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F21" w:rsidRDefault="007F6F21">
      <w:pPr>
        <w:pStyle w:val="Textoindependiente"/>
        <w:spacing w:before="3"/>
        <w:rPr>
          <w:rFonts w:ascii="Times New Roman"/>
          <w:sz w:val="28"/>
        </w:rPr>
      </w:pPr>
    </w:p>
    <w:p w:rsidR="007F6F21" w:rsidRDefault="005E16C1">
      <w:pPr>
        <w:pStyle w:val="Ttulo1"/>
        <w:spacing w:line="259" w:lineRule="auto"/>
        <w:ind w:right="118"/>
        <w:rPr>
          <w:u w:val="none"/>
        </w:rPr>
      </w:pPr>
      <w:r>
        <w:t>PROYECTO</w:t>
      </w:r>
      <w:r>
        <w:rPr>
          <w:spacing w:val="-12"/>
        </w:rPr>
        <w:t xml:space="preserve"> </w:t>
      </w:r>
      <w:r>
        <w:t>DE</w:t>
      </w:r>
      <w:r>
        <w:rPr>
          <w:spacing w:val="-11"/>
        </w:rPr>
        <w:t xml:space="preserve"> </w:t>
      </w:r>
      <w:r>
        <w:t>LEY</w:t>
      </w:r>
      <w:r>
        <w:rPr>
          <w:spacing w:val="-14"/>
        </w:rPr>
        <w:t xml:space="preserve"> </w:t>
      </w:r>
      <w:r>
        <w:t>QUE</w:t>
      </w:r>
      <w:r>
        <w:rPr>
          <w:spacing w:val="-10"/>
        </w:rPr>
        <w:t xml:space="preserve"> </w:t>
      </w:r>
      <w:r>
        <w:t>MODIFICA</w:t>
      </w:r>
      <w:r>
        <w:rPr>
          <w:spacing w:val="-9"/>
        </w:rPr>
        <w:t xml:space="preserve"> </w:t>
      </w:r>
      <w:r>
        <w:t>EL</w:t>
      </w:r>
      <w:r>
        <w:rPr>
          <w:spacing w:val="-13"/>
        </w:rPr>
        <w:t xml:space="preserve"> </w:t>
      </w:r>
      <w:r>
        <w:t>DECRETO</w:t>
      </w:r>
      <w:r>
        <w:rPr>
          <w:spacing w:val="-12"/>
        </w:rPr>
        <w:t xml:space="preserve"> </w:t>
      </w:r>
      <w:r>
        <w:t>CON</w:t>
      </w:r>
      <w:r>
        <w:rPr>
          <w:spacing w:val="-12"/>
        </w:rPr>
        <w:t xml:space="preserve"> </w:t>
      </w:r>
      <w:r>
        <w:t>FUERZA</w:t>
      </w:r>
      <w:r>
        <w:rPr>
          <w:spacing w:val="-11"/>
        </w:rPr>
        <w:t xml:space="preserve"> </w:t>
      </w:r>
      <w:r>
        <w:t>DE</w:t>
      </w:r>
      <w:r>
        <w:rPr>
          <w:spacing w:val="-11"/>
        </w:rPr>
        <w:t xml:space="preserve"> </w:t>
      </w:r>
      <w:r>
        <w:t>LEY</w:t>
      </w:r>
      <w:r>
        <w:rPr>
          <w:spacing w:val="-11"/>
        </w:rPr>
        <w:t xml:space="preserve"> </w:t>
      </w:r>
      <w:r>
        <w:t>N°1</w:t>
      </w:r>
      <w:r>
        <w:rPr>
          <w:u w:val="none"/>
        </w:rPr>
        <w:t xml:space="preserve"> </w:t>
      </w:r>
      <w:r>
        <w:t>DE 2009 DEL MINISTERIO DE TRANSPORTES Y TELECOMUNICACIONES</w:t>
      </w:r>
      <w:r>
        <w:rPr>
          <w:u w:val="none"/>
        </w:rPr>
        <w:t xml:space="preserve"> </w:t>
      </w:r>
      <w:r>
        <w:t>QUE FIJA TEXTO REFUNDIDO, COORDINADO Y SISTEMATIZADO DE LA</w:t>
      </w:r>
      <w:r>
        <w:rPr>
          <w:u w:val="none"/>
        </w:rPr>
        <w:t xml:space="preserve"> </w:t>
      </w:r>
      <w:r>
        <w:t>LEY DE TRÁNSITO PARA MODIFICAR LOS REQUISITOS DE OBTENCIÓN</w:t>
      </w:r>
      <w:r>
        <w:rPr>
          <w:u w:val="none"/>
        </w:rPr>
        <w:t xml:space="preserve"> </w:t>
      </w:r>
      <w:r>
        <w:t>DE</w:t>
      </w:r>
      <w:r>
        <w:rPr>
          <w:spacing w:val="-11"/>
        </w:rPr>
        <w:t xml:space="preserve"> </w:t>
      </w:r>
      <w:r>
        <w:t>LICENCIAS</w:t>
      </w:r>
      <w:r>
        <w:rPr>
          <w:spacing w:val="-11"/>
        </w:rPr>
        <w:t xml:space="preserve"> </w:t>
      </w:r>
      <w:r>
        <w:t>DE</w:t>
      </w:r>
      <w:r>
        <w:rPr>
          <w:spacing w:val="-11"/>
        </w:rPr>
        <w:t xml:space="preserve"> </w:t>
      </w:r>
      <w:r>
        <w:t>CONDUCIR</w:t>
      </w:r>
      <w:r>
        <w:rPr>
          <w:spacing w:val="-10"/>
        </w:rPr>
        <w:t xml:space="preserve"> </w:t>
      </w:r>
      <w:r>
        <w:t>CLASE</w:t>
      </w:r>
      <w:r>
        <w:rPr>
          <w:spacing w:val="-11"/>
        </w:rPr>
        <w:t xml:space="preserve"> </w:t>
      </w:r>
      <w:r>
        <w:t>C</w:t>
      </w:r>
      <w:r>
        <w:rPr>
          <w:spacing w:val="-9"/>
        </w:rPr>
        <w:t xml:space="preserve"> </w:t>
      </w:r>
      <w:r>
        <w:t>Y</w:t>
      </w:r>
      <w:r>
        <w:rPr>
          <w:spacing w:val="-11"/>
        </w:rPr>
        <w:t xml:space="preserve"> </w:t>
      </w:r>
      <w:r>
        <w:t>ESTABLECE</w:t>
      </w:r>
      <w:r>
        <w:rPr>
          <w:spacing w:val="-8"/>
        </w:rPr>
        <w:t xml:space="preserve"> </w:t>
      </w:r>
      <w:r>
        <w:t>PROHIBICIONES</w:t>
      </w:r>
      <w:r>
        <w:rPr>
          <w:spacing w:val="-11"/>
        </w:rPr>
        <w:t xml:space="preserve"> </w:t>
      </w:r>
      <w:r>
        <w:t>EN</w:t>
      </w:r>
      <w:r>
        <w:rPr>
          <w:u w:val="none"/>
        </w:rPr>
        <w:t xml:space="preserve"> </w:t>
      </w:r>
      <w:r>
        <w:t>LA CONDUCCIÓN DE MOTOCICLETAS Y OTROS CICLOS QUE INDICA</w:t>
      </w:r>
    </w:p>
    <w:p w:rsidR="007F6F21" w:rsidRDefault="007F6F21">
      <w:pPr>
        <w:pStyle w:val="Textoindependiente"/>
        <w:rPr>
          <w:b/>
          <w:sz w:val="20"/>
        </w:rPr>
      </w:pPr>
    </w:p>
    <w:p w:rsidR="007F6F21" w:rsidRDefault="007F6F21">
      <w:pPr>
        <w:pStyle w:val="Textoindependiente"/>
        <w:spacing w:before="9"/>
        <w:rPr>
          <w:b/>
          <w:sz w:val="27"/>
        </w:rPr>
      </w:pPr>
    </w:p>
    <w:p w:rsidR="007F6F21" w:rsidRDefault="005E16C1">
      <w:pPr>
        <w:spacing w:before="24"/>
        <w:ind w:left="102"/>
        <w:rPr>
          <w:b/>
          <w:sz w:val="24"/>
        </w:rPr>
      </w:pPr>
      <w:r>
        <w:rPr>
          <w:b/>
          <w:spacing w:val="-2"/>
          <w:sz w:val="24"/>
        </w:rPr>
        <w:t>FUNDAMENTOS.</w:t>
      </w:r>
    </w:p>
    <w:p w:rsidR="007F6F21" w:rsidRDefault="005E16C1">
      <w:pPr>
        <w:pStyle w:val="Textoindependiente"/>
        <w:spacing w:before="188" w:line="259" w:lineRule="auto"/>
        <w:ind w:left="102" w:right="120"/>
        <w:jc w:val="both"/>
      </w:pPr>
      <w:r>
        <w:t>El</w:t>
      </w:r>
      <w:r>
        <w:rPr>
          <w:spacing w:val="-15"/>
        </w:rPr>
        <w:t xml:space="preserve"> </w:t>
      </w:r>
      <w:r>
        <w:t>fenómeno</w:t>
      </w:r>
      <w:r>
        <w:rPr>
          <w:spacing w:val="-15"/>
        </w:rPr>
        <w:t xml:space="preserve"> </w:t>
      </w:r>
      <w:r>
        <w:t>de</w:t>
      </w:r>
      <w:r>
        <w:rPr>
          <w:spacing w:val="-15"/>
        </w:rPr>
        <w:t xml:space="preserve"> </w:t>
      </w:r>
      <w:r>
        <w:t>la</w:t>
      </w:r>
      <w:r>
        <w:rPr>
          <w:spacing w:val="-15"/>
        </w:rPr>
        <w:t xml:space="preserve"> </w:t>
      </w:r>
      <w:r>
        <w:t>migración</w:t>
      </w:r>
      <w:r>
        <w:rPr>
          <w:spacing w:val="-15"/>
        </w:rPr>
        <w:t xml:space="preserve"> </w:t>
      </w:r>
      <w:r>
        <w:t>hacia</w:t>
      </w:r>
      <w:r>
        <w:rPr>
          <w:spacing w:val="-15"/>
        </w:rPr>
        <w:t xml:space="preserve"> </w:t>
      </w:r>
      <w:r>
        <w:t>Chile</w:t>
      </w:r>
      <w:r>
        <w:rPr>
          <w:spacing w:val="-15"/>
        </w:rPr>
        <w:t xml:space="preserve"> </w:t>
      </w:r>
      <w:r>
        <w:t>ha</w:t>
      </w:r>
      <w:r>
        <w:rPr>
          <w:spacing w:val="-15"/>
        </w:rPr>
        <w:t xml:space="preserve"> </w:t>
      </w:r>
      <w:r>
        <w:t>experimentado</w:t>
      </w:r>
      <w:r>
        <w:rPr>
          <w:spacing w:val="-15"/>
        </w:rPr>
        <w:t xml:space="preserve"> </w:t>
      </w:r>
      <w:r>
        <w:t>un</w:t>
      </w:r>
      <w:r>
        <w:rPr>
          <w:spacing w:val="-15"/>
        </w:rPr>
        <w:t xml:space="preserve"> </w:t>
      </w:r>
      <w:r>
        <w:t>aumento</w:t>
      </w:r>
      <w:r>
        <w:rPr>
          <w:spacing w:val="-15"/>
        </w:rPr>
        <w:t xml:space="preserve"> </w:t>
      </w:r>
      <w:r>
        <w:t>significativo en los últimos años. Según datos oficiales del Gobierno, el número de migrantes en el</w:t>
      </w:r>
      <w:r>
        <w:rPr>
          <w:spacing w:val="-1"/>
        </w:rPr>
        <w:t xml:space="preserve"> </w:t>
      </w:r>
      <w:r>
        <w:t>país</w:t>
      </w:r>
      <w:r>
        <w:rPr>
          <w:spacing w:val="-3"/>
        </w:rPr>
        <w:t xml:space="preserve"> </w:t>
      </w:r>
      <w:r>
        <w:t>se</w:t>
      </w:r>
      <w:r>
        <w:rPr>
          <w:spacing w:val="-1"/>
        </w:rPr>
        <w:t xml:space="preserve"> </w:t>
      </w:r>
      <w:r>
        <w:t>ha</w:t>
      </w:r>
      <w:r>
        <w:rPr>
          <w:spacing w:val="-2"/>
        </w:rPr>
        <w:t xml:space="preserve"> </w:t>
      </w:r>
      <w:r>
        <w:t>incrementado</w:t>
      </w:r>
      <w:r>
        <w:rPr>
          <w:spacing w:val="-1"/>
        </w:rPr>
        <w:t xml:space="preserve"> </w:t>
      </w:r>
      <w:r>
        <w:t>de</w:t>
      </w:r>
      <w:r>
        <w:rPr>
          <w:spacing w:val="-1"/>
        </w:rPr>
        <w:t xml:space="preserve"> </w:t>
      </w:r>
      <w:r>
        <w:t>manera</w:t>
      </w:r>
      <w:r>
        <w:rPr>
          <w:spacing w:val="-1"/>
        </w:rPr>
        <w:t xml:space="preserve"> </w:t>
      </w:r>
      <w:r>
        <w:t>considerable,</w:t>
      </w:r>
      <w:r>
        <w:rPr>
          <w:spacing w:val="-1"/>
        </w:rPr>
        <w:t xml:space="preserve"> </w:t>
      </w:r>
      <w:r>
        <w:t>lo</w:t>
      </w:r>
      <w:r>
        <w:rPr>
          <w:spacing w:val="-1"/>
        </w:rPr>
        <w:t xml:space="preserve"> </w:t>
      </w:r>
      <w:r>
        <w:t>que</w:t>
      </w:r>
      <w:r>
        <w:rPr>
          <w:spacing w:val="-2"/>
        </w:rPr>
        <w:t xml:space="preserve"> </w:t>
      </w:r>
      <w:r>
        <w:t>ha</w:t>
      </w:r>
      <w:r>
        <w:rPr>
          <w:spacing w:val="-2"/>
        </w:rPr>
        <w:t xml:space="preserve"> </w:t>
      </w:r>
      <w:r>
        <w:t>generado</w:t>
      </w:r>
      <w:r>
        <w:rPr>
          <w:spacing w:val="-1"/>
        </w:rPr>
        <w:t xml:space="preserve"> </w:t>
      </w:r>
      <w:r>
        <w:t>un</w:t>
      </w:r>
      <w:r>
        <w:rPr>
          <w:spacing w:val="-3"/>
        </w:rPr>
        <w:t xml:space="preserve"> </w:t>
      </w:r>
      <w:r>
        <w:t>impacto en diversos ámbitos, incluyendo la seguridad ciudadan</w:t>
      </w:r>
      <w:r>
        <w:t>a.</w:t>
      </w:r>
    </w:p>
    <w:p w:rsidR="007F6F21" w:rsidRDefault="005E16C1">
      <w:pPr>
        <w:pStyle w:val="Textoindependiente"/>
        <w:spacing w:before="158" w:line="259" w:lineRule="auto"/>
        <w:ind w:left="102" w:right="114"/>
        <w:jc w:val="both"/>
      </w:pPr>
      <w:r>
        <w:t>Uno</w:t>
      </w:r>
      <w:r>
        <w:rPr>
          <w:spacing w:val="-1"/>
        </w:rPr>
        <w:t xml:space="preserve"> </w:t>
      </w:r>
      <w:r>
        <w:t>de</w:t>
      </w:r>
      <w:r>
        <w:rPr>
          <w:spacing w:val="-1"/>
        </w:rPr>
        <w:t xml:space="preserve"> </w:t>
      </w:r>
      <w:r>
        <w:t>los</w:t>
      </w:r>
      <w:r>
        <w:rPr>
          <w:spacing w:val="-2"/>
        </w:rPr>
        <w:t xml:space="preserve"> </w:t>
      </w:r>
      <w:r>
        <w:t>delitos</w:t>
      </w:r>
      <w:r>
        <w:rPr>
          <w:spacing w:val="-2"/>
        </w:rPr>
        <w:t xml:space="preserve"> </w:t>
      </w:r>
      <w:r>
        <w:t>que</w:t>
      </w:r>
      <w:r>
        <w:rPr>
          <w:spacing w:val="-4"/>
        </w:rPr>
        <w:t xml:space="preserve"> </w:t>
      </w:r>
      <w:r>
        <w:t>ha</w:t>
      </w:r>
      <w:r>
        <w:rPr>
          <w:spacing w:val="-1"/>
        </w:rPr>
        <w:t xml:space="preserve"> </w:t>
      </w:r>
      <w:r>
        <w:t>cobrado mayor</w:t>
      </w:r>
      <w:r>
        <w:rPr>
          <w:spacing w:val="-3"/>
        </w:rPr>
        <w:t xml:space="preserve"> </w:t>
      </w:r>
      <w:r>
        <w:t>relevancia</w:t>
      </w:r>
      <w:r>
        <w:rPr>
          <w:spacing w:val="-2"/>
        </w:rPr>
        <w:t xml:space="preserve"> </w:t>
      </w:r>
      <w:r>
        <w:t>en</w:t>
      </w:r>
      <w:r>
        <w:rPr>
          <w:spacing w:val="-2"/>
        </w:rPr>
        <w:t xml:space="preserve"> </w:t>
      </w:r>
      <w:r>
        <w:t>los</w:t>
      </w:r>
      <w:r>
        <w:rPr>
          <w:spacing w:val="-2"/>
        </w:rPr>
        <w:t xml:space="preserve"> </w:t>
      </w:r>
      <w:r>
        <w:t>últimos</w:t>
      </w:r>
      <w:r>
        <w:rPr>
          <w:spacing w:val="-2"/>
        </w:rPr>
        <w:t xml:space="preserve"> </w:t>
      </w:r>
      <w:r>
        <w:t>años</w:t>
      </w:r>
      <w:r>
        <w:rPr>
          <w:spacing w:val="-2"/>
        </w:rPr>
        <w:t xml:space="preserve"> </w:t>
      </w:r>
      <w:r>
        <w:t>en</w:t>
      </w:r>
      <w:r>
        <w:rPr>
          <w:spacing w:val="-2"/>
        </w:rPr>
        <w:t xml:space="preserve"> </w:t>
      </w:r>
      <w:r>
        <w:t>Chile</w:t>
      </w:r>
      <w:r>
        <w:rPr>
          <w:spacing w:val="-1"/>
        </w:rPr>
        <w:t xml:space="preserve"> </w:t>
      </w:r>
      <w:r>
        <w:t>es el de "motochorros", que consiste en robos y asaltos cometidos por personas que validos de motocicletas como medio de transporte cometen actos delictivos. Este delito, qu</w:t>
      </w:r>
      <w:r>
        <w:t>e se había observado en países vecinos, ha aumentado en frecuencia en Chile, de acuerdo a estadísticas del año 2021, llegando a 564 robos con esta modalidad en 2021, de acuerdo a los datos entregados por la Policía de Investigaciones</w:t>
      </w:r>
      <w:r>
        <w:rPr>
          <w:position w:val="7"/>
          <w:sz w:val="14"/>
        </w:rPr>
        <w:t>1</w:t>
      </w:r>
      <w:r>
        <w:t>, y sobre los 700 segú</w:t>
      </w:r>
      <w:r>
        <w:t>n las cifras entregadas por Carabineros</w:t>
      </w:r>
      <w:r>
        <w:rPr>
          <w:position w:val="7"/>
          <w:sz w:val="14"/>
        </w:rPr>
        <w:t>2</w:t>
      </w:r>
      <w:r>
        <w:rPr>
          <w:spacing w:val="40"/>
          <w:position w:val="7"/>
          <w:sz w:val="14"/>
        </w:rPr>
        <w:t xml:space="preserve"> </w:t>
      </w:r>
      <w:r>
        <w:t>en 2019, explicándose la baja solo respecto de la Pandemia.</w:t>
      </w:r>
    </w:p>
    <w:p w:rsidR="007F6F21" w:rsidRDefault="005E16C1">
      <w:pPr>
        <w:pStyle w:val="Textoindependiente"/>
        <w:spacing w:before="158" w:line="259" w:lineRule="auto"/>
        <w:ind w:left="102" w:right="118"/>
        <w:jc w:val="both"/>
      </w:pPr>
      <w:r>
        <w:t>El fenómeno de los motochorros, entendido como robos y asaltos cometidos por personas</w:t>
      </w:r>
      <w:r>
        <w:rPr>
          <w:spacing w:val="-10"/>
        </w:rPr>
        <w:t xml:space="preserve"> </w:t>
      </w:r>
      <w:r>
        <w:t>que</w:t>
      </w:r>
      <w:r>
        <w:rPr>
          <w:spacing w:val="-10"/>
        </w:rPr>
        <w:t xml:space="preserve"> </w:t>
      </w:r>
      <w:r>
        <w:t>utilizan</w:t>
      </w:r>
      <w:r>
        <w:rPr>
          <w:spacing w:val="-7"/>
        </w:rPr>
        <w:t xml:space="preserve"> </w:t>
      </w:r>
      <w:r>
        <w:t>motocicletas</w:t>
      </w:r>
      <w:r>
        <w:rPr>
          <w:spacing w:val="-10"/>
        </w:rPr>
        <w:t xml:space="preserve"> </w:t>
      </w:r>
      <w:r>
        <w:t>como</w:t>
      </w:r>
      <w:r>
        <w:rPr>
          <w:spacing w:val="-9"/>
        </w:rPr>
        <w:t xml:space="preserve"> </w:t>
      </w:r>
      <w:r>
        <w:t>medio</w:t>
      </w:r>
      <w:r>
        <w:rPr>
          <w:spacing w:val="-9"/>
        </w:rPr>
        <w:t xml:space="preserve"> </w:t>
      </w:r>
      <w:r>
        <w:t>de</w:t>
      </w:r>
      <w:r>
        <w:rPr>
          <w:spacing w:val="-9"/>
        </w:rPr>
        <w:t xml:space="preserve"> </w:t>
      </w:r>
      <w:r>
        <w:t>transporte,</w:t>
      </w:r>
      <w:r>
        <w:rPr>
          <w:spacing w:val="-9"/>
        </w:rPr>
        <w:t xml:space="preserve"> </w:t>
      </w:r>
      <w:r>
        <w:t>es</w:t>
      </w:r>
      <w:r>
        <w:rPr>
          <w:spacing w:val="-10"/>
        </w:rPr>
        <w:t xml:space="preserve"> </w:t>
      </w:r>
      <w:r>
        <w:t>algo</w:t>
      </w:r>
      <w:r>
        <w:rPr>
          <w:spacing w:val="-8"/>
        </w:rPr>
        <w:t xml:space="preserve"> </w:t>
      </w:r>
      <w:r>
        <w:t>relativamente nuevo</w:t>
      </w:r>
      <w:r>
        <w:rPr>
          <w:spacing w:val="-12"/>
        </w:rPr>
        <w:t xml:space="preserve"> </w:t>
      </w:r>
      <w:r>
        <w:t>para</w:t>
      </w:r>
      <w:r>
        <w:rPr>
          <w:spacing w:val="-9"/>
        </w:rPr>
        <w:t xml:space="preserve"> </w:t>
      </w:r>
      <w:r>
        <w:t>Chile.</w:t>
      </w:r>
      <w:r>
        <w:rPr>
          <w:spacing w:val="-15"/>
        </w:rPr>
        <w:t xml:space="preserve"> </w:t>
      </w:r>
      <w:r>
        <w:t>Aunque</w:t>
      </w:r>
      <w:r>
        <w:rPr>
          <w:spacing w:val="-10"/>
        </w:rPr>
        <w:t xml:space="preserve"> </w:t>
      </w:r>
      <w:r>
        <w:t>este</w:t>
      </w:r>
      <w:r>
        <w:rPr>
          <w:spacing w:val="-9"/>
        </w:rPr>
        <w:t xml:space="preserve"> </w:t>
      </w:r>
      <w:r>
        <w:t>delito</w:t>
      </w:r>
      <w:r>
        <w:rPr>
          <w:spacing w:val="-8"/>
        </w:rPr>
        <w:t xml:space="preserve"> </w:t>
      </w:r>
      <w:r>
        <w:t>ha</w:t>
      </w:r>
      <w:r>
        <w:rPr>
          <w:spacing w:val="-10"/>
        </w:rPr>
        <w:t xml:space="preserve"> </w:t>
      </w:r>
      <w:r>
        <w:t>estado</w:t>
      </w:r>
      <w:r>
        <w:rPr>
          <w:spacing w:val="-9"/>
        </w:rPr>
        <w:t xml:space="preserve"> </w:t>
      </w:r>
      <w:r>
        <w:t>presente</w:t>
      </w:r>
      <w:r>
        <w:rPr>
          <w:spacing w:val="-9"/>
        </w:rPr>
        <w:t xml:space="preserve"> </w:t>
      </w:r>
      <w:r>
        <w:t>en</w:t>
      </w:r>
      <w:r>
        <w:rPr>
          <w:spacing w:val="-10"/>
        </w:rPr>
        <w:t xml:space="preserve"> </w:t>
      </w:r>
      <w:r>
        <w:t>otros</w:t>
      </w:r>
      <w:r>
        <w:rPr>
          <w:spacing w:val="-10"/>
        </w:rPr>
        <w:t xml:space="preserve"> </w:t>
      </w:r>
      <w:r>
        <w:t>países</w:t>
      </w:r>
      <w:r>
        <w:rPr>
          <w:spacing w:val="-10"/>
        </w:rPr>
        <w:t xml:space="preserve"> </w:t>
      </w:r>
      <w:r>
        <w:t>de</w:t>
      </w:r>
      <w:r>
        <w:rPr>
          <w:spacing w:val="-9"/>
        </w:rPr>
        <w:t xml:space="preserve"> </w:t>
      </w:r>
      <w:r>
        <w:t>la</w:t>
      </w:r>
      <w:r>
        <w:rPr>
          <w:spacing w:val="-10"/>
        </w:rPr>
        <w:t xml:space="preserve"> </w:t>
      </w:r>
      <w:r>
        <w:t>región latinoamericana,</w:t>
      </w:r>
      <w:r>
        <w:rPr>
          <w:spacing w:val="-9"/>
        </w:rPr>
        <w:t xml:space="preserve"> </w:t>
      </w:r>
      <w:r>
        <w:t>su</w:t>
      </w:r>
      <w:r>
        <w:rPr>
          <w:spacing w:val="-9"/>
        </w:rPr>
        <w:t xml:space="preserve"> </w:t>
      </w:r>
      <w:r>
        <w:t>aparición</w:t>
      </w:r>
      <w:r>
        <w:rPr>
          <w:spacing w:val="-9"/>
        </w:rPr>
        <w:t xml:space="preserve"> </w:t>
      </w:r>
      <w:r>
        <w:t>en</w:t>
      </w:r>
      <w:r>
        <w:rPr>
          <w:spacing w:val="-9"/>
        </w:rPr>
        <w:t xml:space="preserve"> </w:t>
      </w:r>
      <w:r>
        <w:t>Chile</w:t>
      </w:r>
      <w:r>
        <w:rPr>
          <w:spacing w:val="-8"/>
        </w:rPr>
        <w:t xml:space="preserve"> </w:t>
      </w:r>
      <w:r>
        <w:t>es</w:t>
      </w:r>
      <w:r>
        <w:rPr>
          <w:spacing w:val="-9"/>
        </w:rPr>
        <w:t xml:space="preserve"> </w:t>
      </w:r>
      <w:r>
        <w:t>un</w:t>
      </w:r>
      <w:r>
        <w:rPr>
          <w:spacing w:val="-9"/>
        </w:rPr>
        <w:t xml:space="preserve"> </w:t>
      </w:r>
      <w:r>
        <w:t>fenómeno</w:t>
      </w:r>
      <w:r>
        <w:rPr>
          <w:spacing w:val="-8"/>
        </w:rPr>
        <w:t xml:space="preserve"> </w:t>
      </w:r>
      <w:r>
        <w:t>más</w:t>
      </w:r>
      <w:r>
        <w:rPr>
          <w:spacing w:val="-9"/>
        </w:rPr>
        <w:t xml:space="preserve"> </w:t>
      </w:r>
      <w:r>
        <w:t>reciente</w:t>
      </w:r>
      <w:r>
        <w:rPr>
          <w:spacing w:val="-8"/>
        </w:rPr>
        <w:t xml:space="preserve"> </w:t>
      </w:r>
      <w:r>
        <w:t>que</w:t>
      </w:r>
      <w:r>
        <w:rPr>
          <w:spacing w:val="-9"/>
        </w:rPr>
        <w:t xml:space="preserve"> </w:t>
      </w:r>
      <w:r>
        <w:t>ha</w:t>
      </w:r>
      <w:r>
        <w:rPr>
          <w:spacing w:val="-9"/>
        </w:rPr>
        <w:t xml:space="preserve"> </w:t>
      </w:r>
      <w:r>
        <w:t>cobrado relevancia en los últimos años.</w:t>
      </w: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5E16C1">
      <w:pPr>
        <w:pStyle w:val="Textoindependiente"/>
        <w:spacing w:before="5"/>
        <w:rPr>
          <w:sz w:val="18"/>
        </w:rPr>
      </w:pPr>
      <w:r>
        <w:pict>
          <v:rect id="docshape1" o:spid="_x0000_s1028" style="position:absolute;margin-left:85.1pt;margin-top:13.6pt;width:2in;height:.7pt;z-index:-15728640;mso-wrap-distance-left:0;mso-wrap-distance-right:0;mso-position-horizontal-relative:page" fillcolor="black" stroked="f">
            <w10:wrap type="topAndBottom" anchorx="page"/>
          </v:rect>
        </w:pict>
      </w:r>
    </w:p>
    <w:p w:rsidR="007F6F21" w:rsidRDefault="005E16C1">
      <w:pPr>
        <w:spacing w:before="102"/>
        <w:ind w:left="102" w:right="157"/>
        <w:rPr>
          <w:rFonts w:ascii="Calibri"/>
          <w:sz w:val="20"/>
        </w:rPr>
      </w:pPr>
      <w:r>
        <w:rPr>
          <w:rFonts w:ascii="Calibri"/>
          <w:spacing w:val="-2"/>
          <w:sz w:val="20"/>
          <w:vertAlign w:val="superscript"/>
        </w:rPr>
        <w:t>1</w:t>
      </w:r>
      <w:r>
        <w:rPr>
          <w:rFonts w:ascii="Calibri"/>
          <w:spacing w:val="-2"/>
          <w:sz w:val="20"/>
        </w:rPr>
        <w:t xml:space="preserve"> https:/</w:t>
      </w:r>
      <w:hyperlink r:id="rId7">
        <w:r>
          <w:rPr>
            <w:rFonts w:ascii="Calibri"/>
            <w:spacing w:val="-2"/>
            <w:sz w:val="20"/>
          </w:rPr>
          <w:t>/w</w:t>
        </w:r>
      </w:hyperlink>
      <w:r>
        <w:rPr>
          <w:rFonts w:ascii="Calibri"/>
          <w:spacing w:val="-2"/>
          <w:sz w:val="20"/>
        </w:rPr>
        <w:t>w</w:t>
      </w:r>
      <w:hyperlink r:id="rId8">
        <w:r>
          <w:rPr>
            <w:rFonts w:ascii="Calibri"/>
            <w:spacing w:val="-2"/>
            <w:sz w:val="20"/>
          </w:rPr>
          <w:t>w.pdichile.cl/centro-de-prensa/detalle-prensa/</w:t>
        </w:r>
        <w:r>
          <w:rPr>
            <w:rFonts w:ascii="Calibri"/>
            <w:spacing w:val="-2"/>
            <w:sz w:val="20"/>
          </w:rPr>
          <w:t>2022/06/29/motochorros-radiograf%C3%ADa-al-</w:t>
        </w:r>
      </w:hyperlink>
      <w:r>
        <w:rPr>
          <w:rFonts w:ascii="Calibri"/>
          <w:spacing w:val="-2"/>
          <w:sz w:val="20"/>
        </w:rPr>
        <w:t xml:space="preserve"> fen%C3%B3meno-delictual</w:t>
      </w:r>
    </w:p>
    <w:p w:rsidR="007F6F21" w:rsidRDefault="005E16C1">
      <w:pPr>
        <w:spacing w:before="1"/>
        <w:ind w:left="102"/>
        <w:rPr>
          <w:rFonts w:ascii="Calibri"/>
          <w:sz w:val="20"/>
        </w:rPr>
      </w:pPr>
      <w:r>
        <w:rPr>
          <w:rFonts w:ascii="Calibri"/>
          <w:spacing w:val="-2"/>
          <w:sz w:val="20"/>
          <w:vertAlign w:val="superscript"/>
        </w:rPr>
        <w:t>2</w:t>
      </w:r>
      <w:r>
        <w:rPr>
          <w:rFonts w:ascii="Calibri"/>
          <w:spacing w:val="2"/>
          <w:sz w:val="20"/>
        </w:rPr>
        <w:t xml:space="preserve"> </w:t>
      </w:r>
      <w:hyperlink r:id="rId9">
        <w:r>
          <w:rPr>
            <w:rFonts w:ascii="Calibri"/>
            <w:spacing w:val="-2"/>
            <w:sz w:val="20"/>
          </w:rPr>
          <w:t>http://www.coepred.cl/noticia-1.html</w:t>
        </w:r>
      </w:hyperlink>
    </w:p>
    <w:p w:rsidR="007F6F21" w:rsidRDefault="007F6F21">
      <w:pPr>
        <w:rPr>
          <w:rFonts w:ascii="Calibri"/>
          <w:sz w:val="20"/>
        </w:rPr>
        <w:sectPr w:rsidR="007F6F21">
          <w:headerReference w:type="default" r:id="rId10"/>
          <w:type w:val="continuous"/>
          <w:pgSz w:w="12240" w:h="15840"/>
          <w:pgMar w:top="2600" w:right="1580" w:bottom="280" w:left="1600" w:header="824" w:footer="0" w:gutter="0"/>
          <w:pgNumType w:start="1"/>
          <w:cols w:space="720"/>
        </w:sectPr>
      </w:pPr>
    </w:p>
    <w:p w:rsidR="007F6F21" w:rsidRDefault="007F6F21">
      <w:pPr>
        <w:pStyle w:val="Textoindependiente"/>
        <w:spacing w:before="8"/>
        <w:rPr>
          <w:rFonts w:ascii="Calibri"/>
          <w:sz w:val="26"/>
        </w:rPr>
      </w:pPr>
    </w:p>
    <w:p w:rsidR="007F6F21" w:rsidRDefault="005E16C1">
      <w:pPr>
        <w:pStyle w:val="Textoindependiente"/>
        <w:spacing w:before="24" w:line="259" w:lineRule="auto"/>
        <w:ind w:left="102" w:right="120"/>
        <w:jc w:val="both"/>
      </w:pPr>
      <w:r>
        <w:t>Anteriormente, Chile no enfrentaba de manera significativa la problemática de los motochorros,</w:t>
      </w:r>
      <w:r>
        <w:rPr>
          <w:spacing w:val="-4"/>
        </w:rPr>
        <w:t xml:space="preserve"> </w:t>
      </w:r>
      <w:r>
        <w:t>pero</w:t>
      </w:r>
      <w:r>
        <w:rPr>
          <w:spacing w:val="-4"/>
        </w:rPr>
        <w:t xml:space="preserve"> </w:t>
      </w:r>
      <w:r>
        <w:t>en</w:t>
      </w:r>
      <w:r>
        <w:rPr>
          <w:spacing w:val="-4"/>
        </w:rPr>
        <w:t xml:space="preserve"> </w:t>
      </w:r>
      <w:r>
        <w:t>la</w:t>
      </w:r>
      <w:r>
        <w:rPr>
          <w:spacing w:val="-4"/>
        </w:rPr>
        <w:t xml:space="preserve"> </w:t>
      </w:r>
      <w:r>
        <w:t>actualidad</w:t>
      </w:r>
      <w:r>
        <w:rPr>
          <w:spacing w:val="-5"/>
        </w:rPr>
        <w:t xml:space="preserve"> </w:t>
      </w:r>
      <w:r>
        <w:t>se</w:t>
      </w:r>
      <w:r>
        <w:rPr>
          <w:spacing w:val="-4"/>
        </w:rPr>
        <w:t xml:space="preserve"> </w:t>
      </w:r>
      <w:r>
        <w:t>ha</w:t>
      </w:r>
      <w:r>
        <w:rPr>
          <w:spacing w:val="-5"/>
        </w:rPr>
        <w:t xml:space="preserve"> </w:t>
      </w:r>
      <w:r>
        <w:t>observado</w:t>
      </w:r>
      <w:r>
        <w:rPr>
          <w:spacing w:val="-4"/>
        </w:rPr>
        <w:t xml:space="preserve"> </w:t>
      </w:r>
      <w:r>
        <w:t>un</w:t>
      </w:r>
      <w:r>
        <w:rPr>
          <w:spacing w:val="-6"/>
        </w:rPr>
        <w:t xml:space="preserve"> </w:t>
      </w:r>
      <w:r>
        <w:t>aumento</w:t>
      </w:r>
      <w:r>
        <w:rPr>
          <w:spacing w:val="-4"/>
        </w:rPr>
        <w:t xml:space="preserve"> </w:t>
      </w:r>
      <w:r>
        <w:t>en</w:t>
      </w:r>
      <w:r>
        <w:rPr>
          <w:spacing w:val="-4"/>
        </w:rPr>
        <w:t xml:space="preserve"> </w:t>
      </w:r>
      <w:r>
        <w:t>la</w:t>
      </w:r>
      <w:r>
        <w:rPr>
          <w:spacing w:val="-4"/>
        </w:rPr>
        <w:t xml:space="preserve"> </w:t>
      </w:r>
      <w:r>
        <w:t>frecuencia</w:t>
      </w:r>
      <w:r>
        <w:rPr>
          <w:spacing w:val="-4"/>
        </w:rPr>
        <w:t xml:space="preserve"> </w:t>
      </w:r>
      <w:r>
        <w:t>de este tipo de delitos puesto que motocicletas proporcionan a los delincuentes una mayor</w:t>
      </w:r>
      <w:r>
        <w:rPr>
          <w:spacing w:val="-11"/>
        </w:rPr>
        <w:t xml:space="preserve"> </w:t>
      </w:r>
      <w:r>
        <w:t>movil</w:t>
      </w:r>
      <w:r>
        <w:t>idad</w:t>
      </w:r>
      <w:r>
        <w:rPr>
          <w:spacing w:val="-12"/>
        </w:rPr>
        <w:t xml:space="preserve"> </w:t>
      </w:r>
      <w:r>
        <w:t>y</w:t>
      </w:r>
      <w:r>
        <w:rPr>
          <w:spacing w:val="-11"/>
        </w:rPr>
        <w:t xml:space="preserve"> </w:t>
      </w:r>
      <w:r>
        <w:t>capacidad</w:t>
      </w:r>
      <w:r>
        <w:rPr>
          <w:spacing w:val="-12"/>
        </w:rPr>
        <w:t xml:space="preserve"> </w:t>
      </w:r>
      <w:r>
        <w:t>de</w:t>
      </w:r>
      <w:r>
        <w:rPr>
          <w:spacing w:val="-9"/>
        </w:rPr>
        <w:t xml:space="preserve"> </w:t>
      </w:r>
      <w:r>
        <w:t>escape,</w:t>
      </w:r>
      <w:r>
        <w:rPr>
          <w:spacing w:val="-10"/>
        </w:rPr>
        <w:t xml:space="preserve"> </w:t>
      </w:r>
      <w:r>
        <w:t>lo</w:t>
      </w:r>
      <w:r>
        <w:rPr>
          <w:spacing w:val="-11"/>
        </w:rPr>
        <w:t xml:space="preserve"> </w:t>
      </w:r>
      <w:r>
        <w:t>que</w:t>
      </w:r>
      <w:r>
        <w:rPr>
          <w:spacing w:val="-12"/>
        </w:rPr>
        <w:t xml:space="preserve"> </w:t>
      </w:r>
      <w:r>
        <w:t>dificulta</w:t>
      </w:r>
      <w:r>
        <w:rPr>
          <w:spacing w:val="-9"/>
        </w:rPr>
        <w:t xml:space="preserve"> </w:t>
      </w:r>
      <w:r>
        <w:t>su</w:t>
      </w:r>
      <w:r>
        <w:rPr>
          <w:spacing w:val="-12"/>
        </w:rPr>
        <w:t xml:space="preserve"> </w:t>
      </w:r>
      <w:r>
        <w:t>identificación</w:t>
      </w:r>
      <w:r>
        <w:rPr>
          <w:spacing w:val="-12"/>
        </w:rPr>
        <w:t xml:space="preserve"> </w:t>
      </w:r>
      <w:r>
        <w:t>y</w:t>
      </w:r>
      <w:r>
        <w:rPr>
          <w:spacing w:val="-11"/>
        </w:rPr>
        <w:t xml:space="preserve"> </w:t>
      </w:r>
      <w:r>
        <w:t>captura. Es por esta razón que este fenómeno ha generado preocupación en la sociedad chilena</w:t>
      </w:r>
      <w:r>
        <w:rPr>
          <w:spacing w:val="-2"/>
        </w:rPr>
        <w:t xml:space="preserve"> </w:t>
      </w:r>
      <w:r>
        <w:t>y requiere la</w:t>
      </w:r>
      <w:r>
        <w:rPr>
          <w:spacing w:val="-2"/>
        </w:rPr>
        <w:t xml:space="preserve"> </w:t>
      </w:r>
      <w:r>
        <w:t>implementación</w:t>
      </w:r>
      <w:r>
        <w:rPr>
          <w:spacing w:val="-2"/>
        </w:rPr>
        <w:t xml:space="preserve"> </w:t>
      </w:r>
      <w:r>
        <w:t>de</w:t>
      </w:r>
      <w:r>
        <w:rPr>
          <w:spacing w:val="-1"/>
        </w:rPr>
        <w:t xml:space="preserve"> </w:t>
      </w:r>
      <w:r>
        <w:t>medidas</w:t>
      </w:r>
      <w:r>
        <w:rPr>
          <w:spacing w:val="-2"/>
        </w:rPr>
        <w:t xml:space="preserve"> </w:t>
      </w:r>
      <w:r>
        <w:t>por parte</w:t>
      </w:r>
      <w:r>
        <w:rPr>
          <w:spacing w:val="-1"/>
        </w:rPr>
        <w:t xml:space="preserve"> </w:t>
      </w:r>
      <w:r>
        <w:t>de</w:t>
      </w:r>
      <w:r>
        <w:rPr>
          <w:spacing w:val="-1"/>
        </w:rPr>
        <w:t xml:space="preserve"> </w:t>
      </w:r>
      <w:r>
        <w:t>las</w:t>
      </w:r>
      <w:r>
        <w:rPr>
          <w:spacing w:val="-3"/>
        </w:rPr>
        <w:t xml:space="preserve"> </w:t>
      </w:r>
      <w:r>
        <w:t>autoridades</w:t>
      </w:r>
      <w:r>
        <w:rPr>
          <w:spacing w:val="-2"/>
        </w:rPr>
        <w:t xml:space="preserve"> </w:t>
      </w:r>
      <w:r>
        <w:t>para prevenir y combatir la actividad delictiva de los motochorros en el país.</w:t>
      </w:r>
    </w:p>
    <w:p w:rsidR="007F6F21" w:rsidRDefault="005E16C1">
      <w:pPr>
        <w:pStyle w:val="Textoindependiente"/>
        <w:spacing w:before="159" w:line="259" w:lineRule="auto"/>
        <w:ind w:left="102" w:right="120"/>
        <w:jc w:val="both"/>
      </w:pPr>
      <w:r>
        <w:t>En</w:t>
      </w:r>
      <w:r>
        <w:rPr>
          <w:spacing w:val="-1"/>
        </w:rPr>
        <w:t xml:space="preserve"> </w:t>
      </w:r>
      <w:r>
        <w:t>ese contexto, diferentes</w:t>
      </w:r>
      <w:r>
        <w:rPr>
          <w:spacing w:val="-1"/>
        </w:rPr>
        <w:t xml:space="preserve"> </w:t>
      </w:r>
      <w:r>
        <w:t>países</w:t>
      </w:r>
      <w:r>
        <w:rPr>
          <w:spacing w:val="-1"/>
        </w:rPr>
        <w:t xml:space="preserve"> </w:t>
      </w:r>
      <w:r>
        <w:t>de la región han</w:t>
      </w:r>
      <w:r>
        <w:rPr>
          <w:spacing w:val="-1"/>
        </w:rPr>
        <w:t xml:space="preserve"> </w:t>
      </w:r>
      <w:r>
        <w:t>implementado medidas</w:t>
      </w:r>
      <w:r>
        <w:rPr>
          <w:spacing w:val="-1"/>
        </w:rPr>
        <w:t xml:space="preserve"> </w:t>
      </w:r>
      <w:r>
        <w:t>que van en la dirección de combatir este tipo de delitos que, generalmente,</w:t>
      </w:r>
      <w:r>
        <w:rPr>
          <w:spacing w:val="-1"/>
        </w:rPr>
        <w:t xml:space="preserve"> </w:t>
      </w:r>
      <w:r>
        <w:t>es cometido por un conductor</w:t>
      </w:r>
      <w:r>
        <w:t xml:space="preserve"> y un acompañante en una motocicleta.</w:t>
      </w:r>
    </w:p>
    <w:p w:rsidR="007F6F21" w:rsidRDefault="005E16C1">
      <w:pPr>
        <w:pStyle w:val="Textoindependiente"/>
        <w:spacing w:before="158" w:line="259" w:lineRule="auto"/>
        <w:ind w:left="102" w:right="114"/>
        <w:jc w:val="both"/>
      </w:pPr>
      <w:r>
        <w:t>Es en sentido de lo anterior que, en 2019, la ciudad de Buenos Aires dictó una ley que</w:t>
      </w:r>
      <w:r>
        <w:rPr>
          <w:spacing w:val="-5"/>
        </w:rPr>
        <w:t xml:space="preserve"> </w:t>
      </w:r>
      <w:r>
        <w:t>prohibía</w:t>
      </w:r>
      <w:r>
        <w:rPr>
          <w:spacing w:val="-4"/>
        </w:rPr>
        <w:t xml:space="preserve"> </w:t>
      </w:r>
      <w:r>
        <w:t>la</w:t>
      </w:r>
      <w:r>
        <w:rPr>
          <w:spacing w:val="-4"/>
        </w:rPr>
        <w:t xml:space="preserve"> </w:t>
      </w:r>
      <w:r>
        <w:t>circulación</w:t>
      </w:r>
      <w:r>
        <w:rPr>
          <w:spacing w:val="-5"/>
        </w:rPr>
        <w:t xml:space="preserve"> </w:t>
      </w:r>
      <w:r>
        <w:t>de</w:t>
      </w:r>
      <w:r>
        <w:rPr>
          <w:spacing w:val="-4"/>
        </w:rPr>
        <w:t xml:space="preserve"> </w:t>
      </w:r>
      <w:r>
        <w:t>motocicletas</w:t>
      </w:r>
      <w:r>
        <w:rPr>
          <w:spacing w:val="-5"/>
        </w:rPr>
        <w:t xml:space="preserve"> </w:t>
      </w:r>
      <w:r>
        <w:t>con</w:t>
      </w:r>
      <w:r>
        <w:rPr>
          <w:spacing w:val="-5"/>
        </w:rPr>
        <w:t xml:space="preserve"> </w:t>
      </w:r>
      <w:r>
        <w:t>acompañantes</w:t>
      </w:r>
      <w:r>
        <w:rPr>
          <w:spacing w:val="-5"/>
        </w:rPr>
        <w:t xml:space="preserve"> </w:t>
      </w:r>
      <w:r>
        <w:t>por</w:t>
      </w:r>
      <w:r>
        <w:rPr>
          <w:spacing w:val="-4"/>
        </w:rPr>
        <w:t xml:space="preserve"> </w:t>
      </w:r>
      <w:r>
        <w:t>diversos</w:t>
      </w:r>
      <w:r>
        <w:rPr>
          <w:spacing w:val="-5"/>
        </w:rPr>
        <w:t xml:space="preserve"> </w:t>
      </w:r>
      <w:r>
        <w:t>sectores de la ciudad; misma medida que en 2022 fue impulsada</w:t>
      </w:r>
      <w:r>
        <w:t xml:space="preserve"> en Perú y años antes en Colombia, al prohibir la circulación de motocicletas con ocupantes masculinos mayores de 14 años.</w:t>
      </w:r>
    </w:p>
    <w:p w:rsidR="007F6F21" w:rsidRDefault="005E16C1">
      <w:pPr>
        <w:pStyle w:val="Textoindependiente"/>
        <w:spacing w:before="160" w:line="259" w:lineRule="auto"/>
        <w:ind w:left="102" w:right="119"/>
        <w:jc w:val="both"/>
      </w:pPr>
      <w:r>
        <w:t xml:space="preserve">Pero la prohibición de circular con acompañantes no es algo específico para el combate de los motochorros, pues varias legislaciones </w:t>
      </w:r>
      <w:r>
        <w:t>a nivel mundial prohíben conducir motocicletas con acompañante o copiloto, con el objetivo de mejorar la seguridad vial y reducir el riesgo de accidentes. Algunos países que tienen restricciones o prohibiciones en esta materia incluyen:</w:t>
      </w:r>
    </w:p>
    <w:p w:rsidR="007F6F21" w:rsidRDefault="005E16C1">
      <w:pPr>
        <w:pStyle w:val="Prrafodelista"/>
        <w:numPr>
          <w:ilvl w:val="0"/>
          <w:numId w:val="3"/>
        </w:numPr>
        <w:tabs>
          <w:tab w:val="left" w:pos="822"/>
        </w:tabs>
        <w:spacing w:before="157" w:line="259" w:lineRule="auto"/>
        <w:ind w:left="821" w:right="124"/>
        <w:rPr>
          <w:sz w:val="24"/>
        </w:rPr>
      </w:pPr>
      <w:r>
        <w:rPr>
          <w:sz w:val="24"/>
        </w:rPr>
        <w:t>En Francia, los conductores con licencia de conducir de motocicleta con una antigüedad inferior a 2 años no pueden llevar pasajeros.</w:t>
      </w:r>
    </w:p>
    <w:p w:rsidR="007F6F21" w:rsidRDefault="007F6F21">
      <w:pPr>
        <w:pStyle w:val="Textoindependiente"/>
        <w:spacing w:before="12"/>
        <w:rPr>
          <w:sz w:val="25"/>
        </w:rPr>
      </w:pPr>
    </w:p>
    <w:p w:rsidR="007F6F21" w:rsidRDefault="005E16C1">
      <w:pPr>
        <w:pStyle w:val="Prrafodelista"/>
        <w:numPr>
          <w:ilvl w:val="0"/>
          <w:numId w:val="3"/>
        </w:numPr>
        <w:tabs>
          <w:tab w:val="left" w:pos="822"/>
        </w:tabs>
        <w:spacing w:before="1" w:line="259" w:lineRule="auto"/>
        <w:ind w:left="821" w:right="116"/>
        <w:rPr>
          <w:sz w:val="24"/>
        </w:rPr>
      </w:pPr>
      <w:r>
        <w:rPr>
          <w:sz w:val="24"/>
        </w:rPr>
        <w:t>En</w:t>
      </w:r>
      <w:r>
        <w:rPr>
          <w:spacing w:val="-9"/>
          <w:sz w:val="24"/>
        </w:rPr>
        <w:t xml:space="preserve"> </w:t>
      </w:r>
      <w:r>
        <w:rPr>
          <w:sz w:val="24"/>
        </w:rPr>
        <w:t>Filipinas,</w:t>
      </w:r>
      <w:r>
        <w:rPr>
          <w:spacing w:val="-6"/>
          <w:sz w:val="24"/>
        </w:rPr>
        <w:t xml:space="preserve"> </w:t>
      </w:r>
      <w:r>
        <w:rPr>
          <w:sz w:val="24"/>
        </w:rPr>
        <w:t>los</w:t>
      </w:r>
      <w:r>
        <w:rPr>
          <w:spacing w:val="-7"/>
          <w:sz w:val="24"/>
        </w:rPr>
        <w:t xml:space="preserve"> </w:t>
      </w:r>
      <w:r>
        <w:rPr>
          <w:sz w:val="24"/>
        </w:rPr>
        <w:t>conductores</w:t>
      </w:r>
      <w:r>
        <w:rPr>
          <w:spacing w:val="-9"/>
          <w:sz w:val="24"/>
        </w:rPr>
        <w:t xml:space="preserve"> </w:t>
      </w:r>
      <w:r>
        <w:rPr>
          <w:sz w:val="24"/>
        </w:rPr>
        <w:t>con</w:t>
      </w:r>
      <w:r>
        <w:rPr>
          <w:spacing w:val="-9"/>
          <w:sz w:val="24"/>
        </w:rPr>
        <w:t xml:space="preserve"> </w:t>
      </w:r>
      <w:r>
        <w:rPr>
          <w:sz w:val="24"/>
        </w:rPr>
        <w:t>licencia</w:t>
      </w:r>
      <w:r>
        <w:rPr>
          <w:spacing w:val="-9"/>
          <w:sz w:val="24"/>
        </w:rPr>
        <w:t xml:space="preserve"> </w:t>
      </w:r>
      <w:r>
        <w:rPr>
          <w:sz w:val="24"/>
        </w:rPr>
        <w:t>de</w:t>
      </w:r>
      <w:r>
        <w:rPr>
          <w:spacing w:val="-6"/>
          <w:sz w:val="24"/>
        </w:rPr>
        <w:t xml:space="preserve"> </w:t>
      </w:r>
      <w:r>
        <w:rPr>
          <w:sz w:val="24"/>
        </w:rPr>
        <w:t>conducir</w:t>
      </w:r>
      <w:r>
        <w:rPr>
          <w:spacing w:val="-8"/>
          <w:sz w:val="24"/>
        </w:rPr>
        <w:t xml:space="preserve"> </w:t>
      </w:r>
      <w:r>
        <w:rPr>
          <w:sz w:val="24"/>
        </w:rPr>
        <w:t>de</w:t>
      </w:r>
      <w:r>
        <w:rPr>
          <w:spacing w:val="-8"/>
          <w:sz w:val="24"/>
        </w:rPr>
        <w:t xml:space="preserve"> </w:t>
      </w:r>
      <w:r>
        <w:rPr>
          <w:sz w:val="24"/>
        </w:rPr>
        <w:t>motocicleta</w:t>
      </w:r>
      <w:r>
        <w:rPr>
          <w:spacing w:val="-6"/>
          <w:sz w:val="24"/>
        </w:rPr>
        <w:t xml:space="preserve"> </w:t>
      </w:r>
      <w:r>
        <w:rPr>
          <w:sz w:val="24"/>
        </w:rPr>
        <w:t>con</w:t>
      </w:r>
      <w:r>
        <w:rPr>
          <w:spacing w:val="-9"/>
          <w:sz w:val="24"/>
        </w:rPr>
        <w:t xml:space="preserve"> </w:t>
      </w:r>
      <w:r>
        <w:rPr>
          <w:sz w:val="24"/>
        </w:rPr>
        <w:t>una antigüedad inferior a 1 año no pueden llevar pasajeros.</w:t>
      </w:r>
    </w:p>
    <w:p w:rsidR="007F6F21" w:rsidRDefault="007F6F21">
      <w:pPr>
        <w:pStyle w:val="Textoindependiente"/>
        <w:spacing w:before="12"/>
        <w:rPr>
          <w:sz w:val="25"/>
        </w:rPr>
      </w:pPr>
    </w:p>
    <w:p w:rsidR="007F6F21" w:rsidRDefault="005E16C1">
      <w:pPr>
        <w:pStyle w:val="Prrafodelista"/>
        <w:numPr>
          <w:ilvl w:val="0"/>
          <w:numId w:val="3"/>
        </w:numPr>
        <w:tabs>
          <w:tab w:val="left" w:pos="822"/>
        </w:tabs>
        <w:spacing w:line="259" w:lineRule="auto"/>
        <w:ind w:left="821" w:right="124"/>
        <w:rPr>
          <w:sz w:val="24"/>
        </w:rPr>
      </w:pPr>
      <w:r>
        <w:rPr>
          <w:sz w:val="24"/>
        </w:rPr>
        <w:t>En Indonesia, los conductores con licencia de conducir de motocicleta de menos de 1 año de antigüedad no pueden llevar pasajeros.</w:t>
      </w:r>
    </w:p>
    <w:p w:rsidR="007F6F21" w:rsidRDefault="007F6F21">
      <w:pPr>
        <w:pStyle w:val="Textoindependiente"/>
        <w:spacing w:before="12"/>
        <w:rPr>
          <w:sz w:val="25"/>
        </w:rPr>
      </w:pPr>
    </w:p>
    <w:p w:rsidR="007F6F21" w:rsidRDefault="005E16C1">
      <w:pPr>
        <w:pStyle w:val="Prrafodelista"/>
        <w:numPr>
          <w:ilvl w:val="0"/>
          <w:numId w:val="3"/>
        </w:numPr>
        <w:tabs>
          <w:tab w:val="left" w:pos="822"/>
        </w:tabs>
        <w:spacing w:line="256" w:lineRule="auto"/>
        <w:ind w:left="821" w:right="118"/>
        <w:rPr>
          <w:sz w:val="24"/>
        </w:rPr>
      </w:pPr>
      <w:r>
        <w:rPr>
          <w:sz w:val="24"/>
        </w:rPr>
        <w:t>En</w:t>
      </w:r>
      <w:r>
        <w:rPr>
          <w:spacing w:val="-15"/>
          <w:sz w:val="24"/>
        </w:rPr>
        <w:t xml:space="preserve"> </w:t>
      </w:r>
      <w:r>
        <w:rPr>
          <w:sz w:val="24"/>
        </w:rPr>
        <w:t>Malasia,</w:t>
      </w:r>
      <w:r>
        <w:rPr>
          <w:spacing w:val="-15"/>
          <w:sz w:val="24"/>
        </w:rPr>
        <w:t xml:space="preserve"> </w:t>
      </w:r>
      <w:r>
        <w:rPr>
          <w:sz w:val="24"/>
        </w:rPr>
        <w:t>los</w:t>
      </w:r>
      <w:r>
        <w:rPr>
          <w:spacing w:val="-15"/>
          <w:sz w:val="24"/>
        </w:rPr>
        <w:t xml:space="preserve"> </w:t>
      </w:r>
      <w:r>
        <w:rPr>
          <w:sz w:val="24"/>
        </w:rPr>
        <w:t>conductores</w:t>
      </w:r>
      <w:r>
        <w:rPr>
          <w:spacing w:val="-15"/>
          <w:sz w:val="24"/>
        </w:rPr>
        <w:t xml:space="preserve"> </w:t>
      </w:r>
      <w:r>
        <w:rPr>
          <w:sz w:val="24"/>
        </w:rPr>
        <w:t>con</w:t>
      </w:r>
      <w:r>
        <w:rPr>
          <w:spacing w:val="-15"/>
          <w:sz w:val="24"/>
        </w:rPr>
        <w:t xml:space="preserve"> </w:t>
      </w:r>
      <w:r>
        <w:rPr>
          <w:sz w:val="24"/>
        </w:rPr>
        <w:t>licencia</w:t>
      </w:r>
      <w:r>
        <w:rPr>
          <w:spacing w:val="-15"/>
          <w:sz w:val="24"/>
        </w:rPr>
        <w:t xml:space="preserve"> </w:t>
      </w:r>
      <w:r>
        <w:rPr>
          <w:sz w:val="24"/>
        </w:rPr>
        <w:t>de</w:t>
      </w:r>
      <w:r>
        <w:rPr>
          <w:spacing w:val="-15"/>
          <w:sz w:val="24"/>
        </w:rPr>
        <w:t xml:space="preserve"> </w:t>
      </w:r>
      <w:r>
        <w:rPr>
          <w:sz w:val="24"/>
        </w:rPr>
        <w:t>conducir</w:t>
      </w:r>
      <w:r>
        <w:rPr>
          <w:spacing w:val="-15"/>
          <w:sz w:val="24"/>
        </w:rPr>
        <w:t xml:space="preserve"> </w:t>
      </w:r>
      <w:r>
        <w:rPr>
          <w:sz w:val="24"/>
        </w:rPr>
        <w:t>de</w:t>
      </w:r>
      <w:r>
        <w:rPr>
          <w:spacing w:val="-15"/>
          <w:sz w:val="24"/>
        </w:rPr>
        <w:t xml:space="preserve"> </w:t>
      </w:r>
      <w:r>
        <w:rPr>
          <w:sz w:val="24"/>
        </w:rPr>
        <w:t>motocicl</w:t>
      </w:r>
      <w:r>
        <w:rPr>
          <w:sz w:val="24"/>
        </w:rPr>
        <w:t>eta</w:t>
      </w:r>
      <w:r>
        <w:rPr>
          <w:spacing w:val="-15"/>
          <w:sz w:val="24"/>
        </w:rPr>
        <w:t xml:space="preserve"> </w:t>
      </w:r>
      <w:r>
        <w:rPr>
          <w:sz w:val="24"/>
        </w:rPr>
        <w:t>de</w:t>
      </w:r>
      <w:r>
        <w:rPr>
          <w:spacing w:val="-15"/>
          <w:sz w:val="24"/>
        </w:rPr>
        <w:t xml:space="preserve"> </w:t>
      </w:r>
      <w:r>
        <w:rPr>
          <w:sz w:val="24"/>
        </w:rPr>
        <w:t>menos de 2 años de antigüedad no pueden llevar pasajeros.</w:t>
      </w:r>
    </w:p>
    <w:p w:rsidR="007F6F21" w:rsidRDefault="007F6F21">
      <w:pPr>
        <w:spacing w:line="256" w:lineRule="auto"/>
        <w:jc w:val="both"/>
        <w:rPr>
          <w:sz w:val="24"/>
        </w:rPr>
        <w:sectPr w:rsidR="007F6F21">
          <w:pgSz w:w="12240" w:h="15840"/>
          <w:pgMar w:top="2600" w:right="1580" w:bottom="280" w:left="1600" w:header="824" w:footer="0" w:gutter="0"/>
          <w:cols w:space="720"/>
        </w:sectPr>
      </w:pPr>
    </w:p>
    <w:p w:rsidR="007F6F21" w:rsidRDefault="007F6F21">
      <w:pPr>
        <w:pStyle w:val="Textoindependiente"/>
        <w:spacing w:before="3"/>
        <w:rPr>
          <w:sz w:val="19"/>
        </w:rPr>
      </w:pPr>
    </w:p>
    <w:p w:rsidR="007F6F21" w:rsidRDefault="005E16C1">
      <w:pPr>
        <w:pStyle w:val="Prrafodelista"/>
        <w:numPr>
          <w:ilvl w:val="0"/>
          <w:numId w:val="3"/>
        </w:numPr>
        <w:tabs>
          <w:tab w:val="left" w:pos="822"/>
        </w:tabs>
        <w:spacing w:before="90" w:line="256" w:lineRule="auto"/>
        <w:ind w:left="821" w:right="121"/>
        <w:rPr>
          <w:sz w:val="24"/>
        </w:rPr>
      </w:pPr>
      <w:r>
        <w:rPr>
          <w:sz w:val="24"/>
        </w:rPr>
        <w:t>En Tailandia, los conductores con licencia de conducir de motocicleta de menos de 1 año de antigüedad no pueden llevar pasajeros.</w:t>
      </w:r>
    </w:p>
    <w:p w:rsidR="007F6F21" w:rsidRDefault="007F6F21">
      <w:pPr>
        <w:pStyle w:val="Textoindependiente"/>
        <w:spacing w:before="5"/>
        <w:rPr>
          <w:sz w:val="26"/>
        </w:rPr>
      </w:pPr>
    </w:p>
    <w:p w:rsidR="007F6F21" w:rsidRDefault="005E16C1">
      <w:pPr>
        <w:pStyle w:val="Prrafodelista"/>
        <w:numPr>
          <w:ilvl w:val="0"/>
          <w:numId w:val="3"/>
        </w:numPr>
        <w:tabs>
          <w:tab w:val="left" w:pos="822"/>
        </w:tabs>
        <w:spacing w:line="256" w:lineRule="auto"/>
        <w:ind w:left="821" w:right="119"/>
        <w:rPr>
          <w:sz w:val="24"/>
        </w:rPr>
      </w:pPr>
      <w:r>
        <w:rPr>
          <w:sz w:val="24"/>
        </w:rPr>
        <w:t>En Vietnam, los conductores con licencia de c</w:t>
      </w:r>
      <w:r>
        <w:rPr>
          <w:sz w:val="24"/>
        </w:rPr>
        <w:t>onducir de motocicleta de menos de 1 año de antigüedad no pueden llevar pasajeros.</w:t>
      </w:r>
    </w:p>
    <w:p w:rsidR="007F6F21" w:rsidRDefault="005E16C1">
      <w:pPr>
        <w:pStyle w:val="Textoindependiente"/>
        <w:spacing w:before="167" w:line="259" w:lineRule="auto"/>
        <w:ind w:left="102" w:right="121"/>
        <w:jc w:val="both"/>
      </w:pPr>
      <w:r>
        <w:t>Pero</w:t>
      </w:r>
      <w:r>
        <w:rPr>
          <w:spacing w:val="-5"/>
        </w:rPr>
        <w:t xml:space="preserve"> </w:t>
      </w:r>
      <w:r>
        <w:t>esta</w:t>
      </w:r>
      <w:r>
        <w:rPr>
          <w:spacing w:val="-5"/>
        </w:rPr>
        <w:t xml:space="preserve"> </w:t>
      </w:r>
      <w:r>
        <w:t>situación</w:t>
      </w:r>
      <w:r>
        <w:rPr>
          <w:spacing w:val="-6"/>
        </w:rPr>
        <w:t xml:space="preserve"> </w:t>
      </w:r>
      <w:r>
        <w:t>no</w:t>
      </w:r>
      <w:r>
        <w:rPr>
          <w:spacing w:val="-3"/>
        </w:rPr>
        <w:t xml:space="preserve"> </w:t>
      </w:r>
      <w:r>
        <w:t>establece</w:t>
      </w:r>
      <w:r>
        <w:rPr>
          <w:spacing w:val="-5"/>
        </w:rPr>
        <w:t xml:space="preserve"> </w:t>
      </w:r>
      <w:r>
        <w:t>elementos</w:t>
      </w:r>
      <w:r>
        <w:rPr>
          <w:spacing w:val="-6"/>
        </w:rPr>
        <w:t xml:space="preserve"> </w:t>
      </w:r>
      <w:r>
        <w:t>suficientes</w:t>
      </w:r>
      <w:r>
        <w:rPr>
          <w:spacing w:val="-5"/>
        </w:rPr>
        <w:t xml:space="preserve"> </w:t>
      </w:r>
      <w:r>
        <w:t>para</w:t>
      </w:r>
      <w:r>
        <w:rPr>
          <w:spacing w:val="-6"/>
        </w:rPr>
        <w:t xml:space="preserve"> </w:t>
      </w:r>
      <w:r>
        <w:t>evitar</w:t>
      </w:r>
      <w:r>
        <w:rPr>
          <w:spacing w:val="-5"/>
        </w:rPr>
        <w:t xml:space="preserve"> </w:t>
      </w:r>
      <w:r>
        <w:t>la</w:t>
      </w:r>
      <w:r>
        <w:rPr>
          <w:spacing w:val="-5"/>
        </w:rPr>
        <w:t xml:space="preserve"> </w:t>
      </w:r>
      <w:r>
        <w:t>perpetración</w:t>
      </w:r>
      <w:r>
        <w:rPr>
          <w:spacing w:val="-6"/>
        </w:rPr>
        <w:t xml:space="preserve"> </w:t>
      </w:r>
      <w:r>
        <w:t>de delitos en que se involucren motocicletas. Puesto que las barreras de obtención de licencias de conducir este tipo de vehículos actualmente son relativamente bajas, pudiendo obtenerse con la sola realización del examen teórico y práctico. En ese context</w:t>
      </w:r>
      <w:r>
        <w:t>o,</w:t>
      </w:r>
      <w:r>
        <w:rPr>
          <w:spacing w:val="-11"/>
        </w:rPr>
        <w:t xml:space="preserve"> </w:t>
      </w:r>
      <w:r>
        <w:t>se</w:t>
      </w:r>
      <w:r>
        <w:rPr>
          <w:spacing w:val="-10"/>
        </w:rPr>
        <w:t xml:space="preserve"> </w:t>
      </w:r>
      <w:r>
        <w:t>hace</w:t>
      </w:r>
      <w:r>
        <w:rPr>
          <w:spacing w:val="-10"/>
        </w:rPr>
        <w:t xml:space="preserve"> </w:t>
      </w:r>
      <w:r>
        <w:t>necesario</w:t>
      </w:r>
      <w:r>
        <w:rPr>
          <w:spacing w:val="-10"/>
        </w:rPr>
        <w:t xml:space="preserve"> </w:t>
      </w:r>
      <w:r>
        <w:t>establecer</w:t>
      </w:r>
      <w:r>
        <w:rPr>
          <w:spacing w:val="-9"/>
        </w:rPr>
        <w:t xml:space="preserve"> </w:t>
      </w:r>
      <w:r>
        <w:t>mayores</w:t>
      </w:r>
      <w:r>
        <w:rPr>
          <w:spacing w:val="-12"/>
        </w:rPr>
        <w:t xml:space="preserve"> </w:t>
      </w:r>
      <w:r>
        <w:t>barreras</w:t>
      </w:r>
      <w:r>
        <w:rPr>
          <w:spacing w:val="-12"/>
        </w:rPr>
        <w:t xml:space="preserve"> </w:t>
      </w:r>
      <w:r>
        <w:t>de</w:t>
      </w:r>
      <w:r>
        <w:rPr>
          <w:spacing w:val="-11"/>
        </w:rPr>
        <w:t xml:space="preserve"> </w:t>
      </w:r>
      <w:r>
        <w:t>ingreso</w:t>
      </w:r>
      <w:r>
        <w:rPr>
          <w:spacing w:val="-10"/>
        </w:rPr>
        <w:t xml:space="preserve"> </w:t>
      </w:r>
      <w:r>
        <w:t>para</w:t>
      </w:r>
      <w:r>
        <w:rPr>
          <w:spacing w:val="-11"/>
        </w:rPr>
        <w:t xml:space="preserve"> </w:t>
      </w:r>
      <w:r>
        <w:t>la</w:t>
      </w:r>
      <w:r>
        <w:rPr>
          <w:spacing w:val="-11"/>
        </w:rPr>
        <w:t xml:space="preserve"> </w:t>
      </w:r>
      <w:r>
        <w:t>obtención de licencias para la conducción de motocicletas, motonetas y bicimotos con la finalidad de robustecer la legislación y dificultas el acceso a este tipo de vehículos.</w:t>
      </w:r>
    </w:p>
    <w:p w:rsidR="007F6F21" w:rsidRDefault="005E16C1">
      <w:pPr>
        <w:pStyle w:val="Textoindependiente"/>
        <w:spacing w:before="156" w:line="259" w:lineRule="auto"/>
        <w:ind w:left="102" w:right="119"/>
        <w:jc w:val="both"/>
      </w:pPr>
      <w:r>
        <w:t>En ese contexto, se hace necesario establecer requisitos mayores para quienes ob</w:t>
      </w:r>
      <w:r>
        <w:t>tengan las licencias Clase C en los diferentes Municipios del país, integrando en su obtención el requisito de contar con cursos obligatorios de conducción de estos vehículos a la hora de analizar los documentos presentados en las oficinas municipales. Tod</w:t>
      </w:r>
      <w:r>
        <w:t>o esto con la intención de asegurarse a ciencia cierta del conocimiento</w:t>
      </w:r>
      <w:r>
        <w:rPr>
          <w:spacing w:val="-1"/>
        </w:rPr>
        <w:t xml:space="preserve"> </w:t>
      </w:r>
      <w:r>
        <w:t>cabal</w:t>
      </w:r>
      <w:r>
        <w:rPr>
          <w:spacing w:val="-3"/>
        </w:rPr>
        <w:t xml:space="preserve"> </w:t>
      </w:r>
      <w:r>
        <w:t>de este</w:t>
      </w:r>
      <w:r>
        <w:rPr>
          <w:spacing w:val="-2"/>
        </w:rPr>
        <w:t xml:space="preserve"> </w:t>
      </w:r>
      <w:r>
        <w:t>tipo</w:t>
      </w:r>
      <w:r>
        <w:rPr>
          <w:spacing w:val="-2"/>
        </w:rPr>
        <w:t xml:space="preserve"> </w:t>
      </w:r>
      <w:r>
        <w:t>de</w:t>
      </w:r>
      <w:r>
        <w:rPr>
          <w:spacing w:val="-2"/>
        </w:rPr>
        <w:t xml:space="preserve"> </w:t>
      </w:r>
      <w:r>
        <w:t>vehículo motorizado</w:t>
      </w:r>
      <w:r>
        <w:rPr>
          <w:spacing w:val="-2"/>
        </w:rPr>
        <w:t xml:space="preserve"> </w:t>
      </w:r>
      <w:r>
        <w:t>como</w:t>
      </w:r>
      <w:r>
        <w:rPr>
          <w:spacing w:val="-2"/>
        </w:rPr>
        <w:t xml:space="preserve"> </w:t>
      </w:r>
      <w:r>
        <w:t>también</w:t>
      </w:r>
      <w:r>
        <w:rPr>
          <w:spacing w:val="-3"/>
        </w:rPr>
        <w:t xml:space="preserve"> </w:t>
      </w:r>
      <w:r>
        <w:t>respecto</w:t>
      </w:r>
      <w:r>
        <w:rPr>
          <w:spacing w:val="-2"/>
        </w:rPr>
        <w:t xml:space="preserve"> </w:t>
      </w:r>
      <w:r>
        <w:t>del cumplimiento de medidas que reduzcan la plaza de conductores de este tipo de motocicletas sin adiestramiento suficie</w:t>
      </w:r>
      <w:r>
        <w:t>nte.</w:t>
      </w:r>
    </w:p>
    <w:p w:rsidR="007F6F21" w:rsidRDefault="005E16C1">
      <w:pPr>
        <w:pStyle w:val="Textoindependiente"/>
        <w:spacing w:before="159" w:line="259" w:lineRule="auto"/>
        <w:ind w:left="102" w:right="122"/>
        <w:jc w:val="both"/>
      </w:pPr>
      <w:r>
        <w:t>En ese entendido, varios países en el mundo requieren la realización obligatoria de un curso de conducción de motocicletas como parte del proceso para obtener una licencia</w:t>
      </w:r>
      <w:r>
        <w:rPr>
          <w:spacing w:val="-5"/>
        </w:rPr>
        <w:t xml:space="preserve"> </w:t>
      </w:r>
      <w:r>
        <w:t>de</w:t>
      </w:r>
      <w:r>
        <w:rPr>
          <w:spacing w:val="-1"/>
        </w:rPr>
        <w:t xml:space="preserve"> </w:t>
      </w:r>
      <w:r>
        <w:t>conducir.</w:t>
      </w:r>
      <w:r>
        <w:rPr>
          <w:spacing w:val="-11"/>
        </w:rPr>
        <w:t xml:space="preserve"> </w:t>
      </w:r>
      <w:r>
        <w:t>Algunos</w:t>
      </w:r>
      <w:r>
        <w:rPr>
          <w:spacing w:val="-6"/>
        </w:rPr>
        <w:t xml:space="preserve"> </w:t>
      </w:r>
      <w:r>
        <w:t>ejemplos</w:t>
      </w:r>
      <w:r>
        <w:rPr>
          <w:spacing w:val="-3"/>
        </w:rPr>
        <w:t xml:space="preserve"> </w:t>
      </w:r>
      <w:r>
        <w:t>de</w:t>
      </w:r>
      <w:r>
        <w:rPr>
          <w:spacing w:val="-4"/>
        </w:rPr>
        <w:t xml:space="preserve"> </w:t>
      </w:r>
      <w:r>
        <w:t>países</w:t>
      </w:r>
      <w:r>
        <w:rPr>
          <w:spacing w:val="-5"/>
        </w:rPr>
        <w:t xml:space="preserve"> </w:t>
      </w:r>
      <w:r>
        <w:t>que</w:t>
      </w:r>
      <w:r>
        <w:rPr>
          <w:spacing w:val="-3"/>
        </w:rPr>
        <w:t xml:space="preserve"> </w:t>
      </w:r>
      <w:r>
        <w:t>tienen</w:t>
      </w:r>
      <w:r>
        <w:rPr>
          <w:spacing w:val="-5"/>
        </w:rPr>
        <w:t xml:space="preserve"> </w:t>
      </w:r>
      <w:r>
        <w:t>este</w:t>
      </w:r>
      <w:r>
        <w:rPr>
          <w:spacing w:val="-4"/>
        </w:rPr>
        <w:t xml:space="preserve"> </w:t>
      </w:r>
      <w:r>
        <w:t>requisito</w:t>
      </w:r>
      <w:r>
        <w:rPr>
          <w:spacing w:val="-3"/>
        </w:rPr>
        <w:t xml:space="preserve"> </w:t>
      </w:r>
      <w:r>
        <w:rPr>
          <w:spacing w:val="-2"/>
        </w:rPr>
        <w:t>incluyen:</w:t>
      </w:r>
    </w:p>
    <w:p w:rsidR="007F6F21" w:rsidRDefault="005E16C1">
      <w:pPr>
        <w:pStyle w:val="Prrafodelista"/>
        <w:numPr>
          <w:ilvl w:val="0"/>
          <w:numId w:val="3"/>
        </w:numPr>
        <w:tabs>
          <w:tab w:val="left" w:pos="822"/>
        </w:tabs>
        <w:spacing w:before="159" w:line="259" w:lineRule="auto"/>
        <w:ind w:left="821" w:right="118"/>
        <w:rPr>
          <w:sz w:val="24"/>
        </w:rPr>
      </w:pPr>
      <w:r>
        <w:rPr>
          <w:sz w:val="24"/>
        </w:rPr>
        <w:t>En</w:t>
      </w:r>
      <w:r>
        <w:rPr>
          <w:spacing w:val="-8"/>
          <w:sz w:val="24"/>
        </w:rPr>
        <w:t xml:space="preserve"> </w:t>
      </w:r>
      <w:r>
        <w:rPr>
          <w:sz w:val="24"/>
        </w:rPr>
        <w:t>Australia</w:t>
      </w:r>
      <w:r>
        <w:rPr>
          <w:position w:val="7"/>
          <w:sz w:val="14"/>
        </w:rPr>
        <w:t>3</w:t>
      </w:r>
      <w:r>
        <w:rPr>
          <w:sz w:val="24"/>
        </w:rPr>
        <w:t>, la mayoría de los estados y territorios requieren la conclusión de un curso de entrenamiento y evaluación de habilidades para obtener una licencia de conducir de motocicleta, independientemente de la edad o experiencia previa del solicitante.</w:t>
      </w:r>
    </w:p>
    <w:p w:rsidR="007F6F21" w:rsidRDefault="007F6F21">
      <w:pPr>
        <w:pStyle w:val="Textoindependiente"/>
        <w:rPr>
          <w:sz w:val="20"/>
        </w:rPr>
      </w:pPr>
    </w:p>
    <w:p w:rsidR="007F6F21" w:rsidRDefault="007F6F21">
      <w:pPr>
        <w:pStyle w:val="Textoindependiente"/>
        <w:rPr>
          <w:sz w:val="20"/>
        </w:rPr>
      </w:pPr>
    </w:p>
    <w:p w:rsidR="007F6F21" w:rsidRDefault="005E16C1">
      <w:pPr>
        <w:pStyle w:val="Textoindependiente"/>
        <w:spacing w:before="8"/>
        <w:rPr>
          <w:sz w:val="16"/>
        </w:rPr>
      </w:pPr>
      <w:r>
        <w:pict>
          <v:rect id="docshape2" o:spid="_x0000_s1027" style="position:absolute;margin-left:85.1pt;margin-top:12.4pt;width:2in;height:.7pt;z-index:-15728128;mso-wrap-distance-left:0;mso-wrap-distance-right:0;mso-position-horizontal-relative:page" fillcolor="black" stroked="f">
            <w10:wrap type="topAndBottom" anchorx="page"/>
          </v:rect>
        </w:pict>
      </w:r>
    </w:p>
    <w:p w:rsidR="007F6F21" w:rsidRDefault="005E16C1">
      <w:pPr>
        <w:spacing w:before="102"/>
        <w:ind w:left="102"/>
        <w:rPr>
          <w:rFonts w:ascii="Calibri"/>
          <w:sz w:val="20"/>
        </w:rPr>
      </w:pPr>
      <w:r>
        <w:rPr>
          <w:rFonts w:ascii="Calibri"/>
          <w:spacing w:val="-2"/>
          <w:sz w:val="20"/>
          <w:vertAlign w:val="superscript"/>
        </w:rPr>
        <w:t>3</w:t>
      </w:r>
      <w:r>
        <w:rPr>
          <w:rFonts w:ascii="Calibri"/>
          <w:spacing w:val="-2"/>
          <w:sz w:val="20"/>
        </w:rPr>
        <w:t xml:space="preserve"> https:/</w:t>
      </w:r>
      <w:hyperlink r:id="rId11">
        <w:r>
          <w:rPr>
            <w:rFonts w:ascii="Calibri"/>
            <w:spacing w:val="-2"/>
            <w:sz w:val="20"/>
          </w:rPr>
          <w:t>/w</w:t>
        </w:r>
      </w:hyperlink>
      <w:r>
        <w:rPr>
          <w:rFonts w:ascii="Calibri"/>
          <w:spacing w:val="-2"/>
          <w:sz w:val="20"/>
        </w:rPr>
        <w:t>w</w:t>
      </w:r>
      <w:hyperlink r:id="rId12">
        <w:r>
          <w:rPr>
            <w:rFonts w:ascii="Calibri"/>
            <w:spacing w:val="-2"/>
            <w:sz w:val="20"/>
          </w:rPr>
          <w:t>w.nsw.gov.au/driving-boating-and-transport/driver-and-rider-licences/rider-licences/training-</w:t>
        </w:r>
      </w:hyperlink>
      <w:r>
        <w:rPr>
          <w:rFonts w:ascii="Calibri"/>
          <w:spacing w:val="-2"/>
          <w:sz w:val="20"/>
        </w:rPr>
        <w:t xml:space="preserve"> centres</w:t>
      </w:r>
    </w:p>
    <w:p w:rsidR="007F6F21" w:rsidRDefault="007F6F21">
      <w:pPr>
        <w:rPr>
          <w:rFonts w:ascii="Calibri"/>
          <w:sz w:val="20"/>
        </w:rPr>
        <w:sectPr w:rsidR="007F6F21">
          <w:pgSz w:w="12240" w:h="15840"/>
          <w:pgMar w:top="2600" w:right="1580" w:bottom="280" w:left="1600" w:header="824" w:footer="0" w:gutter="0"/>
          <w:cols w:space="720"/>
        </w:sectPr>
      </w:pPr>
    </w:p>
    <w:p w:rsidR="007F6F21" w:rsidRDefault="007F6F21">
      <w:pPr>
        <w:pStyle w:val="Textoindependiente"/>
        <w:spacing w:before="3"/>
        <w:rPr>
          <w:rFonts w:ascii="Calibri"/>
          <w:sz w:val="21"/>
        </w:rPr>
      </w:pPr>
    </w:p>
    <w:p w:rsidR="007F6F21" w:rsidRDefault="005E16C1">
      <w:pPr>
        <w:pStyle w:val="Prrafodelista"/>
        <w:numPr>
          <w:ilvl w:val="0"/>
          <w:numId w:val="3"/>
        </w:numPr>
        <w:tabs>
          <w:tab w:val="left" w:pos="822"/>
        </w:tabs>
        <w:spacing w:before="90" w:line="259" w:lineRule="auto"/>
        <w:ind w:left="821" w:right="122"/>
        <w:rPr>
          <w:sz w:val="24"/>
        </w:rPr>
      </w:pPr>
      <w:r>
        <w:rPr>
          <w:sz w:val="24"/>
        </w:rPr>
        <w:t>En Canadá</w:t>
      </w:r>
      <w:r>
        <w:rPr>
          <w:position w:val="7"/>
          <w:sz w:val="14"/>
        </w:rPr>
        <w:t>4</w:t>
      </w:r>
      <w:r>
        <w:rPr>
          <w:sz w:val="24"/>
        </w:rPr>
        <w:t xml:space="preserve">, varias </w:t>
      </w:r>
      <w:r>
        <w:rPr>
          <w:sz w:val="24"/>
        </w:rPr>
        <w:t>provincias y territorios tienen requisitos de curso de conducción de motocicletas obligatorios para obtener una licencia de conducir de motocicleta, incluyendo Ontario, Quebec, Nuevo Brunswick, Nova Scotia, Manitoba y Saskatchewan, entre otros.</w:t>
      </w:r>
    </w:p>
    <w:p w:rsidR="007F6F21" w:rsidRDefault="007F6F21">
      <w:pPr>
        <w:pStyle w:val="Textoindependiente"/>
        <w:spacing w:before="11"/>
        <w:rPr>
          <w:sz w:val="25"/>
        </w:rPr>
      </w:pPr>
    </w:p>
    <w:p w:rsidR="007F6F21" w:rsidRDefault="005E16C1">
      <w:pPr>
        <w:pStyle w:val="Prrafodelista"/>
        <w:numPr>
          <w:ilvl w:val="0"/>
          <w:numId w:val="3"/>
        </w:numPr>
        <w:tabs>
          <w:tab w:val="left" w:pos="822"/>
        </w:tabs>
        <w:spacing w:line="259" w:lineRule="auto"/>
        <w:ind w:left="821" w:right="121"/>
        <w:rPr>
          <w:sz w:val="24"/>
        </w:rPr>
      </w:pPr>
      <w:r>
        <w:rPr>
          <w:sz w:val="24"/>
        </w:rPr>
        <w:t>En el Rein</w:t>
      </w:r>
      <w:r>
        <w:rPr>
          <w:sz w:val="24"/>
        </w:rPr>
        <w:t>o Unido</w:t>
      </w:r>
      <w:r>
        <w:rPr>
          <w:position w:val="7"/>
          <w:sz w:val="14"/>
        </w:rPr>
        <w:t>5</w:t>
      </w:r>
      <w:r>
        <w:rPr>
          <w:sz w:val="24"/>
        </w:rPr>
        <w:t>, los conductores que buscan obtener una licencia de conducir de motocicleta (categoría A) por primera vez deben completar un curso de formación obligatorio llamado "Compulsory Basic Training" (CBT) antes de poder conducir legalmente una motociclet</w:t>
      </w:r>
      <w:r>
        <w:rPr>
          <w:sz w:val="24"/>
        </w:rPr>
        <w:t>a en la vía pública.</w:t>
      </w:r>
    </w:p>
    <w:p w:rsidR="007F6F21" w:rsidRDefault="007F6F21">
      <w:pPr>
        <w:pStyle w:val="Textoindependiente"/>
        <w:spacing w:before="11"/>
        <w:rPr>
          <w:sz w:val="25"/>
        </w:rPr>
      </w:pPr>
    </w:p>
    <w:p w:rsidR="007F6F21" w:rsidRDefault="005E16C1">
      <w:pPr>
        <w:pStyle w:val="Prrafodelista"/>
        <w:numPr>
          <w:ilvl w:val="0"/>
          <w:numId w:val="3"/>
        </w:numPr>
        <w:tabs>
          <w:tab w:val="left" w:pos="822"/>
        </w:tabs>
        <w:spacing w:before="1" w:line="259" w:lineRule="auto"/>
        <w:ind w:left="821" w:right="123"/>
        <w:rPr>
          <w:sz w:val="24"/>
        </w:rPr>
      </w:pPr>
      <w:r>
        <w:rPr>
          <w:sz w:val="24"/>
        </w:rPr>
        <w:t>En Japón, los solicitantes de licencia de conducir de motocicleta deben completar un curso de capacitación obligatorio que consta de clases teóricas y prácticas antes de poder obtener una licencia de conducir de motocicleta.</w:t>
      </w:r>
    </w:p>
    <w:p w:rsidR="007F6F21" w:rsidRDefault="005E16C1">
      <w:pPr>
        <w:pStyle w:val="Textoindependiente"/>
        <w:spacing w:before="158" w:line="259" w:lineRule="auto"/>
        <w:ind w:left="102" w:right="118"/>
        <w:jc w:val="both"/>
      </w:pPr>
      <w:r>
        <w:t>Finalmente, y respecto de ambas</w:t>
      </w:r>
      <w:r>
        <w:t xml:space="preserve"> modificaciones en conjunto, se hace necesario restringir los vehículos permitidos para la conducción de personas extranjeras que, haciendo uso de la licencia de conducir de su país de origen y de conformidad a la norma actual se homologa por el tiempo que</w:t>
      </w:r>
      <w:r>
        <w:t xml:space="preserve"> cuenten con permiso de turismo a la Clase B, utilizan vehículos distintos de los permitidos con dicha clase de licencia.</w:t>
      </w:r>
    </w:p>
    <w:p w:rsidR="007F6F21" w:rsidRDefault="007F6F21">
      <w:pPr>
        <w:pStyle w:val="Textoindependiente"/>
      </w:pPr>
    </w:p>
    <w:p w:rsidR="007F6F21" w:rsidRDefault="007F6F21">
      <w:pPr>
        <w:pStyle w:val="Textoindependiente"/>
        <w:spacing w:before="7"/>
        <w:rPr>
          <w:sz w:val="25"/>
        </w:rPr>
      </w:pPr>
    </w:p>
    <w:p w:rsidR="007F6F21" w:rsidRDefault="005E16C1">
      <w:pPr>
        <w:ind w:left="102"/>
        <w:jc w:val="both"/>
        <w:rPr>
          <w:b/>
          <w:sz w:val="24"/>
        </w:rPr>
      </w:pPr>
      <w:r>
        <w:rPr>
          <w:b/>
          <w:sz w:val="24"/>
        </w:rPr>
        <w:t>IDEA</w:t>
      </w:r>
      <w:r>
        <w:rPr>
          <w:b/>
          <w:spacing w:val="-2"/>
          <w:sz w:val="24"/>
        </w:rPr>
        <w:t xml:space="preserve"> MATRIZ.</w:t>
      </w:r>
    </w:p>
    <w:p w:rsidR="007F6F21" w:rsidRDefault="005E16C1">
      <w:pPr>
        <w:pStyle w:val="Textoindependiente"/>
        <w:spacing w:before="185" w:line="259" w:lineRule="auto"/>
        <w:ind w:left="102" w:right="116"/>
        <w:jc w:val="both"/>
      </w:pPr>
      <w:r>
        <w:t>Modificar</w:t>
      </w:r>
      <w:r>
        <w:rPr>
          <w:spacing w:val="-8"/>
        </w:rPr>
        <w:t xml:space="preserve"> </w:t>
      </w:r>
      <w:r>
        <w:t>la</w:t>
      </w:r>
      <w:r>
        <w:rPr>
          <w:spacing w:val="-10"/>
        </w:rPr>
        <w:t xml:space="preserve"> </w:t>
      </w:r>
      <w:r>
        <w:t>ley</w:t>
      </w:r>
      <w:r>
        <w:rPr>
          <w:spacing w:val="-11"/>
        </w:rPr>
        <w:t xml:space="preserve"> </w:t>
      </w:r>
      <w:r>
        <w:t>de</w:t>
      </w:r>
      <w:r>
        <w:rPr>
          <w:spacing w:val="-9"/>
        </w:rPr>
        <w:t xml:space="preserve"> </w:t>
      </w:r>
      <w:r>
        <w:t>Tránsito</w:t>
      </w:r>
      <w:r>
        <w:rPr>
          <w:spacing w:val="-9"/>
        </w:rPr>
        <w:t xml:space="preserve"> </w:t>
      </w:r>
      <w:r>
        <w:t>con</w:t>
      </w:r>
      <w:r>
        <w:rPr>
          <w:spacing w:val="-10"/>
        </w:rPr>
        <w:t xml:space="preserve"> </w:t>
      </w:r>
      <w:r>
        <w:t>la</w:t>
      </w:r>
      <w:r>
        <w:rPr>
          <w:spacing w:val="-10"/>
        </w:rPr>
        <w:t xml:space="preserve"> </w:t>
      </w:r>
      <w:r>
        <w:t>finalidad</w:t>
      </w:r>
      <w:r>
        <w:rPr>
          <w:spacing w:val="-10"/>
        </w:rPr>
        <w:t xml:space="preserve"> </w:t>
      </w:r>
      <w:r>
        <w:t>de</w:t>
      </w:r>
      <w:r>
        <w:rPr>
          <w:spacing w:val="-9"/>
        </w:rPr>
        <w:t xml:space="preserve"> </w:t>
      </w:r>
      <w:r>
        <w:t>establecer</w:t>
      </w:r>
      <w:r>
        <w:rPr>
          <w:spacing w:val="-8"/>
        </w:rPr>
        <w:t xml:space="preserve"> </w:t>
      </w:r>
      <w:r>
        <w:t>requisitos</w:t>
      </w:r>
      <w:r>
        <w:rPr>
          <w:spacing w:val="-13"/>
        </w:rPr>
        <w:t xml:space="preserve"> </w:t>
      </w:r>
      <w:r>
        <w:t>más</w:t>
      </w:r>
      <w:r>
        <w:rPr>
          <w:spacing w:val="-8"/>
        </w:rPr>
        <w:t xml:space="preserve"> </w:t>
      </w:r>
      <w:r>
        <w:t>estrictos</w:t>
      </w:r>
      <w:r>
        <w:rPr>
          <w:spacing w:val="-10"/>
        </w:rPr>
        <w:t xml:space="preserve"> </w:t>
      </w:r>
      <w:r>
        <w:t>en la aplicación de la homologació</w:t>
      </w:r>
      <w:r>
        <w:t>n de licencias de conducir para turistas, establecer requisitos</w:t>
      </w:r>
      <w:r>
        <w:rPr>
          <w:spacing w:val="-11"/>
        </w:rPr>
        <w:t xml:space="preserve"> </w:t>
      </w:r>
      <w:r>
        <w:t>mayores</w:t>
      </w:r>
      <w:r>
        <w:rPr>
          <w:spacing w:val="-10"/>
        </w:rPr>
        <w:t xml:space="preserve"> </w:t>
      </w:r>
      <w:r>
        <w:t>a</w:t>
      </w:r>
      <w:r>
        <w:rPr>
          <w:spacing w:val="-10"/>
        </w:rPr>
        <w:t xml:space="preserve"> </w:t>
      </w:r>
      <w:r>
        <w:t>los</w:t>
      </w:r>
      <w:r>
        <w:rPr>
          <w:spacing w:val="-11"/>
        </w:rPr>
        <w:t xml:space="preserve"> </w:t>
      </w:r>
      <w:r>
        <w:t>conductores</w:t>
      </w:r>
      <w:r>
        <w:rPr>
          <w:spacing w:val="-10"/>
        </w:rPr>
        <w:t xml:space="preserve"> </w:t>
      </w:r>
      <w:r>
        <w:t>de</w:t>
      </w:r>
      <w:r>
        <w:rPr>
          <w:spacing w:val="-10"/>
        </w:rPr>
        <w:t xml:space="preserve"> </w:t>
      </w:r>
      <w:r>
        <w:t>motocicletas,</w:t>
      </w:r>
      <w:r>
        <w:rPr>
          <w:spacing w:val="-10"/>
        </w:rPr>
        <w:t xml:space="preserve"> </w:t>
      </w:r>
      <w:r>
        <w:t>motonetas</w:t>
      </w:r>
      <w:r>
        <w:rPr>
          <w:spacing w:val="-11"/>
        </w:rPr>
        <w:t xml:space="preserve"> </w:t>
      </w:r>
      <w:r>
        <w:t>y</w:t>
      </w:r>
      <w:r>
        <w:rPr>
          <w:spacing w:val="-9"/>
        </w:rPr>
        <w:t xml:space="preserve"> </w:t>
      </w:r>
      <w:r>
        <w:t>bicimotos</w:t>
      </w:r>
      <w:r>
        <w:rPr>
          <w:spacing w:val="-11"/>
        </w:rPr>
        <w:t xml:space="preserve"> </w:t>
      </w:r>
      <w:r>
        <w:t>para</w:t>
      </w:r>
      <w:r>
        <w:rPr>
          <w:spacing w:val="-10"/>
        </w:rPr>
        <w:t xml:space="preserve"> </w:t>
      </w:r>
      <w:r>
        <w:t>la obtención de su licencia de conducir y prohibir la conducción de dichos vehículos en compañía de una tercera persona como acompañante o copiloto.</w:t>
      </w: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5E16C1">
      <w:pPr>
        <w:pStyle w:val="Textoindependiente"/>
        <w:spacing w:before="6"/>
        <w:rPr>
          <w:sz w:val="28"/>
        </w:rPr>
      </w:pPr>
      <w:r>
        <w:pict>
          <v:rect id="docshape3" o:spid="_x0000_s1026" style="position:absolute;margin-left:85.1pt;margin-top:20.45pt;width:2in;height:.7pt;z-index:-15727616;mso-wrap-distance-left:0;mso-wrap-distance-right:0;mso-position-horizontal-relative:page" fillcolor="black" stroked="f">
            <w10:wrap type="topAndBottom" anchorx="page"/>
          </v:rect>
        </w:pict>
      </w:r>
    </w:p>
    <w:p w:rsidR="007F6F21" w:rsidRDefault="005E16C1">
      <w:pPr>
        <w:spacing w:before="102"/>
        <w:ind w:left="102"/>
        <w:rPr>
          <w:rFonts w:ascii="Calibri"/>
          <w:sz w:val="20"/>
        </w:rPr>
      </w:pPr>
      <w:r>
        <w:rPr>
          <w:rFonts w:ascii="Calibri"/>
          <w:spacing w:val="-2"/>
          <w:sz w:val="20"/>
          <w:vertAlign w:val="superscript"/>
        </w:rPr>
        <w:t>4</w:t>
      </w:r>
      <w:r>
        <w:rPr>
          <w:rFonts w:ascii="Calibri"/>
          <w:spacing w:val="26"/>
          <w:sz w:val="20"/>
        </w:rPr>
        <w:t xml:space="preserve"> </w:t>
      </w:r>
      <w:r>
        <w:rPr>
          <w:rFonts w:ascii="Calibri"/>
          <w:spacing w:val="-2"/>
          <w:sz w:val="20"/>
        </w:rPr>
        <w:t>https://canadasafetycouncil.org/product/gearing-up-motorcycle-training/</w:t>
      </w:r>
    </w:p>
    <w:p w:rsidR="007F6F21" w:rsidRDefault="005E16C1">
      <w:pPr>
        <w:spacing w:before="1"/>
        <w:ind w:left="102"/>
        <w:rPr>
          <w:rFonts w:ascii="Calibri"/>
          <w:sz w:val="20"/>
        </w:rPr>
      </w:pPr>
      <w:r>
        <w:rPr>
          <w:rFonts w:ascii="Calibri"/>
          <w:spacing w:val="-4"/>
          <w:sz w:val="20"/>
          <w:vertAlign w:val="superscript"/>
        </w:rPr>
        <w:t>5</w:t>
      </w:r>
      <w:r>
        <w:rPr>
          <w:rFonts w:ascii="Calibri"/>
          <w:spacing w:val="50"/>
          <w:sz w:val="20"/>
        </w:rPr>
        <w:t xml:space="preserve"> </w:t>
      </w:r>
      <w:r>
        <w:rPr>
          <w:rFonts w:ascii="Calibri"/>
          <w:spacing w:val="-4"/>
          <w:sz w:val="20"/>
        </w:rPr>
        <w:t>https:/</w:t>
      </w:r>
      <w:hyperlink r:id="rId13">
        <w:r>
          <w:rPr>
            <w:rFonts w:ascii="Calibri"/>
            <w:spacing w:val="-4"/>
            <w:sz w:val="20"/>
          </w:rPr>
          <w:t>/w</w:t>
        </w:r>
      </w:hyperlink>
      <w:r>
        <w:rPr>
          <w:rFonts w:ascii="Calibri"/>
          <w:spacing w:val="-4"/>
          <w:sz w:val="20"/>
        </w:rPr>
        <w:t>w</w:t>
      </w:r>
      <w:hyperlink r:id="rId14">
        <w:r>
          <w:rPr>
            <w:rFonts w:ascii="Calibri"/>
            <w:spacing w:val="-4"/>
            <w:sz w:val="20"/>
          </w:rPr>
          <w:t>w.gov.uk/motorcycle-</w:t>
        </w:r>
        <w:r>
          <w:rPr>
            <w:rFonts w:ascii="Calibri"/>
            <w:spacing w:val="-5"/>
            <w:sz w:val="20"/>
          </w:rPr>
          <w:t>cbt</w:t>
        </w:r>
      </w:hyperlink>
    </w:p>
    <w:p w:rsidR="007F6F21" w:rsidRDefault="007F6F21">
      <w:pPr>
        <w:rPr>
          <w:rFonts w:ascii="Calibri"/>
          <w:sz w:val="20"/>
        </w:rPr>
        <w:sectPr w:rsidR="007F6F21">
          <w:pgSz w:w="12240" w:h="15840"/>
          <w:pgMar w:top="2600" w:right="1580" w:bottom="280" w:left="1600" w:header="824" w:footer="0" w:gutter="0"/>
          <w:cols w:space="720"/>
        </w:sectPr>
      </w:pPr>
    </w:p>
    <w:p w:rsidR="007F6F21" w:rsidRDefault="007F6F21">
      <w:pPr>
        <w:pStyle w:val="Textoindependiente"/>
        <w:spacing w:before="8"/>
        <w:rPr>
          <w:rFonts w:ascii="Calibri"/>
          <w:sz w:val="26"/>
        </w:rPr>
      </w:pPr>
    </w:p>
    <w:p w:rsidR="007F6F21" w:rsidRDefault="005E16C1">
      <w:pPr>
        <w:pStyle w:val="Ttulo1"/>
        <w:ind w:left="3376" w:right="3394"/>
        <w:jc w:val="center"/>
        <w:rPr>
          <w:u w:val="none"/>
        </w:rPr>
      </w:pPr>
      <w:r>
        <w:t>PROYECTO</w:t>
      </w:r>
      <w:r>
        <w:rPr>
          <w:spacing w:val="-5"/>
        </w:rPr>
        <w:t xml:space="preserve"> </w:t>
      </w:r>
      <w:r>
        <w:t>DE</w:t>
      </w:r>
      <w:r>
        <w:rPr>
          <w:spacing w:val="-3"/>
        </w:rPr>
        <w:t xml:space="preserve"> </w:t>
      </w:r>
      <w:r>
        <w:rPr>
          <w:spacing w:val="-5"/>
        </w:rPr>
        <w:t>LEY</w:t>
      </w:r>
    </w:p>
    <w:p w:rsidR="007F6F21" w:rsidRDefault="007F6F21">
      <w:pPr>
        <w:pStyle w:val="Textoindependiente"/>
        <w:rPr>
          <w:b/>
          <w:sz w:val="20"/>
        </w:rPr>
      </w:pPr>
    </w:p>
    <w:p w:rsidR="007F6F21" w:rsidRDefault="007F6F21">
      <w:pPr>
        <w:pStyle w:val="Textoindependiente"/>
        <w:spacing w:before="8"/>
        <w:rPr>
          <w:b/>
          <w:sz w:val="29"/>
        </w:rPr>
      </w:pPr>
    </w:p>
    <w:p w:rsidR="007F6F21" w:rsidRDefault="005E16C1">
      <w:pPr>
        <w:pStyle w:val="Textoindependiente"/>
        <w:spacing w:before="24" w:line="259" w:lineRule="auto"/>
        <w:ind w:left="102" w:right="118"/>
        <w:jc w:val="both"/>
      </w:pPr>
      <w:r>
        <w:rPr>
          <w:b/>
        </w:rPr>
        <w:t xml:space="preserve">ARTÍCULO PRIMERO.- </w:t>
      </w:r>
      <w:r>
        <w:t>MODIFÍQUESE EL DFL N°1 DE 2009 DEL MINISTERIO DE</w:t>
      </w:r>
      <w:r>
        <w:rPr>
          <w:spacing w:val="-10"/>
        </w:rPr>
        <w:t xml:space="preserve"> </w:t>
      </w:r>
      <w:r>
        <w:t>TRANSPORTES</w:t>
      </w:r>
      <w:r>
        <w:rPr>
          <w:spacing w:val="-11"/>
        </w:rPr>
        <w:t xml:space="preserve"> </w:t>
      </w:r>
      <w:r>
        <w:t>Y</w:t>
      </w:r>
      <w:r>
        <w:rPr>
          <w:spacing w:val="-10"/>
        </w:rPr>
        <w:t xml:space="preserve"> </w:t>
      </w:r>
      <w:r>
        <w:t>TELECOMUNICACIONES</w:t>
      </w:r>
      <w:r>
        <w:rPr>
          <w:spacing w:val="-12"/>
        </w:rPr>
        <w:t xml:space="preserve"> </w:t>
      </w:r>
      <w:r>
        <w:t>QUE</w:t>
      </w:r>
      <w:r>
        <w:rPr>
          <w:spacing w:val="-10"/>
        </w:rPr>
        <w:t xml:space="preserve"> </w:t>
      </w:r>
      <w:r>
        <w:t>FIJA</w:t>
      </w:r>
      <w:r>
        <w:rPr>
          <w:spacing w:val="-10"/>
        </w:rPr>
        <w:t xml:space="preserve"> </w:t>
      </w:r>
      <w:r>
        <w:t>TEXTO</w:t>
      </w:r>
      <w:r>
        <w:rPr>
          <w:spacing w:val="-12"/>
        </w:rPr>
        <w:t xml:space="preserve"> </w:t>
      </w:r>
      <w:r>
        <w:t>REFUNDIDO, COORDINADO Y SISTEMATIZADO DE LA LEY DE TRÁNSITO EN EL SIGUIENTE SENTIDO:</w:t>
      </w:r>
    </w:p>
    <w:p w:rsidR="007F6F21" w:rsidRDefault="007F6F21">
      <w:pPr>
        <w:pStyle w:val="Textoindependiente"/>
      </w:pPr>
    </w:p>
    <w:p w:rsidR="007F6F21" w:rsidRDefault="007F6F21">
      <w:pPr>
        <w:pStyle w:val="Textoindependiente"/>
        <w:spacing w:before="10"/>
        <w:rPr>
          <w:sz w:val="25"/>
        </w:rPr>
      </w:pPr>
    </w:p>
    <w:p w:rsidR="007F6F21" w:rsidRDefault="005E16C1">
      <w:pPr>
        <w:pStyle w:val="Ttulo2"/>
        <w:numPr>
          <w:ilvl w:val="0"/>
          <w:numId w:val="2"/>
        </w:numPr>
        <w:tabs>
          <w:tab w:val="left" w:pos="822"/>
        </w:tabs>
        <w:spacing w:line="259" w:lineRule="auto"/>
        <w:ind w:left="821" w:right="123"/>
        <w:jc w:val="both"/>
      </w:pPr>
      <w:r>
        <w:t>Agréguese, en</w:t>
      </w:r>
      <w:r>
        <w:rPr>
          <w:spacing w:val="-1"/>
        </w:rPr>
        <w:t xml:space="preserve"> </w:t>
      </w:r>
      <w:r>
        <w:t>el</w:t>
      </w:r>
      <w:r>
        <w:rPr>
          <w:spacing w:val="-1"/>
        </w:rPr>
        <w:t xml:space="preserve"> </w:t>
      </w:r>
      <w:r>
        <w:t>inciso segundo de su artículo 5, luego del</w:t>
      </w:r>
      <w:r>
        <w:rPr>
          <w:spacing w:val="-1"/>
        </w:rPr>
        <w:t xml:space="preserve"> </w:t>
      </w:r>
      <w:r>
        <w:t>punto y apar</w:t>
      </w:r>
      <w:r>
        <w:t xml:space="preserve">te, que pasa a ser punto y seguido, la siguiente oración nueva del siguiente </w:t>
      </w:r>
      <w:r>
        <w:rPr>
          <w:spacing w:val="-2"/>
        </w:rPr>
        <w:t>tenor:</w:t>
      </w:r>
    </w:p>
    <w:p w:rsidR="007F6F21" w:rsidRDefault="007F6F21">
      <w:pPr>
        <w:pStyle w:val="Textoindependiente"/>
        <w:spacing w:before="10"/>
        <w:rPr>
          <w:b/>
          <w:sz w:val="25"/>
        </w:rPr>
      </w:pPr>
    </w:p>
    <w:p w:rsidR="007F6F21" w:rsidRDefault="005E16C1">
      <w:pPr>
        <w:pStyle w:val="Textoindependiente"/>
        <w:spacing w:line="259" w:lineRule="auto"/>
        <w:ind w:left="1518" w:right="121"/>
        <w:jc w:val="both"/>
      </w:pPr>
      <w:r>
        <w:t>“Dicha autorización en ningún caso podrá extenderse para la conducción de vehículos de pasajeros, de emergencia, motocicletas, motonetas,</w:t>
      </w:r>
      <w:r>
        <w:rPr>
          <w:spacing w:val="-15"/>
        </w:rPr>
        <w:t xml:space="preserve"> </w:t>
      </w:r>
      <w:r>
        <w:t>bicimotos</w:t>
      </w:r>
      <w:r>
        <w:rPr>
          <w:spacing w:val="-15"/>
        </w:rPr>
        <w:t xml:space="preserve"> </w:t>
      </w:r>
      <w:r>
        <w:t>o</w:t>
      </w:r>
      <w:r>
        <w:rPr>
          <w:spacing w:val="-15"/>
        </w:rPr>
        <w:t xml:space="preserve"> </w:t>
      </w:r>
      <w:r>
        <w:t>cualquier</w:t>
      </w:r>
      <w:r>
        <w:rPr>
          <w:spacing w:val="-15"/>
        </w:rPr>
        <w:t xml:space="preserve"> </w:t>
      </w:r>
      <w:r>
        <w:t>vehículo</w:t>
      </w:r>
      <w:r>
        <w:rPr>
          <w:spacing w:val="-15"/>
        </w:rPr>
        <w:t xml:space="preserve"> </w:t>
      </w:r>
      <w:r>
        <w:t>no</w:t>
      </w:r>
      <w:r>
        <w:rPr>
          <w:spacing w:val="-15"/>
        </w:rPr>
        <w:t xml:space="preserve"> </w:t>
      </w:r>
      <w:r>
        <w:t>habilitado</w:t>
      </w:r>
      <w:r>
        <w:rPr>
          <w:spacing w:val="-15"/>
        </w:rPr>
        <w:t xml:space="preserve"> </w:t>
      </w:r>
      <w:r>
        <w:t>con</w:t>
      </w:r>
      <w:r>
        <w:rPr>
          <w:spacing w:val="-15"/>
        </w:rPr>
        <w:t xml:space="preserve"> </w:t>
      </w:r>
      <w:r>
        <w:t>la</w:t>
      </w:r>
      <w:r>
        <w:rPr>
          <w:spacing w:val="-15"/>
        </w:rPr>
        <w:t xml:space="preserve"> </w:t>
      </w:r>
      <w:r>
        <w:t>clase</w:t>
      </w:r>
      <w:r>
        <w:rPr>
          <w:spacing w:val="-15"/>
        </w:rPr>
        <w:t xml:space="preserve"> </w:t>
      </w:r>
      <w:r>
        <w:t>de licencia señalada anteriormente.”.</w:t>
      </w:r>
    </w:p>
    <w:p w:rsidR="007F6F21" w:rsidRDefault="007F6F21">
      <w:pPr>
        <w:pStyle w:val="Textoindependiente"/>
        <w:spacing w:before="12"/>
        <w:rPr>
          <w:sz w:val="25"/>
        </w:rPr>
      </w:pPr>
    </w:p>
    <w:p w:rsidR="007F6F21" w:rsidRDefault="005E16C1">
      <w:pPr>
        <w:pStyle w:val="Ttulo2"/>
        <w:numPr>
          <w:ilvl w:val="0"/>
          <w:numId w:val="2"/>
        </w:numPr>
        <w:tabs>
          <w:tab w:val="left" w:pos="822"/>
        </w:tabs>
        <w:spacing w:line="259" w:lineRule="auto"/>
        <w:ind w:left="821" w:right="123"/>
        <w:jc w:val="both"/>
      </w:pPr>
      <w:r>
        <w:t>Agréguese en el Párrafo “Licencia No Profesional Clase C” del inciso segundo de su Artículo 13 un numeral 3 nuevo del siguiente tenor:</w:t>
      </w:r>
    </w:p>
    <w:p w:rsidR="007F6F21" w:rsidRDefault="007F6F21">
      <w:pPr>
        <w:pStyle w:val="Textoindependiente"/>
        <w:spacing w:before="12"/>
        <w:rPr>
          <w:b/>
          <w:sz w:val="25"/>
        </w:rPr>
      </w:pPr>
    </w:p>
    <w:p w:rsidR="007F6F21" w:rsidRDefault="005E16C1">
      <w:pPr>
        <w:pStyle w:val="Textoindependiente"/>
        <w:spacing w:line="256" w:lineRule="auto"/>
        <w:ind w:left="1518" w:right="124"/>
        <w:jc w:val="both"/>
      </w:pPr>
      <w:r>
        <w:t>“3.-</w:t>
      </w:r>
      <w:r>
        <w:rPr>
          <w:spacing w:val="-5"/>
        </w:rPr>
        <w:t xml:space="preserve"> </w:t>
      </w:r>
      <w:r>
        <w:t>Aprobar los cursos teóricos y prácticos que imparta</w:t>
      </w:r>
      <w:r>
        <w:t>n las escuelas de conductores debidamente reconocidas por el Estado.”.</w:t>
      </w:r>
    </w:p>
    <w:p w:rsidR="007F6F21" w:rsidRDefault="007F6F21">
      <w:pPr>
        <w:pStyle w:val="Textoindependiente"/>
        <w:spacing w:before="5"/>
        <w:rPr>
          <w:sz w:val="26"/>
        </w:rPr>
      </w:pPr>
    </w:p>
    <w:p w:rsidR="007F6F21" w:rsidRDefault="005E16C1">
      <w:pPr>
        <w:pStyle w:val="Ttulo2"/>
        <w:numPr>
          <w:ilvl w:val="0"/>
          <w:numId w:val="2"/>
        </w:numPr>
        <w:tabs>
          <w:tab w:val="left" w:pos="822"/>
        </w:tabs>
        <w:spacing w:line="259" w:lineRule="auto"/>
        <w:ind w:left="821" w:right="118"/>
        <w:jc w:val="both"/>
      </w:pPr>
      <w:r>
        <w:t>Incorpórese</w:t>
      </w:r>
      <w:r>
        <w:rPr>
          <w:spacing w:val="-15"/>
        </w:rPr>
        <w:t xml:space="preserve"> </w:t>
      </w:r>
      <w:r>
        <w:t>en</w:t>
      </w:r>
      <w:r>
        <w:rPr>
          <w:spacing w:val="-10"/>
        </w:rPr>
        <w:t xml:space="preserve"> </w:t>
      </w:r>
      <w:r>
        <w:t>el</w:t>
      </w:r>
      <w:r>
        <w:rPr>
          <w:spacing w:val="-11"/>
        </w:rPr>
        <w:t xml:space="preserve"> </w:t>
      </w:r>
      <w:r>
        <w:t>numeral</w:t>
      </w:r>
      <w:r>
        <w:rPr>
          <w:spacing w:val="-11"/>
        </w:rPr>
        <w:t xml:space="preserve"> </w:t>
      </w:r>
      <w:r>
        <w:t>2°</w:t>
      </w:r>
      <w:r>
        <w:rPr>
          <w:spacing w:val="-11"/>
        </w:rPr>
        <w:t xml:space="preserve"> </w:t>
      </w:r>
      <w:r>
        <w:t>del</w:t>
      </w:r>
      <w:r>
        <w:rPr>
          <w:spacing w:val="-12"/>
        </w:rPr>
        <w:t xml:space="preserve"> </w:t>
      </w:r>
      <w:r>
        <w:t>literal</w:t>
      </w:r>
      <w:r>
        <w:rPr>
          <w:spacing w:val="-12"/>
        </w:rPr>
        <w:t xml:space="preserve"> </w:t>
      </w:r>
      <w:r>
        <w:t>B</w:t>
      </w:r>
      <w:r>
        <w:rPr>
          <w:spacing w:val="-11"/>
        </w:rPr>
        <w:t xml:space="preserve"> </w:t>
      </w:r>
      <w:r>
        <w:t>de</w:t>
      </w:r>
      <w:r>
        <w:rPr>
          <w:spacing w:val="-8"/>
        </w:rPr>
        <w:t xml:space="preserve"> </w:t>
      </w:r>
      <w:r>
        <w:t>su</w:t>
      </w:r>
      <w:r>
        <w:rPr>
          <w:spacing w:val="-15"/>
        </w:rPr>
        <w:t xml:space="preserve"> </w:t>
      </w:r>
      <w:r>
        <w:t>Artículo</w:t>
      </w:r>
      <w:r>
        <w:rPr>
          <w:spacing w:val="-10"/>
        </w:rPr>
        <w:t xml:space="preserve"> </w:t>
      </w:r>
      <w:r>
        <w:t>14,</w:t>
      </w:r>
      <w:r>
        <w:rPr>
          <w:spacing w:val="-11"/>
        </w:rPr>
        <w:t xml:space="preserve"> </w:t>
      </w:r>
      <w:r>
        <w:t>luego</w:t>
      </w:r>
      <w:r>
        <w:rPr>
          <w:spacing w:val="-10"/>
        </w:rPr>
        <w:t xml:space="preserve"> </w:t>
      </w:r>
      <w:r>
        <w:t>del</w:t>
      </w:r>
      <w:r>
        <w:rPr>
          <w:spacing w:val="-12"/>
        </w:rPr>
        <w:t xml:space="preserve"> </w:t>
      </w:r>
      <w:r>
        <w:t>punto final,</w:t>
      </w:r>
      <w:r>
        <w:rPr>
          <w:spacing w:val="-6"/>
        </w:rPr>
        <w:t xml:space="preserve"> </w:t>
      </w:r>
      <w:r>
        <w:t>que</w:t>
      </w:r>
      <w:r>
        <w:rPr>
          <w:spacing w:val="-6"/>
        </w:rPr>
        <w:t xml:space="preserve"> </w:t>
      </w:r>
      <w:r>
        <w:t>pasa</w:t>
      </w:r>
      <w:r>
        <w:rPr>
          <w:spacing w:val="-6"/>
        </w:rPr>
        <w:t xml:space="preserve"> </w:t>
      </w:r>
      <w:r>
        <w:t>a</w:t>
      </w:r>
      <w:r>
        <w:rPr>
          <w:spacing w:val="-6"/>
        </w:rPr>
        <w:t xml:space="preserve"> </w:t>
      </w:r>
      <w:r>
        <w:t>ser</w:t>
      </w:r>
      <w:r>
        <w:rPr>
          <w:spacing w:val="-6"/>
        </w:rPr>
        <w:t xml:space="preserve"> </w:t>
      </w:r>
      <w:r>
        <w:t>punto</w:t>
      </w:r>
      <w:r>
        <w:rPr>
          <w:spacing w:val="-6"/>
        </w:rPr>
        <w:t xml:space="preserve"> </w:t>
      </w:r>
      <w:r>
        <w:t>y</w:t>
      </w:r>
      <w:r>
        <w:rPr>
          <w:spacing w:val="-6"/>
        </w:rPr>
        <w:t xml:space="preserve"> </w:t>
      </w:r>
      <w:r>
        <w:t>aparte,</w:t>
      </w:r>
      <w:r>
        <w:rPr>
          <w:spacing w:val="-6"/>
        </w:rPr>
        <w:t xml:space="preserve"> </w:t>
      </w:r>
      <w:r>
        <w:t>un</w:t>
      </w:r>
      <w:r>
        <w:rPr>
          <w:spacing w:val="-6"/>
        </w:rPr>
        <w:t xml:space="preserve"> </w:t>
      </w:r>
      <w:r>
        <w:t>inciso</w:t>
      </w:r>
      <w:r>
        <w:rPr>
          <w:spacing w:val="-6"/>
        </w:rPr>
        <w:t xml:space="preserve"> </w:t>
      </w:r>
      <w:r>
        <w:t>segundo</w:t>
      </w:r>
      <w:r>
        <w:rPr>
          <w:spacing w:val="-6"/>
        </w:rPr>
        <w:t xml:space="preserve"> </w:t>
      </w:r>
      <w:r>
        <w:t>nuevo</w:t>
      </w:r>
      <w:r>
        <w:rPr>
          <w:spacing w:val="-6"/>
        </w:rPr>
        <w:t xml:space="preserve"> </w:t>
      </w:r>
      <w:r>
        <w:t>del</w:t>
      </w:r>
      <w:r>
        <w:rPr>
          <w:spacing w:val="-7"/>
        </w:rPr>
        <w:t xml:space="preserve"> </w:t>
      </w:r>
      <w:r>
        <w:t xml:space="preserve">siguiente </w:t>
      </w:r>
      <w:r>
        <w:rPr>
          <w:spacing w:val="-2"/>
        </w:rPr>
        <w:t>tenor:</w:t>
      </w:r>
    </w:p>
    <w:p w:rsidR="007F6F21" w:rsidRDefault="007F6F21">
      <w:pPr>
        <w:pStyle w:val="Textoindependiente"/>
        <w:spacing w:before="11"/>
        <w:rPr>
          <w:b/>
          <w:sz w:val="25"/>
        </w:rPr>
      </w:pPr>
    </w:p>
    <w:p w:rsidR="007F6F21" w:rsidRDefault="005E16C1">
      <w:pPr>
        <w:pStyle w:val="Textoindependiente"/>
        <w:spacing w:line="259" w:lineRule="auto"/>
        <w:ind w:left="1518" w:right="116"/>
        <w:jc w:val="both"/>
      </w:pPr>
      <w:r>
        <w:t>“Respecto de la acreditación de cursos establecido en los requisitos para obtención de Licencia Clase C indicado en el artículo anterior, estos</w:t>
      </w:r>
      <w:r>
        <w:rPr>
          <w:spacing w:val="-15"/>
        </w:rPr>
        <w:t xml:space="preserve"> </w:t>
      </w:r>
      <w:r>
        <w:t>se</w:t>
      </w:r>
      <w:r>
        <w:rPr>
          <w:spacing w:val="-15"/>
        </w:rPr>
        <w:t xml:space="preserve"> </w:t>
      </w:r>
      <w:r>
        <w:t>acreditarán</w:t>
      </w:r>
      <w:r>
        <w:rPr>
          <w:spacing w:val="-15"/>
        </w:rPr>
        <w:t xml:space="preserve"> </w:t>
      </w:r>
      <w:r>
        <w:t>por</w:t>
      </w:r>
      <w:r>
        <w:rPr>
          <w:spacing w:val="-15"/>
        </w:rPr>
        <w:t xml:space="preserve"> </w:t>
      </w:r>
      <w:r>
        <w:t>medio</w:t>
      </w:r>
      <w:r>
        <w:rPr>
          <w:spacing w:val="-15"/>
        </w:rPr>
        <w:t xml:space="preserve"> </w:t>
      </w:r>
      <w:r>
        <w:t>de</w:t>
      </w:r>
      <w:r>
        <w:rPr>
          <w:spacing w:val="-15"/>
        </w:rPr>
        <w:t xml:space="preserve"> </w:t>
      </w:r>
      <w:r>
        <w:t>certificado</w:t>
      </w:r>
      <w:r>
        <w:rPr>
          <w:spacing w:val="-15"/>
        </w:rPr>
        <w:t xml:space="preserve"> </w:t>
      </w:r>
      <w:r>
        <w:t>expedido</w:t>
      </w:r>
      <w:r>
        <w:rPr>
          <w:spacing w:val="-15"/>
        </w:rPr>
        <w:t xml:space="preserve"> </w:t>
      </w:r>
      <w:r>
        <w:t>por</w:t>
      </w:r>
      <w:r>
        <w:rPr>
          <w:spacing w:val="-15"/>
        </w:rPr>
        <w:t xml:space="preserve"> </w:t>
      </w:r>
      <w:r>
        <w:t>una</w:t>
      </w:r>
      <w:r>
        <w:rPr>
          <w:spacing w:val="-15"/>
        </w:rPr>
        <w:t xml:space="preserve"> </w:t>
      </w:r>
      <w:r>
        <w:t>Escuela de Conductores reconocida oficialmente, debiend</w:t>
      </w:r>
      <w:r>
        <w:t>o el Director de Tránsito</w:t>
      </w:r>
      <w:r>
        <w:rPr>
          <w:spacing w:val="43"/>
        </w:rPr>
        <w:t xml:space="preserve"> </w:t>
      </w:r>
      <w:r>
        <w:t>de</w:t>
      </w:r>
      <w:r>
        <w:rPr>
          <w:spacing w:val="46"/>
        </w:rPr>
        <w:t xml:space="preserve"> </w:t>
      </w:r>
      <w:r>
        <w:t>la</w:t>
      </w:r>
      <w:r>
        <w:rPr>
          <w:spacing w:val="45"/>
        </w:rPr>
        <w:t xml:space="preserve"> </w:t>
      </w:r>
      <w:r>
        <w:t>Municipalidad</w:t>
      </w:r>
      <w:r>
        <w:rPr>
          <w:spacing w:val="45"/>
        </w:rPr>
        <w:t xml:space="preserve"> </w:t>
      </w:r>
      <w:r>
        <w:t>correspondiente</w:t>
      </w:r>
      <w:r>
        <w:rPr>
          <w:spacing w:val="45"/>
        </w:rPr>
        <w:t xml:space="preserve"> </w:t>
      </w:r>
      <w:r>
        <w:t>adoptar</w:t>
      </w:r>
      <w:r>
        <w:rPr>
          <w:spacing w:val="46"/>
        </w:rPr>
        <w:t xml:space="preserve"> </w:t>
      </w:r>
      <w:r>
        <w:t>las</w:t>
      </w:r>
      <w:r>
        <w:rPr>
          <w:spacing w:val="45"/>
        </w:rPr>
        <w:t xml:space="preserve"> </w:t>
      </w:r>
      <w:r>
        <w:rPr>
          <w:spacing w:val="-2"/>
        </w:rPr>
        <w:t>medidas</w:t>
      </w:r>
    </w:p>
    <w:p w:rsidR="007F6F21" w:rsidRDefault="007F6F21">
      <w:pPr>
        <w:spacing w:line="259" w:lineRule="auto"/>
        <w:jc w:val="both"/>
        <w:sectPr w:rsidR="007F6F21">
          <w:pgSz w:w="12240" w:h="15840"/>
          <w:pgMar w:top="2600" w:right="1580" w:bottom="280" w:left="1600" w:header="824" w:footer="0" w:gutter="0"/>
          <w:cols w:space="720"/>
        </w:sectPr>
      </w:pPr>
    </w:p>
    <w:p w:rsidR="007F6F21" w:rsidRDefault="007F6F21">
      <w:pPr>
        <w:pStyle w:val="Textoindependiente"/>
        <w:spacing w:before="1"/>
      </w:pPr>
    </w:p>
    <w:p w:rsidR="007F6F21" w:rsidRDefault="005E16C1">
      <w:pPr>
        <w:pStyle w:val="Textoindependiente"/>
        <w:spacing w:before="24" w:line="259" w:lineRule="auto"/>
        <w:ind w:left="1518" w:right="120"/>
        <w:jc w:val="both"/>
      </w:pPr>
      <w:r>
        <w:t>que estime necesarias a fin de comprobar la efectividad de dichos conocimientos y las destrezas y habilidades requeridas para conducir el vehículo de que se tr</w:t>
      </w:r>
      <w:r>
        <w:t>ate de conformidad al inciso precedente.”.</w:t>
      </w:r>
    </w:p>
    <w:p w:rsidR="007F6F21" w:rsidRDefault="007F6F21">
      <w:pPr>
        <w:pStyle w:val="Textoindependiente"/>
        <w:spacing w:before="10"/>
        <w:rPr>
          <w:sz w:val="25"/>
        </w:rPr>
      </w:pPr>
    </w:p>
    <w:p w:rsidR="007F6F21" w:rsidRDefault="005E16C1">
      <w:pPr>
        <w:pStyle w:val="Ttulo2"/>
        <w:numPr>
          <w:ilvl w:val="0"/>
          <w:numId w:val="2"/>
        </w:numPr>
        <w:tabs>
          <w:tab w:val="left" w:pos="822"/>
        </w:tabs>
        <w:spacing w:before="1"/>
        <w:ind w:left="1518" w:hanging="1056"/>
      </w:pPr>
      <w:r>
        <w:t>Incorpórese</w:t>
      </w:r>
      <w:r>
        <w:rPr>
          <w:spacing w:val="-5"/>
        </w:rPr>
        <w:t xml:space="preserve"> </w:t>
      </w:r>
      <w:r>
        <w:t>en</w:t>
      </w:r>
      <w:r>
        <w:rPr>
          <w:spacing w:val="-7"/>
        </w:rPr>
        <w:t xml:space="preserve"> </w:t>
      </w:r>
      <w:r>
        <w:t>su</w:t>
      </w:r>
      <w:r>
        <w:rPr>
          <w:spacing w:val="-14"/>
        </w:rPr>
        <w:t xml:space="preserve"> </w:t>
      </w:r>
      <w:r>
        <w:t>Artículo</w:t>
      </w:r>
      <w:r>
        <w:rPr>
          <w:spacing w:val="-6"/>
        </w:rPr>
        <w:t xml:space="preserve"> </w:t>
      </w:r>
      <w:r>
        <w:t>79</w:t>
      </w:r>
      <w:r>
        <w:rPr>
          <w:spacing w:val="-5"/>
        </w:rPr>
        <w:t xml:space="preserve"> </w:t>
      </w:r>
      <w:r>
        <w:t>un</w:t>
      </w:r>
      <w:r>
        <w:rPr>
          <w:spacing w:val="-4"/>
        </w:rPr>
        <w:t xml:space="preserve"> </w:t>
      </w:r>
      <w:r>
        <w:t>inciso</w:t>
      </w:r>
      <w:r>
        <w:rPr>
          <w:spacing w:val="-6"/>
        </w:rPr>
        <w:t xml:space="preserve"> </w:t>
      </w:r>
      <w:r>
        <w:t>segundo</w:t>
      </w:r>
      <w:r>
        <w:rPr>
          <w:spacing w:val="-6"/>
        </w:rPr>
        <w:t xml:space="preserve"> </w:t>
      </w:r>
      <w:r>
        <w:t>nuevo</w:t>
      </w:r>
      <w:r>
        <w:rPr>
          <w:spacing w:val="-5"/>
        </w:rPr>
        <w:t xml:space="preserve"> </w:t>
      </w:r>
      <w:r>
        <w:t>del</w:t>
      </w:r>
      <w:r>
        <w:rPr>
          <w:spacing w:val="-7"/>
        </w:rPr>
        <w:t xml:space="preserve"> </w:t>
      </w:r>
      <w:r>
        <w:t>siguiente</w:t>
      </w:r>
      <w:r>
        <w:rPr>
          <w:spacing w:val="-6"/>
        </w:rPr>
        <w:t xml:space="preserve"> </w:t>
      </w:r>
      <w:r>
        <w:rPr>
          <w:spacing w:val="-2"/>
        </w:rPr>
        <w:t>tenor:</w:t>
      </w:r>
    </w:p>
    <w:p w:rsidR="007F6F21" w:rsidRDefault="007F6F21">
      <w:pPr>
        <w:pStyle w:val="Textoindependiente"/>
        <w:spacing w:before="10"/>
        <w:rPr>
          <w:b/>
          <w:sz w:val="27"/>
        </w:rPr>
      </w:pPr>
    </w:p>
    <w:p w:rsidR="007F6F21" w:rsidRDefault="005E16C1">
      <w:pPr>
        <w:pStyle w:val="Textoindependiente"/>
        <w:spacing w:before="1" w:line="259" w:lineRule="auto"/>
        <w:ind w:left="1518" w:right="123"/>
        <w:jc w:val="both"/>
      </w:pPr>
      <w:r>
        <w:t>“Los vehículos indicados en la oración final del inciso anterior no podrá circular, en ningún caso, con acompañante en las zonas de exclusión definidas por el Municipio en uso de sus facultades.”.</w:t>
      </w:r>
    </w:p>
    <w:p w:rsidR="007F6F21" w:rsidRDefault="007F6F21">
      <w:pPr>
        <w:pStyle w:val="Textoindependiente"/>
        <w:spacing w:before="12"/>
        <w:rPr>
          <w:sz w:val="25"/>
        </w:rPr>
      </w:pPr>
    </w:p>
    <w:p w:rsidR="007F6F21" w:rsidRDefault="005E16C1">
      <w:pPr>
        <w:pStyle w:val="Ttulo2"/>
        <w:numPr>
          <w:ilvl w:val="0"/>
          <w:numId w:val="2"/>
        </w:numPr>
        <w:tabs>
          <w:tab w:val="left" w:pos="822"/>
        </w:tabs>
        <w:ind w:hanging="361"/>
      </w:pPr>
      <w:r>
        <w:t>Agréguese</w:t>
      </w:r>
      <w:r>
        <w:rPr>
          <w:spacing w:val="-2"/>
        </w:rPr>
        <w:t xml:space="preserve"> </w:t>
      </w:r>
      <w:r>
        <w:t>en</w:t>
      </w:r>
      <w:r>
        <w:rPr>
          <w:spacing w:val="-1"/>
        </w:rPr>
        <w:t xml:space="preserve"> </w:t>
      </w:r>
      <w:r>
        <w:t>su</w:t>
      </w:r>
      <w:r>
        <w:rPr>
          <w:spacing w:val="-11"/>
        </w:rPr>
        <w:t xml:space="preserve"> </w:t>
      </w:r>
      <w:r>
        <w:t>Artículo</w:t>
      </w:r>
      <w:r>
        <w:rPr>
          <w:spacing w:val="-1"/>
        </w:rPr>
        <w:t xml:space="preserve"> </w:t>
      </w:r>
      <w:r>
        <w:t>80</w:t>
      </w:r>
      <w:r>
        <w:rPr>
          <w:spacing w:val="-1"/>
        </w:rPr>
        <w:t xml:space="preserve"> </w:t>
      </w:r>
      <w:r>
        <w:t>un</w:t>
      </w:r>
      <w:r>
        <w:rPr>
          <w:spacing w:val="-1"/>
        </w:rPr>
        <w:t xml:space="preserve"> </w:t>
      </w:r>
      <w:r>
        <w:t>inciso</w:t>
      </w:r>
      <w:r>
        <w:rPr>
          <w:spacing w:val="1"/>
        </w:rPr>
        <w:t xml:space="preserve"> </w:t>
      </w:r>
      <w:r>
        <w:t>segundo</w:t>
      </w:r>
      <w:r>
        <w:rPr>
          <w:spacing w:val="-1"/>
        </w:rPr>
        <w:t xml:space="preserve"> </w:t>
      </w:r>
      <w:r>
        <w:t>nuevo</w:t>
      </w:r>
      <w:r>
        <w:rPr>
          <w:spacing w:val="-1"/>
        </w:rPr>
        <w:t xml:space="preserve"> </w:t>
      </w:r>
      <w:r>
        <w:t>del</w:t>
      </w:r>
      <w:r>
        <w:rPr>
          <w:spacing w:val="-2"/>
        </w:rPr>
        <w:t xml:space="preserve"> </w:t>
      </w:r>
      <w:r>
        <w:t>si</w:t>
      </w:r>
      <w:r>
        <w:t>guiente</w:t>
      </w:r>
      <w:r>
        <w:rPr>
          <w:spacing w:val="-1"/>
        </w:rPr>
        <w:t xml:space="preserve"> </w:t>
      </w:r>
      <w:r>
        <w:rPr>
          <w:spacing w:val="-2"/>
        </w:rPr>
        <w:t>tenor:</w:t>
      </w:r>
    </w:p>
    <w:p w:rsidR="007F6F21" w:rsidRDefault="005E16C1">
      <w:pPr>
        <w:pStyle w:val="Textoindependiente"/>
        <w:spacing w:before="185" w:line="259" w:lineRule="auto"/>
        <w:ind w:left="1518" w:right="121"/>
        <w:jc w:val="both"/>
      </w:pPr>
      <w:r>
        <w:t>“Los conductores y acompañantes de los vehículos indicados en el inciso anterior deberán adherir en sus cascos y elementos reflectantes señalados en el Artículo 221 la identificación de la placa patente del vehículo de manera visible.”.</w:t>
      </w:r>
    </w:p>
    <w:p w:rsidR="007F6F21" w:rsidRDefault="007F6F21">
      <w:pPr>
        <w:pStyle w:val="Textoindependiente"/>
      </w:pPr>
    </w:p>
    <w:p w:rsidR="007F6F21" w:rsidRDefault="005E16C1">
      <w:pPr>
        <w:pStyle w:val="Ttulo2"/>
        <w:numPr>
          <w:ilvl w:val="0"/>
          <w:numId w:val="2"/>
        </w:numPr>
        <w:tabs>
          <w:tab w:val="left" w:pos="822"/>
        </w:tabs>
        <w:spacing w:before="186"/>
        <w:ind w:hanging="361"/>
      </w:pPr>
      <w:r>
        <w:t>Incorpórese</w:t>
      </w:r>
      <w:r>
        <w:rPr>
          <w:spacing w:val="-5"/>
        </w:rPr>
        <w:t xml:space="preserve"> </w:t>
      </w:r>
      <w:r>
        <w:t>en</w:t>
      </w:r>
      <w:r>
        <w:rPr>
          <w:spacing w:val="-4"/>
        </w:rPr>
        <w:t xml:space="preserve"> </w:t>
      </w:r>
      <w:r>
        <w:t>su</w:t>
      </w:r>
      <w:r>
        <w:rPr>
          <w:spacing w:val="-13"/>
        </w:rPr>
        <w:t xml:space="preserve"> </w:t>
      </w:r>
      <w:r>
        <w:t>Artículo</w:t>
      </w:r>
      <w:r>
        <w:rPr>
          <w:spacing w:val="-3"/>
        </w:rPr>
        <w:t xml:space="preserve"> </w:t>
      </w:r>
      <w:r>
        <w:t>132</w:t>
      </w:r>
      <w:r>
        <w:rPr>
          <w:spacing w:val="-4"/>
        </w:rPr>
        <w:t xml:space="preserve"> </w:t>
      </w:r>
      <w:r>
        <w:t>un</w:t>
      </w:r>
      <w:r>
        <w:rPr>
          <w:spacing w:val="-4"/>
        </w:rPr>
        <w:t xml:space="preserve"> </w:t>
      </w:r>
      <w:r>
        <w:t>inciso</w:t>
      </w:r>
      <w:r>
        <w:rPr>
          <w:spacing w:val="-5"/>
        </w:rPr>
        <w:t xml:space="preserve"> </w:t>
      </w:r>
      <w:r>
        <w:t>final</w:t>
      </w:r>
      <w:r>
        <w:rPr>
          <w:spacing w:val="-4"/>
        </w:rPr>
        <w:t xml:space="preserve"> </w:t>
      </w:r>
      <w:r>
        <w:t>nuevo</w:t>
      </w:r>
      <w:r>
        <w:rPr>
          <w:spacing w:val="-4"/>
        </w:rPr>
        <w:t xml:space="preserve"> </w:t>
      </w:r>
      <w:r>
        <w:t>del</w:t>
      </w:r>
      <w:r>
        <w:rPr>
          <w:spacing w:val="-5"/>
        </w:rPr>
        <w:t xml:space="preserve"> </w:t>
      </w:r>
      <w:r>
        <w:t>siguiente</w:t>
      </w:r>
      <w:r>
        <w:rPr>
          <w:spacing w:val="-4"/>
        </w:rPr>
        <w:t xml:space="preserve"> </w:t>
      </w:r>
      <w:r>
        <w:rPr>
          <w:spacing w:val="-2"/>
        </w:rPr>
        <w:t>tenor:</w:t>
      </w:r>
    </w:p>
    <w:p w:rsidR="007F6F21" w:rsidRDefault="007F6F21">
      <w:pPr>
        <w:pStyle w:val="Textoindependiente"/>
        <w:spacing w:before="10"/>
        <w:rPr>
          <w:b/>
          <w:sz w:val="27"/>
        </w:rPr>
      </w:pPr>
    </w:p>
    <w:p w:rsidR="007F6F21" w:rsidRDefault="005E16C1">
      <w:pPr>
        <w:pStyle w:val="Textoindependiente"/>
        <w:spacing w:before="1" w:line="259" w:lineRule="auto"/>
        <w:ind w:left="1518" w:right="115"/>
        <w:jc w:val="both"/>
      </w:pPr>
      <w:r>
        <w:t>“Misma prohibición regirá para el transporte de personas en espacios físicos</w:t>
      </w:r>
      <w:r>
        <w:rPr>
          <w:spacing w:val="-4"/>
        </w:rPr>
        <w:t xml:space="preserve"> </w:t>
      </w:r>
      <w:r>
        <w:t>no</w:t>
      </w:r>
      <w:r>
        <w:rPr>
          <w:spacing w:val="-4"/>
        </w:rPr>
        <w:t xml:space="preserve"> </w:t>
      </w:r>
      <w:r>
        <w:t>habilitados</w:t>
      </w:r>
      <w:r>
        <w:rPr>
          <w:spacing w:val="-4"/>
        </w:rPr>
        <w:t xml:space="preserve"> </w:t>
      </w:r>
      <w:r>
        <w:t>para</w:t>
      </w:r>
      <w:r>
        <w:rPr>
          <w:spacing w:val="-3"/>
        </w:rPr>
        <w:t xml:space="preserve"> </w:t>
      </w:r>
      <w:r>
        <w:t>ello</w:t>
      </w:r>
      <w:r>
        <w:rPr>
          <w:spacing w:val="-2"/>
        </w:rPr>
        <w:t xml:space="preserve"> </w:t>
      </w:r>
      <w:r>
        <w:t>o</w:t>
      </w:r>
      <w:r>
        <w:rPr>
          <w:spacing w:val="-3"/>
        </w:rPr>
        <w:t xml:space="preserve"> </w:t>
      </w:r>
      <w:r>
        <w:t>cuando</w:t>
      </w:r>
      <w:r>
        <w:rPr>
          <w:spacing w:val="-3"/>
        </w:rPr>
        <w:t xml:space="preserve"> </w:t>
      </w:r>
      <w:r>
        <w:t>se</w:t>
      </w:r>
      <w:r>
        <w:rPr>
          <w:spacing w:val="-3"/>
        </w:rPr>
        <w:t xml:space="preserve"> </w:t>
      </w:r>
      <w:r>
        <w:t>incumpla</w:t>
      </w:r>
      <w:r>
        <w:rPr>
          <w:spacing w:val="-4"/>
        </w:rPr>
        <w:t xml:space="preserve"> </w:t>
      </w:r>
      <w:r>
        <w:t>lo</w:t>
      </w:r>
      <w:r>
        <w:rPr>
          <w:spacing w:val="-3"/>
        </w:rPr>
        <w:t xml:space="preserve"> </w:t>
      </w:r>
      <w:r>
        <w:t>señalado</w:t>
      </w:r>
      <w:r>
        <w:rPr>
          <w:spacing w:val="-3"/>
        </w:rPr>
        <w:t xml:space="preserve"> </w:t>
      </w:r>
      <w:r>
        <w:t>en</w:t>
      </w:r>
      <w:r>
        <w:rPr>
          <w:spacing w:val="-2"/>
        </w:rPr>
        <w:t xml:space="preserve"> </w:t>
      </w:r>
      <w:r>
        <w:t>el inciso final del Artículo 79 de esta ley.”.</w:t>
      </w:r>
    </w:p>
    <w:p w:rsidR="007F6F21" w:rsidRDefault="007F6F21">
      <w:pPr>
        <w:pStyle w:val="Textoindependiente"/>
      </w:pPr>
    </w:p>
    <w:p w:rsidR="007F6F21" w:rsidRDefault="007F6F21">
      <w:pPr>
        <w:pStyle w:val="Textoindependiente"/>
        <w:spacing w:before="9"/>
        <w:rPr>
          <w:sz w:val="27"/>
        </w:rPr>
      </w:pPr>
    </w:p>
    <w:p w:rsidR="007F6F21" w:rsidRDefault="005E16C1">
      <w:pPr>
        <w:pStyle w:val="Textoindependiente"/>
        <w:spacing w:before="1" w:line="259" w:lineRule="auto"/>
        <w:ind w:left="102" w:right="115"/>
        <w:jc w:val="both"/>
      </w:pPr>
      <w:r>
        <w:rPr>
          <w:b/>
        </w:rPr>
        <w:t xml:space="preserve">ARTÍCULO SEGUNDO.- </w:t>
      </w:r>
      <w:r>
        <w:t>MODIFÍQUESE EL DFL N°1 DE 2006, QUE FIJA EL TEXTO</w:t>
      </w:r>
      <w:r>
        <w:rPr>
          <w:spacing w:val="-6"/>
        </w:rPr>
        <w:t xml:space="preserve"> </w:t>
      </w:r>
      <w:r>
        <w:t>REFUNDIDO,</w:t>
      </w:r>
      <w:r>
        <w:rPr>
          <w:spacing w:val="-8"/>
        </w:rPr>
        <w:t xml:space="preserve"> </w:t>
      </w:r>
      <w:r>
        <w:t>COORDINADO</w:t>
      </w:r>
      <w:r>
        <w:rPr>
          <w:spacing w:val="-8"/>
        </w:rPr>
        <w:t xml:space="preserve"> </w:t>
      </w:r>
      <w:r>
        <w:t>Y</w:t>
      </w:r>
      <w:r>
        <w:rPr>
          <w:spacing w:val="-6"/>
        </w:rPr>
        <w:t xml:space="preserve"> </w:t>
      </w:r>
      <w:r>
        <w:t>SISTEMATIZADO</w:t>
      </w:r>
      <w:r>
        <w:rPr>
          <w:spacing w:val="-6"/>
        </w:rPr>
        <w:t xml:space="preserve"> </w:t>
      </w:r>
      <w:r>
        <w:t>DE</w:t>
      </w:r>
      <w:r>
        <w:rPr>
          <w:spacing w:val="-7"/>
        </w:rPr>
        <w:t xml:space="preserve"> </w:t>
      </w:r>
      <w:r>
        <w:t>LA</w:t>
      </w:r>
      <w:r>
        <w:rPr>
          <w:spacing w:val="-6"/>
        </w:rPr>
        <w:t xml:space="preserve"> </w:t>
      </w:r>
      <w:r>
        <w:t>LEY</w:t>
      </w:r>
      <w:r>
        <w:rPr>
          <w:spacing w:val="-6"/>
        </w:rPr>
        <w:t xml:space="preserve"> </w:t>
      </w:r>
      <w:r>
        <w:t>Nº</w:t>
      </w:r>
      <w:r>
        <w:rPr>
          <w:spacing w:val="-7"/>
        </w:rPr>
        <w:t xml:space="preserve"> </w:t>
      </w:r>
      <w:r>
        <w:t xml:space="preserve">18.695, ORGANICA CONSTITUCIONAL DE MUNICIPALIDADES, EN EL SIGUIENTE </w:t>
      </w:r>
      <w:r>
        <w:rPr>
          <w:spacing w:val="-2"/>
        </w:rPr>
        <w:t>SENTIDO:</w:t>
      </w:r>
    </w:p>
    <w:p w:rsidR="007F6F21" w:rsidRDefault="007F6F21">
      <w:pPr>
        <w:pStyle w:val="Textoindependiente"/>
        <w:spacing w:before="11"/>
        <w:rPr>
          <w:sz w:val="25"/>
        </w:rPr>
      </w:pPr>
    </w:p>
    <w:p w:rsidR="007F6F21" w:rsidRDefault="005E16C1">
      <w:pPr>
        <w:pStyle w:val="Ttulo2"/>
        <w:numPr>
          <w:ilvl w:val="0"/>
          <w:numId w:val="1"/>
        </w:numPr>
        <w:tabs>
          <w:tab w:val="left" w:pos="822"/>
        </w:tabs>
        <w:spacing w:line="256" w:lineRule="auto"/>
        <w:ind w:left="821" w:right="120"/>
      </w:pPr>
      <w:r>
        <w:t>Agréguese</w:t>
      </w:r>
      <w:r>
        <w:rPr>
          <w:spacing w:val="40"/>
        </w:rPr>
        <w:t xml:space="preserve"> </w:t>
      </w:r>
      <w:r>
        <w:t>en</w:t>
      </w:r>
      <w:r>
        <w:rPr>
          <w:spacing w:val="40"/>
        </w:rPr>
        <w:t xml:space="preserve"> </w:t>
      </w:r>
      <w:r>
        <w:t>su</w:t>
      </w:r>
      <w:r>
        <w:rPr>
          <w:spacing w:val="40"/>
        </w:rPr>
        <w:t xml:space="preserve"> </w:t>
      </w:r>
      <w:r>
        <w:t>inciso</w:t>
      </w:r>
      <w:r>
        <w:rPr>
          <w:spacing w:val="40"/>
        </w:rPr>
        <w:t xml:space="preserve"> </w:t>
      </w:r>
      <w:r>
        <w:t>cuarto</w:t>
      </w:r>
      <w:r>
        <w:rPr>
          <w:spacing w:val="40"/>
        </w:rPr>
        <w:t xml:space="preserve"> </w:t>
      </w:r>
      <w:r>
        <w:t>del</w:t>
      </w:r>
      <w:r>
        <w:rPr>
          <w:spacing w:val="40"/>
        </w:rPr>
        <w:t xml:space="preserve"> </w:t>
      </w:r>
      <w:r>
        <w:t>Artículo</w:t>
      </w:r>
      <w:r>
        <w:rPr>
          <w:spacing w:val="40"/>
        </w:rPr>
        <w:t xml:space="preserve"> </w:t>
      </w:r>
      <w:r>
        <w:t>104</w:t>
      </w:r>
      <w:r>
        <w:rPr>
          <w:spacing w:val="40"/>
        </w:rPr>
        <w:t xml:space="preserve"> </w:t>
      </w:r>
      <w:r>
        <w:t>F</w:t>
      </w:r>
      <w:r>
        <w:rPr>
          <w:spacing w:val="40"/>
        </w:rPr>
        <w:t xml:space="preserve"> </w:t>
      </w:r>
      <w:r>
        <w:t>un</w:t>
      </w:r>
      <w:r>
        <w:rPr>
          <w:spacing w:val="40"/>
        </w:rPr>
        <w:t xml:space="preserve"> </w:t>
      </w:r>
      <w:r>
        <w:t>literal</w:t>
      </w:r>
      <w:r>
        <w:rPr>
          <w:spacing w:val="40"/>
        </w:rPr>
        <w:t xml:space="preserve"> </w:t>
      </w:r>
      <w:r>
        <w:t>h)</w:t>
      </w:r>
      <w:r>
        <w:rPr>
          <w:spacing w:val="40"/>
        </w:rPr>
        <w:t xml:space="preserve"> </w:t>
      </w:r>
      <w:r>
        <w:t>nuevo,</w:t>
      </w:r>
      <w:r>
        <w:rPr>
          <w:spacing w:val="40"/>
        </w:rPr>
        <w:t xml:space="preserve"> </w:t>
      </w:r>
      <w:r>
        <w:t>pasando el actual a ser literal i) del siguiente sentido:</w:t>
      </w:r>
    </w:p>
    <w:p w:rsidR="007F6F21" w:rsidRDefault="007F6F21">
      <w:pPr>
        <w:spacing w:line="256" w:lineRule="auto"/>
        <w:sectPr w:rsidR="007F6F21">
          <w:pgSz w:w="12240" w:h="15840"/>
          <w:pgMar w:top="2600" w:right="1580" w:bottom="280" w:left="1600" w:header="824" w:footer="0" w:gutter="0"/>
          <w:cols w:space="720"/>
        </w:sectPr>
      </w:pPr>
    </w:p>
    <w:p w:rsidR="007F6F21" w:rsidRDefault="007F6F21">
      <w:pPr>
        <w:pStyle w:val="Textoindependiente"/>
        <w:spacing w:before="1"/>
        <w:rPr>
          <w:b/>
        </w:rPr>
      </w:pPr>
    </w:p>
    <w:p w:rsidR="007F6F21" w:rsidRDefault="005E16C1">
      <w:pPr>
        <w:pStyle w:val="Textoindependiente"/>
        <w:spacing w:before="24" w:line="259" w:lineRule="auto"/>
        <w:ind w:left="821" w:right="116"/>
        <w:jc w:val="both"/>
      </w:pPr>
      <w:r>
        <w:t>“h)</w:t>
      </w:r>
      <w:r>
        <w:rPr>
          <w:spacing w:val="80"/>
        </w:rPr>
        <w:t xml:space="preserve"> </w:t>
      </w:r>
      <w:r>
        <w:t>Establecer las zonas de exclusión especial para la conducción de motocicletas, motonetas y bicimotos, determinando los</w:t>
      </w:r>
      <w:r>
        <w:t xml:space="preserve"> horarios, calles y sectores</w:t>
      </w:r>
      <w:r>
        <w:rPr>
          <w:spacing w:val="-13"/>
        </w:rPr>
        <w:t xml:space="preserve"> </w:t>
      </w:r>
      <w:r>
        <w:t>en</w:t>
      </w:r>
      <w:r>
        <w:rPr>
          <w:spacing w:val="-13"/>
        </w:rPr>
        <w:t xml:space="preserve"> </w:t>
      </w:r>
      <w:r>
        <w:t>los</w:t>
      </w:r>
      <w:r>
        <w:rPr>
          <w:spacing w:val="-14"/>
        </w:rPr>
        <w:t xml:space="preserve"> </w:t>
      </w:r>
      <w:r>
        <w:t>que</w:t>
      </w:r>
      <w:r>
        <w:rPr>
          <w:spacing w:val="-13"/>
        </w:rPr>
        <w:t xml:space="preserve"> </w:t>
      </w:r>
      <w:r>
        <w:t>se</w:t>
      </w:r>
      <w:r>
        <w:rPr>
          <w:spacing w:val="-13"/>
        </w:rPr>
        <w:t xml:space="preserve"> </w:t>
      </w:r>
      <w:r>
        <w:t>prohibirá</w:t>
      </w:r>
      <w:r>
        <w:rPr>
          <w:spacing w:val="-13"/>
        </w:rPr>
        <w:t xml:space="preserve"> </w:t>
      </w:r>
      <w:r>
        <w:t>la</w:t>
      </w:r>
      <w:r>
        <w:rPr>
          <w:spacing w:val="-13"/>
        </w:rPr>
        <w:t xml:space="preserve"> </w:t>
      </w:r>
      <w:r>
        <w:t>conducción</w:t>
      </w:r>
      <w:r>
        <w:rPr>
          <w:spacing w:val="-14"/>
        </w:rPr>
        <w:t xml:space="preserve"> </w:t>
      </w:r>
      <w:r>
        <w:t>de</w:t>
      </w:r>
      <w:r>
        <w:rPr>
          <w:spacing w:val="-13"/>
        </w:rPr>
        <w:t xml:space="preserve"> </w:t>
      </w:r>
      <w:r>
        <w:t>estos</w:t>
      </w:r>
      <w:r>
        <w:rPr>
          <w:spacing w:val="-14"/>
        </w:rPr>
        <w:t xml:space="preserve"> </w:t>
      </w:r>
      <w:r>
        <w:t>vehículos</w:t>
      </w:r>
      <w:r>
        <w:rPr>
          <w:spacing w:val="-14"/>
        </w:rPr>
        <w:t xml:space="preserve"> </w:t>
      </w:r>
      <w:r>
        <w:t>en</w:t>
      </w:r>
      <w:r>
        <w:rPr>
          <w:spacing w:val="-13"/>
        </w:rPr>
        <w:t xml:space="preserve"> </w:t>
      </w:r>
      <w:r>
        <w:t>compañía de pasajeros o acompañantes.”.</w:t>
      </w:r>
    </w:p>
    <w:p w:rsidR="007F6F21" w:rsidRDefault="007F6F21">
      <w:pPr>
        <w:pStyle w:val="Textoindependiente"/>
        <w:spacing w:before="11"/>
        <w:rPr>
          <w:sz w:val="25"/>
        </w:rPr>
      </w:pPr>
    </w:p>
    <w:p w:rsidR="007F6F21" w:rsidRDefault="005E16C1">
      <w:pPr>
        <w:pStyle w:val="Textoindependiente"/>
        <w:spacing w:line="259" w:lineRule="auto"/>
        <w:ind w:left="102" w:right="121"/>
        <w:jc w:val="both"/>
      </w:pPr>
      <w:r>
        <w:rPr>
          <w:b/>
        </w:rPr>
        <w:t xml:space="preserve">ARTÍCULO TRANSITORIO.- </w:t>
      </w:r>
      <w:r>
        <w:t>Las normas de la presente ley regirán solo respecto de</w:t>
      </w:r>
      <w:r>
        <w:rPr>
          <w:spacing w:val="-15"/>
        </w:rPr>
        <w:t xml:space="preserve"> </w:t>
      </w:r>
      <w:r>
        <w:t>las</w:t>
      </w:r>
      <w:r>
        <w:rPr>
          <w:spacing w:val="-15"/>
        </w:rPr>
        <w:t xml:space="preserve"> </w:t>
      </w:r>
      <w:r>
        <w:t>licencias</w:t>
      </w:r>
      <w:r>
        <w:rPr>
          <w:spacing w:val="-15"/>
        </w:rPr>
        <w:t xml:space="preserve"> </w:t>
      </w:r>
      <w:r>
        <w:t>de</w:t>
      </w:r>
      <w:r>
        <w:rPr>
          <w:spacing w:val="-15"/>
        </w:rPr>
        <w:t xml:space="preserve"> </w:t>
      </w:r>
      <w:r>
        <w:t>conducir</w:t>
      </w:r>
      <w:r>
        <w:rPr>
          <w:spacing w:val="-15"/>
        </w:rPr>
        <w:t xml:space="preserve"> </w:t>
      </w:r>
      <w:r>
        <w:t>nuevas,</w:t>
      </w:r>
      <w:r>
        <w:rPr>
          <w:spacing w:val="-15"/>
        </w:rPr>
        <w:t xml:space="preserve"> </w:t>
      </w:r>
      <w:r>
        <w:t>no</w:t>
      </w:r>
      <w:r>
        <w:rPr>
          <w:spacing w:val="-15"/>
        </w:rPr>
        <w:t xml:space="preserve"> </w:t>
      </w:r>
      <w:r>
        <w:t>pudiendo</w:t>
      </w:r>
      <w:r>
        <w:rPr>
          <w:spacing w:val="-15"/>
        </w:rPr>
        <w:t xml:space="preserve"> </w:t>
      </w:r>
      <w:r>
        <w:t>extenderse</w:t>
      </w:r>
      <w:r>
        <w:rPr>
          <w:spacing w:val="-15"/>
        </w:rPr>
        <w:t xml:space="preserve"> </w:t>
      </w:r>
      <w:r>
        <w:t>los</w:t>
      </w:r>
      <w:r>
        <w:rPr>
          <w:spacing w:val="-15"/>
        </w:rPr>
        <w:t xml:space="preserve"> </w:t>
      </w:r>
      <w:r>
        <w:t>requisitos</w:t>
      </w:r>
      <w:r>
        <w:rPr>
          <w:spacing w:val="-15"/>
        </w:rPr>
        <w:t xml:space="preserve"> </w:t>
      </w:r>
      <w:r>
        <w:t>señalados en su Artículo Primero a las licencias actualmente vigentes y por renovar.</w:t>
      </w: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rPr>
          <w:sz w:val="20"/>
        </w:rPr>
      </w:pPr>
    </w:p>
    <w:p w:rsidR="007F6F21" w:rsidRDefault="007F6F21">
      <w:pPr>
        <w:pStyle w:val="Textoindependiente"/>
        <w:spacing w:before="10"/>
        <w:rPr>
          <w:sz w:val="10"/>
        </w:rPr>
      </w:pPr>
    </w:p>
    <w:tbl>
      <w:tblPr>
        <w:tblStyle w:val="TableNormal"/>
        <w:tblW w:w="0" w:type="auto"/>
        <w:tblInd w:w="913" w:type="dxa"/>
        <w:tblLayout w:type="fixed"/>
        <w:tblLook w:val="01E0" w:firstRow="1" w:lastRow="1" w:firstColumn="1" w:lastColumn="1" w:noHBand="0" w:noVBand="0"/>
      </w:tblPr>
      <w:tblGrid>
        <w:gridCol w:w="3241"/>
        <w:gridCol w:w="4713"/>
      </w:tblGrid>
      <w:tr w:rsidR="007F6F21">
        <w:trPr>
          <w:trHeight w:val="283"/>
        </w:trPr>
        <w:tc>
          <w:tcPr>
            <w:tcW w:w="3241" w:type="dxa"/>
          </w:tcPr>
          <w:p w:rsidR="007F6F21" w:rsidRDefault="005E16C1">
            <w:pPr>
              <w:pStyle w:val="TableParagraph"/>
              <w:ind w:left="86"/>
              <w:rPr>
                <w:b/>
                <w:sz w:val="24"/>
              </w:rPr>
            </w:pPr>
            <w:r>
              <w:rPr>
                <w:b/>
                <w:sz w:val="24"/>
              </w:rPr>
              <w:t>JOANNA</w:t>
            </w:r>
            <w:r>
              <w:rPr>
                <w:b/>
                <w:spacing w:val="-3"/>
                <w:sz w:val="24"/>
              </w:rPr>
              <w:t xml:space="preserve"> </w:t>
            </w:r>
            <w:r>
              <w:rPr>
                <w:b/>
                <w:sz w:val="24"/>
              </w:rPr>
              <w:t>PÉREZ</w:t>
            </w:r>
            <w:r>
              <w:rPr>
                <w:b/>
                <w:spacing w:val="-3"/>
                <w:sz w:val="24"/>
              </w:rPr>
              <w:t xml:space="preserve"> </w:t>
            </w:r>
            <w:r>
              <w:rPr>
                <w:b/>
                <w:spacing w:val="-4"/>
                <w:sz w:val="24"/>
              </w:rPr>
              <w:t>OLEA</w:t>
            </w:r>
          </w:p>
        </w:tc>
        <w:tc>
          <w:tcPr>
            <w:tcW w:w="4713" w:type="dxa"/>
          </w:tcPr>
          <w:p w:rsidR="007F6F21" w:rsidRDefault="005E16C1">
            <w:pPr>
              <w:pStyle w:val="TableParagraph"/>
              <w:ind w:right="41"/>
              <w:jc w:val="center"/>
              <w:rPr>
                <w:b/>
                <w:sz w:val="24"/>
              </w:rPr>
            </w:pPr>
            <w:r>
              <w:rPr>
                <w:b/>
                <w:sz w:val="24"/>
              </w:rPr>
              <w:t>MIGUEL</w:t>
            </w:r>
            <w:r>
              <w:rPr>
                <w:b/>
                <w:spacing w:val="-3"/>
                <w:sz w:val="24"/>
              </w:rPr>
              <w:t xml:space="preserve"> </w:t>
            </w:r>
            <w:r>
              <w:rPr>
                <w:b/>
                <w:sz w:val="24"/>
              </w:rPr>
              <w:t>ÁNGEL</w:t>
            </w:r>
            <w:r>
              <w:rPr>
                <w:b/>
                <w:spacing w:val="-2"/>
                <w:sz w:val="24"/>
              </w:rPr>
              <w:t xml:space="preserve"> </w:t>
            </w:r>
            <w:r>
              <w:rPr>
                <w:b/>
                <w:sz w:val="24"/>
              </w:rPr>
              <w:t>CALIST</w:t>
            </w:r>
            <w:r>
              <w:rPr>
                <w:b/>
                <w:sz w:val="24"/>
              </w:rPr>
              <w:t>O</w:t>
            </w:r>
            <w:r>
              <w:rPr>
                <w:b/>
                <w:spacing w:val="-3"/>
                <w:sz w:val="24"/>
              </w:rPr>
              <w:t xml:space="preserve"> </w:t>
            </w:r>
            <w:r>
              <w:rPr>
                <w:b/>
                <w:spacing w:val="-2"/>
                <w:sz w:val="24"/>
              </w:rPr>
              <w:t>ÁGUILA</w:t>
            </w:r>
          </w:p>
        </w:tc>
      </w:tr>
      <w:tr w:rsidR="007F6F21">
        <w:trPr>
          <w:trHeight w:val="283"/>
        </w:trPr>
        <w:tc>
          <w:tcPr>
            <w:tcW w:w="3241" w:type="dxa"/>
          </w:tcPr>
          <w:p w:rsidR="007F6F21" w:rsidRDefault="005E16C1">
            <w:pPr>
              <w:pStyle w:val="TableParagraph"/>
              <w:spacing w:line="264" w:lineRule="exact"/>
              <w:ind w:left="50"/>
              <w:rPr>
                <w:sz w:val="24"/>
              </w:rPr>
            </w:pPr>
            <w:r>
              <w:rPr>
                <w:sz w:val="24"/>
              </w:rPr>
              <w:t>Diputada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c>
          <w:tcPr>
            <w:tcW w:w="4713" w:type="dxa"/>
          </w:tcPr>
          <w:p w:rsidR="007F6F21" w:rsidRDefault="005E16C1">
            <w:pPr>
              <w:pStyle w:val="TableParagraph"/>
              <w:spacing w:line="264" w:lineRule="exact"/>
              <w:ind w:right="41"/>
              <w:jc w:val="center"/>
              <w:rPr>
                <w:sz w:val="24"/>
              </w:rPr>
            </w:pPr>
            <w:r>
              <w:rPr>
                <w:sz w:val="24"/>
              </w:rPr>
              <w:t>Diputado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r>
    </w:tbl>
    <w:p w:rsidR="005E16C1" w:rsidRDefault="005E16C1"/>
    <w:sectPr w:rsidR="005E16C1">
      <w:pgSz w:w="12240" w:h="15840"/>
      <w:pgMar w:top="2600" w:right="1580" w:bottom="280" w:left="160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6C1" w:rsidRDefault="005E16C1">
      <w:r>
        <w:separator/>
      </w:r>
    </w:p>
  </w:endnote>
  <w:endnote w:type="continuationSeparator" w:id="0">
    <w:p w:rsidR="005E16C1" w:rsidRDefault="005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6C1" w:rsidRDefault="005E16C1">
      <w:r>
        <w:separator/>
      </w:r>
    </w:p>
  </w:footnote>
  <w:footnote w:type="continuationSeparator" w:id="0">
    <w:p w:rsidR="005E16C1" w:rsidRDefault="005E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F21" w:rsidRDefault="005E16C1">
    <w:pPr>
      <w:pStyle w:val="Textoindependiente"/>
      <w:spacing w:line="14" w:lineRule="auto"/>
      <w:rPr>
        <w:sz w:val="20"/>
      </w:rPr>
    </w:pPr>
    <w:r>
      <w:rPr>
        <w:noProof/>
      </w:rPr>
      <w:drawing>
        <wp:anchor distT="0" distB="0" distL="0" distR="0" simplePos="0" relativeHeight="487498240" behindDoc="1" locked="0" layoutInCell="1" allowOverlap="1">
          <wp:simplePos x="0" y="0"/>
          <wp:positionH relativeFrom="page">
            <wp:posOffset>3300663</wp:posOffset>
          </wp:positionH>
          <wp:positionV relativeFrom="page">
            <wp:posOffset>522978</wp:posOffset>
          </wp:positionV>
          <wp:extent cx="1171073" cy="11330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073" cy="1133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ABB"/>
    <w:multiLevelType w:val="hybridMultilevel"/>
    <w:tmpl w:val="FF920908"/>
    <w:lvl w:ilvl="0" w:tplc="F6DACF08">
      <w:numFmt w:val="bullet"/>
      <w:lvlText w:val=""/>
      <w:lvlJc w:val="left"/>
      <w:pPr>
        <w:ind w:left="822" w:hanging="360"/>
      </w:pPr>
      <w:rPr>
        <w:rFonts w:ascii="Symbol" w:eastAsia="Symbol" w:hAnsi="Symbol" w:cs="Symbol" w:hint="default"/>
        <w:b w:val="0"/>
        <w:bCs w:val="0"/>
        <w:i w:val="0"/>
        <w:iCs w:val="0"/>
        <w:w w:val="100"/>
        <w:sz w:val="24"/>
        <w:szCs w:val="24"/>
        <w:lang w:val="es-ES" w:eastAsia="en-US" w:bidi="ar-SA"/>
      </w:rPr>
    </w:lvl>
    <w:lvl w:ilvl="1" w:tplc="1E5AE13E">
      <w:numFmt w:val="bullet"/>
      <w:lvlText w:val="•"/>
      <w:lvlJc w:val="left"/>
      <w:pPr>
        <w:ind w:left="1644" w:hanging="360"/>
      </w:pPr>
      <w:rPr>
        <w:rFonts w:hint="default"/>
        <w:lang w:val="es-ES" w:eastAsia="en-US" w:bidi="ar-SA"/>
      </w:rPr>
    </w:lvl>
    <w:lvl w:ilvl="2" w:tplc="AEF225B4">
      <w:numFmt w:val="bullet"/>
      <w:lvlText w:val="•"/>
      <w:lvlJc w:val="left"/>
      <w:pPr>
        <w:ind w:left="2468" w:hanging="360"/>
      </w:pPr>
      <w:rPr>
        <w:rFonts w:hint="default"/>
        <w:lang w:val="es-ES" w:eastAsia="en-US" w:bidi="ar-SA"/>
      </w:rPr>
    </w:lvl>
    <w:lvl w:ilvl="3" w:tplc="AC468BEC">
      <w:numFmt w:val="bullet"/>
      <w:lvlText w:val="•"/>
      <w:lvlJc w:val="left"/>
      <w:pPr>
        <w:ind w:left="3292" w:hanging="360"/>
      </w:pPr>
      <w:rPr>
        <w:rFonts w:hint="default"/>
        <w:lang w:val="es-ES" w:eastAsia="en-US" w:bidi="ar-SA"/>
      </w:rPr>
    </w:lvl>
    <w:lvl w:ilvl="4" w:tplc="4184E352">
      <w:numFmt w:val="bullet"/>
      <w:lvlText w:val="•"/>
      <w:lvlJc w:val="left"/>
      <w:pPr>
        <w:ind w:left="4116" w:hanging="360"/>
      </w:pPr>
      <w:rPr>
        <w:rFonts w:hint="default"/>
        <w:lang w:val="es-ES" w:eastAsia="en-US" w:bidi="ar-SA"/>
      </w:rPr>
    </w:lvl>
    <w:lvl w:ilvl="5" w:tplc="8038591C">
      <w:numFmt w:val="bullet"/>
      <w:lvlText w:val="•"/>
      <w:lvlJc w:val="left"/>
      <w:pPr>
        <w:ind w:left="4940" w:hanging="360"/>
      </w:pPr>
      <w:rPr>
        <w:rFonts w:hint="default"/>
        <w:lang w:val="es-ES" w:eastAsia="en-US" w:bidi="ar-SA"/>
      </w:rPr>
    </w:lvl>
    <w:lvl w:ilvl="6" w:tplc="0C7C308C">
      <w:numFmt w:val="bullet"/>
      <w:lvlText w:val="•"/>
      <w:lvlJc w:val="left"/>
      <w:pPr>
        <w:ind w:left="5764" w:hanging="360"/>
      </w:pPr>
      <w:rPr>
        <w:rFonts w:hint="default"/>
        <w:lang w:val="es-ES" w:eastAsia="en-US" w:bidi="ar-SA"/>
      </w:rPr>
    </w:lvl>
    <w:lvl w:ilvl="7" w:tplc="D3947290">
      <w:numFmt w:val="bullet"/>
      <w:lvlText w:val="•"/>
      <w:lvlJc w:val="left"/>
      <w:pPr>
        <w:ind w:left="6588" w:hanging="360"/>
      </w:pPr>
      <w:rPr>
        <w:rFonts w:hint="default"/>
        <w:lang w:val="es-ES" w:eastAsia="en-US" w:bidi="ar-SA"/>
      </w:rPr>
    </w:lvl>
    <w:lvl w:ilvl="8" w:tplc="A23A0E66">
      <w:numFmt w:val="bullet"/>
      <w:lvlText w:val="•"/>
      <w:lvlJc w:val="left"/>
      <w:pPr>
        <w:ind w:left="7412" w:hanging="360"/>
      </w:pPr>
      <w:rPr>
        <w:rFonts w:hint="default"/>
        <w:lang w:val="es-ES" w:eastAsia="en-US" w:bidi="ar-SA"/>
      </w:rPr>
    </w:lvl>
  </w:abstractNum>
  <w:abstractNum w:abstractNumId="1" w15:restartNumberingAfterBreak="0">
    <w:nsid w:val="3F531286"/>
    <w:multiLevelType w:val="hybridMultilevel"/>
    <w:tmpl w:val="C94618A8"/>
    <w:lvl w:ilvl="0" w:tplc="242E4C92">
      <w:start w:val="1"/>
      <w:numFmt w:val="decimal"/>
      <w:lvlText w:val="%1."/>
      <w:lvlJc w:val="left"/>
      <w:pPr>
        <w:ind w:left="822" w:hanging="360"/>
        <w:jc w:val="left"/>
      </w:pPr>
      <w:rPr>
        <w:rFonts w:ascii="Palatino Linotype" w:eastAsia="Palatino Linotype" w:hAnsi="Palatino Linotype" w:cs="Palatino Linotype" w:hint="default"/>
        <w:b/>
        <w:bCs/>
        <w:i w:val="0"/>
        <w:iCs w:val="0"/>
        <w:w w:val="100"/>
        <w:sz w:val="24"/>
        <w:szCs w:val="24"/>
        <w:lang w:val="es-ES" w:eastAsia="en-US" w:bidi="ar-SA"/>
      </w:rPr>
    </w:lvl>
    <w:lvl w:ilvl="1" w:tplc="FF24D4B0">
      <w:numFmt w:val="bullet"/>
      <w:lvlText w:val="•"/>
      <w:lvlJc w:val="left"/>
      <w:pPr>
        <w:ind w:left="1644" w:hanging="360"/>
      </w:pPr>
      <w:rPr>
        <w:rFonts w:hint="default"/>
        <w:lang w:val="es-ES" w:eastAsia="en-US" w:bidi="ar-SA"/>
      </w:rPr>
    </w:lvl>
    <w:lvl w:ilvl="2" w:tplc="F984D614">
      <w:numFmt w:val="bullet"/>
      <w:lvlText w:val="•"/>
      <w:lvlJc w:val="left"/>
      <w:pPr>
        <w:ind w:left="2468" w:hanging="360"/>
      </w:pPr>
      <w:rPr>
        <w:rFonts w:hint="default"/>
        <w:lang w:val="es-ES" w:eastAsia="en-US" w:bidi="ar-SA"/>
      </w:rPr>
    </w:lvl>
    <w:lvl w:ilvl="3" w:tplc="3FD06D2C">
      <w:numFmt w:val="bullet"/>
      <w:lvlText w:val="•"/>
      <w:lvlJc w:val="left"/>
      <w:pPr>
        <w:ind w:left="3292" w:hanging="360"/>
      </w:pPr>
      <w:rPr>
        <w:rFonts w:hint="default"/>
        <w:lang w:val="es-ES" w:eastAsia="en-US" w:bidi="ar-SA"/>
      </w:rPr>
    </w:lvl>
    <w:lvl w:ilvl="4" w:tplc="CDB4F6A2">
      <w:numFmt w:val="bullet"/>
      <w:lvlText w:val="•"/>
      <w:lvlJc w:val="left"/>
      <w:pPr>
        <w:ind w:left="4116" w:hanging="360"/>
      </w:pPr>
      <w:rPr>
        <w:rFonts w:hint="default"/>
        <w:lang w:val="es-ES" w:eastAsia="en-US" w:bidi="ar-SA"/>
      </w:rPr>
    </w:lvl>
    <w:lvl w:ilvl="5" w:tplc="507273A6">
      <w:numFmt w:val="bullet"/>
      <w:lvlText w:val="•"/>
      <w:lvlJc w:val="left"/>
      <w:pPr>
        <w:ind w:left="4940" w:hanging="360"/>
      </w:pPr>
      <w:rPr>
        <w:rFonts w:hint="default"/>
        <w:lang w:val="es-ES" w:eastAsia="en-US" w:bidi="ar-SA"/>
      </w:rPr>
    </w:lvl>
    <w:lvl w:ilvl="6" w:tplc="3992EDE4">
      <w:numFmt w:val="bullet"/>
      <w:lvlText w:val="•"/>
      <w:lvlJc w:val="left"/>
      <w:pPr>
        <w:ind w:left="5764" w:hanging="360"/>
      </w:pPr>
      <w:rPr>
        <w:rFonts w:hint="default"/>
        <w:lang w:val="es-ES" w:eastAsia="en-US" w:bidi="ar-SA"/>
      </w:rPr>
    </w:lvl>
    <w:lvl w:ilvl="7" w:tplc="E63C1854">
      <w:numFmt w:val="bullet"/>
      <w:lvlText w:val="•"/>
      <w:lvlJc w:val="left"/>
      <w:pPr>
        <w:ind w:left="6588" w:hanging="360"/>
      </w:pPr>
      <w:rPr>
        <w:rFonts w:hint="default"/>
        <w:lang w:val="es-ES" w:eastAsia="en-US" w:bidi="ar-SA"/>
      </w:rPr>
    </w:lvl>
    <w:lvl w:ilvl="8" w:tplc="D6BC7338">
      <w:numFmt w:val="bullet"/>
      <w:lvlText w:val="•"/>
      <w:lvlJc w:val="left"/>
      <w:pPr>
        <w:ind w:left="7412" w:hanging="360"/>
      </w:pPr>
      <w:rPr>
        <w:rFonts w:hint="default"/>
        <w:lang w:val="es-ES" w:eastAsia="en-US" w:bidi="ar-SA"/>
      </w:rPr>
    </w:lvl>
  </w:abstractNum>
  <w:abstractNum w:abstractNumId="2" w15:restartNumberingAfterBreak="0">
    <w:nsid w:val="63156591"/>
    <w:multiLevelType w:val="hybridMultilevel"/>
    <w:tmpl w:val="5B72B7D2"/>
    <w:lvl w:ilvl="0" w:tplc="A82A021A">
      <w:start w:val="1"/>
      <w:numFmt w:val="decimal"/>
      <w:lvlText w:val="%1."/>
      <w:lvlJc w:val="left"/>
      <w:pPr>
        <w:ind w:left="822" w:hanging="360"/>
        <w:jc w:val="left"/>
      </w:pPr>
      <w:rPr>
        <w:rFonts w:ascii="Palatino Linotype" w:eastAsia="Palatino Linotype" w:hAnsi="Palatino Linotype" w:cs="Palatino Linotype" w:hint="default"/>
        <w:b/>
        <w:bCs/>
        <w:i w:val="0"/>
        <w:iCs w:val="0"/>
        <w:w w:val="100"/>
        <w:sz w:val="24"/>
        <w:szCs w:val="24"/>
        <w:lang w:val="es-ES" w:eastAsia="en-US" w:bidi="ar-SA"/>
      </w:rPr>
    </w:lvl>
    <w:lvl w:ilvl="1" w:tplc="090093DC">
      <w:numFmt w:val="bullet"/>
      <w:lvlText w:val="•"/>
      <w:lvlJc w:val="left"/>
      <w:pPr>
        <w:ind w:left="1644" w:hanging="360"/>
      </w:pPr>
      <w:rPr>
        <w:rFonts w:hint="default"/>
        <w:lang w:val="es-ES" w:eastAsia="en-US" w:bidi="ar-SA"/>
      </w:rPr>
    </w:lvl>
    <w:lvl w:ilvl="2" w:tplc="DA1E4AAC">
      <w:numFmt w:val="bullet"/>
      <w:lvlText w:val="•"/>
      <w:lvlJc w:val="left"/>
      <w:pPr>
        <w:ind w:left="2468" w:hanging="360"/>
      </w:pPr>
      <w:rPr>
        <w:rFonts w:hint="default"/>
        <w:lang w:val="es-ES" w:eastAsia="en-US" w:bidi="ar-SA"/>
      </w:rPr>
    </w:lvl>
    <w:lvl w:ilvl="3" w:tplc="1C08D6C6">
      <w:numFmt w:val="bullet"/>
      <w:lvlText w:val="•"/>
      <w:lvlJc w:val="left"/>
      <w:pPr>
        <w:ind w:left="3292" w:hanging="360"/>
      </w:pPr>
      <w:rPr>
        <w:rFonts w:hint="default"/>
        <w:lang w:val="es-ES" w:eastAsia="en-US" w:bidi="ar-SA"/>
      </w:rPr>
    </w:lvl>
    <w:lvl w:ilvl="4" w:tplc="FA902468">
      <w:numFmt w:val="bullet"/>
      <w:lvlText w:val="•"/>
      <w:lvlJc w:val="left"/>
      <w:pPr>
        <w:ind w:left="4116" w:hanging="360"/>
      </w:pPr>
      <w:rPr>
        <w:rFonts w:hint="default"/>
        <w:lang w:val="es-ES" w:eastAsia="en-US" w:bidi="ar-SA"/>
      </w:rPr>
    </w:lvl>
    <w:lvl w:ilvl="5" w:tplc="03F40FB4">
      <w:numFmt w:val="bullet"/>
      <w:lvlText w:val="•"/>
      <w:lvlJc w:val="left"/>
      <w:pPr>
        <w:ind w:left="4940" w:hanging="360"/>
      </w:pPr>
      <w:rPr>
        <w:rFonts w:hint="default"/>
        <w:lang w:val="es-ES" w:eastAsia="en-US" w:bidi="ar-SA"/>
      </w:rPr>
    </w:lvl>
    <w:lvl w:ilvl="6" w:tplc="BAECA81C">
      <w:numFmt w:val="bullet"/>
      <w:lvlText w:val="•"/>
      <w:lvlJc w:val="left"/>
      <w:pPr>
        <w:ind w:left="5764" w:hanging="360"/>
      </w:pPr>
      <w:rPr>
        <w:rFonts w:hint="default"/>
        <w:lang w:val="es-ES" w:eastAsia="en-US" w:bidi="ar-SA"/>
      </w:rPr>
    </w:lvl>
    <w:lvl w:ilvl="7" w:tplc="C37CFB18">
      <w:numFmt w:val="bullet"/>
      <w:lvlText w:val="•"/>
      <w:lvlJc w:val="left"/>
      <w:pPr>
        <w:ind w:left="6588" w:hanging="360"/>
      </w:pPr>
      <w:rPr>
        <w:rFonts w:hint="default"/>
        <w:lang w:val="es-ES" w:eastAsia="en-US" w:bidi="ar-SA"/>
      </w:rPr>
    </w:lvl>
    <w:lvl w:ilvl="8" w:tplc="90685DC0">
      <w:numFmt w:val="bullet"/>
      <w:lvlText w:val="•"/>
      <w:lvlJc w:val="left"/>
      <w:pPr>
        <w:ind w:left="741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6F21"/>
    <w:rsid w:val="005E16C1"/>
    <w:rsid w:val="007F6F21"/>
    <w:rsid w:val="00D95B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24"/>
      <w:ind w:left="102"/>
      <w:jc w:val="both"/>
      <w:outlineLvl w:val="0"/>
    </w:pPr>
    <w:rPr>
      <w:b/>
      <w:bCs/>
      <w:sz w:val="24"/>
      <w:szCs w:val="24"/>
      <w:u w:val="single" w:color="000000"/>
    </w:rPr>
  </w:style>
  <w:style w:type="paragraph" w:styleId="Ttulo2">
    <w:name w:val="heading 2"/>
    <w:basedOn w:val="Normal"/>
    <w:uiPriority w:val="9"/>
    <w:unhideWhenUsed/>
    <w:qFormat/>
    <w:pPr>
      <w:ind w:left="821"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pPr>
      <w:spacing w:line="247" w:lineRule="exact"/>
      <w:ind w:left="4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dichile.cl/centro-de-prensa/detalle-prensa/2022/06/29/motochorros-radiograf%C3%ADa-al-" TargetMode="External"/><Relationship Id="rId13" Type="http://schemas.openxmlformats.org/officeDocument/2006/relationships/hyperlink" Target="http://www.gov.uk/motorcycle-cbt" TargetMode="External"/><Relationship Id="rId3" Type="http://schemas.openxmlformats.org/officeDocument/2006/relationships/settings" Target="settings.xml"/><Relationship Id="rId7" Type="http://schemas.openxmlformats.org/officeDocument/2006/relationships/hyperlink" Target="http://www.pdichile.cl/centro-de-prensa/detalle-prensa/2022/06/29/motochorros-radiograf%C3%ADa-al-" TargetMode="External"/><Relationship Id="rId12" Type="http://schemas.openxmlformats.org/officeDocument/2006/relationships/hyperlink" Target="http://www.nsw.gov.au/driving-boating-and-transport/driver-and-rider-licences/rider-licences/trai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w.gov.au/driving-boating-and-transport/driver-and-rider-licences/rider-licences/trai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epred.cl/noticia-1.html" TargetMode="External"/><Relationship Id="rId14" Type="http://schemas.openxmlformats.org/officeDocument/2006/relationships/hyperlink" Target="http://www.gov.uk/motorcycle-c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9826</Characters>
  <Application>Microsoft Office Word</Application>
  <DocSecurity>0</DocSecurity>
  <Lines>81</Lines>
  <Paragraphs>23</Paragraphs>
  <ScaleCrop>false</ScaleCrop>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2023-05-09T21:01:00Z</dcterms:created>
  <dcterms:modified xsi:type="dcterms:W3CDTF">2023-05-17T20:56:00Z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Word para Microsoft 365</vt:lpwstr>
  </property>
  <property fmtid="{D5CDD505-2E9C-101B-9397-08002B2CF9AE}" pid="4" name="LastSaved">
    <vt:filetime>2023-05-09T00:00:00Z</vt:filetime>
  </property>
  <property fmtid="{D5CDD505-2E9C-101B-9397-08002B2CF9AE}" pid="5" name="Producer">
    <vt:lpwstr>Microsoft® Word para Microsoft 365</vt:lpwstr>
  </property>
</Properties>
</file>