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921BED" w14:textId="18C294E5" w:rsidR="00CE2A55" w:rsidRPr="00380F91" w:rsidRDefault="00CE2A55" w:rsidP="003D303D">
      <w:pPr>
        <w:pBdr>
          <w:bottom w:val="single" w:sz="12" w:space="3" w:color="auto"/>
        </w:pBdr>
        <w:spacing w:after="0" w:line="240" w:lineRule="auto"/>
        <w:ind w:left="4111"/>
        <w:jc w:val="both"/>
        <w:rPr>
          <w:rFonts w:ascii="Courier New" w:hAnsi="Courier New" w:cs="Courier New"/>
          <w:b/>
          <w:spacing w:val="-3"/>
          <w:sz w:val="24"/>
          <w:szCs w:val="24"/>
        </w:rPr>
      </w:pPr>
      <w:r w:rsidRPr="00380F91">
        <w:rPr>
          <w:rFonts w:ascii="Courier New" w:hAnsi="Courier New" w:cs="Courier New"/>
          <w:b/>
          <w:spacing w:val="-3"/>
          <w:sz w:val="24"/>
          <w:szCs w:val="24"/>
        </w:rPr>
        <w:t xml:space="preserve">MENSAJE DE S.E. EL PRESIDENTE DE LA REPÚBLICA CON EL QUE INICIA </w:t>
      </w:r>
      <w:bookmarkStart w:id="0" w:name="_Hlk52872787"/>
      <w:r w:rsidRPr="00380F91">
        <w:rPr>
          <w:rFonts w:ascii="Courier New" w:hAnsi="Courier New" w:cs="Courier New"/>
          <w:b/>
          <w:spacing w:val="-3"/>
          <w:sz w:val="24"/>
          <w:szCs w:val="24"/>
        </w:rPr>
        <w:t xml:space="preserve">UN PROYECTO DE ACUERDO QUE APRUEBA EL SEXAGÉSIMO </w:t>
      </w:r>
      <w:r w:rsidR="00DD10DD" w:rsidRPr="00380F91">
        <w:rPr>
          <w:rFonts w:ascii="Courier New" w:hAnsi="Courier New" w:cs="Courier New"/>
          <w:b/>
          <w:spacing w:val="-3"/>
          <w:sz w:val="24"/>
          <w:szCs w:val="24"/>
        </w:rPr>
        <w:t xml:space="preserve">SEXTO </w:t>
      </w:r>
      <w:r w:rsidRPr="00380F91">
        <w:rPr>
          <w:rFonts w:ascii="Courier New" w:hAnsi="Courier New" w:cs="Courier New"/>
          <w:b/>
          <w:spacing w:val="-3"/>
          <w:sz w:val="24"/>
          <w:szCs w:val="24"/>
        </w:rPr>
        <w:t xml:space="preserve">PROTOCOLO ADICIONAL AL ACUERDO DE COMPLEMENTACIÓN ECONÓMICA N° 35, </w:t>
      </w:r>
      <w:r w:rsidR="00BB0039" w:rsidRPr="00380F91">
        <w:rPr>
          <w:rFonts w:ascii="Courier New" w:hAnsi="Courier New" w:cs="Courier New"/>
          <w:b/>
          <w:spacing w:val="-3"/>
          <w:sz w:val="24"/>
          <w:szCs w:val="24"/>
        </w:rPr>
        <w:t>CELEBRADO</w:t>
      </w:r>
      <w:r w:rsidRPr="00380F91">
        <w:rPr>
          <w:rFonts w:ascii="Courier New" w:hAnsi="Courier New" w:cs="Courier New"/>
          <w:b/>
          <w:spacing w:val="-3"/>
          <w:sz w:val="24"/>
          <w:szCs w:val="24"/>
        </w:rPr>
        <w:t xml:space="preserve"> ENTRE LOS ESTADOS</w:t>
      </w:r>
      <w:r w:rsidR="00A270C7">
        <w:rPr>
          <w:rFonts w:ascii="Courier New" w:hAnsi="Courier New" w:cs="Courier New"/>
          <w:b/>
          <w:spacing w:val="-3"/>
          <w:sz w:val="24"/>
          <w:szCs w:val="24"/>
        </w:rPr>
        <w:t xml:space="preserve"> </w:t>
      </w:r>
      <w:r w:rsidRPr="00380F91">
        <w:rPr>
          <w:rFonts w:ascii="Courier New" w:hAnsi="Courier New" w:cs="Courier New"/>
          <w:b/>
          <w:spacing w:val="-3"/>
          <w:sz w:val="24"/>
          <w:szCs w:val="24"/>
        </w:rPr>
        <w:t xml:space="preserve">PARTES DEL MERCOSUR Y LA REPÚBLICA DE CHILE EN MONTEVIDEO, URUGUAY, EL </w:t>
      </w:r>
      <w:r w:rsidR="00DD10DD" w:rsidRPr="00380F91">
        <w:rPr>
          <w:rFonts w:ascii="Courier New" w:hAnsi="Courier New" w:cs="Courier New"/>
          <w:b/>
          <w:spacing w:val="-3"/>
          <w:sz w:val="24"/>
          <w:szCs w:val="24"/>
        </w:rPr>
        <w:t>15</w:t>
      </w:r>
      <w:r w:rsidRPr="00380F91">
        <w:rPr>
          <w:rFonts w:ascii="Courier New" w:hAnsi="Courier New" w:cs="Courier New"/>
          <w:b/>
          <w:spacing w:val="-3"/>
          <w:sz w:val="24"/>
          <w:szCs w:val="24"/>
        </w:rPr>
        <w:t xml:space="preserve"> DE </w:t>
      </w:r>
      <w:r w:rsidR="00DD10DD" w:rsidRPr="00380F91">
        <w:rPr>
          <w:rFonts w:ascii="Courier New" w:hAnsi="Courier New" w:cs="Courier New"/>
          <w:b/>
          <w:spacing w:val="-3"/>
          <w:sz w:val="24"/>
          <w:szCs w:val="24"/>
        </w:rPr>
        <w:t>FEBRERO</w:t>
      </w:r>
      <w:r w:rsidRPr="00380F91">
        <w:rPr>
          <w:rFonts w:ascii="Courier New" w:hAnsi="Courier New" w:cs="Courier New"/>
          <w:b/>
          <w:spacing w:val="-3"/>
          <w:sz w:val="24"/>
          <w:szCs w:val="24"/>
        </w:rPr>
        <w:t xml:space="preserve"> DE 2022, QUE CONTIENE </w:t>
      </w:r>
      <w:r w:rsidRPr="00380F91">
        <w:rPr>
          <w:rFonts w:ascii="Courier New" w:hAnsi="Courier New" w:cs="Courier New"/>
          <w:b/>
          <w:caps/>
          <w:spacing w:val="-3"/>
          <w:sz w:val="24"/>
          <w:szCs w:val="24"/>
        </w:rPr>
        <w:t>el acuerdo</w:t>
      </w:r>
      <w:r w:rsidRPr="00380F91">
        <w:rPr>
          <w:rFonts w:ascii="Courier New" w:hAnsi="Courier New" w:cs="Courier New"/>
          <w:b/>
          <w:spacing w:val="-3"/>
          <w:sz w:val="24"/>
          <w:szCs w:val="24"/>
        </w:rPr>
        <w:t xml:space="preserve"> COMERCIAL ENTRE LA REPÚBLICA DE CHILE Y LA REPÚBLICA DEL PARAGUAY</w:t>
      </w:r>
      <w:bookmarkEnd w:id="0"/>
      <w:r w:rsidRPr="00380F91">
        <w:rPr>
          <w:rFonts w:ascii="Courier New" w:hAnsi="Courier New" w:cs="Courier New"/>
          <w:b/>
          <w:spacing w:val="-3"/>
          <w:sz w:val="24"/>
          <w:szCs w:val="24"/>
        </w:rPr>
        <w:t>, SUSCRITO EN SANTIAGO, CHILE, EL 1 DE DICIEMBRE DE 2021</w:t>
      </w:r>
      <w:r w:rsidR="00380F91" w:rsidRPr="00380F91">
        <w:rPr>
          <w:rFonts w:ascii="Courier New" w:hAnsi="Courier New" w:cs="Courier New"/>
          <w:b/>
          <w:spacing w:val="-3"/>
          <w:sz w:val="24"/>
          <w:szCs w:val="24"/>
        </w:rPr>
        <w:t>.</w:t>
      </w:r>
    </w:p>
    <w:p w14:paraId="007740EE" w14:textId="77777777" w:rsidR="00A270C7" w:rsidRDefault="00A270C7" w:rsidP="00A270C7">
      <w:pPr>
        <w:spacing w:after="0"/>
        <w:ind w:left="4111"/>
        <w:jc w:val="both"/>
        <w:rPr>
          <w:rFonts w:ascii="Courier New" w:hAnsi="Courier New" w:cs="Courier New"/>
          <w:spacing w:val="-3"/>
          <w:sz w:val="24"/>
          <w:szCs w:val="24"/>
        </w:rPr>
      </w:pPr>
    </w:p>
    <w:p w14:paraId="5518A9E7" w14:textId="56D90D9E" w:rsidR="0005259C" w:rsidRPr="00380F91" w:rsidRDefault="0005259C" w:rsidP="00A270C7">
      <w:pPr>
        <w:spacing w:after="0"/>
        <w:ind w:left="4111"/>
        <w:jc w:val="both"/>
        <w:rPr>
          <w:rFonts w:ascii="Courier New" w:hAnsi="Courier New" w:cs="Courier New"/>
          <w:spacing w:val="-3"/>
          <w:sz w:val="24"/>
          <w:szCs w:val="24"/>
        </w:rPr>
      </w:pPr>
      <w:r w:rsidRPr="00380F91">
        <w:rPr>
          <w:rFonts w:ascii="Courier New" w:hAnsi="Courier New" w:cs="Courier New"/>
          <w:spacing w:val="-3"/>
          <w:sz w:val="24"/>
          <w:szCs w:val="24"/>
        </w:rPr>
        <w:t>Santiago,</w:t>
      </w:r>
      <w:r w:rsidR="00556B93" w:rsidRPr="00380F91">
        <w:rPr>
          <w:rFonts w:ascii="Courier New" w:hAnsi="Courier New" w:cs="Courier New"/>
          <w:spacing w:val="-3"/>
          <w:sz w:val="24"/>
          <w:szCs w:val="24"/>
        </w:rPr>
        <w:t xml:space="preserve"> </w:t>
      </w:r>
      <w:r w:rsidR="00D96D07">
        <w:rPr>
          <w:rFonts w:ascii="Courier New" w:hAnsi="Courier New" w:cs="Courier New"/>
          <w:spacing w:val="-3"/>
          <w:sz w:val="24"/>
          <w:szCs w:val="24"/>
        </w:rPr>
        <w:t>15 de mayo de 2023</w:t>
      </w:r>
    </w:p>
    <w:p w14:paraId="2E3AF2B6" w14:textId="44F45B37" w:rsidR="0005259C" w:rsidRPr="00380F91" w:rsidRDefault="0005259C" w:rsidP="00380F91">
      <w:pPr>
        <w:spacing w:after="0"/>
        <w:jc w:val="both"/>
        <w:rPr>
          <w:rFonts w:ascii="Courier New" w:hAnsi="Courier New" w:cs="Courier New"/>
          <w:spacing w:val="-3"/>
          <w:sz w:val="24"/>
          <w:szCs w:val="24"/>
        </w:rPr>
      </w:pPr>
    </w:p>
    <w:p w14:paraId="6D5C28B1" w14:textId="298528E2" w:rsidR="00556B93" w:rsidRPr="00380F91" w:rsidRDefault="00556B93" w:rsidP="00380F91">
      <w:pPr>
        <w:spacing w:after="0"/>
        <w:jc w:val="both"/>
        <w:rPr>
          <w:rFonts w:ascii="Courier New" w:hAnsi="Courier New" w:cs="Courier New"/>
          <w:spacing w:val="-3"/>
          <w:sz w:val="24"/>
          <w:szCs w:val="24"/>
        </w:rPr>
      </w:pPr>
    </w:p>
    <w:p w14:paraId="747E26D6" w14:textId="77777777" w:rsidR="001A2DFB" w:rsidRDefault="001A2DFB" w:rsidP="00380F91">
      <w:pPr>
        <w:spacing w:after="0"/>
        <w:jc w:val="both"/>
        <w:rPr>
          <w:rFonts w:ascii="Courier New" w:hAnsi="Courier New" w:cs="Courier New"/>
          <w:spacing w:val="-3"/>
          <w:sz w:val="24"/>
          <w:szCs w:val="24"/>
        </w:rPr>
      </w:pPr>
    </w:p>
    <w:p w14:paraId="528E650E" w14:textId="77777777" w:rsidR="00A270C7" w:rsidRPr="00380F91" w:rsidRDefault="00A270C7" w:rsidP="00380F91">
      <w:pPr>
        <w:spacing w:after="0"/>
        <w:jc w:val="both"/>
        <w:rPr>
          <w:rFonts w:ascii="Courier New" w:hAnsi="Courier New" w:cs="Courier New"/>
          <w:spacing w:val="-3"/>
          <w:sz w:val="24"/>
          <w:szCs w:val="24"/>
        </w:rPr>
      </w:pPr>
    </w:p>
    <w:p w14:paraId="267E0A42" w14:textId="56DB3499" w:rsidR="0005259C" w:rsidRPr="00380F91" w:rsidRDefault="0005259C" w:rsidP="00380F91">
      <w:pPr>
        <w:spacing w:after="0"/>
        <w:jc w:val="center"/>
        <w:rPr>
          <w:rFonts w:ascii="Courier New" w:hAnsi="Courier New" w:cs="Courier New"/>
          <w:spacing w:val="-3"/>
          <w:sz w:val="24"/>
          <w:szCs w:val="24"/>
        </w:rPr>
      </w:pPr>
      <w:r w:rsidRPr="00380F91">
        <w:rPr>
          <w:rFonts w:ascii="Courier New" w:hAnsi="Courier New" w:cs="Courier New"/>
          <w:b/>
          <w:spacing w:val="100"/>
          <w:sz w:val="24"/>
          <w:szCs w:val="24"/>
        </w:rPr>
        <w:t>MENSAJE</w:t>
      </w:r>
      <w:r w:rsidRPr="00380F91">
        <w:rPr>
          <w:rFonts w:ascii="Courier New" w:hAnsi="Courier New" w:cs="Courier New"/>
          <w:b/>
          <w:spacing w:val="80"/>
          <w:sz w:val="24"/>
          <w:szCs w:val="24"/>
        </w:rPr>
        <w:t xml:space="preserve"> </w:t>
      </w:r>
      <w:r w:rsidRPr="00380F91">
        <w:rPr>
          <w:rFonts w:ascii="Courier New" w:hAnsi="Courier New" w:cs="Courier New"/>
          <w:b/>
          <w:sz w:val="24"/>
          <w:szCs w:val="24"/>
        </w:rPr>
        <w:t>Nº</w:t>
      </w:r>
      <w:r w:rsidRPr="00380F91">
        <w:rPr>
          <w:rFonts w:ascii="Courier New" w:hAnsi="Courier New" w:cs="Courier New"/>
          <w:b/>
          <w:spacing w:val="-3"/>
          <w:sz w:val="24"/>
          <w:szCs w:val="24"/>
        </w:rPr>
        <w:t xml:space="preserve"> </w:t>
      </w:r>
      <w:r w:rsidR="003B4F36" w:rsidRPr="003B4F36">
        <w:rPr>
          <w:rFonts w:ascii="Courier New" w:hAnsi="Courier New" w:cs="Courier New"/>
          <w:b/>
          <w:spacing w:val="-3"/>
          <w:sz w:val="24"/>
          <w:szCs w:val="24"/>
          <w:u w:val="single"/>
        </w:rPr>
        <w:t>054-371</w:t>
      </w:r>
      <w:r w:rsidRPr="00380F91">
        <w:rPr>
          <w:rFonts w:ascii="Courier New" w:hAnsi="Courier New" w:cs="Courier New"/>
          <w:b/>
          <w:spacing w:val="-3"/>
          <w:sz w:val="24"/>
          <w:szCs w:val="24"/>
        </w:rPr>
        <w:t>/</w:t>
      </w:r>
    </w:p>
    <w:p w14:paraId="481F0DFC" w14:textId="6A68509D" w:rsidR="00556B93" w:rsidRPr="00380F91" w:rsidRDefault="00556B93" w:rsidP="00380F91">
      <w:pPr>
        <w:spacing w:after="0"/>
        <w:jc w:val="both"/>
        <w:rPr>
          <w:rFonts w:ascii="Courier New" w:hAnsi="Courier New" w:cs="Courier New"/>
          <w:spacing w:val="-3"/>
          <w:sz w:val="24"/>
          <w:szCs w:val="24"/>
        </w:rPr>
      </w:pPr>
    </w:p>
    <w:p w14:paraId="3EE98F98" w14:textId="77777777" w:rsidR="00556B93" w:rsidRDefault="00556B93" w:rsidP="00380F91">
      <w:pPr>
        <w:spacing w:after="0"/>
        <w:jc w:val="both"/>
        <w:rPr>
          <w:rFonts w:ascii="Courier New" w:hAnsi="Courier New" w:cs="Courier New"/>
          <w:spacing w:val="-3"/>
          <w:sz w:val="24"/>
          <w:szCs w:val="24"/>
        </w:rPr>
      </w:pPr>
    </w:p>
    <w:p w14:paraId="78AE6150" w14:textId="77777777" w:rsidR="00A270C7" w:rsidRPr="00380F91" w:rsidRDefault="00A270C7" w:rsidP="00380F91">
      <w:pPr>
        <w:spacing w:after="0"/>
        <w:jc w:val="both"/>
        <w:rPr>
          <w:rFonts w:ascii="Courier New" w:hAnsi="Courier New" w:cs="Courier New"/>
          <w:spacing w:val="-3"/>
          <w:sz w:val="24"/>
          <w:szCs w:val="24"/>
        </w:rPr>
      </w:pPr>
    </w:p>
    <w:p w14:paraId="0C08E6CE" w14:textId="369810A2" w:rsidR="0005259C" w:rsidRDefault="0005259C" w:rsidP="00380F91">
      <w:pPr>
        <w:pStyle w:val="Estilo"/>
        <w:numPr>
          <w:ilvl w:val="0"/>
          <w:numId w:val="0"/>
        </w:numPr>
        <w:tabs>
          <w:tab w:val="clear" w:pos="3544"/>
          <w:tab w:val="left" w:pos="-720"/>
        </w:tabs>
        <w:spacing w:before="0" w:after="0"/>
        <w:ind w:left="2835"/>
        <w:rPr>
          <w:rFonts w:ascii="Courier New" w:hAnsi="Courier New" w:cs="Courier New"/>
          <w:szCs w:val="24"/>
        </w:rPr>
      </w:pPr>
      <w:r w:rsidRPr="00380F91">
        <w:rPr>
          <w:rFonts w:ascii="Courier New" w:hAnsi="Courier New" w:cs="Courier New"/>
          <w:szCs w:val="24"/>
        </w:rPr>
        <w:t>Honorable Cámara de Diputad</w:t>
      </w:r>
      <w:r w:rsidR="00D96D07">
        <w:rPr>
          <w:rFonts w:ascii="Courier New" w:hAnsi="Courier New" w:cs="Courier New"/>
          <w:szCs w:val="24"/>
        </w:rPr>
        <w:t>a</w:t>
      </w:r>
      <w:r w:rsidRPr="00380F91">
        <w:rPr>
          <w:rFonts w:ascii="Courier New" w:hAnsi="Courier New" w:cs="Courier New"/>
          <w:szCs w:val="24"/>
        </w:rPr>
        <w:t>s</w:t>
      </w:r>
      <w:r w:rsidR="00D96D07">
        <w:rPr>
          <w:rFonts w:ascii="Courier New" w:hAnsi="Courier New" w:cs="Courier New"/>
          <w:szCs w:val="24"/>
        </w:rPr>
        <w:t xml:space="preserve"> y Diputados</w:t>
      </w:r>
      <w:r w:rsidRPr="00380F91">
        <w:rPr>
          <w:rFonts w:ascii="Courier New" w:hAnsi="Courier New" w:cs="Courier New"/>
          <w:szCs w:val="24"/>
        </w:rPr>
        <w:t>:</w:t>
      </w:r>
    </w:p>
    <w:p w14:paraId="798C209E" w14:textId="77777777" w:rsidR="00380F91" w:rsidRPr="00380F91" w:rsidRDefault="00380F91" w:rsidP="00380F91">
      <w:pPr>
        <w:pStyle w:val="Sangradetextonormal"/>
      </w:pPr>
    </w:p>
    <w:p w14:paraId="4C8B1632" w14:textId="77777777" w:rsidR="0005259C" w:rsidRPr="00380F91" w:rsidRDefault="0005259C" w:rsidP="00380F91">
      <w:pPr>
        <w:framePr w:w="2788" w:h="3271" w:hSpace="141" w:wrap="around" w:vAnchor="text" w:hAnchor="page" w:x="1576" w:y="101"/>
        <w:tabs>
          <w:tab w:val="left" w:pos="-720"/>
        </w:tabs>
        <w:spacing w:after="0" w:line="360" w:lineRule="auto"/>
        <w:ind w:right="-2029"/>
        <w:jc w:val="both"/>
        <w:rPr>
          <w:rFonts w:ascii="Courier New" w:hAnsi="Courier New" w:cs="Courier New"/>
          <w:b/>
          <w:spacing w:val="-3"/>
          <w:sz w:val="24"/>
          <w:szCs w:val="24"/>
        </w:rPr>
      </w:pPr>
      <w:r w:rsidRPr="00380F91">
        <w:rPr>
          <w:rFonts w:ascii="Courier New" w:hAnsi="Courier New" w:cs="Courier New"/>
          <w:b/>
          <w:spacing w:val="-3"/>
          <w:sz w:val="24"/>
          <w:szCs w:val="24"/>
        </w:rPr>
        <w:t xml:space="preserve">A S.E. EL </w:t>
      </w:r>
    </w:p>
    <w:p w14:paraId="0EDF6032" w14:textId="77777777" w:rsidR="0005259C" w:rsidRPr="00380F91" w:rsidRDefault="0005259C" w:rsidP="00380F91">
      <w:pPr>
        <w:framePr w:w="2788" w:h="3271" w:hSpace="141" w:wrap="around" w:vAnchor="text" w:hAnchor="page" w:x="1576" w:y="101"/>
        <w:tabs>
          <w:tab w:val="left" w:pos="-720"/>
        </w:tabs>
        <w:spacing w:after="0" w:line="360" w:lineRule="auto"/>
        <w:ind w:right="-2029"/>
        <w:jc w:val="both"/>
        <w:rPr>
          <w:rFonts w:ascii="Courier New" w:hAnsi="Courier New" w:cs="Courier New"/>
          <w:b/>
          <w:spacing w:val="-3"/>
          <w:sz w:val="24"/>
          <w:szCs w:val="24"/>
        </w:rPr>
      </w:pPr>
      <w:r w:rsidRPr="00380F91">
        <w:rPr>
          <w:rFonts w:ascii="Courier New" w:hAnsi="Courier New" w:cs="Courier New"/>
          <w:b/>
          <w:spacing w:val="-3"/>
          <w:sz w:val="24"/>
          <w:szCs w:val="24"/>
        </w:rPr>
        <w:t>PRESIDENTE</w:t>
      </w:r>
    </w:p>
    <w:p w14:paraId="2A7A2473" w14:textId="77777777" w:rsidR="0005259C" w:rsidRPr="00380F91" w:rsidRDefault="0005259C" w:rsidP="00380F91">
      <w:pPr>
        <w:framePr w:w="2788" w:h="3271" w:hSpace="141" w:wrap="around" w:vAnchor="text" w:hAnchor="page" w:x="1576" w:y="101"/>
        <w:tabs>
          <w:tab w:val="left" w:pos="-720"/>
        </w:tabs>
        <w:spacing w:after="0" w:line="360" w:lineRule="auto"/>
        <w:ind w:right="-2029"/>
        <w:jc w:val="both"/>
        <w:rPr>
          <w:rFonts w:ascii="Courier New" w:hAnsi="Courier New" w:cs="Courier New"/>
          <w:b/>
          <w:spacing w:val="-3"/>
          <w:sz w:val="24"/>
          <w:szCs w:val="24"/>
        </w:rPr>
      </w:pPr>
      <w:r w:rsidRPr="00380F91">
        <w:rPr>
          <w:rFonts w:ascii="Courier New" w:hAnsi="Courier New" w:cs="Courier New"/>
          <w:b/>
          <w:spacing w:val="-3"/>
          <w:sz w:val="24"/>
          <w:szCs w:val="24"/>
        </w:rPr>
        <w:t>DE LA H.</w:t>
      </w:r>
    </w:p>
    <w:p w14:paraId="2AD511CA" w14:textId="77777777" w:rsidR="0005259C" w:rsidRPr="00380F91" w:rsidRDefault="0005259C" w:rsidP="00380F91">
      <w:pPr>
        <w:framePr w:w="2788" w:h="3271" w:hSpace="141" w:wrap="around" w:vAnchor="text" w:hAnchor="page" w:x="1576" w:y="101"/>
        <w:tabs>
          <w:tab w:val="left" w:pos="-720"/>
        </w:tabs>
        <w:spacing w:after="0" w:line="360" w:lineRule="auto"/>
        <w:ind w:right="-2029"/>
        <w:jc w:val="both"/>
        <w:rPr>
          <w:rFonts w:ascii="Courier New" w:hAnsi="Courier New" w:cs="Courier New"/>
          <w:b/>
          <w:spacing w:val="-3"/>
          <w:sz w:val="24"/>
          <w:szCs w:val="24"/>
        </w:rPr>
      </w:pPr>
      <w:r w:rsidRPr="00380F91">
        <w:rPr>
          <w:rFonts w:ascii="Courier New" w:hAnsi="Courier New" w:cs="Courier New"/>
          <w:b/>
          <w:spacing w:val="-3"/>
          <w:sz w:val="24"/>
          <w:szCs w:val="24"/>
        </w:rPr>
        <w:t>CÁMARA DE</w:t>
      </w:r>
    </w:p>
    <w:p w14:paraId="4B184D32" w14:textId="0B566AF3" w:rsidR="0005259C" w:rsidRDefault="0005259C" w:rsidP="00380F91">
      <w:pPr>
        <w:framePr w:w="2788" w:h="3271" w:hSpace="141" w:wrap="around" w:vAnchor="text" w:hAnchor="page" w:x="1576" w:y="101"/>
        <w:tabs>
          <w:tab w:val="left" w:pos="-720"/>
        </w:tabs>
        <w:spacing w:after="0" w:line="360" w:lineRule="auto"/>
        <w:ind w:right="-2029"/>
        <w:jc w:val="both"/>
        <w:rPr>
          <w:rFonts w:ascii="Courier New" w:hAnsi="Courier New" w:cs="Courier New"/>
          <w:b/>
          <w:spacing w:val="-3"/>
          <w:sz w:val="24"/>
          <w:szCs w:val="24"/>
        </w:rPr>
      </w:pPr>
      <w:r w:rsidRPr="00380F91">
        <w:rPr>
          <w:rFonts w:ascii="Courier New" w:hAnsi="Courier New" w:cs="Courier New"/>
          <w:b/>
          <w:spacing w:val="-3"/>
          <w:sz w:val="24"/>
          <w:szCs w:val="24"/>
        </w:rPr>
        <w:t>DIPUTAD</w:t>
      </w:r>
      <w:r w:rsidR="00D96D07">
        <w:rPr>
          <w:rFonts w:ascii="Courier New" w:hAnsi="Courier New" w:cs="Courier New"/>
          <w:b/>
          <w:spacing w:val="-3"/>
          <w:sz w:val="24"/>
          <w:szCs w:val="24"/>
        </w:rPr>
        <w:t>A</w:t>
      </w:r>
      <w:r w:rsidRPr="00380F91">
        <w:rPr>
          <w:rFonts w:ascii="Courier New" w:hAnsi="Courier New" w:cs="Courier New"/>
          <w:b/>
          <w:spacing w:val="-3"/>
          <w:sz w:val="24"/>
          <w:szCs w:val="24"/>
        </w:rPr>
        <w:t>S</w:t>
      </w:r>
    </w:p>
    <w:p w14:paraId="120E1964" w14:textId="4E580D7F" w:rsidR="00D96D07" w:rsidRPr="00380F91" w:rsidRDefault="00D96D07" w:rsidP="00380F91">
      <w:pPr>
        <w:framePr w:w="2788" w:h="3271" w:hSpace="141" w:wrap="around" w:vAnchor="text" w:hAnchor="page" w:x="1576" w:y="101"/>
        <w:tabs>
          <w:tab w:val="left" w:pos="-720"/>
        </w:tabs>
        <w:spacing w:after="0" w:line="360" w:lineRule="auto"/>
        <w:ind w:right="-2029"/>
        <w:jc w:val="both"/>
        <w:rPr>
          <w:rFonts w:ascii="Courier New" w:hAnsi="Courier New" w:cs="Courier New"/>
          <w:spacing w:val="-3"/>
          <w:sz w:val="24"/>
          <w:szCs w:val="24"/>
        </w:rPr>
      </w:pPr>
      <w:r>
        <w:rPr>
          <w:rFonts w:ascii="Courier New" w:hAnsi="Courier New" w:cs="Courier New"/>
          <w:b/>
          <w:spacing w:val="-3"/>
          <w:sz w:val="24"/>
          <w:szCs w:val="24"/>
        </w:rPr>
        <w:t>Y DIPUTADOS</w:t>
      </w:r>
    </w:p>
    <w:p w14:paraId="72EB9333" w14:textId="08E524F6" w:rsidR="00CE2A55" w:rsidRDefault="00CE2A55" w:rsidP="00380F91">
      <w:pPr>
        <w:pStyle w:val="Estilo"/>
        <w:numPr>
          <w:ilvl w:val="0"/>
          <w:numId w:val="0"/>
        </w:numPr>
        <w:spacing w:before="0" w:after="0" w:line="276" w:lineRule="auto"/>
        <w:ind w:firstLine="709"/>
        <w:rPr>
          <w:rFonts w:ascii="Courier New" w:hAnsi="Courier New" w:cs="Courier New"/>
          <w:szCs w:val="24"/>
        </w:rPr>
      </w:pPr>
      <w:r w:rsidRPr="00380F91">
        <w:rPr>
          <w:rFonts w:ascii="Courier New" w:hAnsi="Courier New" w:cs="Courier New"/>
          <w:szCs w:val="24"/>
        </w:rPr>
        <w:t>Tengo el honor de someter a vuestra consideraci</w:t>
      </w:r>
      <w:r w:rsidR="00556B93" w:rsidRPr="00380F91">
        <w:rPr>
          <w:rFonts w:ascii="Courier New" w:hAnsi="Courier New" w:cs="Courier New"/>
          <w:szCs w:val="24"/>
        </w:rPr>
        <w:t>ó</w:t>
      </w:r>
      <w:r w:rsidRPr="00380F91">
        <w:rPr>
          <w:rFonts w:ascii="Courier New" w:hAnsi="Courier New" w:cs="Courier New"/>
          <w:szCs w:val="24"/>
        </w:rPr>
        <w:t xml:space="preserve">n el Proyecto de Acuerdo que aprueba el </w:t>
      </w:r>
      <w:r w:rsidR="009A6833">
        <w:rPr>
          <w:rFonts w:ascii="Courier New" w:hAnsi="Courier New" w:cs="Courier New"/>
          <w:szCs w:val="24"/>
        </w:rPr>
        <w:t>“</w:t>
      </w:r>
      <w:r w:rsidRPr="00380F91">
        <w:rPr>
          <w:rFonts w:ascii="Courier New" w:hAnsi="Courier New" w:cs="Courier New"/>
          <w:szCs w:val="24"/>
        </w:rPr>
        <w:t xml:space="preserve">Sexagésimo </w:t>
      </w:r>
      <w:r w:rsidR="00DD10DD" w:rsidRPr="00380F91">
        <w:rPr>
          <w:rFonts w:ascii="Courier New" w:hAnsi="Courier New" w:cs="Courier New"/>
          <w:szCs w:val="24"/>
        </w:rPr>
        <w:t>Sexto</w:t>
      </w:r>
      <w:r w:rsidRPr="00380F91">
        <w:rPr>
          <w:rFonts w:ascii="Courier New" w:hAnsi="Courier New" w:cs="Courier New"/>
          <w:szCs w:val="24"/>
        </w:rPr>
        <w:t xml:space="preserve"> Protocolo Adicional al Acuerdo de Complementación Económica N° 35, </w:t>
      </w:r>
      <w:r w:rsidR="00BB0039" w:rsidRPr="00380F91">
        <w:rPr>
          <w:rFonts w:ascii="Courier New" w:hAnsi="Courier New" w:cs="Courier New"/>
          <w:szCs w:val="24"/>
        </w:rPr>
        <w:t>celebrado</w:t>
      </w:r>
      <w:r w:rsidRPr="00380F91">
        <w:rPr>
          <w:rFonts w:ascii="Courier New" w:hAnsi="Courier New" w:cs="Courier New"/>
          <w:szCs w:val="24"/>
        </w:rPr>
        <w:t xml:space="preserve"> entre los Estados</w:t>
      </w:r>
      <w:r w:rsidR="008A10E9" w:rsidRPr="00380F91">
        <w:rPr>
          <w:rFonts w:ascii="Courier New" w:hAnsi="Courier New" w:cs="Courier New"/>
          <w:szCs w:val="24"/>
        </w:rPr>
        <w:t xml:space="preserve"> </w:t>
      </w:r>
      <w:r w:rsidRPr="00380F91">
        <w:rPr>
          <w:rFonts w:ascii="Courier New" w:hAnsi="Courier New" w:cs="Courier New"/>
          <w:szCs w:val="24"/>
        </w:rPr>
        <w:t>Partes del MERCOSUR y la República de Chile</w:t>
      </w:r>
      <w:r w:rsidR="009A6833">
        <w:rPr>
          <w:rFonts w:ascii="Courier New" w:hAnsi="Courier New" w:cs="Courier New"/>
          <w:szCs w:val="24"/>
        </w:rPr>
        <w:t>”,</w:t>
      </w:r>
      <w:r w:rsidRPr="00380F91">
        <w:rPr>
          <w:rFonts w:ascii="Courier New" w:hAnsi="Courier New" w:cs="Courier New"/>
          <w:szCs w:val="24"/>
        </w:rPr>
        <w:t xml:space="preserve"> en Montevideo, Uruguay, el </w:t>
      </w:r>
      <w:r w:rsidR="00DD10DD" w:rsidRPr="00380F91">
        <w:rPr>
          <w:rFonts w:ascii="Courier New" w:hAnsi="Courier New" w:cs="Courier New"/>
          <w:szCs w:val="24"/>
        </w:rPr>
        <w:t>15</w:t>
      </w:r>
      <w:r w:rsidRPr="00380F91">
        <w:rPr>
          <w:rFonts w:ascii="Courier New" w:hAnsi="Courier New" w:cs="Courier New"/>
          <w:szCs w:val="24"/>
        </w:rPr>
        <w:t xml:space="preserve"> de </w:t>
      </w:r>
      <w:r w:rsidR="00DD10DD" w:rsidRPr="00380F91">
        <w:rPr>
          <w:rFonts w:ascii="Courier New" w:hAnsi="Courier New" w:cs="Courier New"/>
          <w:szCs w:val="24"/>
        </w:rPr>
        <w:t>febrero</w:t>
      </w:r>
      <w:r w:rsidRPr="00380F91">
        <w:rPr>
          <w:rFonts w:ascii="Courier New" w:hAnsi="Courier New" w:cs="Courier New"/>
          <w:szCs w:val="24"/>
        </w:rPr>
        <w:t xml:space="preserve"> de 2022, que contiene el </w:t>
      </w:r>
      <w:r w:rsidR="009A6833">
        <w:rPr>
          <w:rFonts w:ascii="Courier New" w:hAnsi="Courier New" w:cs="Courier New"/>
          <w:szCs w:val="24"/>
        </w:rPr>
        <w:t>“</w:t>
      </w:r>
      <w:r w:rsidRPr="00380F91">
        <w:rPr>
          <w:rFonts w:ascii="Courier New" w:hAnsi="Courier New" w:cs="Courier New"/>
          <w:szCs w:val="24"/>
        </w:rPr>
        <w:t>Acuerdo Comercial entre la República de Chile y la República del Paraguay</w:t>
      </w:r>
      <w:r w:rsidR="009A6833">
        <w:rPr>
          <w:rFonts w:ascii="Courier New" w:hAnsi="Courier New" w:cs="Courier New"/>
          <w:szCs w:val="24"/>
        </w:rPr>
        <w:t>”</w:t>
      </w:r>
      <w:r w:rsidRPr="00380F91">
        <w:rPr>
          <w:rFonts w:ascii="Courier New" w:hAnsi="Courier New" w:cs="Courier New"/>
          <w:szCs w:val="24"/>
        </w:rPr>
        <w:t xml:space="preserve">, suscrito el 1 de diciembre de 2021 en Santiago, Chile. </w:t>
      </w:r>
    </w:p>
    <w:p w14:paraId="540FE8D4" w14:textId="77777777" w:rsidR="00380F91" w:rsidRPr="00380F91" w:rsidRDefault="00380F91" w:rsidP="00380F91">
      <w:pPr>
        <w:pStyle w:val="Sangradetextonormal"/>
      </w:pPr>
    </w:p>
    <w:p w14:paraId="730E537F" w14:textId="77777777" w:rsidR="0005259C" w:rsidRDefault="0005259C" w:rsidP="00380F91">
      <w:pPr>
        <w:pStyle w:val="Ttulo1"/>
        <w:spacing w:before="0" w:after="0" w:line="276" w:lineRule="auto"/>
        <w:rPr>
          <w:rFonts w:cs="Courier New"/>
          <w:szCs w:val="24"/>
        </w:rPr>
      </w:pPr>
      <w:r w:rsidRPr="00380F91">
        <w:rPr>
          <w:rFonts w:cs="Courier New"/>
          <w:szCs w:val="24"/>
        </w:rPr>
        <w:t>ANTECEDENTES</w:t>
      </w:r>
    </w:p>
    <w:p w14:paraId="747A74A3" w14:textId="77777777" w:rsidR="00380F91" w:rsidRPr="00380F91" w:rsidRDefault="00380F91" w:rsidP="00A270C7">
      <w:pPr>
        <w:spacing w:after="0"/>
      </w:pPr>
    </w:p>
    <w:p w14:paraId="79553318" w14:textId="3EE9D264" w:rsidR="004505E3" w:rsidRDefault="004505E3" w:rsidP="00380F91">
      <w:pPr>
        <w:pStyle w:val="Sangradetextonormal"/>
        <w:spacing w:after="0" w:line="276" w:lineRule="auto"/>
        <w:ind w:left="2835" w:firstLine="709"/>
        <w:jc w:val="both"/>
        <w:rPr>
          <w:rFonts w:ascii="Courier New" w:hAnsi="Courier New" w:cs="Courier New"/>
          <w:szCs w:val="24"/>
        </w:rPr>
      </w:pPr>
      <w:r w:rsidRPr="00380F91">
        <w:rPr>
          <w:rFonts w:ascii="Courier New" w:hAnsi="Courier New" w:cs="Courier New"/>
          <w:szCs w:val="24"/>
        </w:rPr>
        <w:t>La inserción de Chile en la economía mundial</w:t>
      </w:r>
      <w:r w:rsidR="002B39E7" w:rsidRPr="00380F91">
        <w:rPr>
          <w:rFonts w:ascii="Courier New" w:hAnsi="Courier New" w:cs="Courier New"/>
          <w:szCs w:val="24"/>
        </w:rPr>
        <w:t xml:space="preserve"> </w:t>
      </w:r>
      <w:r w:rsidR="003765E1" w:rsidRPr="00380F91">
        <w:rPr>
          <w:rFonts w:ascii="Courier New" w:hAnsi="Courier New" w:cs="Courier New"/>
          <w:szCs w:val="24"/>
        </w:rPr>
        <w:t>ha sido</w:t>
      </w:r>
      <w:r w:rsidRPr="00380F91">
        <w:rPr>
          <w:rFonts w:ascii="Courier New" w:hAnsi="Courier New" w:cs="Courier New"/>
          <w:szCs w:val="24"/>
        </w:rPr>
        <w:t xml:space="preserve"> clave para nuestro crecimiento y estrategia de desarrollo: no es coincidencia que </w:t>
      </w:r>
      <w:r w:rsidR="00167A6A" w:rsidRPr="00380F91">
        <w:rPr>
          <w:rFonts w:ascii="Courier New" w:hAnsi="Courier New" w:cs="Courier New"/>
          <w:szCs w:val="24"/>
        </w:rPr>
        <w:t>más de la mitad d</w:t>
      </w:r>
      <w:r w:rsidRPr="00380F91">
        <w:rPr>
          <w:rFonts w:ascii="Courier New" w:hAnsi="Courier New" w:cs="Courier New"/>
          <w:szCs w:val="24"/>
        </w:rPr>
        <w:t>e nuestro Producto Interno Bruto (PIB) se explique por nuestro comercio exterior</w:t>
      </w:r>
      <w:r w:rsidR="00AC038A" w:rsidRPr="00380F91">
        <w:rPr>
          <w:rFonts w:ascii="Courier New" w:hAnsi="Courier New" w:cs="Courier New"/>
          <w:szCs w:val="24"/>
        </w:rPr>
        <w:t>.</w:t>
      </w:r>
    </w:p>
    <w:p w14:paraId="6D0B9A66"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rPr>
      </w:pPr>
    </w:p>
    <w:p w14:paraId="47210C90" w14:textId="31927CD4" w:rsidR="00750A0A" w:rsidRDefault="00A3253C" w:rsidP="00380F91">
      <w:pPr>
        <w:pStyle w:val="Sangradetextonormal"/>
        <w:spacing w:after="0" w:line="276" w:lineRule="auto"/>
        <w:ind w:left="2835" w:firstLine="709"/>
        <w:jc w:val="both"/>
        <w:rPr>
          <w:rFonts w:ascii="Courier New" w:hAnsi="Courier New" w:cs="Courier New"/>
          <w:szCs w:val="24"/>
        </w:rPr>
      </w:pPr>
      <w:r w:rsidRPr="00380F91">
        <w:rPr>
          <w:rFonts w:ascii="Courier New" w:hAnsi="Courier New" w:cs="Courier New"/>
          <w:szCs w:val="24"/>
        </w:rPr>
        <w:t>Esta estrategia de inserción internacional ha permitido</w:t>
      </w:r>
      <w:r w:rsidR="005056F9" w:rsidRPr="00380F91">
        <w:rPr>
          <w:rFonts w:ascii="Courier New" w:hAnsi="Courier New" w:cs="Courier New"/>
          <w:szCs w:val="24"/>
        </w:rPr>
        <w:t>, entre otras cosas,</w:t>
      </w:r>
      <w:r w:rsidR="0086234B" w:rsidRPr="00380F91">
        <w:rPr>
          <w:rFonts w:ascii="Courier New" w:hAnsi="Courier New" w:cs="Courier New"/>
          <w:szCs w:val="24"/>
        </w:rPr>
        <w:t xml:space="preserve"> </w:t>
      </w:r>
      <w:r w:rsidR="00E23CAD" w:rsidRPr="00380F91">
        <w:rPr>
          <w:rFonts w:ascii="Courier New" w:hAnsi="Courier New" w:cs="Courier New"/>
          <w:szCs w:val="24"/>
        </w:rPr>
        <w:t>identificar</w:t>
      </w:r>
      <w:r w:rsidR="00DC1AD9" w:rsidRPr="00380F91">
        <w:rPr>
          <w:rFonts w:ascii="Courier New" w:hAnsi="Courier New" w:cs="Courier New"/>
          <w:szCs w:val="24"/>
        </w:rPr>
        <w:t xml:space="preserve"> la necesidad de generar</w:t>
      </w:r>
      <w:r w:rsidR="00E23CAD" w:rsidRPr="00380F91">
        <w:rPr>
          <w:rFonts w:ascii="Courier New" w:hAnsi="Courier New" w:cs="Courier New"/>
          <w:szCs w:val="24"/>
        </w:rPr>
        <w:t xml:space="preserve"> </w:t>
      </w:r>
      <w:r w:rsidR="00E23CAD" w:rsidRPr="00380F91">
        <w:rPr>
          <w:rFonts w:ascii="Courier New" w:hAnsi="Courier New" w:cs="Courier New"/>
          <w:szCs w:val="24"/>
        </w:rPr>
        <w:lastRenderedPageBreak/>
        <w:t>nuevas oportunidades para diversificar la matriz productiva del país</w:t>
      </w:r>
      <w:r w:rsidR="00123616" w:rsidRPr="00380F91">
        <w:rPr>
          <w:rFonts w:ascii="Courier New" w:hAnsi="Courier New" w:cs="Courier New"/>
          <w:szCs w:val="24"/>
        </w:rPr>
        <w:t xml:space="preserve">, donde la ciencia y la tecnología serán claves para </w:t>
      </w:r>
      <w:r w:rsidR="00E23CAD" w:rsidRPr="00380F91">
        <w:rPr>
          <w:rFonts w:ascii="Courier New" w:hAnsi="Courier New" w:cs="Courier New"/>
          <w:szCs w:val="24"/>
        </w:rPr>
        <w:t xml:space="preserve">apuntar hacia </w:t>
      </w:r>
      <w:r w:rsidR="00A30E0F" w:rsidRPr="00380F91">
        <w:rPr>
          <w:rFonts w:ascii="Courier New" w:hAnsi="Courier New" w:cs="Courier New"/>
          <w:szCs w:val="24"/>
        </w:rPr>
        <w:t>un mayor</w:t>
      </w:r>
      <w:r w:rsidR="0086234B" w:rsidRPr="00380F91">
        <w:rPr>
          <w:rFonts w:ascii="Courier New" w:hAnsi="Courier New" w:cs="Courier New"/>
          <w:szCs w:val="24"/>
        </w:rPr>
        <w:t xml:space="preserve"> </w:t>
      </w:r>
      <w:r w:rsidR="00405517" w:rsidRPr="00380F91">
        <w:rPr>
          <w:rFonts w:ascii="Courier New" w:hAnsi="Courier New" w:cs="Courier New"/>
          <w:szCs w:val="24"/>
        </w:rPr>
        <w:t xml:space="preserve">valor </w:t>
      </w:r>
      <w:r w:rsidR="00E23CAD" w:rsidRPr="00380F91">
        <w:rPr>
          <w:rFonts w:ascii="Courier New" w:hAnsi="Courier New" w:cs="Courier New"/>
          <w:szCs w:val="24"/>
        </w:rPr>
        <w:t>agrega</w:t>
      </w:r>
      <w:r w:rsidR="00405517" w:rsidRPr="00380F91">
        <w:rPr>
          <w:rFonts w:ascii="Courier New" w:hAnsi="Courier New" w:cs="Courier New"/>
          <w:szCs w:val="24"/>
        </w:rPr>
        <w:t>do</w:t>
      </w:r>
      <w:r w:rsidR="0086234B" w:rsidRPr="00380F91">
        <w:rPr>
          <w:rFonts w:ascii="Courier New" w:hAnsi="Courier New" w:cs="Courier New"/>
          <w:szCs w:val="24"/>
        </w:rPr>
        <w:t xml:space="preserve"> </w:t>
      </w:r>
      <w:r w:rsidR="00E23CAD" w:rsidRPr="00380F91">
        <w:rPr>
          <w:rFonts w:ascii="Courier New" w:hAnsi="Courier New" w:cs="Courier New"/>
          <w:szCs w:val="24"/>
        </w:rPr>
        <w:t>de las exportaciones</w:t>
      </w:r>
      <w:r w:rsidR="002B39E7" w:rsidRPr="00380F91">
        <w:rPr>
          <w:rFonts w:ascii="Courier New" w:hAnsi="Courier New" w:cs="Courier New"/>
          <w:szCs w:val="24"/>
        </w:rPr>
        <w:t>.</w:t>
      </w:r>
      <w:r w:rsidR="008862A7" w:rsidRPr="00380F91">
        <w:rPr>
          <w:rFonts w:ascii="Courier New" w:hAnsi="Courier New" w:cs="Courier New"/>
          <w:szCs w:val="24"/>
        </w:rPr>
        <w:t xml:space="preserve"> </w:t>
      </w:r>
      <w:r w:rsidR="002B39E7" w:rsidRPr="00380F91">
        <w:rPr>
          <w:rFonts w:ascii="Courier New" w:hAnsi="Courier New" w:cs="Courier New"/>
          <w:szCs w:val="24"/>
        </w:rPr>
        <w:t>Asimismo, será fundamental</w:t>
      </w:r>
      <w:r w:rsidR="008862A7" w:rsidRPr="00380F91">
        <w:rPr>
          <w:rFonts w:ascii="Courier New" w:hAnsi="Courier New" w:cs="Courier New"/>
          <w:szCs w:val="24"/>
        </w:rPr>
        <w:t xml:space="preserve"> </w:t>
      </w:r>
      <w:r w:rsidR="002B39E7" w:rsidRPr="00380F91">
        <w:rPr>
          <w:rFonts w:ascii="Courier New" w:hAnsi="Courier New" w:cs="Courier New"/>
          <w:szCs w:val="24"/>
        </w:rPr>
        <w:t>para</w:t>
      </w:r>
      <w:r w:rsidR="00E23CAD" w:rsidRPr="00380F91">
        <w:rPr>
          <w:rFonts w:ascii="Courier New" w:hAnsi="Courier New" w:cs="Courier New"/>
          <w:szCs w:val="24"/>
        </w:rPr>
        <w:t xml:space="preserve"> </w:t>
      </w:r>
      <w:r w:rsidR="0086234B" w:rsidRPr="00380F91">
        <w:rPr>
          <w:rFonts w:ascii="Courier New" w:hAnsi="Courier New" w:cs="Courier New"/>
          <w:szCs w:val="24"/>
        </w:rPr>
        <w:t xml:space="preserve">el desarrollo de </w:t>
      </w:r>
      <w:r w:rsidR="00E23CAD" w:rsidRPr="00380F91">
        <w:rPr>
          <w:rFonts w:ascii="Courier New" w:hAnsi="Courier New" w:cs="Courier New"/>
          <w:szCs w:val="24"/>
        </w:rPr>
        <w:t xml:space="preserve">las cadenas </w:t>
      </w:r>
      <w:r w:rsidRPr="00380F91">
        <w:rPr>
          <w:rFonts w:ascii="Courier New" w:hAnsi="Courier New" w:cs="Courier New"/>
          <w:szCs w:val="24"/>
        </w:rPr>
        <w:t xml:space="preserve">regionales y </w:t>
      </w:r>
      <w:r w:rsidR="00E23CAD" w:rsidRPr="00380F91">
        <w:rPr>
          <w:rFonts w:ascii="Courier New" w:hAnsi="Courier New" w:cs="Courier New"/>
          <w:szCs w:val="24"/>
        </w:rPr>
        <w:t>globales de valor</w:t>
      </w:r>
      <w:r w:rsidR="00725C74" w:rsidRPr="00380F91">
        <w:rPr>
          <w:rFonts w:ascii="Courier New" w:hAnsi="Courier New" w:cs="Courier New"/>
          <w:szCs w:val="24"/>
        </w:rPr>
        <w:t xml:space="preserve">, </w:t>
      </w:r>
      <w:r w:rsidR="002B39E7" w:rsidRPr="00380F91">
        <w:rPr>
          <w:rFonts w:ascii="Courier New" w:hAnsi="Courier New" w:cs="Courier New"/>
          <w:szCs w:val="24"/>
        </w:rPr>
        <w:t xml:space="preserve">así como </w:t>
      </w:r>
      <w:r w:rsidR="00725C74" w:rsidRPr="00380F91">
        <w:rPr>
          <w:rFonts w:ascii="Courier New" w:hAnsi="Courier New" w:cs="Courier New"/>
          <w:szCs w:val="24"/>
        </w:rPr>
        <w:t>el acercamiento y la cooperación económica</w:t>
      </w:r>
      <w:r w:rsidR="0086234B" w:rsidRPr="00380F91">
        <w:rPr>
          <w:rFonts w:ascii="Courier New" w:hAnsi="Courier New" w:cs="Courier New"/>
          <w:szCs w:val="24"/>
        </w:rPr>
        <w:t xml:space="preserve"> entre países</w:t>
      </w:r>
      <w:r w:rsidR="00E23CAD" w:rsidRPr="00380F91">
        <w:rPr>
          <w:rFonts w:ascii="Courier New" w:hAnsi="Courier New" w:cs="Courier New"/>
          <w:szCs w:val="24"/>
        </w:rPr>
        <w:t>.</w:t>
      </w:r>
      <w:r w:rsidR="00750A0A" w:rsidRPr="00380F91">
        <w:rPr>
          <w:rFonts w:ascii="Courier New" w:hAnsi="Courier New" w:cs="Courier New"/>
          <w:szCs w:val="24"/>
        </w:rPr>
        <w:t xml:space="preserve"> </w:t>
      </w:r>
      <w:r w:rsidR="002B39E7" w:rsidRPr="00380F91">
        <w:rPr>
          <w:rFonts w:ascii="Courier New" w:hAnsi="Courier New" w:cs="Courier New"/>
          <w:szCs w:val="24"/>
        </w:rPr>
        <w:t>A su vez</w:t>
      </w:r>
      <w:r w:rsidR="00E23CAD" w:rsidRPr="00380F91">
        <w:rPr>
          <w:rFonts w:ascii="Courier New" w:hAnsi="Courier New" w:cs="Courier New"/>
          <w:szCs w:val="24"/>
        </w:rPr>
        <w:t xml:space="preserve">, </w:t>
      </w:r>
      <w:r w:rsidR="00894DB8" w:rsidRPr="00380F91">
        <w:rPr>
          <w:rFonts w:ascii="Courier New" w:hAnsi="Courier New" w:cs="Courier New"/>
          <w:szCs w:val="24"/>
        </w:rPr>
        <w:t xml:space="preserve">esta estrategia </w:t>
      </w:r>
      <w:r w:rsidR="00E23CAD" w:rsidRPr="00380F91">
        <w:rPr>
          <w:rFonts w:ascii="Courier New" w:hAnsi="Courier New" w:cs="Courier New"/>
          <w:szCs w:val="24"/>
        </w:rPr>
        <w:t>permitirá</w:t>
      </w:r>
      <w:r w:rsidR="00750A0A" w:rsidRPr="00380F91">
        <w:rPr>
          <w:rFonts w:ascii="Courier New" w:hAnsi="Courier New" w:cs="Courier New"/>
          <w:szCs w:val="24"/>
        </w:rPr>
        <w:t xml:space="preserve"> impulsar el sector </w:t>
      </w:r>
      <w:r w:rsidR="008719E2" w:rsidRPr="00380F91">
        <w:rPr>
          <w:rFonts w:ascii="Courier New" w:hAnsi="Courier New" w:cs="Courier New"/>
          <w:szCs w:val="24"/>
        </w:rPr>
        <w:t xml:space="preserve">de los </w:t>
      </w:r>
      <w:r w:rsidR="00F23C63" w:rsidRPr="00380F91">
        <w:rPr>
          <w:rFonts w:ascii="Courier New" w:hAnsi="Courier New" w:cs="Courier New"/>
          <w:szCs w:val="24"/>
        </w:rPr>
        <w:t>servicios,</w:t>
      </w:r>
      <w:r w:rsidR="00750A0A" w:rsidRPr="00380F91">
        <w:rPr>
          <w:rFonts w:ascii="Courier New" w:hAnsi="Courier New" w:cs="Courier New"/>
          <w:szCs w:val="24"/>
        </w:rPr>
        <w:t xml:space="preserve"> alto </w:t>
      </w:r>
      <w:r w:rsidR="00E65DFA" w:rsidRPr="00380F91">
        <w:rPr>
          <w:rFonts w:ascii="Courier New" w:hAnsi="Courier New" w:cs="Courier New"/>
          <w:szCs w:val="24"/>
        </w:rPr>
        <w:t xml:space="preserve">en </w:t>
      </w:r>
      <w:r w:rsidR="00750A0A" w:rsidRPr="00380F91">
        <w:rPr>
          <w:rFonts w:ascii="Courier New" w:hAnsi="Courier New" w:cs="Courier New"/>
          <w:szCs w:val="24"/>
        </w:rPr>
        <w:t xml:space="preserve">valor agregado, y </w:t>
      </w:r>
      <w:r w:rsidR="00E23CAD" w:rsidRPr="00380F91">
        <w:rPr>
          <w:rFonts w:ascii="Courier New" w:hAnsi="Courier New" w:cs="Courier New"/>
          <w:szCs w:val="24"/>
        </w:rPr>
        <w:t>que,</w:t>
      </w:r>
      <w:r w:rsidR="00750A0A" w:rsidRPr="00380F91">
        <w:rPr>
          <w:rFonts w:ascii="Courier New" w:hAnsi="Courier New" w:cs="Courier New"/>
          <w:szCs w:val="24"/>
        </w:rPr>
        <w:t xml:space="preserve"> </w:t>
      </w:r>
      <w:r w:rsidR="00E23CAD" w:rsidRPr="00380F91">
        <w:rPr>
          <w:rFonts w:ascii="Courier New" w:hAnsi="Courier New" w:cs="Courier New"/>
          <w:szCs w:val="24"/>
        </w:rPr>
        <w:t xml:space="preserve">al mismo tiempo, </w:t>
      </w:r>
      <w:r w:rsidR="00750A0A" w:rsidRPr="00380F91">
        <w:rPr>
          <w:rFonts w:ascii="Courier New" w:hAnsi="Courier New" w:cs="Courier New"/>
          <w:szCs w:val="24"/>
        </w:rPr>
        <w:t>incorpora talento y conocimiento generado en el país</w:t>
      </w:r>
      <w:r w:rsidR="006500B6" w:rsidRPr="00380F91">
        <w:rPr>
          <w:rFonts w:ascii="Courier New" w:hAnsi="Courier New" w:cs="Courier New"/>
          <w:szCs w:val="24"/>
        </w:rPr>
        <w:t>.</w:t>
      </w:r>
    </w:p>
    <w:p w14:paraId="372A3C64"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rPr>
      </w:pPr>
    </w:p>
    <w:p w14:paraId="252954D3" w14:textId="5394D80A" w:rsidR="00595A22" w:rsidRDefault="0090754A" w:rsidP="00380F91">
      <w:pPr>
        <w:pStyle w:val="Sangradetextonormal"/>
        <w:spacing w:after="0" w:line="276" w:lineRule="auto"/>
        <w:ind w:left="2835" w:firstLine="709"/>
        <w:jc w:val="both"/>
        <w:rPr>
          <w:rFonts w:ascii="Courier New" w:hAnsi="Courier New" w:cs="Courier New"/>
          <w:szCs w:val="24"/>
        </w:rPr>
      </w:pPr>
      <w:r w:rsidRPr="00380F91">
        <w:rPr>
          <w:rFonts w:ascii="Courier New" w:hAnsi="Courier New" w:cs="Courier New"/>
          <w:spacing w:val="-3"/>
          <w:szCs w:val="24"/>
        </w:rPr>
        <w:t>Esta vocación de ape</w:t>
      </w:r>
      <w:r w:rsidR="003D6731" w:rsidRPr="00380F91">
        <w:rPr>
          <w:rFonts w:ascii="Courier New" w:hAnsi="Courier New" w:cs="Courier New"/>
          <w:spacing w:val="-3"/>
          <w:szCs w:val="24"/>
        </w:rPr>
        <w:t xml:space="preserve">rtura e integración económica ha permitido a Chile contar con una amplia red de </w:t>
      </w:r>
      <w:r w:rsidR="00894DB8" w:rsidRPr="00380F91">
        <w:rPr>
          <w:rFonts w:ascii="Courier New" w:hAnsi="Courier New" w:cs="Courier New"/>
          <w:spacing w:val="-3"/>
          <w:szCs w:val="24"/>
        </w:rPr>
        <w:t>a</w:t>
      </w:r>
      <w:r w:rsidR="00E15027" w:rsidRPr="00380F91">
        <w:rPr>
          <w:rFonts w:ascii="Courier New" w:hAnsi="Courier New" w:cs="Courier New"/>
          <w:spacing w:val="-3"/>
          <w:szCs w:val="24"/>
        </w:rPr>
        <w:t xml:space="preserve">cuerdos </w:t>
      </w:r>
      <w:r w:rsidR="00894DB8" w:rsidRPr="00380F91">
        <w:rPr>
          <w:rFonts w:ascii="Courier New" w:hAnsi="Courier New" w:cs="Courier New"/>
          <w:spacing w:val="-3"/>
          <w:szCs w:val="24"/>
        </w:rPr>
        <w:t>c</w:t>
      </w:r>
      <w:r w:rsidR="00E15027" w:rsidRPr="00380F91">
        <w:rPr>
          <w:rFonts w:ascii="Courier New" w:hAnsi="Courier New" w:cs="Courier New"/>
          <w:spacing w:val="-3"/>
          <w:szCs w:val="24"/>
        </w:rPr>
        <w:t>omerciales</w:t>
      </w:r>
      <w:r w:rsidR="00D361F3" w:rsidRPr="00380F91">
        <w:rPr>
          <w:rFonts w:ascii="Courier New" w:hAnsi="Courier New" w:cs="Courier New"/>
          <w:spacing w:val="-3"/>
          <w:szCs w:val="24"/>
        </w:rPr>
        <w:t>, que</w:t>
      </w:r>
      <w:r w:rsidR="00595A22" w:rsidRPr="00380F91">
        <w:rPr>
          <w:rFonts w:ascii="Courier New" w:hAnsi="Courier New" w:cs="Courier New"/>
          <w:szCs w:val="24"/>
        </w:rPr>
        <w:t xml:space="preserve"> han ampliado las oportunidades para las exportaciones del país, mejorando la posición competitiva de las empresas, ya sean exportadores directos o indirectos. </w:t>
      </w:r>
    </w:p>
    <w:p w14:paraId="5452CC5E"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rPr>
      </w:pPr>
    </w:p>
    <w:p w14:paraId="3DA7EF38" w14:textId="5966A350" w:rsidR="00595A22" w:rsidRDefault="00595A22" w:rsidP="00380F91">
      <w:pPr>
        <w:pStyle w:val="Sangradetextonormal"/>
        <w:spacing w:after="0" w:line="276" w:lineRule="auto"/>
        <w:ind w:left="2835" w:firstLine="709"/>
        <w:jc w:val="both"/>
        <w:rPr>
          <w:rFonts w:ascii="Courier New" w:hAnsi="Courier New" w:cs="Courier New"/>
          <w:szCs w:val="24"/>
        </w:rPr>
      </w:pPr>
      <w:r w:rsidRPr="00380F91">
        <w:rPr>
          <w:rFonts w:ascii="Courier New" w:hAnsi="Courier New" w:cs="Courier New"/>
          <w:szCs w:val="24"/>
        </w:rPr>
        <w:t xml:space="preserve">En adición a lo anterior, los </w:t>
      </w:r>
      <w:r w:rsidR="002B39E7" w:rsidRPr="00380F91">
        <w:rPr>
          <w:rFonts w:ascii="Courier New" w:hAnsi="Courier New" w:cs="Courier New"/>
          <w:szCs w:val="24"/>
        </w:rPr>
        <w:t>a</w:t>
      </w:r>
      <w:r w:rsidR="008F59E7" w:rsidRPr="00380F91">
        <w:rPr>
          <w:rFonts w:ascii="Courier New" w:hAnsi="Courier New" w:cs="Courier New"/>
          <w:szCs w:val="24"/>
        </w:rPr>
        <w:t xml:space="preserve">cuerdos </w:t>
      </w:r>
      <w:r w:rsidR="002B39E7" w:rsidRPr="00380F91">
        <w:rPr>
          <w:rFonts w:ascii="Courier New" w:hAnsi="Courier New" w:cs="Courier New"/>
          <w:szCs w:val="24"/>
        </w:rPr>
        <w:t>c</w:t>
      </w:r>
      <w:r w:rsidR="008F59E7" w:rsidRPr="00380F91">
        <w:rPr>
          <w:rFonts w:ascii="Courier New" w:hAnsi="Courier New" w:cs="Courier New"/>
          <w:szCs w:val="24"/>
        </w:rPr>
        <w:t xml:space="preserve">omerciales </w:t>
      </w:r>
      <w:r w:rsidRPr="00380F91">
        <w:rPr>
          <w:rFonts w:ascii="Courier New" w:hAnsi="Courier New" w:cs="Courier New"/>
          <w:szCs w:val="24"/>
        </w:rPr>
        <w:t>entregan</w:t>
      </w:r>
      <w:r w:rsidR="008933A8" w:rsidRPr="00380F91">
        <w:rPr>
          <w:rFonts w:ascii="Courier New" w:hAnsi="Courier New" w:cs="Courier New"/>
          <w:szCs w:val="24"/>
        </w:rPr>
        <w:t xml:space="preserve"> </w:t>
      </w:r>
      <w:r w:rsidRPr="00380F91">
        <w:rPr>
          <w:rFonts w:ascii="Courier New" w:hAnsi="Courier New" w:cs="Courier New"/>
          <w:szCs w:val="24"/>
        </w:rPr>
        <w:t xml:space="preserve">un marco normativo estable, </w:t>
      </w:r>
      <w:r w:rsidR="00EA40DD" w:rsidRPr="00380F91">
        <w:rPr>
          <w:rFonts w:ascii="Courier New" w:hAnsi="Courier New" w:cs="Courier New"/>
          <w:szCs w:val="24"/>
        </w:rPr>
        <w:t xml:space="preserve">con </w:t>
      </w:r>
      <w:r w:rsidRPr="00380F91">
        <w:rPr>
          <w:rFonts w:ascii="Courier New" w:hAnsi="Courier New" w:cs="Courier New"/>
          <w:szCs w:val="24"/>
        </w:rPr>
        <w:t xml:space="preserve">reglas </w:t>
      </w:r>
      <w:r w:rsidR="00EA40DD" w:rsidRPr="00380F91">
        <w:rPr>
          <w:rFonts w:ascii="Courier New" w:hAnsi="Courier New" w:cs="Courier New"/>
          <w:szCs w:val="24"/>
        </w:rPr>
        <w:t>definidas</w:t>
      </w:r>
      <w:r w:rsidRPr="00380F91">
        <w:rPr>
          <w:rFonts w:ascii="Courier New" w:hAnsi="Courier New" w:cs="Courier New"/>
          <w:szCs w:val="24"/>
        </w:rPr>
        <w:t>, transparentes y no discriminatorias, que otorgan mayor certeza jurídica a los exportadores e importadores de nuestro país.</w:t>
      </w:r>
    </w:p>
    <w:p w14:paraId="7D97F4A1"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rPr>
      </w:pPr>
    </w:p>
    <w:p w14:paraId="7E61E13E" w14:textId="50E760B1" w:rsidR="001A2DFB" w:rsidRDefault="000F561B" w:rsidP="00380F91">
      <w:pPr>
        <w:pStyle w:val="Sangradetextonormal"/>
        <w:spacing w:after="0" w:line="276" w:lineRule="auto"/>
        <w:ind w:left="2835" w:firstLine="709"/>
        <w:jc w:val="both"/>
        <w:rPr>
          <w:rFonts w:ascii="Courier New" w:hAnsi="Courier New" w:cs="Courier New"/>
          <w:szCs w:val="24"/>
        </w:rPr>
      </w:pPr>
      <w:r w:rsidRPr="00380F91">
        <w:rPr>
          <w:rFonts w:ascii="Courier New" w:hAnsi="Courier New" w:cs="Courier New"/>
          <w:szCs w:val="24"/>
        </w:rPr>
        <w:t xml:space="preserve">No obstante, muchos de nuestros acuerdos entraron en vigor hace más de </w:t>
      </w:r>
      <w:r w:rsidR="009A5F0C" w:rsidRPr="00380F91">
        <w:rPr>
          <w:rFonts w:ascii="Courier New" w:hAnsi="Courier New" w:cs="Courier New"/>
          <w:szCs w:val="24"/>
        </w:rPr>
        <w:t>20</w:t>
      </w:r>
      <w:r w:rsidRPr="00380F91">
        <w:rPr>
          <w:rFonts w:ascii="Courier New" w:hAnsi="Courier New" w:cs="Courier New"/>
          <w:szCs w:val="24"/>
        </w:rPr>
        <w:t xml:space="preserve"> años, por lo que </w:t>
      </w:r>
      <w:r w:rsidR="002B39E7" w:rsidRPr="00380F91">
        <w:rPr>
          <w:rFonts w:ascii="Courier New" w:hAnsi="Courier New" w:cs="Courier New"/>
          <w:szCs w:val="24"/>
        </w:rPr>
        <w:t>es necesario</w:t>
      </w:r>
      <w:r w:rsidRPr="00380F91">
        <w:rPr>
          <w:rFonts w:ascii="Courier New" w:hAnsi="Courier New" w:cs="Courier New"/>
          <w:szCs w:val="24"/>
        </w:rPr>
        <w:t xml:space="preserve"> modernizar su</w:t>
      </w:r>
      <w:r w:rsidR="002B39E7" w:rsidRPr="00380F91">
        <w:rPr>
          <w:rFonts w:ascii="Courier New" w:hAnsi="Courier New" w:cs="Courier New"/>
          <w:szCs w:val="24"/>
        </w:rPr>
        <w:t>s</w:t>
      </w:r>
      <w:r w:rsidRPr="00380F91">
        <w:rPr>
          <w:rFonts w:ascii="Courier New" w:hAnsi="Courier New" w:cs="Courier New"/>
          <w:szCs w:val="24"/>
        </w:rPr>
        <w:t xml:space="preserve"> alcances y contenidos mediante la incorporación de nuevas disciplinas, propias de la agenda comercial del siglo XXI</w:t>
      </w:r>
      <w:r w:rsidR="005C338B" w:rsidRPr="00380F91">
        <w:rPr>
          <w:rFonts w:ascii="Courier New" w:hAnsi="Courier New" w:cs="Courier New"/>
          <w:szCs w:val="24"/>
        </w:rPr>
        <w:t>.</w:t>
      </w:r>
    </w:p>
    <w:p w14:paraId="521B88F1"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rPr>
      </w:pPr>
    </w:p>
    <w:p w14:paraId="6E911A5C" w14:textId="23293143" w:rsidR="00595A22" w:rsidRDefault="00595A22" w:rsidP="00380F91">
      <w:pPr>
        <w:pStyle w:val="Sangradetextonormal"/>
        <w:spacing w:after="0" w:line="276" w:lineRule="auto"/>
        <w:ind w:left="2835" w:firstLine="709"/>
        <w:jc w:val="both"/>
        <w:rPr>
          <w:rFonts w:ascii="Courier New" w:hAnsi="Courier New" w:cs="Courier New"/>
          <w:szCs w:val="24"/>
          <w:lang w:val="es-CL" w:eastAsia="es-CL"/>
        </w:rPr>
      </w:pPr>
      <w:r w:rsidRPr="00380F91">
        <w:rPr>
          <w:rFonts w:ascii="Courier New" w:hAnsi="Courier New" w:cs="Courier New"/>
          <w:szCs w:val="24"/>
        </w:rPr>
        <w:t>En ese contexto, las relaciones con Latinoamérica revisten un carácter prioritario para la política exterior chilena</w:t>
      </w:r>
      <w:r w:rsidR="002B39E7" w:rsidRPr="00380F91">
        <w:rPr>
          <w:rFonts w:ascii="Courier New" w:hAnsi="Courier New" w:cs="Courier New"/>
          <w:szCs w:val="24"/>
        </w:rPr>
        <w:t>,</w:t>
      </w:r>
      <w:r w:rsidR="00F23C63" w:rsidRPr="00380F91">
        <w:rPr>
          <w:rFonts w:ascii="Courier New" w:hAnsi="Courier New" w:cs="Courier New"/>
          <w:szCs w:val="24"/>
        </w:rPr>
        <w:t xml:space="preserve"> porque </w:t>
      </w:r>
      <w:r w:rsidR="002B39E7" w:rsidRPr="00380F91">
        <w:rPr>
          <w:rFonts w:ascii="Courier New" w:hAnsi="Courier New" w:cs="Courier New"/>
          <w:szCs w:val="24"/>
        </w:rPr>
        <w:t>se comparten</w:t>
      </w:r>
      <w:r w:rsidR="00F23C63" w:rsidRPr="00380F91">
        <w:rPr>
          <w:rFonts w:ascii="Courier New" w:hAnsi="Courier New" w:cs="Courier New"/>
          <w:szCs w:val="24"/>
        </w:rPr>
        <w:t xml:space="preserve"> valores y tradiciones comunes</w:t>
      </w:r>
      <w:r w:rsidRPr="00380F91">
        <w:rPr>
          <w:rFonts w:ascii="Courier New" w:hAnsi="Courier New" w:cs="Courier New"/>
          <w:szCs w:val="24"/>
        </w:rPr>
        <w:t>, constituyendo un importante foco de los esfuerzos destinados a profundizar los acuerdos comerciales suscritos en la región.</w:t>
      </w:r>
      <w:r w:rsidR="00750A0A" w:rsidRPr="00380F91">
        <w:rPr>
          <w:rFonts w:ascii="Courier New" w:hAnsi="Courier New" w:cs="Courier New"/>
          <w:szCs w:val="24"/>
          <w:lang w:val="es-CL" w:eastAsia="es-CL"/>
        </w:rPr>
        <w:t xml:space="preserve"> </w:t>
      </w:r>
    </w:p>
    <w:p w14:paraId="06FC49D1" w14:textId="77777777" w:rsidR="00380F91" w:rsidRPr="00380F91" w:rsidRDefault="00380F91" w:rsidP="00380F91">
      <w:pPr>
        <w:pStyle w:val="Sangradetextonormal"/>
        <w:spacing w:after="0" w:line="276" w:lineRule="auto"/>
        <w:ind w:left="2835" w:firstLine="709"/>
        <w:jc w:val="both"/>
        <w:rPr>
          <w:rFonts w:ascii="Courier New" w:hAnsi="Courier New" w:cs="Courier New"/>
          <w:szCs w:val="24"/>
          <w:lang w:val="es-CL" w:eastAsia="es-CL"/>
        </w:rPr>
      </w:pPr>
    </w:p>
    <w:p w14:paraId="4FAD29DE" w14:textId="7C70B93E" w:rsidR="00595A22" w:rsidRDefault="00AE3C2D" w:rsidP="00380F91">
      <w:pPr>
        <w:pStyle w:val="NormalWeb"/>
        <w:spacing w:before="0" w:beforeAutospacing="0" w:after="0" w:afterAutospacing="0" w:line="276" w:lineRule="auto"/>
        <w:ind w:left="2832" w:firstLine="709"/>
        <w:jc w:val="both"/>
        <w:rPr>
          <w:rFonts w:ascii="Courier New" w:hAnsi="Courier New" w:cs="Courier New"/>
        </w:rPr>
      </w:pPr>
      <w:r w:rsidRPr="00380F91">
        <w:rPr>
          <w:rFonts w:ascii="Courier New" w:hAnsi="Courier New" w:cs="Courier New"/>
        </w:rPr>
        <w:t>En particular</w:t>
      </w:r>
      <w:r w:rsidR="00734D07" w:rsidRPr="00380F91">
        <w:rPr>
          <w:rFonts w:ascii="Courier New" w:hAnsi="Courier New" w:cs="Courier New"/>
        </w:rPr>
        <w:t>, l</w:t>
      </w:r>
      <w:r w:rsidR="00595A22" w:rsidRPr="00380F91">
        <w:rPr>
          <w:rFonts w:ascii="Courier New" w:hAnsi="Courier New" w:cs="Courier New"/>
        </w:rPr>
        <w:t xml:space="preserve">as relaciones económicas y comerciales entre Chile y Paraguay se rigen actualmente por el Acuerdo de Complementación Económica </w:t>
      </w:r>
      <w:r w:rsidR="00477DAD">
        <w:rPr>
          <w:rFonts w:ascii="Courier New" w:hAnsi="Courier New" w:cs="Courier New"/>
        </w:rPr>
        <w:t>(</w:t>
      </w:r>
      <w:r w:rsidR="00595A22" w:rsidRPr="00380F91">
        <w:rPr>
          <w:rFonts w:ascii="Courier New" w:hAnsi="Courier New" w:cs="Courier New"/>
        </w:rPr>
        <w:t>ACE</w:t>
      </w:r>
      <w:r w:rsidR="00477DAD">
        <w:rPr>
          <w:rFonts w:ascii="Courier New" w:hAnsi="Courier New" w:cs="Courier New"/>
        </w:rPr>
        <w:t>)</w:t>
      </w:r>
      <w:r w:rsidR="00595A22" w:rsidRPr="00380F91">
        <w:rPr>
          <w:rFonts w:ascii="Courier New" w:hAnsi="Courier New" w:cs="Courier New"/>
        </w:rPr>
        <w:t xml:space="preserve"> Nº</w:t>
      </w:r>
      <w:r w:rsidR="002B39E7" w:rsidRPr="00380F91">
        <w:rPr>
          <w:rFonts w:ascii="Courier New" w:hAnsi="Courier New" w:cs="Courier New"/>
        </w:rPr>
        <w:t xml:space="preserve"> </w:t>
      </w:r>
      <w:r w:rsidR="00595A22" w:rsidRPr="00380F91">
        <w:rPr>
          <w:rFonts w:ascii="Courier New" w:hAnsi="Courier New" w:cs="Courier New"/>
        </w:rPr>
        <w:t xml:space="preserve">35 </w:t>
      </w:r>
      <w:r w:rsidR="00734D07" w:rsidRPr="00380F91">
        <w:rPr>
          <w:rFonts w:ascii="Courier New" w:hAnsi="Courier New" w:cs="Courier New"/>
        </w:rPr>
        <w:t>Chile-Mercosur</w:t>
      </w:r>
      <w:r w:rsidR="00E56340" w:rsidRPr="00380F91">
        <w:rPr>
          <w:rFonts w:ascii="Courier New" w:hAnsi="Courier New" w:cs="Courier New"/>
        </w:rPr>
        <w:t xml:space="preserve">, el cual </w:t>
      </w:r>
      <w:r w:rsidR="00595A22" w:rsidRPr="00380F91">
        <w:rPr>
          <w:rFonts w:ascii="Courier New" w:hAnsi="Courier New" w:cs="Courier New"/>
        </w:rPr>
        <w:lastRenderedPageBreak/>
        <w:t>se suscribió el 25 de julio de 1996 y entró en vigor el 1 de octubre del mismo año, al amparo del Tratado de Montevideo de 1980 de la Asociación Latinoamericana de Integración-ALADI.</w:t>
      </w:r>
    </w:p>
    <w:p w14:paraId="61E6F29D" w14:textId="77777777" w:rsidR="00380F91" w:rsidRPr="00380F91" w:rsidRDefault="00380F91" w:rsidP="00380F91">
      <w:pPr>
        <w:pStyle w:val="NormalWeb"/>
        <w:spacing w:before="0" w:beforeAutospacing="0" w:after="0" w:afterAutospacing="0" w:line="276" w:lineRule="auto"/>
        <w:ind w:left="2832" w:firstLine="709"/>
        <w:jc w:val="both"/>
        <w:rPr>
          <w:rFonts w:ascii="Courier New" w:hAnsi="Courier New" w:cs="Courier New"/>
        </w:rPr>
      </w:pPr>
    </w:p>
    <w:p w14:paraId="412BF999" w14:textId="2E6F5E83" w:rsidR="00595A22" w:rsidRDefault="00595A22"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Habiendo transcurrido más de </w:t>
      </w:r>
      <w:r w:rsidR="00896560" w:rsidRPr="00380F91">
        <w:rPr>
          <w:rFonts w:ascii="Courier New" w:hAnsi="Courier New" w:cs="Courier New"/>
        </w:rPr>
        <w:t xml:space="preserve">26 </w:t>
      </w:r>
      <w:r w:rsidRPr="00380F91">
        <w:rPr>
          <w:rFonts w:ascii="Courier New" w:hAnsi="Courier New" w:cs="Courier New"/>
        </w:rPr>
        <w:t>años desde la suscripción por parte de Chile del ACE</w:t>
      </w:r>
      <w:r w:rsidR="0030688C" w:rsidRPr="00380F91">
        <w:rPr>
          <w:rFonts w:ascii="Courier New" w:hAnsi="Courier New" w:cs="Courier New"/>
        </w:rPr>
        <w:t xml:space="preserve"> N°</w:t>
      </w:r>
      <w:r w:rsidR="002B39E7" w:rsidRPr="00380F91">
        <w:rPr>
          <w:rFonts w:ascii="Courier New" w:hAnsi="Courier New" w:cs="Courier New"/>
        </w:rPr>
        <w:t xml:space="preserve"> </w:t>
      </w:r>
      <w:r w:rsidRPr="00380F91">
        <w:rPr>
          <w:rFonts w:ascii="Courier New" w:hAnsi="Courier New" w:cs="Courier New"/>
        </w:rPr>
        <w:t>35, resulta fundamental complementar dicha regulación bilateral, mediante la incorporación de nuevas disciplinas</w:t>
      </w:r>
      <w:r w:rsidR="00FA6327" w:rsidRPr="00380F91">
        <w:rPr>
          <w:rFonts w:ascii="Courier New" w:hAnsi="Courier New" w:cs="Courier New"/>
        </w:rPr>
        <w:t>.</w:t>
      </w:r>
      <w:r w:rsidRPr="00380F91">
        <w:rPr>
          <w:rFonts w:ascii="Courier New" w:hAnsi="Courier New" w:cs="Courier New"/>
        </w:rPr>
        <w:t xml:space="preserve"> </w:t>
      </w:r>
    </w:p>
    <w:p w14:paraId="4DB6E19C"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4F133527" w14:textId="0189A3D5" w:rsidR="00595A22" w:rsidRDefault="00595A22"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Cabe mencionar que el Acuerdo Comercial Chile-Paraguay representa el término del ciclo de negociaciones que Chile llevó a cabo con cada uno de los países fundadores del MERCOSUR. El año 2016</w:t>
      </w:r>
      <w:r w:rsidR="00984419" w:rsidRPr="00380F91">
        <w:rPr>
          <w:rFonts w:ascii="Courier New" w:hAnsi="Courier New" w:cs="Courier New"/>
        </w:rPr>
        <w:t>,</w:t>
      </w:r>
      <w:r w:rsidRPr="00380F91">
        <w:rPr>
          <w:rFonts w:ascii="Courier New" w:hAnsi="Courier New" w:cs="Courier New"/>
        </w:rPr>
        <w:t xml:space="preserve"> suscribió un A</w:t>
      </w:r>
      <w:r w:rsidR="00A55D21" w:rsidRPr="00380F91">
        <w:rPr>
          <w:rFonts w:ascii="Courier New" w:hAnsi="Courier New" w:cs="Courier New"/>
        </w:rPr>
        <w:t xml:space="preserve">cuerdo de Libre Comercio </w:t>
      </w:r>
      <w:r w:rsidR="003130B1" w:rsidRPr="00380F91">
        <w:rPr>
          <w:rFonts w:ascii="Courier New" w:hAnsi="Courier New" w:cs="Courier New"/>
        </w:rPr>
        <w:t>(</w:t>
      </w:r>
      <w:r w:rsidR="00A55D21" w:rsidRPr="00380F91">
        <w:rPr>
          <w:rFonts w:ascii="Courier New" w:hAnsi="Courier New" w:cs="Courier New"/>
        </w:rPr>
        <w:t>A</w:t>
      </w:r>
      <w:r w:rsidRPr="00380F91">
        <w:rPr>
          <w:rFonts w:ascii="Courier New" w:hAnsi="Courier New" w:cs="Courier New"/>
        </w:rPr>
        <w:t>LC</w:t>
      </w:r>
      <w:r w:rsidR="003130B1" w:rsidRPr="00380F91">
        <w:rPr>
          <w:rFonts w:ascii="Courier New" w:hAnsi="Courier New" w:cs="Courier New"/>
        </w:rPr>
        <w:t>)</w:t>
      </w:r>
      <w:r w:rsidRPr="00380F91">
        <w:rPr>
          <w:rFonts w:ascii="Courier New" w:hAnsi="Courier New" w:cs="Courier New"/>
        </w:rPr>
        <w:t xml:space="preserve"> con Uruguay</w:t>
      </w:r>
      <w:r w:rsidR="00FA6327" w:rsidRPr="00380F91">
        <w:rPr>
          <w:rFonts w:ascii="Courier New" w:hAnsi="Courier New" w:cs="Courier New"/>
        </w:rPr>
        <w:t>;</w:t>
      </w:r>
      <w:r w:rsidRPr="00380F91">
        <w:rPr>
          <w:rFonts w:ascii="Courier New" w:hAnsi="Courier New" w:cs="Courier New"/>
        </w:rPr>
        <w:t xml:space="preserve"> posteriormente en 2017 con Argentina</w:t>
      </w:r>
      <w:r w:rsidR="001D7375" w:rsidRPr="00380F91">
        <w:rPr>
          <w:rFonts w:ascii="Courier New" w:hAnsi="Courier New" w:cs="Courier New"/>
        </w:rPr>
        <w:t>,</w:t>
      </w:r>
      <w:r w:rsidRPr="00380F91">
        <w:rPr>
          <w:rFonts w:ascii="Courier New" w:hAnsi="Courier New" w:cs="Courier New"/>
        </w:rPr>
        <w:t xml:space="preserve"> ambos vigentes y en pleno proceso de implementación. En 2018 suscribió un ALC con Brasil, </w:t>
      </w:r>
      <w:r w:rsidR="009470AE" w:rsidRPr="00380F91">
        <w:rPr>
          <w:rFonts w:ascii="Courier New" w:hAnsi="Courier New" w:cs="Courier New"/>
        </w:rPr>
        <w:t xml:space="preserve">el que </w:t>
      </w:r>
      <w:r w:rsidR="00984419" w:rsidRPr="00380F91">
        <w:rPr>
          <w:rFonts w:ascii="Courier New" w:hAnsi="Courier New" w:cs="Courier New"/>
        </w:rPr>
        <w:t>entró en vigor</w:t>
      </w:r>
      <w:r w:rsidRPr="00380F91">
        <w:rPr>
          <w:rFonts w:ascii="Courier New" w:hAnsi="Courier New" w:cs="Courier New"/>
        </w:rPr>
        <w:t xml:space="preserve"> el 25 de enero de 2022.</w:t>
      </w:r>
    </w:p>
    <w:p w14:paraId="42C98989"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2EEAF974" w14:textId="6E7F53F5" w:rsidR="00595A22" w:rsidRPr="00380F91" w:rsidRDefault="00092AD7"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r w:rsidRPr="00380F91">
        <w:rPr>
          <w:rFonts w:ascii="Courier New" w:eastAsia="Times New Roman" w:hAnsi="Courier New" w:cs="Courier New"/>
          <w:sz w:val="24"/>
          <w:szCs w:val="24"/>
          <w:lang w:eastAsia="es-CL"/>
        </w:rPr>
        <w:t>Dicho lo anterior, e</w:t>
      </w:r>
      <w:r w:rsidR="00EE50DE" w:rsidRPr="00380F91">
        <w:rPr>
          <w:rFonts w:ascii="Courier New" w:eastAsia="Times New Roman" w:hAnsi="Courier New" w:cs="Courier New"/>
          <w:sz w:val="24"/>
          <w:szCs w:val="24"/>
          <w:lang w:eastAsia="es-CL"/>
        </w:rPr>
        <w:t>l acercamiento con Paraguay para el logro de este acuerdo comercial bilateral</w:t>
      </w:r>
      <w:r w:rsidRPr="00380F91">
        <w:rPr>
          <w:rFonts w:ascii="Courier New" w:eastAsia="Times New Roman" w:hAnsi="Courier New" w:cs="Courier New"/>
          <w:sz w:val="24"/>
          <w:szCs w:val="24"/>
          <w:lang w:eastAsia="es-CL"/>
        </w:rPr>
        <w:t>,</w:t>
      </w:r>
      <w:r w:rsidR="00EC5281" w:rsidRPr="00380F91">
        <w:rPr>
          <w:rFonts w:ascii="Courier New" w:eastAsia="Times New Roman" w:hAnsi="Courier New" w:cs="Courier New"/>
          <w:sz w:val="24"/>
          <w:szCs w:val="24"/>
          <w:lang w:eastAsia="es-CL"/>
        </w:rPr>
        <w:t xml:space="preserve"> nació e</w:t>
      </w:r>
      <w:r w:rsidR="00595A22" w:rsidRPr="00380F91">
        <w:rPr>
          <w:rFonts w:ascii="Courier New" w:eastAsia="Times New Roman" w:hAnsi="Courier New" w:cs="Courier New"/>
          <w:sz w:val="24"/>
          <w:szCs w:val="24"/>
          <w:lang w:eastAsia="es-CL"/>
        </w:rPr>
        <w:t>n el marco de la Primera Reunión Binacional de Ministros Chile-Paraguay (</w:t>
      </w:r>
      <w:r w:rsidR="00A83456" w:rsidRPr="00380F91">
        <w:rPr>
          <w:rFonts w:ascii="Courier New" w:eastAsia="Times New Roman" w:hAnsi="Courier New" w:cs="Courier New"/>
          <w:sz w:val="24"/>
          <w:szCs w:val="24"/>
          <w:lang w:eastAsia="es-CL"/>
        </w:rPr>
        <w:t xml:space="preserve">celebrada el </w:t>
      </w:r>
      <w:r w:rsidR="00595A22" w:rsidRPr="00380F91">
        <w:rPr>
          <w:rFonts w:ascii="Courier New" w:eastAsia="Times New Roman" w:hAnsi="Courier New" w:cs="Courier New"/>
          <w:sz w:val="24"/>
          <w:szCs w:val="24"/>
          <w:lang w:eastAsia="es-CL"/>
        </w:rPr>
        <w:t>30</w:t>
      </w:r>
      <w:r w:rsidR="00FA6327" w:rsidRPr="00380F91">
        <w:rPr>
          <w:rFonts w:ascii="Courier New" w:eastAsia="Times New Roman" w:hAnsi="Courier New" w:cs="Courier New"/>
          <w:sz w:val="24"/>
          <w:szCs w:val="24"/>
          <w:lang w:eastAsia="es-CL"/>
        </w:rPr>
        <w:t xml:space="preserve"> de septiembre de </w:t>
      </w:r>
      <w:r w:rsidR="00595A22" w:rsidRPr="00380F91">
        <w:rPr>
          <w:rFonts w:ascii="Courier New" w:eastAsia="Times New Roman" w:hAnsi="Courier New" w:cs="Courier New"/>
          <w:sz w:val="24"/>
          <w:szCs w:val="24"/>
          <w:lang w:eastAsia="es-CL"/>
        </w:rPr>
        <w:t xml:space="preserve">2016) </w:t>
      </w:r>
      <w:r w:rsidR="00EC5281" w:rsidRPr="00380F91">
        <w:rPr>
          <w:rFonts w:ascii="Courier New" w:eastAsia="Times New Roman" w:hAnsi="Courier New" w:cs="Courier New"/>
          <w:sz w:val="24"/>
          <w:szCs w:val="24"/>
          <w:lang w:eastAsia="es-CL"/>
        </w:rPr>
        <w:t xml:space="preserve">donde </w:t>
      </w:r>
      <w:r w:rsidR="00595A22" w:rsidRPr="00380F91">
        <w:rPr>
          <w:rFonts w:ascii="Courier New" w:eastAsia="Times New Roman" w:hAnsi="Courier New" w:cs="Courier New"/>
          <w:sz w:val="24"/>
          <w:szCs w:val="24"/>
          <w:lang w:eastAsia="es-CL"/>
        </w:rPr>
        <w:t xml:space="preserve">ambos países manifestaron la importancia de evaluar la incorporación de nuevas disciplinas comerciales, considerando la posibilidad de negociar un </w:t>
      </w:r>
      <w:r w:rsidR="00FA6327" w:rsidRPr="00380F91">
        <w:rPr>
          <w:rFonts w:ascii="Courier New" w:eastAsia="Times New Roman" w:hAnsi="Courier New" w:cs="Courier New"/>
          <w:sz w:val="24"/>
          <w:szCs w:val="24"/>
          <w:lang w:eastAsia="es-CL"/>
        </w:rPr>
        <w:t>acuerdo comercial</w:t>
      </w:r>
      <w:r w:rsidR="00EC5281" w:rsidRPr="00380F91">
        <w:rPr>
          <w:rFonts w:ascii="Courier New" w:eastAsia="Times New Roman" w:hAnsi="Courier New" w:cs="Courier New"/>
          <w:sz w:val="24"/>
          <w:szCs w:val="24"/>
          <w:lang w:eastAsia="es-CL"/>
        </w:rPr>
        <w:t>.</w:t>
      </w:r>
      <w:r w:rsidR="00595A22" w:rsidRPr="00380F91">
        <w:rPr>
          <w:rFonts w:ascii="Courier New" w:eastAsia="Times New Roman" w:hAnsi="Courier New" w:cs="Courier New"/>
          <w:sz w:val="24"/>
          <w:szCs w:val="24"/>
          <w:lang w:eastAsia="es-CL"/>
        </w:rPr>
        <w:t xml:space="preserve"> </w:t>
      </w:r>
    </w:p>
    <w:p w14:paraId="07709A48" w14:textId="77777777" w:rsidR="00595A22" w:rsidRPr="00380F91" w:rsidRDefault="00595A22"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p>
    <w:p w14:paraId="05DB660C" w14:textId="3ECE6C25" w:rsidR="00595A22" w:rsidRPr="00380F91" w:rsidRDefault="00EC5281"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r w:rsidRPr="00380F91">
        <w:rPr>
          <w:rFonts w:ascii="Courier New" w:eastAsia="Times New Roman" w:hAnsi="Courier New" w:cs="Courier New"/>
          <w:sz w:val="24"/>
          <w:szCs w:val="24"/>
          <w:lang w:eastAsia="es-CL"/>
        </w:rPr>
        <w:t>Posteriormente, e</w:t>
      </w:r>
      <w:r w:rsidR="00595A22" w:rsidRPr="00380F91">
        <w:rPr>
          <w:rFonts w:ascii="Courier New" w:eastAsia="Times New Roman" w:hAnsi="Courier New" w:cs="Courier New"/>
          <w:sz w:val="24"/>
          <w:szCs w:val="24"/>
          <w:lang w:eastAsia="es-CL"/>
        </w:rPr>
        <w:t>n abril de 2018, el entonces Ministro de Relaciones Exteriores de Chile</w:t>
      </w:r>
      <w:r w:rsidR="00763538" w:rsidRPr="00380F91">
        <w:rPr>
          <w:rFonts w:ascii="Courier New" w:eastAsia="Times New Roman" w:hAnsi="Courier New" w:cs="Courier New"/>
          <w:sz w:val="24"/>
          <w:szCs w:val="24"/>
          <w:lang w:eastAsia="es-CL"/>
        </w:rPr>
        <w:t>,</w:t>
      </w:r>
      <w:r w:rsidR="00595A22" w:rsidRPr="00380F91">
        <w:rPr>
          <w:rFonts w:ascii="Courier New" w:eastAsia="Times New Roman" w:hAnsi="Courier New" w:cs="Courier New"/>
          <w:sz w:val="24"/>
          <w:szCs w:val="24"/>
          <w:lang w:eastAsia="es-CL"/>
        </w:rPr>
        <w:t xml:space="preserve"> Sr. Roberto Ampuero</w:t>
      </w:r>
      <w:r w:rsidR="00763538" w:rsidRPr="00380F91">
        <w:rPr>
          <w:rFonts w:ascii="Courier New" w:eastAsia="Times New Roman" w:hAnsi="Courier New" w:cs="Courier New"/>
          <w:sz w:val="24"/>
          <w:szCs w:val="24"/>
          <w:lang w:eastAsia="es-CL"/>
        </w:rPr>
        <w:t>,</w:t>
      </w:r>
      <w:r w:rsidR="00595A22" w:rsidRPr="00380F91">
        <w:rPr>
          <w:rFonts w:ascii="Courier New" w:eastAsia="Times New Roman" w:hAnsi="Courier New" w:cs="Courier New"/>
          <w:sz w:val="24"/>
          <w:szCs w:val="24"/>
          <w:lang w:eastAsia="es-CL"/>
        </w:rPr>
        <w:t xml:space="preserve"> visitó Paraguay y sostuvo una reunión con</w:t>
      </w:r>
      <w:r w:rsidR="00AF5490" w:rsidRPr="00380F91">
        <w:rPr>
          <w:rFonts w:ascii="Courier New" w:eastAsia="Times New Roman" w:hAnsi="Courier New" w:cs="Courier New"/>
          <w:sz w:val="24"/>
          <w:szCs w:val="24"/>
          <w:lang w:eastAsia="es-CL"/>
        </w:rPr>
        <w:t xml:space="preserve"> </w:t>
      </w:r>
      <w:r w:rsidR="00595A22" w:rsidRPr="00380F91">
        <w:rPr>
          <w:rFonts w:ascii="Courier New" w:eastAsia="Times New Roman" w:hAnsi="Courier New" w:cs="Courier New"/>
          <w:sz w:val="24"/>
          <w:szCs w:val="24"/>
          <w:lang w:eastAsia="es-CL"/>
        </w:rPr>
        <w:t>el</w:t>
      </w:r>
      <w:r w:rsidR="00757692" w:rsidRPr="00380F91">
        <w:rPr>
          <w:rFonts w:ascii="Courier New" w:eastAsia="Times New Roman" w:hAnsi="Courier New" w:cs="Courier New"/>
          <w:sz w:val="24"/>
          <w:szCs w:val="24"/>
          <w:lang w:eastAsia="es-CL"/>
        </w:rPr>
        <w:t xml:space="preserve"> entonces</w:t>
      </w:r>
      <w:r w:rsidR="00595A22" w:rsidRPr="00380F91">
        <w:rPr>
          <w:rFonts w:ascii="Courier New" w:eastAsia="Times New Roman" w:hAnsi="Courier New" w:cs="Courier New"/>
          <w:sz w:val="24"/>
          <w:szCs w:val="24"/>
          <w:lang w:eastAsia="es-CL"/>
        </w:rPr>
        <w:t xml:space="preserve"> Canciller paraguayo</w:t>
      </w:r>
      <w:r w:rsidR="00763538" w:rsidRPr="00380F91">
        <w:rPr>
          <w:rFonts w:ascii="Courier New" w:eastAsia="Times New Roman" w:hAnsi="Courier New" w:cs="Courier New"/>
          <w:sz w:val="24"/>
          <w:szCs w:val="24"/>
          <w:lang w:eastAsia="es-CL"/>
        </w:rPr>
        <w:t>,</w:t>
      </w:r>
      <w:r w:rsidR="00595A22" w:rsidRPr="00380F91">
        <w:rPr>
          <w:rFonts w:ascii="Courier New" w:eastAsia="Times New Roman" w:hAnsi="Courier New" w:cs="Courier New"/>
          <w:sz w:val="24"/>
          <w:szCs w:val="24"/>
          <w:lang w:eastAsia="es-CL"/>
        </w:rPr>
        <w:t xml:space="preserve"> Sr. Eladio Loizaga, quienes acordaron impulsar y avanzar en una amplia agenda bilateral.</w:t>
      </w:r>
    </w:p>
    <w:p w14:paraId="4CE67C14" w14:textId="77777777" w:rsidR="00595A22" w:rsidRPr="00380F91" w:rsidRDefault="00595A22"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p>
    <w:p w14:paraId="4132DB11" w14:textId="2F696B3B" w:rsidR="00595A22" w:rsidRDefault="00595A22"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r w:rsidRPr="00380F91">
        <w:rPr>
          <w:rFonts w:ascii="Courier New" w:eastAsia="Times New Roman" w:hAnsi="Courier New" w:cs="Courier New"/>
          <w:sz w:val="24"/>
          <w:szCs w:val="24"/>
          <w:lang w:eastAsia="es-CL"/>
        </w:rPr>
        <w:t xml:space="preserve">Finalmente, en junio de 2019 y con ocasión de la visita del Viceministro de Relaciones Exteriores del Paraguay, se acordó la celebración del II Consejo Conjunto de Economía y Comercio entre Chile y Paraguay, </w:t>
      </w:r>
      <w:r w:rsidRPr="00380F91">
        <w:rPr>
          <w:rFonts w:ascii="Courier New" w:eastAsia="Times New Roman" w:hAnsi="Courier New" w:cs="Courier New"/>
          <w:sz w:val="24"/>
          <w:szCs w:val="24"/>
          <w:lang w:eastAsia="es-CL"/>
        </w:rPr>
        <w:lastRenderedPageBreak/>
        <w:t xml:space="preserve">evento que tuvo lugar en Asunción, el 22 de octubre de ese mismo año, oportunidad en que se </w:t>
      </w:r>
      <w:r w:rsidR="0008735A" w:rsidRPr="00380F91">
        <w:rPr>
          <w:rFonts w:ascii="Courier New" w:eastAsia="Times New Roman" w:hAnsi="Courier New" w:cs="Courier New"/>
          <w:sz w:val="24"/>
          <w:szCs w:val="24"/>
          <w:lang w:eastAsia="es-CL"/>
        </w:rPr>
        <w:t xml:space="preserve">formalizó el acuerdo para </w:t>
      </w:r>
      <w:r w:rsidRPr="00380F91">
        <w:rPr>
          <w:rFonts w:ascii="Courier New" w:eastAsia="Times New Roman" w:hAnsi="Courier New" w:cs="Courier New"/>
          <w:sz w:val="24"/>
          <w:szCs w:val="24"/>
          <w:lang w:eastAsia="es-CL"/>
        </w:rPr>
        <w:t xml:space="preserve">ampliar y profundizar sus relaciones económicas y comerciales, a través de la negociación de un </w:t>
      </w:r>
      <w:r w:rsidR="00FA6327" w:rsidRPr="00380F91">
        <w:rPr>
          <w:rFonts w:ascii="Courier New" w:eastAsia="Times New Roman" w:hAnsi="Courier New" w:cs="Courier New"/>
          <w:sz w:val="24"/>
          <w:szCs w:val="24"/>
          <w:lang w:eastAsia="es-CL"/>
        </w:rPr>
        <w:t>a</w:t>
      </w:r>
      <w:r w:rsidRPr="00380F91">
        <w:rPr>
          <w:rFonts w:ascii="Courier New" w:eastAsia="Times New Roman" w:hAnsi="Courier New" w:cs="Courier New"/>
          <w:sz w:val="24"/>
          <w:szCs w:val="24"/>
          <w:lang w:eastAsia="es-CL"/>
        </w:rPr>
        <w:t xml:space="preserve">cuerdo </w:t>
      </w:r>
      <w:r w:rsidR="00FA6327" w:rsidRPr="00380F91">
        <w:rPr>
          <w:rFonts w:ascii="Courier New" w:eastAsia="Times New Roman" w:hAnsi="Courier New" w:cs="Courier New"/>
          <w:sz w:val="24"/>
          <w:szCs w:val="24"/>
          <w:lang w:eastAsia="es-CL"/>
        </w:rPr>
        <w:t>c</w:t>
      </w:r>
      <w:r w:rsidRPr="00380F91">
        <w:rPr>
          <w:rFonts w:ascii="Courier New" w:eastAsia="Times New Roman" w:hAnsi="Courier New" w:cs="Courier New"/>
          <w:sz w:val="24"/>
          <w:szCs w:val="24"/>
          <w:lang w:eastAsia="es-CL"/>
        </w:rPr>
        <w:t>omerci</w:t>
      </w:r>
      <w:r w:rsidR="00FA6327" w:rsidRPr="00380F91">
        <w:rPr>
          <w:rFonts w:ascii="Courier New" w:eastAsia="Times New Roman" w:hAnsi="Courier New" w:cs="Courier New"/>
          <w:sz w:val="24"/>
          <w:szCs w:val="24"/>
          <w:lang w:eastAsia="es-CL"/>
        </w:rPr>
        <w:t>al</w:t>
      </w:r>
      <w:r w:rsidRPr="00380F91">
        <w:rPr>
          <w:rFonts w:ascii="Courier New" w:eastAsia="Times New Roman" w:hAnsi="Courier New" w:cs="Courier New"/>
          <w:sz w:val="24"/>
          <w:szCs w:val="24"/>
          <w:lang w:eastAsia="es-CL"/>
        </w:rPr>
        <w:t>.</w:t>
      </w:r>
    </w:p>
    <w:p w14:paraId="5915227C" w14:textId="77777777" w:rsidR="00380F91" w:rsidRPr="00380F91" w:rsidRDefault="00380F91" w:rsidP="00380F91">
      <w:pPr>
        <w:pStyle w:val="Prrafodelista"/>
        <w:spacing w:after="0" w:line="276" w:lineRule="auto"/>
        <w:ind w:left="2832" w:right="49" w:firstLine="712"/>
        <w:jc w:val="both"/>
        <w:rPr>
          <w:rFonts w:ascii="Courier New" w:eastAsia="Times New Roman" w:hAnsi="Courier New" w:cs="Courier New"/>
          <w:sz w:val="24"/>
          <w:szCs w:val="24"/>
          <w:lang w:eastAsia="es-CL"/>
        </w:rPr>
      </w:pPr>
    </w:p>
    <w:p w14:paraId="5738F0B9" w14:textId="00AAD358" w:rsidR="00595A22" w:rsidRDefault="00595A22"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Con el fin de cumplir este mandato presidencial, la negociación se llevó a cabo en </w:t>
      </w:r>
      <w:r w:rsidR="00FA6327" w:rsidRPr="00380F91">
        <w:rPr>
          <w:rFonts w:ascii="Courier New" w:hAnsi="Courier New" w:cs="Courier New"/>
        </w:rPr>
        <w:t>cuatro</w:t>
      </w:r>
      <w:r w:rsidRPr="00380F91">
        <w:rPr>
          <w:rFonts w:ascii="Courier New" w:hAnsi="Courier New" w:cs="Courier New"/>
        </w:rPr>
        <w:t xml:space="preserve"> Rondas, de manera virtual, las que se realizaron </w:t>
      </w:r>
      <w:r w:rsidR="00290043" w:rsidRPr="00380F91">
        <w:rPr>
          <w:rFonts w:ascii="Courier New" w:hAnsi="Courier New" w:cs="Courier New"/>
        </w:rPr>
        <w:t xml:space="preserve">entre </w:t>
      </w:r>
      <w:r w:rsidRPr="00380F91">
        <w:rPr>
          <w:rFonts w:ascii="Courier New" w:hAnsi="Courier New" w:cs="Courier New"/>
        </w:rPr>
        <w:t xml:space="preserve">los meses de octubre </w:t>
      </w:r>
      <w:r w:rsidR="00A83456" w:rsidRPr="00380F91">
        <w:rPr>
          <w:rFonts w:ascii="Courier New" w:hAnsi="Courier New" w:cs="Courier New"/>
        </w:rPr>
        <w:t xml:space="preserve">de </w:t>
      </w:r>
      <w:r w:rsidRPr="00380F91">
        <w:rPr>
          <w:rFonts w:ascii="Courier New" w:hAnsi="Courier New" w:cs="Courier New"/>
        </w:rPr>
        <w:t xml:space="preserve">2020 y octubre </w:t>
      </w:r>
      <w:r w:rsidR="00A83456" w:rsidRPr="00380F91">
        <w:rPr>
          <w:rFonts w:ascii="Courier New" w:hAnsi="Courier New" w:cs="Courier New"/>
        </w:rPr>
        <w:t xml:space="preserve">de </w:t>
      </w:r>
      <w:r w:rsidRPr="00380F91">
        <w:rPr>
          <w:rFonts w:ascii="Courier New" w:hAnsi="Courier New" w:cs="Courier New"/>
        </w:rPr>
        <w:t xml:space="preserve">2021, finalizando el proceso a través de la revisión legal del Acuerdo, la cual concluyó el 25 de noviembre de 2021. </w:t>
      </w:r>
    </w:p>
    <w:p w14:paraId="0B9F271F"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4B150BD7" w14:textId="0C0AF0CD" w:rsidR="00CE2A55" w:rsidRPr="00380F91" w:rsidRDefault="00CE2A55"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Fue así que, con fecha 1 de diciembre de 2021 en Santiago y de manera presencial, se suscribió entre la República de Chile y la República del Paraguay, </w:t>
      </w:r>
      <w:r w:rsidR="00CB2E7B" w:rsidRPr="00380F91">
        <w:rPr>
          <w:rFonts w:ascii="Courier New" w:hAnsi="Courier New" w:cs="Courier New"/>
        </w:rPr>
        <w:t xml:space="preserve">por el </w:t>
      </w:r>
      <w:r w:rsidR="00460712" w:rsidRPr="00380F91">
        <w:rPr>
          <w:rFonts w:ascii="Courier New" w:hAnsi="Courier New" w:cs="Courier New"/>
        </w:rPr>
        <w:t xml:space="preserve">ex </w:t>
      </w:r>
      <w:r w:rsidRPr="00380F91">
        <w:rPr>
          <w:rFonts w:ascii="Courier New" w:hAnsi="Courier New" w:cs="Courier New"/>
        </w:rPr>
        <w:t>Ministro de Relaciones Exteriores de Chile, Sr. Andrés Allamand y el Ministro de Relaciones Exteriores del Paraguay, Sr. Euclides Acevedo, el Acuerdo Comercial entre el Gobierno de la República de Chile y el Gobierno de la República del Paraguay.</w:t>
      </w:r>
    </w:p>
    <w:p w14:paraId="43CA3E14" w14:textId="77777777" w:rsidR="001A2DFB" w:rsidRPr="00380F91" w:rsidRDefault="001A2DFB" w:rsidP="00B17964">
      <w:pPr>
        <w:pStyle w:val="NormalWeb"/>
        <w:spacing w:before="0" w:beforeAutospacing="0" w:after="0" w:afterAutospacing="0" w:line="276" w:lineRule="auto"/>
        <w:jc w:val="both"/>
        <w:rPr>
          <w:rFonts w:ascii="Courier New" w:hAnsi="Courier New" w:cs="Courier New"/>
        </w:rPr>
      </w:pPr>
    </w:p>
    <w:p w14:paraId="019E7A0D" w14:textId="380DF94B" w:rsidR="00CE2A55" w:rsidRDefault="00CE2A55"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r w:rsidRPr="00380F91">
        <w:rPr>
          <w:rFonts w:ascii="Courier New" w:hAnsi="Courier New" w:cs="Courier New"/>
        </w:rPr>
        <w:t xml:space="preserve">Posteriormente, Chile y los Estados Parte del Mercosur </w:t>
      </w:r>
      <w:r w:rsidR="00265B9A" w:rsidRPr="00380F91">
        <w:rPr>
          <w:rFonts w:ascii="Courier New" w:hAnsi="Courier New" w:cs="Courier New"/>
        </w:rPr>
        <w:t>celebraron</w:t>
      </w:r>
      <w:r w:rsidRPr="00380F91">
        <w:rPr>
          <w:rFonts w:ascii="Courier New" w:hAnsi="Courier New" w:cs="Courier New"/>
        </w:rPr>
        <w:t xml:space="preserve">, el día </w:t>
      </w:r>
      <w:r w:rsidR="00DD10DD" w:rsidRPr="00380F91">
        <w:rPr>
          <w:rFonts w:ascii="Courier New" w:hAnsi="Courier New" w:cs="Courier New"/>
        </w:rPr>
        <w:t>15</w:t>
      </w:r>
      <w:r w:rsidRPr="00380F91">
        <w:rPr>
          <w:rFonts w:ascii="Courier New" w:hAnsi="Courier New" w:cs="Courier New"/>
        </w:rPr>
        <w:t xml:space="preserve"> de </w:t>
      </w:r>
      <w:r w:rsidR="00DD10DD" w:rsidRPr="00380F91">
        <w:rPr>
          <w:rFonts w:ascii="Courier New" w:hAnsi="Courier New" w:cs="Courier New"/>
        </w:rPr>
        <w:t>febrero</w:t>
      </w:r>
      <w:r w:rsidRPr="00380F91">
        <w:rPr>
          <w:rFonts w:ascii="Courier New" w:hAnsi="Courier New" w:cs="Courier New"/>
        </w:rPr>
        <w:t xml:space="preserve"> de 2022, en Montevideo, Uruguay, el Sexagésimo </w:t>
      </w:r>
      <w:r w:rsidR="00DD10DD" w:rsidRPr="00380F91">
        <w:rPr>
          <w:rFonts w:ascii="Courier New" w:hAnsi="Courier New" w:cs="Courier New"/>
        </w:rPr>
        <w:t xml:space="preserve">sexto </w:t>
      </w:r>
      <w:r w:rsidRPr="00380F91">
        <w:rPr>
          <w:rFonts w:ascii="Courier New" w:hAnsi="Courier New" w:cs="Courier New"/>
        </w:rPr>
        <w:t xml:space="preserve">Protocolo Adicional al </w:t>
      </w:r>
      <w:r w:rsidR="00727C97" w:rsidRPr="00380F91">
        <w:rPr>
          <w:rFonts w:ascii="Courier New" w:hAnsi="Courier New" w:cs="Courier New"/>
        </w:rPr>
        <w:t>A</w:t>
      </w:r>
      <w:r w:rsidRPr="00380F91">
        <w:rPr>
          <w:rFonts w:ascii="Courier New" w:hAnsi="Courier New" w:cs="Courier New"/>
        </w:rPr>
        <w:t>C</w:t>
      </w:r>
      <w:r w:rsidRPr="00380F91">
        <w:rPr>
          <w:rFonts w:ascii="Courier New" w:eastAsiaTheme="minorHAnsi" w:hAnsi="Courier New" w:cs="Courier New"/>
          <w:lang w:eastAsia="en-US"/>
        </w:rPr>
        <w:t>E</w:t>
      </w:r>
      <w:r w:rsidR="00727C97" w:rsidRPr="00380F91">
        <w:rPr>
          <w:rFonts w:ascii="Courier New" w:eastAsiaTheme="minorHAnsi" w:hAnsi="Courier New" w:cs="Courier New"/>
          <w:lang w:eastAsia="en-US"/>
        </w:rPr>
        <w:t xml:space="preserve"> </w:t>
      </w:r>
      <w:r w:rsidRPr="00380F91">
        <w:rPr>
          <w:rFonts w:ascii="Courier New" w:eastAsiaTheme="minorHAnsi" w:hAnsi="Courier New" w:cs="Courier New"/>
          <w:lang w:eastAsia="en-US"/>
        </w:rPr>
        <w:t xml:space="preserve">N°35, instrumento </w:t>
      </w:r>
      <w:r w:rsidR="004159E8" w:rsidRPr="00380F91">
        <w:rPr>
          <w:rFonts w:ascii="Courier New" w:eastAsiaTheme="minorHAnsi" w:hAnsi="Courier New" w:cs="Courier New"/>
          <w:lang w:eastAsia="en-US"/>
        </w:rPr>
        <w:t xml:space="preserve">jurídico </w:t>
      </w:r>
      <w:r w:rsidRPr="00380F91">
        <w:rPr>
          <w:rFonts w:ascii="Courier New" w:eastAsiaTheme="minorHAnsi" w:hAnsi="Courier New" w:cs="Courier New"/>
          <w:lang w:eastAsia="en-US"/>
        </w:rPr>
        <w:t>que permitió la incorporación del Acuerdo Comercial entre Chile y Paraguay al ACE N°35.</w:t>
      </w:r>
    </w:p>
    <w:p w14:paraId="3B834420"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p>
    <w:p w14:paraId="0A5E39BD" w14:textId="1BA37F93" w:rsidR="005E3AB6" w:rsidRDefault="005E3AB6" w:rsidP="00380F91">
      <w:pPr>
        <w:pStyle w:val="Ttulo1"/>
        <w:spacing w:before="0" w:after="0" w:line="276" w:lineRule="auto"/>
        <w:rPr>
          <w:rFonts w:cs="Courier New"/>
          <w:szCs w:val="24"/>
        </w:rPr>
      </w:pPr>
      <w:r w:rsidRPr="00380F91">
        <w:rPr>
          <w:rFonts w:cs="Courier New"/>
          <w:szCs w:val="24"/>
        </w:rPr>
        <w:t xml:space="preserve">El </w:t>
      </w:r>
      <w:r w:rsidR="00167E3C" w:rsidRPr="00380F91">
        <w:rPr>
          <w:rFonts w:cs="Courier New"/>
          <w:szCs w:val="24"/>
        </w:rPr>
        <w:t>c</w:t>
      </w:r>
      <w:r w:rsidRPr="00380F91">
        <w:rPr>
          <w:rFonts w:cs="Courier New"/>
          <w:szCs w:val="24"/>
        </w:rPr>
        <w:t xml:space="preserve">omercio de Chile con </w:t>
      </w:r>
      <w:r w:rsidR="00FF1EAC" w:rsidRPr="00380F91">
        <w:rPr>
          <w:rFonts w:cs="Courier New"/>
          <w:szCs w:val="24"/>
        </w:rPr>
        <w:t>Paraguay</w:t>
      </w:r>
    </w:p>
    <w:p w14:paraId="6FFEE83E" w14:textId="77777777" w:rsidR="00380F91" w:rsidRPr="00380F91" w:rsidRDefault="00380F91" w:rsidP="003B4F36">
      <w:pPr>
        <w:spacing w:after="0"/>
      </w:pPr>
    </w:p>
    <w:p w14:paraId="42ECD930" w14:textId="32DFE51A" w:rsidR="00685419" w:rsidRDefault="00C27EDD"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r w:rsidRPr="00380F91">
        <w:rPr>
          <w:rFonts w:ascii="Courier New" w:hAnsi="Courier New" w:cs="Courier New"/>
        </w:rPr>
        <w:t>En 20</w:t>
      </w:r>
      <w:r w:rsidR="006E23B4" w:rsidRPr="00380F91">
        <w:rPr>
          <w:rFonts w:ascii="Courier New" w:hAnsi="Courier New" w:cs="Courier New"/>
        </w:rPr>
        <w:t>21</w:t>
      </w:r>
      <w:r w:rsidRPr="00380F91">
        <w:rPr>
          <w:rFonts w:ascii="Courier New" w:hAnsi="Courier New" w:cs="Courier New"/>
        </w:rPr>
        <w:t xml:space="preserve">, </w:t>
      </w:r>
      <w:r w:rsidR="00072A91" w:rsidRPr="00380F91">
        <w:rPr>
          <w:rFonts w:ascii="Courier New" w:hAnsi="Courier New" w:cs="Courier New"/>
        </w:rPr>
        <w:t>el</w:t>
      </w:r>
      <w:r w:rsidRPr="00380F91">
        <w:rPr>
          <w:rFonts w:ascii="Courier New" w:hAnsi="Courier New" w:cs="Courier New"/>
        </w:rPr>
        <w:t xml:space="preserve"> intercambio comercial </w:t>
      </w:r>
      <w:r w:rsidR="006B73A3" w:rsidRPr="00380F91">
        <w:rPr>
          <w:rFonts w:ascii="Courier New" w:hAnsi="Courier New" w:cs="Courier New"/>
        </w:rPr>
        <w:t xml:space="preserve">total </w:t>
      </w:r>
      <w:r w:rsidR="007E2464" w:rsidRPr="00380F91">
        <w:rPr>
          <w:rFonts w:ascii="Courier New" w:hAnsi="Courier New" w:cs="Courier New"/>
        </w:rPr>
        <w:t xml:space="preserve">de Chile </w:t>
      </w:r>
      <w:r w:rsidRPr="00380F91">
        <w:rPr>
          <w:rFonts w:ascii="Courier New" w:hAnsi="Courier New" w:cs="Courier New"/>
        </w:rPr>
        <w:t xml:space="preserve">con </w:t>
      </w:r>
      <w:r w:rsidRPr="00380F91">
        <w:rPr>
          <w:rFonts w:ascii="Courier New" w:eastAsiaTheme="minorHAnsi" w:hAnsi="Courier New" w:cs="Courier New"/>
          <w:lang w:eastAsia="en-US"/>
        </w:rPr>
        <w:t>Paraguay alcanzó los US$ 1.</w:t>
      </w:r>
      <w:r w:rsidR="006E23B4" w:rsidRPr="00380F91">
        <w:rPr>
          <w:rFonts w:ascii="Courier New" w:eastAsiaTheme="minorHAnsi" w:hAnsi="Courier New" w:cs="Courier New"/>
          <w:lang w:eastAsia="en-US"/>
        </w:rPr>
        <w:t>513</w:t>
      </w:r>
      <w:r w:rsidRPr="00380F91">
        <w:rPr>
          <w:rFonts w:ascii="Courier New" w:eastAsiaTheme="minorHAnsi" w:hAnsi="Courier New" w:cs="Courier New"/>
          <w:lang w:eastAsia="en-US"/>
        </w:rPr>
        <w:t xml:space="preserve"> millones, </w:t>
      </w:r>
      <w:r w:rsidR="00BA60F5" w:rsidRPr="00380F91">
        <w:rPr>
          <w:rFonts w:ascii="Courier New" w:eastAsiaTheme="minorHAnsi" w:hAnsi="Courier New" w:cs="Courier New"/>
          <w:lang w:eastAsia="en-US"/>
        </w:rPr>
        <w:t xml:space="preserve">el </w:t>
      </w:r>
      <w:r w:rsidR="00047E27" w:rsidRPr="00380F91">
        <w:rPr>
          <w:rFonts w:ascii="Courier New" w:eastAsiaTheme="minorHAnsi" w:hAnsi="Courier New" w:cs="Courier New"/>
          <w:lang w:eastAsia="en-US"/>
        </w:rPr>
        <w:t>mayor valor en los últimos cinco años, creciendo en</w:t>
      </w:r>
      <w:r w:rsidR="003035BB" w:rsidRPr="00380F91">
        <w:rPr>
          <w:rFonts w:ascii="Courier New" w:eastAsiaTheme="minorHAnsi" w:hAnsi="Courier New" w:cs="Courier New"/>
          <w:lang w:eastAsia="en-US"/>
        </w:rPr>
        <w:t xml:space="preserve"> un 28% respecto del año </w:t>
      </w:r>
      <w:r w:rsidR="00BD07F7" w:rsidRPr="00380F91">
        <w:rPr>
          <w:rFonts w:ascii="Courier New" w:eastAsiaTheme="minorHAnsi" w:hAnsi="Courier New" w:cs="Courier New"/>
          <w:lang w:eastAsia="en-US"/>
        </w:rPr>
        <w:t>2020</w:t>
      </w:r>
      <w:r w:rsidR="003035BB" w:rsidRPr="00380F91">
        <w:rPr>
          <w:rFonts w:ascii="Courier New" w:eastAsiaTheme="minorHAnsi" w:hAnsi="Courier New" w:cs="Courier New"/>
          <w:lang w:eastAsia="en-US"/>
        </w:rPr>
        <w:t>.</w:t>
      </w:r>
      <w:r w:rsidRPr="00380F91">
        <w:rPr>
          <w:rFonts w:ascii="Courier New" w:eastAsiaTheme="minorHAnsi" w:hAnsi="Courier New" w:cs="Courier New"/>
          <w:lang w:eastAsia="en-US"/>
        </w:rPr>
        <w:t xml:space="preserve"> </w:t>
      </w:r>
    </w:p>
    <w:p w14:paraId="77B591D1"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p>
    <w:p w14:paraId="3987A532" w14:textId="3CA5115F" w:rsidR="006E2A75" w:rsidRDefault="007A0B08"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r w:rsidRPr="00380F91">
        <w:rPr>
          <w:rFonts w:ascii="Courier New" w:eastAsiaTheme="minorHAnsi" w:hAnsi="Courier New" w:cs="Courier New"/>
          <w:lang w:eastAsia="en-US"/>
        </w:rPr>
        <w:t xml:space="preserve">Chile exporta al Paraguay más de 1100 productos, principalmente </w:t>
      </w:r>
      <w:r w:rsidR="00CF05E4" w:rsidRPr="00380F91">
        <w:rPr>
          <w:rFonts w:ascii="Courier New" w:eastAsiaTheme="minorHAnsi" w:hAnsi="Courier New" w:cs="Courier New"/>
          <w:lang w:eastAsia="en-US"/>
        </w:rPr>
        <w:t xml:space="preserve">del sector manufacturas </w:t>
      </w:r>
      <w:r w:rsidR="00DD7BEC" w:rsidRPr="00380F91">
        <w:rPr>
          <w:rFonts w:ascii="Courier New" w:eastAsiaTheme="minorHAnsi" w:hAnsi="Courier New" w:cs="Courier New"/>
          <w:lang w:eastAsia="en-US"/>
        </w:rPr>
        <w:t xml:space="preserve">mediante una </w:t>
      </w:r>
      <w:r w:rsidRPr="00380F91">
        <w:rPr>
          <w:rFonts w:ascii="Courier New" w:eastAsiaTheme="minorHAnsi" w:hAnsi="Courier New" w:cs="Courier New"/>
          <w:lang w:eastAsia="en-US"/>
        </w:rPr>
        <w:t>canasta</w:t>
      </w:r>
      <w:r w:rsidR="00BD7681" w:rsidRPr="00380F91">
        <w:rPr>
          <w:rFonts w:ascii="Courier New" w:eastAsiaTheme="minorHAnsi" w:hAnsi="Courier New" w:cs="Courier New"/>
          <w:lang w:eastAsia="en-US"/>
        </w:rPr>
        <w:t xml:space="preserve"> </w:t>
      </w:r>
      <w:r w:rsidR="00DD7BEC" w:rsidRPr="00380F91">
        <w:rPr>
          <w:rFonts w:ascii="Courier New" w:eastAsiaTheme="minorHAnsi" w:hAnsi="Courier New" w:cs="Courier New"/>
          <w:lang w:eastAsia="en-US"/>
        </w:rPr>
        <w:t>diversificada</w:t>
      </w:r>
      <w:r w:rsidR="006E2A75" w:rsidRPr="00380F91">
        <w:rPr>
          <w:rFonts w:ascii="Courier New" w:eastAsiaTheme="minorHAnsi" w:hAnsi="Courier New" w:cs="Courier New"/>
          <w:lang w:eastAsia="en-US"/>
        </w:rPr>
        <w:t>. Estos</w:t>
      </w:r>
      <w:r w:rsidR="003F6FD7" w:rsidRPr="00380F91">
        <w:rPr>
          <w:rFonts w:ascii="Courier New" w:eastAsiaTheme="minorHAnsi" w:hAnsi="Courier New" w:cs="Courier New"/>
          <w:lang w:eastAsia="en-US"/>
        </w:rPr>
        <w:t xml:space="preserve"> bienes</w:t>
      </w:r>
      <w:r w:rsidR="006E2A75" w:rsidRPr="00380F91">
        <w:rPr>
          <w:rFonts w:ascii="Courier New" w:eastAsiaTheme="minorHAnsi" w:hAnsi="Courier New" w:cs="Courier New"/>
          <w:lang w:eastAsia="en-US"/>
        </w:rPr>
        <w:t xml:space="preserve"> consisten principalmente </w:t>
      </w:r>
      <w:r w:rsidR="00FB2071" w:rsidRPr="00380F91">
        <w:rPr>
          <w:rFonts w:ascii="Courier New" w:eastAsiaTheme="minorHAnsi" w:hAnsi="Courier New" w:cs="Courier New"/>
          <w:lang w:eastAsia="en-US"/>
        </w:rPr>
        <w:t xml:space="preserve">en </w:t>
      </w:r>
      <w:r w:rsidR="006E2A75" w:rsidRPr="00380F91">
        <w:rPr>
          <w:rFonts w:ascii="Courier New" w:eastAsiaTheme="minorHAnsi" w:hAnsi="Courier New" w:cs="Courier New"/>
          <w:lang w:eastAsia="en-US"/>
        </w:rPr>
        <w:t xml:space="preserve">alambres de cobre, mezclas de vino embotellado, medicamentos </w:t>
      </w:r>
      <w:r w:rsidR="006E2A75" w:rsidRPr="00380F91">
        <w:rPr>
          <w:rFonts w:ascii="Courier New" w:eastAsiaTheme="minorHAnsi" w:hAnsi="Courier New" w:cs="Courier New"/>
          <w:lang w:eastAsia="en-US"/>
        </w:rPr>
        <w:lastRenderedPageBreak/>
        <w:t>antifúngicos, preparaciones para fabricación de bebidas, cigarrillos, preparaciones alimenticias, pures y jugos de tomate, vino embotellado, salmones, entre otr</w:t>
      </w:r>
      <w:r w:rsidR="003E1511" w:rsidRPr="00380F91">
        <w:rPr>
          <w:rFonts w:ascii="Courier New" w:eastAsiaTheme="minorHAnsi" w:hAnsi="Courier New" w:cs="Courier New"/>
          <w:lang w:eastAsia="en-US"/>
        </w:rPr>
        <w:t>o</w:t>
      </w:r>
      <w:r w:rsidR="006E2A75" w:rsidRPr="00380F91">
        <w:rPr>
          <w:rFonts w:ascii="Courier New" w:eastAsiaTheme="minorHAnsi" w:hAnsi="Courier New" w:cs="Courier New"/>
          <w:lang w:eastAsia="en-US"/>
        </w:rPr>
        <w:t>s</w:t>
      </w:r>
      <w:r w:rsidR="00DD7BEC" w:rsidRPr="00380F91">
        <w:rPr>
          <w:rFonts w:ascii="Courier New" w:eastAsiaTheme="minorHAnsi" w:hAnsi="Courier New" w:cs="Courier New"/>
          <w:lang w:eastAsia="en-US"/>
        </w:rPr>
        <w:t xml:space="preserve">. </w:t>
      </w:r>
    </w:p>
    <w:p w14:paraId="46274FD8"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p>
    <w:p w14:paraId="787DF8C4" w14:textId="77777777" w:rsidR="002B7436" w:rsidRDefault="006E2A75"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eastAsiaTheme="minorHAnsi" w:hAnsi="Courier New" w:cs="Courier New"/>
          <w:lang w:eastAsia="en-US"/>
        </w:rPr>
        <w:t xml:space="preserve">La intensidad tecnológica presente en los productos de exportación </w:t>
      </w:r>
      <w:r w:rsidR="008838A8" w:rsidRPr="00380F91">
        <w:rPr>
          <w:rFonts w:ascii="Courier New" w:eastAsiaTheme="minorHAnsi" w:hAnsi="Courier New" w:cs="Courier New"/>
          <w:lang w:eastAsia="en-US"/>
        </w:rPr>
        <w:t xml:space="preserve">enviados al Paraguay </w:t>
      </w:r>
      <w:r w:rsidRPr="00380F91">
        <w:rPr>
          <w:rFonts w:ascii="Courier New" w:eastAsiaTheme="minorHAnsi" w:hAnsi="Courier New" w:cs="Courier New"/>
          <w:lang w:eastAsia="en-US"/>
        </w:rPr>
        <w:t xml:space="preserve">varía de acuerdo </w:t>
      </w:r>
      <w:r w:rsidR="002B7436" w:rsidRPr="00380F91">
        <w:rPr>
          <w:rFonts w:ascii="Courier New" w:eastAsiaTheme="minorHAnsi" w:hAnsi="Courier New" w:cs="Courier New"/>
          <w:lang w:eastAsia="en-US"/>
        </w:rPr>
        <w:t>con e</w:t>
      </w:r>
      <w:r w:rsidRPr="00380F91">
        <w:rPr>
          <w:rFonts w:ascii="Courier New" w:eastAsiaTheme="minorHAnsi" w:hAnsi="Courier New" w:cs="Courier New"/>
          <w:lang w:eastAsia="en-US"/>
        </w:rPr>
        <w:t>l tipo de producto que se trate</w:t>
      </w:r>
      <w:r w:rsidR="00EB41AA" w:rsidRPr="00380F91">
        <w:rPr>
          <w:rFonts w:ascii="Courier New" w:eastAsiaTheme="minorHAnsi" w:hAnsi="Courier New" w:cs="Courier New"/>
          <w:lang w:eastAsia="en-US"/>
        </w:rPr>
        <w:t xml:space="preserve">. </w:t>
      </w:r>
      <w:r w:rsidR="003C4F1A" w:rsidRPr="00380F91">
        <w:rPr>
          <w:rFonts w:ascii="Courier New" w:eastAsiaTheme="minorHAnsi" w:hAnsi="Courier New" w:cs="Courier New"/>
          <w:lang w:eastAsia="en-US"/>
        </w:rPr>
        <w:t>Al respecto,</w:t>
      </w:r>
      <w:r w:rsidRPr="00380F91">
        <w:rPr>
          <w:rFonts w:ascii="Courier New" w:eastAsiaTheme="minorHAnsi" w:hAnsi="Courier New" w:cs="Courier New"/>
          <w:lang w:eastAsia="en-US"/>
        </w:rPr>
        <w:t xml:space="preserve"> el 38,8% de los productos </w:t>
      </w:r>
      <w:r w:rsidR="00AA2B5C" w:rsidRPr="00380F91">
        <w:rPr>
          <w:rFonts w:ascii="Courier New" w:eastAsiaTheme="minorHAnsi" w:hAnsi="Courier New" w:cs="Courier New"/>
          <w:lang w:eastAsia="en-US"/>
        </w:rPr>
        <w:t xml:space="preserve">exportados al Paraguay </w:t>
      </w:r>
      <w:r w:rsidRPr="00380F91">
        <w:rPr>
          <w:rFonts w:ascii="Courier New" w:eastAsiaTheme="minorHAnsi" w:hAnsi="Courier New" w:cs="Courier New"/>
          <w:lang w:eastAsia="en-US"/>
        </w:rPr>
        <w:t>corresponde</w:t>
      </w:r>
      <w:r w:rsidRPr="00380F91">
        <w:rPr>
          <w:rFonts w:ascii="Courier New" w:hAnsi="Courier New" w:cs="Courier New"/>
        </w:rPr>
        <w:t xml:space="preserve">n a manufacturas basadas en </w:t>
      </w:r>
      <w:r w:rsidR="002B7436" w:rsidRPr="00380F91">
        <w:rPr>
          <w:rFonts w:ascii="Courier New" w:hAnsi="Courier New" w:cs="Courier New"/>
        </w:rPr>
        <w:t>r</w:t>
      </w:r>
      <w:r w:rsidRPr="00380F91">
        <w:rPr>
          <w:rFonts w:ascii="Courier New" w:hAnsi="Courier New" w:cs="Courier New"/>
        </w:rPr>
        <w:t xml:space="preserve">ecursos </w:t>
      </w:r>
      <w:r w:rsidR="002B7436" w:rsidRPr="00380F91">
        <w:rPr>
          <w:rFonts w:ascii="Courier New" w:hAnsi="Courier New" w:cs="Courier New"/>
        </w:rPr>
        <w:t>n</w:t>
      </w:r>
      <w:r w:rsidRPr="00380F91">
        <w:rPr>
          <w:rFonts w:ascii="Courier New" w:hAnsi="Courier New" w:cs="Courier New"/>
        </w:rPr>
        <w:t>aturales agrícolas y forestales</w:t>
      </w:r>
      <w:r w:rsidR="00DC163A" w:rsidRPr="00380F91">
        <w:rPr>
          <w:rFonts w:ascii="Courier New" w:hAnsi="Courier New" w:cs="Courier New"/>
        </w:rPr>
        <w:t>.</w:t>
      </w:r>
      <w:r w:rsidR="003F6FD7" w:rsidRPr="00380F91">
        <w:rPr>
          <w:rFonts w:ascii="Courier New" w:hAnsi="Courier New" w:cs="Courier New"/>
        </w:rPr>
        <w:t xml:space="preserve"> </w:t>
      </w:r>
      <w:r w:rsidR="00DC163A" w:rsidRPr="00380F91">
        <w:rPr>
          <w:rFonts w:ascii="Courier New" w:hAnsi="Courier New" w:cs="Courier New"/>
        </w:rPr>
        <w:t>D</w:t>
      </w:r>
      <w:r w:rsidRPr="00380F91">
        <w:rPr>
          <w:rFonts w:ascii="Courier New" w:hAnsi="Courier New" w:cs="Courier New"/>
        </w:rPr>
        <w:t>entro de este ítem encontramos vinos, preparaciones para fabricación de bebidas, cigarrillos, galletas</w:t>
      </w:r>
      <w:r w:rsidR="002B7436" w:rsidRPr="00380F91">
        <w:rPr>
          <w:rFonts w:ascii="Courier New" w:hAnsi="Courier New" w:cs="Courier New"/>
        </w:rPr>
        <w:t xml:space="preserve"> o</w:t>
      </w:r>
      <w:r w:rsidRPr="00380F91">
        <w:rPr>
          <w:rFonts w:ascii="Courier New" w:hAnsi="Courier New" w:cs="Courier New"/>
        </w:rPr>
        <w:t xml:space="preserve"> cartulinas</w:t>
      </w:r>
      <w:r w:rsidR="002B7436" w:rsidRPr="00380F91">
        <w:rPr>
          <w:rFonts w:ascii="Courier New" w:hAnsi="Courier New" w:cs="Courier New"/>
        </w:rPr>
        <w:t xml:space="preserve">. </w:t>
      </w:r>
    </w:p>
    <w:p w14:paraId="39CFC0D9"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48FCB02" w14:textId="13BD78D6" w:rsidR="006E2A75" w:rsidRDefault="002B7436"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r w:rsidRPr="00380F91">
        <w:rPr>
          <w:rFonts w:ascii="Courier New" w:hAnsi="Courier New" w:cs="Courier New"/>
        </w:rPr>
        <w:t>U</w:t>
      </w:r>
      <w:r w:rsidR="006E2A75" w:rsidRPr="00380F91">
        <w:rPr>
          <w:rFonts w:ascii="Courier New" w:hAnsi="Courier New" w:cs="Courier New"/>
        </w:rPr>
        <w:t>n 15,6% son manufacturas de alta tecnología</w:t>
      </w:r>
      <w:r w:rsidR="00DC163A" w:rsidRPr="00380F91">
        <w:rPr>
          <w:rFonts w:ascii="Courier New" w:hAnsi="Courier New" w:cs="Courier New"/>
        </w:rPr>
        <w:t>.</w:t>
      </w:r>
      <w:r w:rsidR="006E2A75" w:rsidRPr="00380F91">
        <w:rPr>
          <w:rFonts w:ascii="Courier New" w:hAnsi="Courier New" w:cs="Courier New"/>
        </w:rPr>
        <w:t xml:space="preserve"> </w:t>
      </w:r>
      <w:r w:rsidR="00DC163A" w:rsidRPr="00380F91">
        <w:rPr>
          <w:rFonts w:ascii="Courier New" w:hAnsi="Courier New" w:cs="Courier New"/>
        </w:rPr>
        <w:t>B</w:t>
      </w:r>
      <w:r w:rsidR="006E2A75" w:rsidRPr="00380F91">
        <w:rPr>
          <w:rFonts w:ascii="Courier New" w:hAnsi="Courier New" w:cs="Courier New"/>
        </w:rPr>
        <w:t>ajo este apartado encontramos productos como: medicamentos, preparaciones químicas anticonceptivas, reactivos para determinación de grupo sanguíneos</w:t>
      </w:r>
      <w:r w:rsidR="00170F8E" w:rsidRPr="00380F91">
        <w:rPr>
          <w:rFonts w:ascii="Courier New" w:hAnsi="Courier New" w:cs="Courier New"/>
        </w:rPr>
        <w:t>.</w:t>
      </w:r>
      <w:r w:rsidR="006E2A75" w:rsidRPr="00380F91">
        <w:rPr>
          <w:rFonts w:ascii="Courier New" w:hAnsi="Courier New" w:cs="Courier New"/>
        </w:rPr>
        <w:t xml:space="preserve"> </w:t>
      </w:r>
      <w:r w:rsidR="00170F8E" w:rsidRPr="00380F91">
        <w:rPr>
          <w:rFonts w:ascii="Courier New" w:hAnsi="Courier New" w:cs="Courier New"/>
        </w:rPr>
        <w:t>E</w:t>
      </w:r>
      <w:r w:rsidR="006E2A75" w:rsidRPr="00380F91">
        <w:rPr>
          <w:rFonts w:ascii="Courier New" w:hAnsi="Courier New" w:cs="Courier New"/>
        </w:rPr>
        <w:t>n tanto</w:t>
      </w:r>
      <w:r w:rsidR="00170F8E" w:rsidRPr="00380F91">
        <w:rPr>
          <w:rFonts w:ascii="Courier New" w:hAnsi="Courier New" w:cs="Courier New"/>
        </w:rPr>
        <w:t>,</w:t>
      </w:r>
      <w:r w:rsidR="006E2A75" w:rsidRPr="00380F91">
        <w:rPr>
          <w:rFonts w:ascii="Courier New" w:hAnsi="Courier New" w:cs="Courier New"/>
        </w:rPr>
        <w:t xml:space="preserve"> un 9,5% corresponde a otras </w:t>
      </w:r>
      <w:r w:rsidR="006E2A75" w:rsidRPr="00380F91">
        <w:rPr>
          <w:rFonts w:ascii="Courier New" w:eastAsiaTheme="minorHAnsi" w:hAnsi="Courier New" w:cs="Courier New"/>
          <w:lang w:eastAsia="en-US"/>
        </w:rPr>
        <w:t>manufacturas basadas en recursos naturales, concepto</w:t>
      </w:r>
      <w:r w:rsidR="00407B16" w:rsidRPr="00380F91">
        <w:rPr>
          <w:rFonts w:ascii="Courier New" w:eastAsiaTheme="minorHAnsi" w:hAnsi="Courier New" w:cs="Courier New"/>
          <w:lang w:eastAsia="en-US"/>
        </w:rPr>
        <w:t xml:space="preserve"> que</w:t>
      </w:r>
      <w:r w:rsidR="006E2A75" w:rsidRPr="00380F91">
        <w:rPr>
          <w:rFonts w:ascii="Courier New" w:eastAsiaTheme="minorHAnsi" w:hAnsi="Courier New" w:cs="Courier New"/>
          <w:lang w:eastAsia="en-US"/>
        </w:rPr>
        <w:t xml:space="preserve"> agrupa a productos como alambres de cobre, aceites lubricantes, mezclas para uso alimentario, mezclas para usos en la industria de la perfumería y aguas de tocador.</w:t>
      </w:r>
    </w:p>
    <w:p w14:paraId="3C53B412"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p>
    <w:p w14:paraId="400D1783" w14:textId="26F8DF00" w:rsidR="000C604E" w:rsidRDefault="00DD7BEC"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eastAsiaTheme="minorHAnsi" w:hAnsi="Courier New" w:cs="Courier New"/>
          <w:lang w:eastAsia="en-US"/>
        </w:rPr>
        <w:t>Por su parte</w:t>
      </w:r>
      <w:r w:rsidR="00F54F69" w:rsidRPr="00380F91">
        <w:rPr>
          <w:rFonts w:ascii="Courier New" w:eastAsiaTheme="minorHAnsi" w:hAnsi="Courier New" w:cs="Courier New"/>
          <w:lang w:eastAsia="en-US"/>
        </w:rPr>
        <w:t>,</w:t>
      </w:r>
      <w:r w:rsidRPr="00380F91">
        <w:rPr>
          <w:rFonts w:ascii="Courier New" w:eastAsiaTheme="minorHAnsi" w:hAnsi="Courier New" w:cs="Courier New"/>
          <w:lang w:eastAsia="en-US"/>
        </w:rPr>
        <w:t xml:space="preserve"> Paraguay exporta a Chile </w:t>
      </w:r>
      <w:r w:rsidR="00F54F69" w:rsidRPr="00380F91">
        <w:rPr>
          <w:rFonts w:ascii="Courier New" w:eastAsiaTheme="minorHAnsi" w:hAnsi="Courier New" w:cs="Courier New"/>
          <w:lang w:eastAsia="en-US"/>
        </w:rPr>
        <w:t>aproximadamente 400</w:t>
      </w:r>
      <w:r w:rsidR="00F54F69" w:rsidRPr="00380F91">
        <w:rPr>
          <w:rFonts w:ascii="Courier New" w:hAnsi="Courier New" w:cs="Courier New"/>
        </w:rPr>
        <w:t xml:space="preserve"> productos</w:t>
      </w:r>
      <w:r w:rsidR="00B0412D" w:rsidRPr="00380F91">
        <w:rPr>
          <w:rFonts w:ascii="Courier New" w:hAnsi="Courier New" w:cs="Courier New"/>
        </w:rPr>
        <w:t>,</w:t>
      </w:r>
      <w:r w:rsidR="00F32D4E" w:rsidRPr="00380F91">
        <w:rPr>
          <w:rFonts w:ascii="Courier New" w:hAnsi="Courier New" w:cs="Courier New"/>
        </w:rPr>
        <w:t xml:space="preserve"> concentrados principalmente en carnes </w:t>
      </w:r>
      <w:r w:rsidR="007060BE" w:rsidRPr="00380F91">
        <w:rPr>
          <w:rFonts w:ascii="Courier New" w:hAnsi="Courier New" w:cs="Courier New"/>
        </w:rPr>
        <w:t xml:space="preserve">de bovinos, harinas de </w:t>
      </w:r>
      <w:r w:rsidR="00C54FCB" w:rsidRPr="00380F91">
        <w:rPr>
          <w:rFonts w:ascii="Courier New" w:hAnsi="Courier New" w:cs="Courier New"/>
        </w:rPr>
        <w:t xml:space="preserve">la extracción de aceite de </w:t>
      </w:r>
      <w:r w:rsidR="007060BE" w:rsidRPr="00380F91">
        <w:rPr>
          <w:rFonts w:ascii="Courier New" w:hAnsi="Courier New" w:cs="Courier New"/>
        </w:rPr>
        <w:t>soya</w:t>
      </w:r>
      <w:r w:rsidR="00C54FCB" w:rsidRPr="00380F91">
        <w:rPr>
          <w:rFonts w:ascii="Courier New" w:hAnsi="Courier New" w:cs="Courier New"/>
        </w:rPr>
        <w:t xml:space="preserve"> y maíz para el consumo.</w:t>
      </w:r>
    </w:p>
    <w:p w14:paraId="31E6A4C7"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6674F3E" w14:textId="77777777" w:rsidR="00BD07F7" w:rsidRDefault="0024113D" w:rsidP="00380F91">
      <w:pPr>
        <w:pStyle w:val="Ttulo2"/>
        <w:tabs>
          <w:tab w:val="left" w:pos="4111"/>
        </w:tabs>
        <w:spacing w:before="0" w:after="0" w:line="276" w:lineRule="auto"/>
        <w:ind w:left="2835" w:firstLine="709"/>
        <w:rPr>
          <w:rFonts w:cs="Courier New"/>
          <w:szCs w:val="24"/>
        </w:rPr>
      </w:pPr>
      <w:r w:rsidRPr="00380F91">
        <w:rPr>
          <w:rFonts w:cs="Courier New"/>
          <w:szCs w:val="24"/>
        </w:rPr>
        <w:t>Exportaciones</w:t>
      </w:r>
    </w:p>
    <w:p w14:paraId="1D42CCAF" w14:textId="77777777" w:rsidR="00380F91" w:rsidRPr="00380F91" w:rsidRDefault="00380F91" w:rsidP="00380F91">
      <w:pPr>
        <w:rPr>
          <w:lang w:val="es-ES_tradnl" w:eastAsia="es-ES"/>
        </w:rPr>
      </w:pPr>
    </w:p>
    <w:p w14:paraId="393BEB01" w14:textId="3DD52D29" w:rsidR="00BD07F7" w:rsidRPr="00380F91" w:rsidRDefault="00BD07F7" w:rsidP="00380F91">
      <w:pPr>
        <w:pStyle w:val="NormalWeb"/>
        <w:spacing w:before="0" w:beforeAutospacing="0" w:after="0" w:afterAutospacing="0" w:line="276" w:lineRule="auto"/>
        <w:ind w:left="2832" w:firstLine="712"/>
        <w:jc w:val="both"/>
        <w:rPr>
          <w:rFonts w:ascii="Courier New" w:eastAsiaTheme="minorHAnsi" w:hAnsi="Courier New" w:cs="Courier New"/>
          <w:color w:val="000000"/>
          <w:lang w:eastAsia="en-US"/>
        </w:rPr>
      </w:pPr>
      <w:r w:rsidRPr="00380F91">
        <w:rPr>
          <w:rFonts w:ascii="Courier New" w:eastAsiaTheme="minorHAnsi" w:hAnsi="Courier New" w:cs="Courier New"/>
          <w:color w:val="000000"/>
          <w:lang w:eastAsia="en-US"/>
        </w:rPr>
        <w:t xml:space="preserve">Cabe mencionar que, en </w:t>
      </w:r>
      <w:r w:rsidR="002B7436" w:rsidRPr="00380F91">
        <w:rPr>
          <w:rFonts w:ascii="Courier New" w:eastAsiaTheme="minorHAnsi" w:hAnsi="Courier New" w:cs="Courier New"/>
          <w:color w:val="000000"/>
          <w:lang w:eastAsia="en-US"/>
        </w:rPr>
        <w:t xml:space="preserve">relación con </w:t>
      </w:r>
      <w:r w:rsidRPr="00380F91">
        <w:rPr>
          <w:rFonts w:ascii="Courier New" w:eastAsiaTheme="minorHAnsi" w:hAnsi="Courier New" w:cs="Courier New"/>
          <w:color w:val="000000"/>
          <w:lang w:eastAsia="en-US"/>
        </w:rPr>
        <w:t xml:space="preserve">el comercio bilateral </w:t>
      </w:r>
      <w:r w:rsidRPr="00380F91">
        <w:rPr>
          <w:rFonts w:ascii="Courier New" w:hAnsi="Courier New" w:cs="Courier New"/>
        </w:rPr>
        <w:t>entre</w:t>
      </w:r>
      <w:r w:rsidRPr="00380F91">
        <w:rPr>
          <w:rFonts w:ascii="Courier New" w:eastAsiaTheme="minorHAnsi" w:hAnsi="Courier New" w:cs="Courier New"/>
          <w:color w:val="000000"/>
          <w:lang w:eastAsia="en-US"/>
        </w:rPr>
        <w:t xml:space="preserve"> ambos países, la Zona Franca de Iquique (ZOFRI) juega un importante rol, en particular en los envíos de Chile al Paraguay</w:t>
      </w:r>
      <w:r w:rsidR="00801DFA" w:rsidRPr="00380F91">
        <w:rPr>
          <w:rStyle w:val="Refdenotaalpie"/>
          <w:rFonts w:ascii="Courier New" w:hAnsi="Courier New" w:cs="Courier New"/>
          <w:color w:val="000000"/>
        </w:rPr>
        <w:footnoteReference w:id="1"/>
      </w:r>
      <w:r w:rsidR="00801DFA" w:rsidRPr="00380F91">
        <w:rPr>
          <w:rFonts w:ascii="Courier New" w:hAnsi="Courier New" w:cs="Courier New"/>
          <w:color w:val="000000"/>
        </w:rPr>
        <w:t>.</w:t>
      </w:r>
    </w:p>
    <w:p w14:paraId="44ACB036" w14:textId="459A40D7" w:rsidR="00230DA1" w:rsidRDefault="00A85502" w:rsidP="00380F91">
      <w:pPr>
        <w:pStyle w:val="NormalWeb"/>
        <w:spacing w:before="0" w:beforeAutospacing="0" w:after="0" w:afterAutospacing="0" w:line="276" w:lineRule="auto"/>
        <w:ind w:left="2832" w:firstLine="712"/>
        <w:jc w:val="both"/>
        <w:rPr>
          <w:rFonts w:ascii="Courier New" w:eastAsiaTheme="minorHAnsi" w:hAnsi="Courier New" w:cs="Courier New"/>
          <w:color w:val="000000"/>
          <w:lang w:eastAsia="en-US"/>
        </w:rPr>
      </w:pPr>
      <w:r w:rsidRPr="00380F91">
        <w:rPr>
          <w:rFonts w:ascii="Courier New" w:hAnsi="Courier New" w:cs="Courier New"/>
          <w:color w:val="000000"/>
        </w:rPr>
        <w:lastRenderedPageBreak/>
        <w:t>En 202</w:t>
      </w:r>
      <w:r w:rsidR="003035BB" w:rsidRPr="00380F91">
        <w:rPr>
          <w:rFonts w:ascii="Courier New" w:hAnsi="Courier New" w:cs="Courier New"/>
          <w:color w:val="000000"/>
        </w:rPr>
        <w:t>1</w:t>
      </w:r>
      <w:r w:rsidRPr="00380F91">
        <w:rPr>
          <w:rFonts w:ascii="Courier New" w:hAnsi="Courier New" w:cs="Courier New"/>
          <w:color w:val="000000"/>
        </w:rPr>
        <w:t>, las exportaciones chilenas al Paraguay, incluyendo los envíos desde la Z</w:t>
      </w:r>
      <w:r w:rsidR="00380524" w:rsidRPr="00380F91">
        <w:rPr>
          <w:rFonts w:ascii="Courier New" w:hAnsi="Courier New" w:cs="Courier New"/>
          <w:color w:val="000000"/>
        </w:rPr>
        <w:t>ona Franca de Iquique</w:t>
      </w:r>
      <w:r w:rsidRPr="00380F91">
        <w:rPr>
          <w:rFonts w:ascii="Courier New" w:hAnsi="Courier New" w:cs="Courier New"/>
          <w:color w:val="000000"/>
        </w:rPr>
        <w:t xml:space="preserve">, </w:t>
      </w:r>
      <w:bookmarkStart w:id="1" w:name="_Hlk115362775"/>
      <w:r w:rsidRPr="00380F91">
        <w:rPr>
          <w:rFonts w:ascii="Courier New" w:hAnsi="Courier New" w:cs="Courier New"/>
          <w:color w:val="000000"/>
        </w:rPr>
        <w:t>totalizaron US</w:t>
      </w:r>
      <w:bookmarkEnd w:id="1"/>
      <w:r w:rsidRPr="00380F91">
        <w:rPr>
          <w:rFonts w:ascii="Courier New" w:hAnsi="Courier New" w:cs="Courier New"/>
          <w:color w:val="000000"/>
        </w:rPr>
        <w:t>$</w:t>
      </w:r>
      <w:r w:rsidR="003035BB" w:rsidRPr="00380F91">
        <w:rPr>
          <w:rFonts w:ascii="Courier New" w:hAnsi="Courier New" w:cs="Courier New"/>
          <w:color w:val="000000"/>
        </w:rPr>
        <w:t xml:space="preserve">450 </w:t>
      </w:r>
      <w:r w:rsidRPr="00380F91">
        <w:rPr>
          <w:rFonts w:ascii="Courier New" w:hAnsi="Courier New" w:cs="Courier New"/>
          <w:color w:val="000000"/>
        </w:rPr>
        <w:t>millones, de los cuales el 7</w:t>
      </w:r>
      <w:r w:rsidR="003035BB" w:rsidRPr="00380F91">
        <w:rPr>
          <w:rFonts w:ascii="Courier New" w:hAnsi="Courier New" w:cs="Courier New"/>
          <w:color w:val="000000"/>
        </w:rPr>
        <w:t>5</w:t>
      </w:r>
      <w:r w:rsidRPr="00380F91">
        <w:rPr>
          <w:rFonts w:ascii="Courier New" w:hAnsi="Courier New" w:cs="Courier New"/>
          <w:color w:val="000000"/>
        </w:rPr>
        <w:t xml:space="preserve">% correspondió a envíos desde la </w:t>
      </w:r>
      <w:r w:rsidR="002B7436" w:rsidRPr="00380F91">
        <w:rPr>
          <w:rFonts w:ascii="Courier New" w:hAnsi="Courier New" w:cs="Courier New"/>
          <w:color w:val="000000"/>
        </w:rPr>
        <w:t xml:space="preserve">mencionada </w:t>
      </w:r>
      <w:r w:rsidRPr="00380F91">
        <w:rPr>
          <w:rFonts w:ascii="Courier New" w:hAnsi="Courier New" w:cs="Courier New"/>
          <w:color w:val="000000"/>
        </w:rPr>
        <w:t>ZOFR</w:t>
      </w:r>
      <w:r w:rsidR="001E5876" w:rsidRPr="00380F91">
        <w:rPr>
          <w:rFonts w:ascii="Courier New" w:hAnsi="Courier New" w:cs="Courier New"/>
          <w:color w:val="000000"/>
        </w:rPr>
        <w:t xml:space="preserve">I. </w:t>
      </w:r>
      <w:r w:rsidRPr="00380F91">
        <w:rPr>
          <w:rFonts w:ascii="Courier New" w:hAnsi="Courier New" w:cs="Courier New"/>
          <w:color w:val="000000"/>
        </w:rPr>
        <w:t>Los principales productos enviados corresponden a automóviles y calzado.</w:t>
      </w:r>
      <w:r w:rsidR="00896560" w:rsidRPr="00380F91">
        <w:rPr>
          <w:rFonts w:ascii="Courier New" w:hAnsi="Courier New" w:cs="Courier New"/>
          <w:color w:val="000000"/>
        </w:rPr>
        <w:t xml:space="preserve"> Durante el primer semestre 2022, las exportaciones</w:t>
      </w:r>
      <w:r w:rsidR="006E2A75" w:rsidRPr="00380F91">
        <w:rPr>
          <w:rFonts w:ascii="Courier New" w:eastAsiaTheme="minorHAnsi" w:hAnsi="Courier New" w:cs="Courier New"/>
          <w:color w:val="000000"/>
          <w:lang w:eastAsia="en-US"/>
        </w:rPr>
        <w:t>, incluyendo los envíos desde la Zona Franca de Iquique,</w:t>
      </w:r>
      <w:r w:rsidR="00896560" w:rsidRPr="00380F91">
        <w:rPr>
          <w:rFonts w:ascii="Courier New" w:eastAsiaTheme="minorHAnsi" w:hAnsi="Courier New" w:cs="Courier New"/>
          <w:color w:val="000000"/>
          <w:lang w:eastAsia="en-US"/>
        </w:rPr>
        <w:t xml:space="preserve"> </w:t>
      </w:r>
      <w:r w:rsidR="003014E5" w:rsidRPr="00380F91">
        <w:rPr>
          <w:rFonts w:ascii="Courier New" w:eastAsiaTheme="minorHAnsi" w:hAnsi="Courier New" w:cs="Courier New"/>
          <w:color w:val="000000"/>
          <w:lang w:eastAsia="en-US"/>
        </w:rPr>
        <w:t>sumaron un total de</w:t>
      </w:r>
      <w:r w:rsidR="00896560" w:rsidRPr="00380F91">
        <w:rPr>
          <w:rFonts w:ascii="Courier New" w:eastAsiaTheme="minorHAnsi" w:hAnsi="Courier New" w:cs="Courier New"/>
          <w:color w:val="000000"/>
          <w:lang w:eastAsia="en-US"/>
        </w:rPr>
        <w:t xml:space="preserve"> US$ 252 millones, registrándose un crecimiento de un 22% respecto a ese mismo periodo</w:t>
      </w:r>
      <w:r w:rsidR="00FF0435" w:rsidRPr="00380F91">
        <w:rPr>
          <w:rFonts w:ascii="Courier New" w:eastAsiaTheme="minorHAnsi" w:hAnsi="Courier New" w:cs="Courier New"/>
          <w:color w:val="000000"/>
          <w:lang w:eastAsia="en-US"/>
        </w:rPr>
        <w:t xml:space="preserve"> del año 2020</w:t>
      </w:r>
      <w:r w:rsidR="00896560" w:rsidRPr="00380F91">
        <w:rPr>
          <w:rFonts w:ascii="Courier New" w:eastAsiaTheme="minorHAnsi" w:hAnsi="Courier New" w:cs="Courier New"/>
          <w:color w:val="000000"/>
          <w:lang w:eastAsia="en-US"/>
        </w:rPr>
        <w:t>.</w:t>
      </w:r>
    </w:p>
    <w:p w14:paraId="41ECD5AA"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color w:val="000000"/>
          <w:lang w:eastAsia="en-US"/>
        </w:rPr>
      </w:pPr>
    </w:p>
    <w:p w14:paraId="3436DBD9" w14:textId="74FA3478" w:rsidR="003F2A32" w:rsidRDefault="00F630A6" w:rsidP="00380F91">
      <w:pPr>
        <w:pStyle w:val="NormalWeb"/>
        <w:spacing w:before="0" w:beforeAutospacing="0" w:after="0" w:afterAutospacing="0" w:line="276" w:lineRule="auto"/>
        <w:ind w:left="2832" w:firstLine="712"/>
        <w:jc w:val="both"/>
        <w:rPr>
          <w:rFonts w:ascii="Courier New" w:hAnsi="Courier New" w:cs="Courier New"/>
          <w:color w:val="000000"/>
        </w:rPr>
      </w:pPr>
      <w:r w:rsidRPr="00380F91">
        <w:rPr>
          <w:rFonts w:ascii="Courier New" w:eastAsiaTheme="minorHAnsi" w:hAnsi="Courier New" w:cs="Courier New"/>
          <w:color w:val="000000"/>
          <w:lang w:eastAsia="en-US"/>
        </w:rPr>
        <w:t>Por su parte,</w:t>
      </w:r>
      <w:r w:rsidR="00A85502" w:rsidRPr="00380F91">
        <w:rPr>
          <w:rFonts w:ascii="Courier New" w:eastAsiaTheme="minorHAnsi" w:hAnsi="Courier New" w:cs="Courier New"/>
          <w:color w:val="000000"/>
          <w:lang w:eastAsia="en-US"/>
        </w:rPr>
        <w:t xml:space="preserve"> las exportaciones</w:t>
      </w:r>
      <w:r w:rsidR="00FA6327" w:rsidRPr="00380F91">
        <w:rPr>
          <w:rFonts w:ascii="Courier New" w:eastAsiaTheme="minorHAnsi" w:hAnsi="Courier New" w:cs="Courier New"/>
          <w:color w:val="000000"/>
          <w:lang w:eastAsia="en-US"/>
        </w:rPr>
        <w:t>,</w:t>
      </w:r>
      <w:r w:rsidR="00A85502" w:rsidRPr="00380F91">
        <w:rPr>
          <w:rFonts w:ascii="Courier New" w:eastAsiaTheme="minorHAnsi" w:hAnsi="Courier New" w:cs="Courier New"/>
          <w:color w:val="000000"/>
          <w:lang w:eastAsia="en-US"/>
        </w:rPr>
        <w:t xml:space="preserve"> sin considerar los envíos desde la ZOFRI</w:t>
      </w:r>
      <w:r w:rsidR="00FA6327" w:rsidRPr="00380F91">
        <w:rPr>
          <w:rFonts w:ascii="Courier New" w:eastAsiaTheme="minorHAnsi" w:hAnsi="Courier New" w:cs="Courier New"/>
          <w:color w:val="000000"/>
          <w:lang w:eastAsia="en-US"/>
        </w:rPr>
        <w:t>,</w:t>
      </w:r>
      <w:r w:rsidR="00A85502" w:rsidRPr="00380F91">
        <w:rPr>
          <w:rFonts w:ascii="Courier New" w:eastAsiaTheme="minorHAnsi" w:hAnsi="Courier New" w:cs="Courier New"/>
          <w:color w:val="000000"/>
          <w:lang w:eastAsia="en-US"/>
        </w:rPr>
        <w:t xml:space="preserve"> alcanzaron los US$11</w:t>
      </w:r>
      <w:r w:rsidR="003035BB" w:rsidRPr="00380F91">
        <w:rPr>
          <w:rFonts w:ascii="Courier New" w:eastAsiaTheme="minorHAnsi" w:hAnsi="Courier New" w:cs="Courier New"/>
          <w:color w:val="000000"/>
          <w:lang w:eastAsia="en-US"/>
        </w:rPr>
        <w:t>5</w:t>
      </w:r>
      <w:r w:rsidR="00A85502" w:rsidRPr="00380F91">
        <w:rPr>
          <w:rFonts w:ascii="Courier New" w:eastAsiaTheme="minorHAnsi" w:hAnsi="Courier New" w:cs="Courier New"/>
          <w:color w:val="000000"/>
          <w:lang w:eastAsia="en-US"/>
        </w:rPr>
        <w:t xml:space="preserve"> millones, las que </w:t>
      </w:r>
      <w:r w:rsidR="003035BB" w:rsidRPr="00380F91">
        <w:rPr>
          <w:rFonts w:ascii="Courier New" w:eastAsiaTheme="minorHAnsi" w:hAnsi="Courier New" w:cs="Courier New"/>
          <w:color w:val="000000"/>
          <w:lang w:eastAsia="en-US"/>
        </w:rPr>
        <w:t>aumentaron en un</w:t>
      </w:r>
      <w:r w:rsidR="00A85502" w:rsidRPr="00380F91">
        <w:rPr>
          <w:rFonts w:ascii="Courier New" w:eastAsiaTheme="minorHAnsi" w:hAnsi="Courier New" w:cs="Courier New"/>
          <w:color w:val="000000"/>
          <w:lang w:eastAsia="en-US"/>
        </w:rPr>
        <w:t xml:space="preserve"> </w:t>
      </w:r>
      <w:r w:rsidR="003035BB" w:rsidRPr="00380F91">
        <w:rPr>
          <w:rFonts w:ascii="Courier New" w:eastAsiaTheme="minorHAnsi" w:hAnsi="Courier New" w:cs="Courier New"/>
          <w:color w:val="000000"/>
          <w:lang w:eastAsia="en-US"/>
        </w:rPr>
        <w:t>2</w:t>
      </w:r>
      <w:r w:rsidR="004B3D0C" w:rsidRPr="00380F91">
        <w:rPr>
          <w:rFonts w:ascii="Courier New" w:eastAsiaTheme="minorHAnsi" w:hAnsi="Courier New" w:cs="Courier New"/>
          <w:color w:val="000000"/>
          <w:lang w:eastAsia="en-US"/>
        </w:rPr>
        <w:t>,</w:t>
      </w:r>
      <w:r w:rsidR="003035BB" w:rsidRPr="00380F91">
        <w:rPr>
          <w:rFonts w:ascii="Courier New" w:eastAsiaTheme="minorHAnsi" w:hAnsi="Courier New" w:cs="Courier New"/>
          <w:color w:val="000000"/>
          <w:lang w:eastAsia="en-US"/>
        </w:rPr>
        <w:t>3</w:t>
      </w:r>
      <w:r w:rsidR="00A85502" w:rsidRPr="00380F91">
        <w:rPr>
          <w:rFonts w:ascii="Courier New" w:eastAsiaTheme="minorHAnsi" w:hAnsi="Courier New" w:cs="Courier New"/>
          <w:color w:val="000000"/>
          <w:lang w:eastAsia="en-US"/>
        </w:rPr>
        <w:t>% comparado con el año 20</w:t>
      </w:r>
      <w:r w:rsidR="003035BB" w:rsidRPr="00380F91">
        <w:rPr>
          <w:rFonts w:ascii="Courier New" w:eastAsiaTheme="minorHAnsi" w:hAnsi="Courier New" w:cs="Courier New"/>
          <w:color w:val="000000"/>
          <w:lang w:eastAsia="en-US"/>
        </w:rPr>
        <w:t>20</w:t>
      </w:r>
      <w:r w:rsidR="00A85502" w:rsidRPr="00380F91">
        <w:rPr>
          <w:rFonts w:ascii="Courier New" w:eastAsiaTheme="minorHAnsi" w:hAnsi="Courier New" w:cs="Courier New"/>
          <w:color w:val="000000"/>
          <w:lang w:eastAsia="en-US"/>
        </w:rPr>
        <w:t xml:space="preserve">. </w:t>
      </w:r>
      <w:r w:rsidR="00F534F2" w:rsidRPr="00380F91">
        <w:rPr>
          <w:rFonts w:ascii="Courier New" w:eastAsiaTheme="minorHAnsi" w:hAnsi="Courier New" w:cs="Courier New"/>
          <w:color w:val="000000"/>
          <w:lang w:eastAsia="en-US"/>
        </w:rPr>
        <w:t xml:space="preserve">Los principales </w:t>
      </w:r>
      <w:r w:rsidR="00F77EF4" w:rsidRPr="00380F91">
        <w:rPr>
          <w:rFonts w:ascii="Courier New" w:eastAsiaTheme="minorHAnsi" w:hAnsi="Courier New" w:cs="Courier New"/>
          <w:color w:val="000000"/>
          <w:lang w:eastAsia="en-US"/>
        </w:rPr>
        <w:t>envíos correspondie</w:t>
      </w:r>
      <w:r w:rsidR="00704185" w:rsidRPr="00380F91">
        <w:rPr>
          <w:rFonts w:ascii="Courier New" w:eastAsiaTheme="minorHAnsi" w:hAnsi="Courier New" w:cs="Courier New"/>
          <w:color w:val="000000"/>
          <w:lang w:eastAsia="en-US"/>
        </w:rPr>
        <w:t>ron</w:t>
      </w:r>
      <w:r w:rsidR="00F77EF4" w:rsidRPr="00380F91">
        <w:rPr>
          <w:rFonts w:ascii="Courier New" w:eastAsiaTheme="minorHAnsi" w:hAnsi="Courier New" w:cs="Courier New"/>
          <w:color w:val="000000"/>
          <w:lang w:eastAsia="en-US"/>
        </w:rPr>
        <w:t xml:space="preserve"> a productos industriales</w:t>
      </w:r>
      <w:r w:rsidR="00516FA9" w:rsidRPr="00380F91">
        <w:rPr>
          <w:rFonts w:ascii="Courier New" w:eastAsiaTheme="minorHAnsi" w:hAnsi="Courier New" w:cs="Courier New"/>
          <w:color w:val="000000"/>
          <w:lang w:eastAsia="en-US"/>
        </w:rPr>
        <w:t xml:space="preserve">, destacando </w:t>
      </w:r>
      <w:r w:rsidR="000062BD" w:rsidRPr="00380F91">
        <w:rPr>
          <w:rFonts w:ascii="Courier New" w:eastAsiaTheme="minorHAnsi" w:hAnsi="Courier New" w:cs="Courier New"/>
          <w:color w:val="000000"/>
          <w:lang w:eastAsia="en-US"/>
        </w:rPr>
        <w:t>alambre</w:t>
      </w:r>
      <w:r w:rsidR="000062BD" w:rsidRPr="00380F91">
        <w:rPr>
          <w:rFonts w:ascii="Courier New" w:hAnsi="Courier New" w:cs="Courier New"/>
          <w:color w:val="000000"/>
        </w:rPr>
        <w:t xml:space="preserve"> de cobre refinado</w:t>
      </w:r>
      <w:r w:rsidR="00D633A0" w:rsidRPr="00380F91">
        <w:rPr>
          <w:rFonts w:ascii="Courier New" w:hAnsi="Courier New" w:cs="Courier New"/>
          <w:color w:val="000000"/>
        </w:rPr>
        <w:t xml:space="preserve"> y</w:t>
      </w:r>
      <w:r w:rsidR="000062BD" w:rsidRPr="00380F91">
        <w:rPr>
          <w:rFonts w:ascii="Courier New" w:hAnsi="Courier New" w:cs="Courier New"/>
          <w:color w:val="000000"/>
        </w:rPr>
        <w:t xml:space="preserve"> </w:t>
      </w:r>
      <w:r w:rsidR="00F071FF" w:rsidRPr="00380F91">
        <w:rPr>
          <w:rFonts w:ascii="Courier New" w:hAnsi="Courier New" w:cs="Courier New"/>
          <w:color w:val="000000"/>
        </w:rPr>
        <w:t>productos químicos,</w:t>
      </w:r>
      <w:r w:rsidR="00D633A0" w:rsidRPr="00380F91">
        <w:rPr>
          <w:rFonts w:ascii="Courier New" w:hAnsi="Courier New" w:cs="Courier New"/>
          <w:color w:val="000000"/>
        </w:rPr>
        <w:t xml:space="preserve"> así como</w:t>
      </w:r>
      <w:r w:rsidR="00215A0A" w:rsidRPr="00380F91">
        <w:rPr>
          <w:rFonts w:ascii="Courier New" w:hAnsi="Courier New" w:cs="Courier New"/>
          <w:color w:val="000000"/>
        </w:rPr>
        <w:t xml:space="preserve"> salmón, vino embotellado y alimentos procesados</w:t>
      </w:r>
      <w:r w:rsidR="00FC17E6" w:rsidRPr="00380F91">
        <w:rPr>
          <w:rFonts w:ascii="Courier New" w:hAnsi="Courier New" w:cs="Courier New"/>
          <w:color w:val="000000"/>
        </w:rPr>
        <w:t>, éstos últimos con un importante crecimiento</w:t>
      </w:r>
      <w:r w:rsidR="00D633A0" w:rsidRPr="00380F91">
        <w:rPr>
          <w:rFonts w:ascii="Courier New" w:hAnsi="Courier New" w:cs="Courier New"/>
          <w:color w:val="000000"/>
        </w:rPr>
        <w:t xml:space="preserve">: </w:t>
      </w:r>
      <w:r w:rsidR="00F2091C" w:rsidRPr="00380F91">
        <w:rPr>
          <w:rFonts w:ascii="Courier New" w:hAnsi="Courier New" w:cs="Courier New"/>
          <w:color w:val="000000"/>
        </w:rPr>
        <w:t>83%, 11% y 10% respectivamente,</w:t>
      </w:r>
      <w:r w:rsidR="00FC17E6" w:rsidRPr="00380F91">
        <w:rPr>
          <w:rFonts w:ascii="Courier New" w:hAnsi="Courier New" w:cs="Courier New"/>
          <w:color w:val="000000"/>
        </w:rPr>
        <w:t xml:space="preserve"> comparado con igual periodo </w:t>
      </w:r>
      <w:r w:rsidR="00CD38BA" w:rsidRPr="00380F91">
        <w:rPr>
          <w:rFonts w:ascii="Courier New" w:hAnsi="Courier New" w:cs="Courier New"/>
          <w:color w:val="000000"/>
        </w:rPr>
        <w:t>del año 202</w:t>
      </w:r>
      <w:r w:rsidR="004C56F8" w:rsidRPr="00380F91">
        <w:rPr>
          <w:rFonts w:ascii="Courier New" w:hAnsi="Courier New" w:cs="Courier New"/>
          <w:color w:val="000000"/>
        </w:rPr>
        <w:t>0</w:t>
      </w:r>
      <w:r w:rsidR="00CD38BA" w:rsidRPr="00380F91">
        <w:rPr>
          <w:rFonts w:ascii="Courier New" w:hAnsi="Courier New" w:cs="Courier New"/>
          <w:color w:val="000000"/>
        </w:rPr>
        <w:t>.</w:t>
      </w:r>
      <w:r w:rsidR="00F071FF" w:rsidRPr="00380F91">
        <w:rPr>
          <w:rFonts w:ascii="Courier New" w:hAnsi="Courier New" w:cs="Courier New"/>
          <w:color w:val="000000"/>
        </w:rPr>
        <w:t xml:space="preserve"> </w:t>
      </w:r>
      <w:r w:rsidR="003014E5" w:rsidRPr="00380F91">
        <w:rPr>
          <w:rFonts w:ascii="Courier New" w:hAnsi="Courier New" w:cs="Courier New"/>
          <w:color w:val="000000"/>
        </w:rPr>
        <w:t xml:space="preserve">En tanto </w:t>
      </w:r>
      <w:r w:rsidR="009D11E4" w:rsidRPr="00380F91">
        <w:rPr>
          <w:rFonts w:ascii="Courier New" w:hAnsi="Courier New" w:cs="Courier New"/>
          <w:color w:val="000000"/>
        </w:rPr>
        <w:t>que,</w:t>
      </w:r>
      <w:r w:rsidR="003014E5" w:rsidRPr="00380F91">
        <w:rPr>
          <w:rFonts w:ascii="Courier New" w:hAnsi="Courier New" w:cs="Courier New"/>
          <w:color w:val="000000"/>
        </w:rPr>
        <w:t xml:space="preserve"> durante el primer semestre del 2022, sin incluir la zona franca, alcanzaron un monto de US$57 millones</w:t>
      </w:r>
      <w:r w:rsidR="009D11E4" w:rsidRPr="00380F91">
        <w:rPr>
          <w:rFonts w:ascii="Courier New" w:hAnsi="Courier New" w:cs="Courier New"/>
          <w:color w:val="000000"/>
        </w:rPr>
        <w:t>, disminuyendo en un 5,6% con respecto al mismo periodo.</w:t>
      </w:r>
    </w:p>
    <w:p w14:paraId="3F5F6C9E"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color w:val="000000"/>
        </w:rPr>
      </w:pPr>
    </w:p>
    <w:p w14:paraId="2FB2E1F6" w14:textId="547FDDF3" w:rsidR="00380F91" w:rsidRDefault="0024113D" w:rsidP="00380F91">
      <w:pPr>
        <w:pStyle w:val="Ttulo2"/>
        <w:tabs>
          <w:tab w:val="left" w:pos="4111"/>
        </w:tabs>
        <w:spacing w:before="0" w:after="0" w:line="276" w:lineRule="auto"/>
        <w:ind w:left="2835" w:firstLine="709"/>
        <w:rPr>
          <w:rFonts w:cs="Courier New"/>
          <w:szCs w:val="24"/>
        </w:rPr>
      </w:pPr>
      <w:r w:rsidRPr="00380F91">
        <w:rPr>
          <w:rFonts w:cs="Courier New"/>
          <w:szCs w:val="24"/>
        </w:rPr>
        <w:t>Importaciones</w:t>
      </w:r>
    </w:p>
    <w:p w14:paraId="7035FBAB" w14:textId="77777777" w:rsidR="00380F91" w:rsidRPr="00380F91" w:rsidRDefault="00380F91" w:rsidP="00380F91">
      <w:pPr>
        <w:spacing w:after="0"/>
        <w:rPr>
          <w:lang w:val="es-ES_tradnl" w:eastAsia="es-ES"/>
        </w:rPr>
      </w:pPr>
    </w:p>
    <w:p w14:paraId="60191A77" w14:textId="5F7A0201" w:rsidR="00A85502" w:rsidRDefault="00632EA0"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L</w:t>
      </w:r>
      <w:r w:rsidR="00A85502" w:rsidRPr="00380F91">
        <w:rPr>
          <w:rFonts w:ascii="Courier New" w:hAnsi="Courier New" w:cs="Courier New"/>
        </w:rPr>
        <w:t>as importaciones alcanzaron los US$</w:t>
      </w:r>
      <w:r w:rsidR="003035BB" w:rsidRPr="00380F91">
        <w:rPr>
          <w:rFonts w:ascii="Courier New" w:hAnsi="Courier New" w:cs="Courier New"/>
        </w:rPr>
        <w:t>1.063</w:t>
      </w:r>
      <w:r w:rsidR="00D04F0A" w:rsidRPr="00380F91">
        <w:rPr>
          <w:rFonts w:ascii="Courier New" w:hAnsi="Courier New" w:cs="Courier New"/>
        </w:rPr>
        <w:t xml:space="preserve"> millones</w:t>
      </w:r>
      <w:r w:rsidR="00A85502" w:rsidRPr="00380F91">
        <w:rPr>
          <w:rFonts w:ascii="Courier New" w:hAnsi="Courier New" w:cs="Courier New"/>
        </w:rPr>
        <w:t xml:space="preserve">, anotando </w:t>
      </w:r>
      <w:r w:rsidR="003035BB" w:rsidRPr="00380F91">
        <w:rPr>
          <w:rFonts w:ascii="Courier New" w:hAnsi="Courier New" w:cs="Courier New"/>
        </w:rPr>
        <w:t xml:space="preserve">un </w:t>
      </w:r>
      <w:r w:rsidR="00A3253C" w:rsidRPr="00380F91">
        <w:rPr>
          <w:rFonts w:ascii="Courier New" w:hAnsi="Courier New" w:cs="Courier New"/>
        </w:rPr>
        <w:t>incremento</w:t>
      </w:r>
      <w:r w:rsidR="002B574C" w:rsidRPr="00380F91">
        <w:rPr>
          <w:rFonts w:ascii="Courier New" w:hAnsi="Courier New" w:cs="Courier New"/>
        </w:rPr>
        <w:t xml:space="preserve"> del </w:t>
      </w:r>
      <w:r w:rsidR="003035BB" w:rsidRPr="00380F91">
        <w:rPr>
          <w:rFonts w:ascii="Courier New" w:hAnsi="Courier New" w:cs="Courier New"/>
        </w:rPr>
        <w:t>32</w:t>
      </w:r>
      <w:r w:rsidR="00A85502" w:rsidRPr="00380F91">
        <w:rPr>
          <w:rFonts w:ascii="Courier New" w:hAnsi="Courier New" w:cs="Courier New"/>
        </w:rPr>
        <w:t xml:space="preserve">% con </w:t>
      </w:r>
      <w:r w:rsidR="00A85502" w:rsidRPr="00380F91">
        <w:rPr>
          <w:rFonts w:ascii="Courier New" w:eastAsiaTheme="minorHAnsi" w:hAnsi="Courier New" w:cs="Courier New"/>
          <w:color w:val="000000"/>
          <w:lang w:eastAsia="en-US"/>
        </w:rPr>
        <w:t>respecto</w:t>
      </w:r>
      <w:r w:rsidR="00A85502" w:rsidRPr="00380F91">
        <w:rPr>
          <w:rFonts w:ascii="Courier New" w:hAnsi="Courier New" w:cs="Courier New"/>
        </w:rPr>
        <w:t xml:space="preserve"> al período 20</w:t>
      </w:r>
      <w:r w:rsidR="003035BB" w:rsidRPr="00380F91">
        <w:rPr>
          <w:rFonts w:ascii="Courier New" w:hAnsi="Courier New" w:cs="Courier New"/>
        </w:rPr>
        <w:t>20</w:t>
      </w:r>
      <w:r w:rsidR="00E23CAD" w:rsidRPr="00380F91">
        <w:rPr>
          <w:rFonts w:ascii="Courier New" w:hAnsi="Courier New" w:cs="Courier New"/>
        </w:rPr>
        <w:t xml:space="preserve">, </w:t>
      </w:r>
      <w:r w:rsidR="00A85502" w:rsidRPr="00380F91">
        <w:rPr>
          <w:rFonts w:ascii="Courier New" w:hAnsi="Courier New" w:cs="Courier New"/>
        </w:rPr>
        <w:t xml:space="preserve">debido al aumento de importaciones en algunos productos, tales como </w:t>
      </w:r>
      <w:r w:rsidR="00455878" w:rsidRPr="00380F91">
        <w:rPr>
          <w:rFonts w:ascii="Courier New" w:hAnsi="Courier New" w:cs="Courier New"/>
        </w:rPr>
        <w:t>m</w:t>
      </w:r>
      <w:r w:rsidR="00A85502" w:rsidRPr="00380F91">
        <w:rPr>
          <w:rFonts w:ascii="Courier New" w:hAnsi="Courier New" w:cs="Courier New"/>
        </w:rPr>
        <w:t>adera contrachapada y carnes de animales de la especie bovina, d</w:t>
      </w:r>
      <w:r w:rsidR="002B574C" w:rsidRPr="00380F91">
        <w:rPr>
          <w:rFonts w:ascii="Courier New" w:hAnsi="Courier New" w:cs="Courier New"/>
        </w:rPr>
        <w:t>eshuesada, fresca o refrigerada</w:t>
      </w:r>
      <w:r w:rsidR="003579EF" w:rsidRPr="00380F91">
        <w:rPr>
          <w:rFonts w:ascii="Courier New" w:hAnsi="Courier New" w:cs="Courier New"/>
        </w:rPr>
        <w:t>.</w:t>
      </w:r>
      <w:r w:rsidR="00F2460E" w:rsidRPr="00380F91">
        <w:rPr>
          <w:rFonts w:ascii="Courier New" w:hAnsi="Courier New" w:cs="Courier New"/>
        </w:rPr>
        <w:t xml:space="preserve"> </w:t>
      </w:r>
      <w:r w:rsidR="003579EF" w:rsidRPr="00380F91">
        <w:rPr>
          <w:rFonts w:ascii="Courier New" w:hAnsi="Courier New" w:cs="Courier New"/>
        </w:rPr>
        <w:t xml:space="preserve">Este último </w:t>
      </w:r>
      <w:r w:rsidR="0028361C" w:rsidRPr="00380F91">
        <w:rPr>
          <w:rFonts w:ascii="Courier New" w:hAnsi="Courier New" w:cs="Courier New"/>
        </w:rPr>
        <w:t>producto representó más del 67% del total de las importaciones desde el Paraguay.</w:t>
      </w:r>
      <w:r w:rsidR="009D11E4" w:rsidRPr="00380F91">
        <w:rPr>
          <w:rFonts w:ascii="Courier New" w:hAnsi="Courier New" w:cs="Courier New"/>
        </w:rPr>
        <w:t xml:space="preserve"> Respecto al primer semestre de 2022, las importaciones sumaron US$4</w:t>
      </w:r>
      <w:r w:rsidR="000244C1" w:rsidRPr="00380F91">
        <w:rPr>
          <w:rFonts w:ascii="Courier New" w:hAnsi="Courier New" w:cs="Courier New"/>
        </w:rPr>
        <w:t>95</w:t>
      </w:r>
      <w:r w:rsidR="009D11E4" w:rsidRPr="00380F91">
        <w:rPr>
          <w:rFonts w:ascii="Courier New" w:hAnsi="Courier New" w:cs="Courier New"/>
        </w:rPr>
        <w:t xml:space="preserve"> millones, </w:t>
      </w:r>
      <w:r w:rsidR="000244C1" w:rsidRPr="00380F91">
        <w:rPr>
          <w:rFonts w:ascii="Courier New" w:hAnsi="Courier New" w:cs="Courier New"/>
        </w:rPr>
        <w:t>representando una caída de un 13% respecto a igual periodo.</w:t>
      </w:r>
    </w:p>
    <w:p w14:paraId="7B240379" w14:textId="77777777" w:rsid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549C63D6" w14:textId="77777777" w:rsidR="003B4F36" w:rsidRDefault="003B4F36" w:rsidP="00380F91">
      <w:pPr>
        <w:pStyle w:val="NormalWeb"/>
        <w:spacing w:before="0" w:beforeAutospacing="0" w:after="0" w:afterAutospacing="0" w:line="276" w:lineRule="auto"/>
        <w:ind w:left="2832" w:firstLine="712"/>
        <w:jc w:val="both"/>
        <w:rPr>
          <w:rFonts w:ascii="Courier New" w:hAnsi="Courier New" w:cs="Courier New"/>
        </w:rPr>
      </w:pPr>
    </w:p>
    <w:p w14:paraId="3705CA31" w14:textId="77777777" w:rsidR="002854BF" w:rsidRDefault="002854BF" w:rsidP="00380F91">
      <w:pPr>
        <w:pStyle w:val="NormalWeb"/>
        <w:spacing w:before="0" w:beforeAutospacing="0" w:after="0" w:afterAutospacing="0" w:line="276" w:lineRule="auto"/>
        <w:ind w:left="2832" w:firstLine="712"/>
        <w:jc w:val="both"/>
        <w:rPr>
          <w:rFonts w:ascii="Courier New" w:hAnsi="Courier New" w:cs="Courier New"/>
        </w:rPr>
      </w:pPr>
    </w:p>
    <w:p w14:paraId="1DF668B4" w14:textId="77777777" w:rsidR="002854BF" w:rsidRPr="00380F91" w:rsidRDefault="002854BF" w:rsidP="00380F91">
      <w:pPr>
        <w:pStyle w:val="NormalWeb"/>
        <w:spacing w:before="0" w:beforeAutospacing="0" w:after="0" w:afterAutospacing="0" w:line="276" w:lineRule="auto"/>
        <w:ind w:left="2832" w:firstLine="712"/>
        <w:jc w:val="both"/>
        <w:rPr>
          <w:rFonts w:ascii="Courier New" w:hAnsi="Courier New" w:cs="Courier New"/>
        </w:rPr>
      </w:pPr>
    </w:p>
    <w:p w14:paraId="67240318" w14:textId="7D9276D9" w:rsidR="005C16CB" w:rsidRDefault="005C16CB" w:rsidP="00380F91">
      <w:pPr>
        <w:pStyle w:val="Ttulo2"/>
        <w:tabs>
          <w:tab w:val="left" w:pos="4111"/>
        </w:tabs>
        <w:spacing w:before="0" w:after="0" w:line="276" w:lineRule="auto"/>
        <w:ind w:left="2835" w:firstLine="709"/>
        <w:rPr>
          <w:rFonts w:cs="Courier New"/>
          <w:szCs w:val="24"/>
        </w:rPr>
      </w:pPr>
      <w:r w:rsidRPr="00380F91">
        <w:rPr>
          <w:rFonts w:cs="Courier New"/>
          <w:szCs w:val="24"/>
        </w:rPr>
        <w:lastRenderedPageBreak/>
        <w:t>Inversiones</w:t>
      </w:r>
    </w:p>
    <w:p w14:paraId="1AA24035" w14:textId="77777777" w:rsidR="00380F91" w:rsidRPr="00380F91" w:rsidRDefault="00380F91" w:rsidP="00380F91">
      <w:pPr>
        <w:spacing w:after="0"/>
        <w:rPr>
          <w:lang w:val="es-ES_tradnl" w:eastAsia="es-ES"/>
        </w:rPr>
      </w:pPr>
    </w:p>
    <w:p w14:paraId="0AF9C82E" w14:textId="128CC0EA" w:rsidR="00406FCB" w:rsidRDefault="00406FCB" w:rsidP="00380F91">
      <w:pPr>
        <w:pStyle w:val="NormalWeb"/>
        <w:spacing w:before="0" w:beforeAutospacing="0" w:after="0" w:afterAutospacing="0" w:line="276" w:lineRule="auto"/>
        <w:ind w:left="2832" w:firstLine="712"/>
        <w:jc w:val="both"/>
        <w:rPr>
          <w:rFonts w:ascii="Courier New" w:hAnsi="Courier New" w:cs="Courier New"/>
        </w:rPr>
      </w:pPr>
      <w:bookmarkStart w:id="2" w:name="_Hlk92380408"/>
      <w:bookmarkStart w:id="3" w:name="_Hlk534798403"/>
      <w:r w:rsidRPr="00380F91">
        <w:rPr>
          <w:rFonts w:ascii="Courier New" w:hAnsi="Courier New" w:cs="Courier New"/>
        </w:rPr>
        <w:t>En el período 1990 – diciembre 20</w:t>
      </w:r>
      <w:r w:rsidR="003C7B46" w:rsidRPr="00380F91">
        <w:rPr>
          <w:rFonts w:ascii="Courier New" w:hAnsi="Courier New" w:cs="Courier New"/>
        </w:rPr>
        <w:t>20</w:t>
      </w:r>
      <w:r w:rsidRPr="00380F91">
        <w:rPr>
          <w:rFonts w:ascii="Courier New" w:hAnsi="Courier New" w:cs="Courier New"/>
        </w:rPr>
        <w:t>, la inversión directa chilena en Paraguay alcanzó a US$ 288 millones, ubicando a este país en el lugar Nº21 entre los países receptores de capitales chilenos</w:t>
      </w:r>
      <w:bookmarkEnd w:id="2"/>
      <w:r w:rsidRPr="00380F91">
        <w:rPr>
          <w:rFonts w:ascii="Courier New" w:hAnsi="Courier New" w:cs="Courier New"/>
        </w:rPr>
        <w:t>. Esta cifra representa el 0,2% del total invertido en el mundo, y solo un 0,5% del total invertido en los países del MERCOSUR.</w:t>
      </w:r>
    </w:p>
    <w:p w14:paraId="74401021"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1BBB7E41" w14:textId="434D27AE" w:rsidR="00406FCB" w:rsidRDefault="00406FCB"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Sectorialmente, estas inversiones se concentran principalmente en el ámbito de la industria manufacturera, principalmente elaboración de productos alimenticios y bebidas con un monto total de US$ 276 millones, o un 96% del total invertido. De lejos le siguen inversiones menores en servicios por US$ 11,5 millones o un 4,0% de participación en el total.</w:t>
      </w:r>
    </w:p>
    <w:p w14:paraId="2EF5B82F"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1B33A620" w14:textId="4E7ACBCB" w:rsidR="00F435ED" w:rsidRDefault="00406FCB"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La actividad de los capitales chilenos genera 4.710 puestos de trabajo. De ellos, 4.638 corresponden a empleo directo (98,5%) y 72 empleos de forma indirecta (1,5%).</w:t>
      </w:r>
    </w:p>
    <w:p w14:paraId="7221900B"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bookmarkEnd w:id="3"/>
    <w:p w14:paraId="2778CCA7" w14:textId="61E9B119" w:rsidR="005E086E" w:rsidRDefault="005E086E" w:rsidP="00380F91">
      <w:pPr>
        <w:pStyle w:val="Ttulo1"/>
        <w:spacing w:before="0" w:after="0" w:line="276" w:lineRule="auto"/>
        <w:rPr>
          <w:rFonts w:cs="Courier New"/>
          <w:szCs w:val="24"/>
        </w:rPr>
      </w:pPr>
      <w:r w:rsidRPr="00380F91">
        <w:rPr>
          <w:rFonts w:cs="Courier New"/>
          <w:szCs w:val="24"/>
        </w:rPr>
        <w:t>ESTRUCTURA Y CONTENIDO DEL ACUERDO COMERCIAL ENTRE LA REPÚBLICA DE CHILE Y LA REPÚBLICA</w:t>
      </w:r>
      <w:r w:rsidR="007E746B" w:rsidRPr="00380F91">
        <w:rPr>
          <w:rFonts w:cs="Courier New"/>
          <w:szCs w:val="24"/>
        </w:rPr>
        <w:t xml:space="preserve"> DE </w:t>
      </w:r>
      <w:r w:rsidR="00FF1EAC" w:rsidRPr="00380F91">
        <w:rPr>
          <w:rFonts w:cs="Courier New"/>
          <w:szCs w:val="24"/>
        </w:rPr>
        <w:t>PARAGUAY</w:t>
      </w:r>
      <w:r w:rsidR="003C2A39" w:rsidRPr="00380F91">
        <w:rPr>
          <w:rFonts w:cs="Courier New"/>
          <w:szCs w:val="24"/>
        </w:rPr>
        <w:t xml:space="preserve">, CONTENIDO EN EL SEXAGÉSIMO </w:t>
      </w:r>
      <w:r w:rsidR="006E23B4" w:rsidRPr="00380F91">
        <w:rPr>
          <w:rFonts w:cs="Courier New"/>
          <w:szCs w:val="24"/>
        </w:rPr>
        <w:t>SEXTO</w:t>
      </w:r>
      <w:r w:rsidR="003C2A39" w:rsidRPr="00380F91">
        <w:rPr>
          <w:rFonts w:cs="Courier New"/>
          <w:szCs w:val="24"/>
        </w:rPr>
        <w:t xml:space="preserve"> PROTOCOLO ADICIONAL AL ACE N°35</w:t>
      </w:r>
    </w:p>
    <w:p w14:paraId="56A4ADD1" w14:textId="77777777" w:rsidR="00380F91" w:rsidRPr="00380F91" w:rsidRDefault="00380F91" w:rsidP="00380F91"/>
    <w:p w14:paraId="604FF0E4" w14:textId="398AB660" w:rsidR="00AE62C0" w:rsidRDefault="003C2A39"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El Acuerdo Comercial entre la República de Chile y la República del Paraguay,  contenido en el Sexagésimo </w:t>
      </w:r>
      <w:r w:rsidR="006E23B4" w:rsidRPr="00380F91">
        <w:rPr>
          <w:rFonts w:ascii="Courier New" w:hAnsi="Courier New" w:cs="Courier New"/>
        </w:rPr>
        <w:t xml:space="preserve">Sexto </w:t>
      </w:r>
      <w:r w:rsidRPr="00380F91">
        <w:rPr>
          <w:rFonts w:ascii="Courier New" w:hAnsi="Courier New" w:cs="Courier New"/>
        </w:rPr>
        <w:t>Protocolo Adicional al ACE N°</w:t>
      </w:r>
      <w:r w:rsidR="00455878" w:rsidRPr="00380F91">
        <w:rPr>
          <w:rFonts w:ascii="Courier New" w:hAnsi="Courier New" w:cs="Courier New"/>
        </w:rPr>
        <w:t xml:space="preserve"> </w:t>
      </w:r>
      <w:r w:rsidRPr="00380F91">
        <w:rPr>
          <w:rFonts w:ascii="Courier New" w:hAnsi="Courier New" w:cs="Courier New"/>
        </w:rPr>
        <w:t xml:space="preserve">35, </w:t>
      </w:r>
      <w:r w:rsidR="005E086E" w:rsidRPr="00380F91">
        <w:rPr>
          <w:rFonts w:ascii="Courier New" w:hAnsi="Courier New" w:cs="Courier New"/>
        </w:rPr>
        <w:t xml:space="preserve">consta de un Preámbulo y </w:t>
      </w:r>
      <w:r w:rsidR="00293837" w:rsidRPr="00380F91">
        <w:rPr>
          <w:rFonts w:ascii="Courier New" w:hAnsi="Courier New" w:cs="Courier New"/>
        </w:rPr>
        <w:t>diecinueve</w:t>
      </w:r>
      <w:r w:rsidR="005E086E" w:rsidRPr="00380F91">
        <w:rPr>
          <w:rFonts w:ascii="Courier New" w:hAnsi="Courier New" w:cs="Courier New"/>
        </w:rPr>
        <w:t xml:space="preserve"> capítulos; </w:t>
      </w:r>
      <w:r w:rsidR="004048AF" w:rsidRPr="00380F91">
        <w:rPr>
          <w:rFonts w:ascii="Courier New" w:hAnsi="Courier New" w:cs="Courier New"/>
        </w:rPr>
        <w:t>D</w:t>
      </w:r>
      <w:r w:rsidR="005E086E" w:rsidRPr="00380F91">
        <w:rPr>
          <w:rFonts w:ascii="Courier New" w:hAnsi="Courier New" w:cs="Courier New"/>
        </w:rPr>
        <w:t>isposiciones Iniciales</w:t>
      </w:r>
      <w:r w:rsidR="004048AF" w:rsidRPr="00380F91">
        <w:rPr>
          <w:rFonts w:ascii="Courier New" w:hAnsi="Courier New" w:cs="Courier New"/>
        </w:rPr>
        <w:t xml:space="preserve"> y Definiciones Generales</w:t>
      </w:r>
      <w:r w:rsidR="00AE62C0" w:rsidRPr="00380F91">
        <w:rPr>
          <w:rFonts w:ascii="Courier New" w:hAnsi="Courier New" w:cs="Courier New"/>
        </w:rPr>
        <w:t xml:space="preserve">; </w:t>
      </w:r>
      <w:hyperlink r:id="rId11" w:tgtFrame="_blank" w:history="1">
        <w:r w:rsidR="00AE62C0" w:rsidRPr="00380F91">
          <w:rPr>
            <w:rFonts w:ascii="Courier New" w:hAnsi="Courier New" w:cs="Courier New"/>
          </w:rPr>
          <w:t>Facilitación del Comercio</w:t>
        </w:r>
      </w:hyperlink>
      <w:r w:rsidR="00AE62C0" w:rsidRPr="00380F91">
        <w:rPr>
          <w:rFonts w:ascii="Courier New" w:hAnsi="Courier New" w:cs="Courier New"/>
        </w:rPr>
        <w:t xml:space="preserve">; </w:t>
      </w:r>
      <w:hyperlink r:id="rId12" w:tgtFrame="_blank" w:history="1">
        <w:r w:rsidR="00AE62C0" w:rsidRPr="00380F91">
          <w:rPr>
            <w:rFonts w:ascii="Courier New" w:hAnsi="Courier New" w:cs="Courier New"/>
          </w:rPr>
          <w:t xml:space="preserve"> Buenas Prácticas Regulatorias</w:t>
        </w:r>
      </w:hyperlink>
      <w:r w:rsidR="00AE62C0" w:rsidRPr="00380F91">
        <w:rPr>
          <w:rFonts w:ascii="Courier New" w:hAnsi="Courier New" w:cs="Courier New"/>
        </w:rPr>
        <w:t xml:space="preserve">; </w:t>
      </w:r>
      <w:hyperlink r:id="rId13" w:tgtFrame="_blank" w:history="1">
        <w:r w:rsidR="00AE62C0" w:rsidRPr="00380F91">
          <w:rPr>
            <w:rFonts w:ascii="Courier New" w:hAnsi="Courier New" w:cs="Courier New"/>
          </w:rPr>
          <w:t>Medidas sanitarias y fitosanitarias</w:t>
        </w:r>
      </w:hyperlink>
      <w:r w:rsidR="00AE62C0" w:rsidRPr="00380F91">
        <w:rPr>
          <w:rFonts w:ascii="Courier New" w:hAnsi="Courier New" w:cs="Courier New"/>
        </w:rPr>
        <w:t xml:space="preserve">; </w:t>
      </w:r>
      <w:hyperlink r:id="rId14" w:tgtFrame="_blank" w:history="1">
        <w:r w:rsidR="00AE62C0" w:rsidRPr="00380F91">
          <w:rPr>
            <w:rFonts w:ascii="Courier New" w:hAnsi="Courier New" w:cs="Courier New"/>
          </w:rPr>
          <w:t>Obstáculos técnicos al comercio</w:t>
        </w:r>
      </w:hyperlink>
      <w:r w:rsidR="00AE62C0" w:rsidRPr="00380F91">
        <w:rPr>
          <w:rFonts w:ascii="Courier New" w:hAnsi="Courier New" w:cs="Courier New"/>
        </w:rPr>
        <w:t xml:space="preserve">; </w:t>
      </w:r>
      <w:hyperlink r:id="rId15" w:tgtFrame="_blank" w:history="1">
        <w:r w:rsidR="00AE62C0" w:rsidRPr="00380F91">
          <w:rPr>
            <w:rFonts w:ascii="Courier New" w:hAnsi="Courier New" w:cs="Courier New"/>
          </w:rPr>
          <w:t>Comercio de Servicios</w:t>
        </w:r>
      </w:hyperlink>
      <w:r w:rsidR="00AE62C0" w:rsidRPr="00380F91">
        <w:rPr>
          <w:rFonts w:ascii="Courier New" w:hAnsi="Courier New" w:cs="Courier New"/>
        </w:rPr>
        <w:t xml:space="preserve">; </w:t>
      </w:r>
      <w:hyperlink r:id="rId16" w:tgtFrame="_blank" w:history="1">
        <w:r w:rsidR="00AE62C0" w:rsidRPr="00380F91">
          <w:rPr>
            <w:rFonts w:ascii="Courier New" w:hAnsi="Courier New" w:cs="Courier New"/>
          </w:rPr>
          <w:t>Comercio Electrónico</w:t>
        </w:r>
      </w:hyperlink>
      <w:r w:rsidR="00AE62C0" w:rsidRPr="00380F91">
        <w:rPr>
          <w:rFonts w:ascii="Courier New" w:hAnsi="Courier New" w:cs="Courier New"/>
        </w:rPr>
        <w:t xml:space="preserve">; </w:t>
      </w:r>
      <w:hyperlink r:id="rId17" w:tgtFrame="_blank" w:history="1">
        <w:r w:rsidR="00AE62C0" w:rsidRPr="00380F91">
          <w:rPr>
            <w:rFonts w:ascii="Courier New" w:hAnsi="Courier New" w:cs="Courier New"/>
          </w:rPr>
          <w:t>Política de Competencia</w:t>
        </w:r>
      </w:hyperlink>
      <w:r w:rsidR="00AE62C0" w:rsidRPr="00380F91">
        <w:rPr>
          <w:rFonts w:ascii="Courier New" w:hAnsi="Courier New" w:cs="Courier New"/>
        </w:rPr>
        <w:t xml:space="preserve">; </w:t>
      </w:r>
      <w:bookmarkStart w:id="4" w:name="_Hlk90304600"/>
      <w:r w:rsidR="00387BF2" w:rsidRPr="00380F91">
        <w:rPr>
          <w:rFonts w:ascii="Courier New" w:hAnsi="Courier New" w:cs="Courier New"/>
        </w:rPr>
        <w:t xml:space="preserve">Emprendedores y </w:t>
      </w:r>
      <w:hyperlink r:id="rId18" w:tgtFrame="_blank" w:history="1">
        <w:r w:rsidR="00AE62C0" w:rsidRPr="00380F91">
          <w:rPr>
            <w:rFonts w:ascii="Courier New" w:hAnsi="Courier New" w:cs="Courier New"/>
          </w:rPr>
          <w:t>Micro, Pequeña y Mediana Empresa</w:t>
        </w:r>
      </w:hyperlink>
      <w:bookmarkEnd w:id="4"/>
      <w:r w:rsidR="00AE62C0" w:rsidRPr="00380F91">
        <w:rPr>
          <w:rFonts w:ascii="Courier New" w:hAnsi="Courier New" w:cs="Courier New"/>
        </w:rPr>
        <w:t xml:space="preserve">; </w:t>
      </w:r>
      <w:bookmarkStart w:id="5" w:name="_Hlk90305750"/>
      <w:r w:rsidR="002C41B5" w:rsidRPr="00380F91">
        <w:rPr>
          <w:rFonts w:ascii="Courier New" w:eastAsiaTheme="minorHAnsi" w:hAnsi="Courier New" w:cs="Courier New"/>
          <w:lang w:eastAsia="en-US"/>
        </w:rPr>
        <w:fldChar w:fldCharType="begin"/>
      </w:r>
      <w:r w:rsidR="002C41B5" w:rsidRPr="00380F91">
        <w:rPr>
          <w:rFonts w:ascii="Courier New" w:hAnsi="Courier New" w:cs="Courier New"/>
        </w:rPr>
        <w:instrText xml:space="preserve"> HYPERLINK "https://www.subrei.gob.cl/docs/default-source/acuerdos-comerciales/ecuador/16-capitulo-15-cadenas-regionales-y-globales-de-valor.pdf?sfvrsn=7552d9ab_2" \t "_blank" </w:instrText>
      </w:r>
      <w:r w:rsidR="002C41B5" w:rsidRPr="00380F91">
        <w:rPr>
          <w:rFonts w:ascii="Courier New" w:eastAsiaTheme="minorHAnsi" w:hAnsi="Courier New" w:cs="Courier New"/>
          <w:lang w:eastAsia="en-US"/>
        </w:rPr>
        <w:fldChar w:fldCharType="separate"/>
      </w:r>
      <w:r w:rsidR="00AE62C0" w:rsidRPr="00380F91">
        <w:rPr>
          <w:rFonts w:ascii="Courier New" w:hAnsi="Courier New" w:cs="Courier New"/>
        </w:rPr>
        <w:t>Cadenas Regionales y Globales de Valor</w:t>
      </w:r>
      <w:r w:rsidR="002C41B5" w:rsidRPr="00380F91">
        <w:rPr>
          <w:rFonts w:ascii="Courier New" w:hAnsi="Courier New" w:cs="Courier New"/>
        </w:rPr>
        <w:fldChar w:fldCharType="end"/>
      </w:r>
      <w:r w:rsidR="00387BF2" w:rsidRPr="00380F91">
        <w:rPr>
          <w:rFonts w:ascii="Courier New" w:hAnsi="Courier New" w:cs="Courier New"/>
        </w:rPr>
        <w:t>, Encadenamientos Productivos e Inversiones Directas</w:t>
      </w:r>
      <w:bookmarkEnd w:id="5"/>
      <w:r w:rsidR="00AE62C0" w:rsidRPr="00380F91">
        <w:rPr>
          <w:rFonts w:ascii="Courier New" w:hAnsi="Courier New" w:cs="Courier New"/>
        </w:rPr>
        <w:t xml:space="preserve">; </w:t>
      </w:r>
      <w:hyperlink r:id="rId19" w:tgtFrame="_blank" w:history="1">
        <w:r w:rsidR="00AE62C0" w:rsidRPr="00380F91">
          <w:rPr>
            <w:rFonts w:ascii="Courier New" w:hAnsi="Courier New" w:cs="Courier New"/>
          </w:rPr>
          <w:t xml:space="preserve">Comercio y Asuntos </w:t>
        </w:r>
        <w:r w:rsidR="00AE62C0" w:rsidRPr="00380F91">
          <w:rPr>
            <w:rFonts w:ascii="Courier New" w:hAnsi="Courier New" w:cs="Courier New"/>
          </w:rPr>
          <w:lastRenderedPageBreak/>
          <w:t>Laborales</w:t>
        </w:r>
      </w:hyperlink>
      <w:r w:rsidR="00AE62C0" w:rsidRPr="00380F91">
        <w:rPr>
          <w:rFonts w:ascii="Courier New" w:hAnsi="Courier New" w:cs="Courier New"/>
        </w:rPr>
        <w:t xml:space="preserve">; </w:t>
      </w:r>
      <w:hyperlink r:id="rId20" w:tgtFrame="_blank" w:history="1">
        <w:r w:rsidR="00AE62C0" w:rsidRPr="00380F91">
          <w:rPr>
            <w:rFonts w:ascii="Courier New" w:hAnsi="Courier New" w:cs="Courier New"/>
          </w:rPr>
          <w:t>Comercio y Medio Ambiente</w:t>
        </w:r>
      </w:hyperlink>
      <w:r w:rsidR="00AE62C0" w:rsidRPr="00380F91">
        <w:rPr>
          <w:rFonts w:ascii="Courier New" w:hAnsi="Courier New" w:cs="Courier New"/>
        </w:rPr>
        <w:t xml:space="preserve">; </w:t>
      </w:r>
      <w:hyperlink r:id="rId21" w:tgtFrame="_blank" w:history="1">
        <w:r w:rsidR="00AE62C0" w:rsidRPr="00380F91">
          <w:rPr>
            <w:rFonts w:ascii="Courier New" w:hAnsi="Courier New" w:cs="Courier New"/>
          </w:rPr>
          <w:t>Comercio y Género</w:t>
        </w:r>
      </w:hyperlink>
      <w:r w:rsidR="00AE62C0" w:rsidRPr="00380F91">
        <w:rPr>
          <w:rFonts w:ascii="Courier New" w:hAnsi="Courier New" w:cs="Courier New"/>
        </w:rPr>
        <w:t xml:space="preserve">; </w:t>
      </w:r>
      <w:hyperlink r:id="rId22" w:tgtFrame="_blank" w:history="1">
        <w:r w:rsidR="00AE62C0" w:rsidRPr="00380F91">
          <w:rPr>
            <w:rFonts w:ascii="Courier New" w:hAnsi="Courier New" w:cs="Courier New"/>
          </w:rPr>
          <w:t>Cooperación Económica y Comercial</w:t>
        </w:r>
      </w:hyperlink>
      <w:r w:rsidR="00AE62C0" w:rsidRPr="00380F91">
        <w:rPr>
          <w:rFonts w:ascii="Courier New" w:hAnsi="Courier New" w:cs="Courier New"/>
        </w:rPr>
        <w:t xml:space="preserve">;  </w:t>
      </w:r>
      <w:hyperlink r:id="rId23" w:tgtFrame="_blank" w:history="1">
        <w:r w:rsidR="00AE62C0" w:rsidRPr="00380F91">
          <w:rPr>
            <w:rFonts w:ascii="Courier New" w:hAnsi="Courier New" w:cs="Courier New"/>
          </w:rPr>
          <w:t>Transparencia y Anticorrupción</w:t>
        </w:r>
      </w:hyperlink>
      <w:r w:rsidR="00AE62C0" w:rsidRPr="00380F91">
        <w:rPr>
          <w:rFonts w:ascii="Courier New" w:hAnsi="Courier New" w:cs="Courier New"/>
        </w:rPr>
        <w:t xml:space="preserve">; </w:t>
      </w:r>
      <w:hyperlink r:id="rId24" w:tgtFrame="_blank" w:history="1">
        <w:r w:rsidR="00AE62C0" w:rsidRPr="00380F91">
          <w:rPr>
            <w:rFonts w:ascii="Courier New" w:hAnsi="Courier New" w:cs="Courier New"/>
          </w:rPr>
          <w:t>Administración del Acuerdo</w:t>
        </w:r>
      </w:hyperlink>
      <w:r w:rsidR="00AE62C0" w:rsidRPr="00380F91">
        <w:rPr>
          <w:rFonts w:ascii="Courier New" w:hAnsi="Courier New" w:cs="Courier New"/>
        </w:rPr>
        <w:t xml:space="preserve">; </w:t>
      </w:r>
      <w:hyperlink r:id="rId25" w:tgtFrame="_blank" w:history="1">
        <w:r w:rsidR="00AE62C0" w:rsidRPr="00380F91">
          <w:rPr>
            <w:rFonts w:ascii="Courier New" w:hAnsi="Courier New" w:cs="Courier New"/>
          </w:rPr>
          <w:t xml:space="preserve"> Solución de Controversias</w:t>
        </w:r>
      </w:hyperlink>
      <w:r w:rsidR="00AE62C0" w:rsidRPr="00380F91">
        <w:rPr>
          <w:rFonts w:ascii="Courier New" w:hAnsi="Courier New" w:cs="Courier New"/>
        </w:rPr>
        <w:t xml:space="preserve">; </w:t>
      </w:r>
      <w:hyperlink r:id="rId26" w:tgtFrame="_blank" w:history="1">
        <w:r w:rsidR="00AE62C0" w:rsidRPr="00380F91">
          <w:rPr>
            <w:rFonts w:ascii="Courier New" w:hAnsi="Courier New" w:cs="Courier New"/>
          </w:rPr>
          <w:t>Excepciones Generales</w:t>
        </w:r>
      </w:hyperlink>
      <w:r w:rsidR="00AE62C0" w:rsidRPr="00380F91">
        <w:rPr>
          <w:rFonts w:ascii="Courier New" w:hAnsi="Courier New" w:cs="Courier New"/>
        </w:rPr>
        <w:t xml:space="preserve">; </w:t>
      </w:r>
      <w:r w:rsidR="007D0B10" w:rsidRPr="00380F91">
        <w:rPr>
          <w:rFonts w:ascii="Courier New" w:hAnsi="Courier New" w:cs="Courier New"/>
        </w:rPr>
        <w:t xml:space="preserve">y </w:t>
      </w:r>
      <w:hyperlink r:id="rId27" w:tgtFrame="_blank" w:history="1">
        <w:r w:rsidR="00AE62C0" w:rsidRPr="00380F91">
          <w:rPr>
            <w:rFonts w:ascii="Courier New" w:hAnsi="Courier New" w:cs="Courier New"/>
          </w:rPr>
          <w:t>Disposiciones finales</w:t>
        </w:r>
      </w:hyperlink>
      <w:r w:rsidR="003D39AF" w:rsidRPr="00380F91">
        <w:rPr>
          <w:rFonts w:ascii="Courier New" w:hAnsi="Courier New" w:cs="Courier New"/>
        </w:rPr>
        <w:t>.</w:t>
      </w:r>
    </w:p>
    <w:p w14:paraId="36604797"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75D94CF1" w14:textId="5D3BFD99"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 xml:space="preserve">Disposiciones Iniciales y </w:t>
      </w:r>
      <w:bookmarkStart w:id="6" w:name="_Hlk90464317"/>
      <w:r w:rsidRPr="00380F91">
        <w:rPr>
          <w:rFonts w:cs="Courier New"/>
          <w:szCs w:val="24"/>
        </w:rPr>
        <w:t>Definiciones Generales</w:t>
      </w:r>
    </w:p>
    <w:p w14:paraId="14286719" w14:textId="77777777" w:rsidR="00380F91" w:rsidRPr="00380F91" w:rsidRDefault="00380F91" w:rsidP="00380F91">
      <w:pPr>
        <w:spacing w:after="0"/>
        <w:rPr>
          <w:lang w:val="es-ES_tradnl" w:eastAsia="es-ES"/>
        </w:rPr>
      </w:pPr>
    </w:p>
    <w:bookmarkEnd w:id="6"/>
    <w:p w14:paraId="71BCCA3D" w14:textId="7D0393F9" w:rsidR="003C2A39" w:rsidRDefault="003C2A39"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color w:val="000000"/>
        </w:rPr>
        <w:t xml:space="preserve">En el Capítulo 1, sobre Disposiciones Iniciales y Definiciones Generales, las Partes deciden profundizar y extender el marco jurídico </w:t>
      </w:r>
      <w:r w:rsidRPr="00380F91">
        <w:rPr>
          <w:rFonts w:ascii="Courier New" w:hAnsi="Courier New" w:cs="Courier New"/>
        </w:rPr>
        <w:t xml:space="preserve">bilateral del espacio económico ampliado establecido por el ACE </w:t>
      </w:r>
      <w:r w:rsidR="00380F91">
        <w:rPr>
          <w:rFonts w:ascii="Courier New" w:hAnsi="Courier New" w:cs="Courier New"/>
        </w:rPr>
        <w:t xml:space="preserve">   </w:t>
      </w:r>
      <w:r w:rsidRPr="00380F91">
        <w:rPr>
          <w:rFonts w:ascii="Courier New" w:hAnsi="Courier New" w:cs="Courier New"/>
        </w:rPr>
        <w:t>Nº 35, de conformidad con lo dispuesto en el Artículo V del Acuerdo General sobre Comercio de Servicios y el Tratado de Montevideo de 1980.</w:t>
      </w:r>
    </w:p>
    <w:p w14:paraId="691928CD"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72A77BB9" w14:textId="454986E2" w:rsidR="003C2A39" w:rsidRDefault="003C2A39"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Además, se reafirma la intención de que este Acuerdo coexista con </w:t>
      </w:r>
      <w:r w:rsidR="00455878" w:rsidRPr="00380F91">
        <w:rPr>
          <w:rFonts w:ascii="Courier New" w:hAnsi="Courier New" w:cs="Courier New"/>
        </w:rPr>
        <w:t>otros</w:t>
      </w:r>
      <w:r w:rsidRPr="00380F91">
        <w:rPr>
          <w:rFonts w:ascii="Courier New" w:hAnsi="Courier New" w:cs="Courier New"/>
        </w:rPr>
        <w:t xml:space="preserve"> acuerdos internacionales vigentes, incluyendo el Acuerdo sobre la O</w:t>
      </w:r>
      <w:r w:rsidR="00C06D27" w:rsidRPr="00380F91">
        <w:rPr>
          <w:rFonts w:ascii="Courier New" w:hAnsi="Courier New" w:cs="Courier New"/>
        </w:rPr>
        <w:t xml:space="preserve">rganización </w:t>
      </w:r>
      <w:r w:rsidRPr="00380F91">
        <w:rPr>
          <w:rFonts w:ascii="Courier New" w:hAnsi="Courier New" w:cs="Courier New"/>
        </w:rPr>
        <w:t>M</w:t>
      </w:r>
      <w:r w:rsidR="00C06D27" w:rsidRPr="00380F91">
        <w:rPr>
          <w:rFonts w:ascii="Courier New" w:hAnsi="Courier New" w:cs="Courier New"/>
        </w:rPr>
        <w:t xml:space="preserve">undial del </w:t>
      </w:r>
      <w:r w:rsidRPr="00380F91">
        <w:rPr>
          <w:rFonts w:ascii="Courier New" w:hAnsi="Courier New" w:cs="Courier New"/>
        </w:rPr>
        <w:t>C</w:t>
      </w:r>
      <w:r w:rsidR="00C06D27" w:rsidRPr="00380F91">
        <w:rPr>
          <w:rFonts w:ascii="Courier New" w:hAnsi="Courier New" w:cs="Courier New"/>
        </w:rPr>
        <w:t xml:space="preserve">omercio </w:t>
      </w:r>
      <w:r w:rsidR="0087338F" w:rsidRPr="00380F91">
        <w:rPr>
          <w:rFonts w:ascii="Courier New" w:hAnsi="Courier New" w:cs="Courier New"/>
        </w:rPr>
        <w:t>(</w:t>
      </w:r>
      <w:r w:rsidR="00C06D27" w:rsidRPr="00380F91">
        <w:rPr>
          <w:rFonts w:ascii="Courier New" w:hAnsi="Courier New" w:cs="Courier New"/>
        </w:rPr>
        <w:t>OMC</w:t>
      </w:r>
      <w:r w:rsidR="0087338F" w:rsidRPr="00380F91">
        <w:rPr>
          <w:rFonts w:ascii="Courier New" w:hAnsi="Courier New" w:cs="Courier New"/>
        </w:rPr>
        <w:t>)</w:t>
      </w:r>
      <w:r w:rsidRPr="00380F91">
        <w:rPr>
          <w:rFonts w:ascii="Courier New" w:hAnsi="Courier New" w:cs="Courier New"/>
        </w:rPr>
        <w:t>, confirmando sus derechos y obligaciones en ellos.</w:t>
      </w:r>
    </w:p>
    <w:p w14:paraId="1FFFC4EF"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0BC95A26" w14:textId="5B66A104" w:rsidR="00845783" w:rsidRDefault="003C2A39"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Asimismo, este Capítulo incorpora un artículo relativo a las Definiciones Generales, con def</w:t>
      </w:r>
      <w:r w:rsidRPr="00380F91">
        <w:rPr>
          <w:rFonts w:ascii="Courier New" w:hAnsi="Courier New" w:cs="Courier New"/>
          <w:color w:val="000000"/>
        </w:rPr>
        <w:t>iniciones que son aplicables a todo el Acuerdo, a menos que en el mismo se especifique algo diferente.</w:t>
      </w:r>
      <w:r w:rsidRPr="00380F91">
        <w:rPr>
          <w:rFonts w:ascii="Courier New" w:hAnsi="Courier New" w:cs="Courier New"/>
        </w:rPr>
        <w:t xml:space="preserve"> </w:t>
      </w:r>
    </w:p>
    <w:p w14:paraId="63757E5C"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BA6E74F" w14:textId="617CB78A" w:rsidR="0041784F" w:rsidRDefault="0041784F"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Facilitación de Comercio</w:t>
      </w:r>
    </w:p>
    <w:p w14:paraId="7B8B0A2C" w14:textId="77777777" w:rsidR="00380F91" w:rsidRPr="00380F91" w:rsidRDefault="00380F91" w:rsidP="00380F91">
      <w:pPr>
        <w:spacing w:after="0"/>
        <w:rPr>
          <w:lang w:val="es-ES_tradnl" w:eastAsia="es-ES"/>
        </w:rPr>
      </w:pPr>
    </w:p>
    <w:p w14:paraId="1F37AA65" w14:textId="05DDE328" w:rsidR="00B64A3C"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El Capítulo </w:t>
      </w:r>
      <w:r w:rsidR="00AF176C" w:rsidRPr="00380F91">
        <w:rPr>
          <w:rFonts w:ascii="Courier New" w:hAnsi="Courier New" w:cs="Courier New"/>
        </w:rPr>
        <w:t>2</w:t>
      </w:r>
      <w:r w:rsidR="00C14A69" w:rsidRPr="00380F91">
        <w:rPr>
          <w:rFonts w:ascii="Courier New" w:hAnsi="Courier New" w:cs="Courier New"/>
        </w:rPr>
        <w:t xml:space="preserve">, </w:t>
      </w:r>
      <w:r w:rsidRPr="00380F91">
        <w:rPr>
          <w:rFonts w:ascii="Courier New" w:hAnsi="Courier New" w:cs="Courier New"/>
        </w:rPr>
        <w:t xml:space="preserve">de Facilitación de Comercio del Acuerdo </w:t>
      </w:r>
      <w:r w:rsidR="002645A5" w:rsidRPr="00380F91">
        <w:rPr>
          <w:rFonts w:ascii="Courier New" w:hAnsi="Courier New" w:cs="Courier New"/>
        </w:rPr>
        <w:t>entrega un marco regulatorio para mayor certeza y previsibilidad de quienes participan en el comercio exterior, incorporando compromisos de transparencia y promoviendo el cumplimiento voluntario de las obligaciones aduaneras, y disponiendo de mecanismos de cooperación para las Partes</w:t>
      </w:r>
      <w:r w:rsidR="00004B20" w:rsidRPr="00380F91">
        <w:rPr>
          <w:rFonts w:ascii="Courier New" w:hAnsi="Courier New" w:cs="Courier New"/>
        </w:rPr>
        <w:t>.</w:t>
      </w:r>
    </w:p>
    <w:p w14:paraId="7EE574C6" w14:textId="77777777" w:rsidR="00765411" w:rsidRPr="00380F91" w:rsidRDefault="00765411" w:rsidP="00380F91">
      <w:pPr>
        <w:pStyle w:val="NormalWeb"/>
        <w:spacing w:before="0" w:beforeAutospacing="0" w:after="0" w:afterAutospacing="0" w:line="276" w:lineRule="auto"/>
        <w:ind w:left="2832" w:firstLine="712"/>
        <w:jc w:val="both"/>
        <w:rPr>
          <w:rFonts w:ascii="Courier New" w:hAnsi="Courier New" w:cs="Courier New"/>
        </w:rPr>
      </w:pPr>
    </w:p>
    <w:p w14:paraId="0D049F4A" w14:textId="47537922"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Entre otras obligaciones el capítulo incorpora disposiciones relativas a </w:t>
      </w:r>
      <w:r w:rsidR="00983520" w:rsidRPr="00380F91">
        <w:rPr>
          <w:rFonts w:ascii="Courier New" w:hAnsi="Courier New" w:cs="Courier New"/>
        </w:rPr>
        <w:t>r</w:t>
      </w:r>
      <w:r w:rsidRPr="00380F91">
        <w:rPr>
          <w:rFonts w:ascii="Courier New" w:hAnsi="Courier New" w:cs="Courier New"/>
        </w:rPr>
        <w:t xml:space="preserve">esoluciones </w:t>
      </w:r>
      <w:r w:rsidR="00983520" w:rsidRPr="00380F91">
        <w:rPr>
          <w:rFonts w:ascii="Courier New" w:hAnsi="Courier New" w:cs="Courier New"/>
        </w:rPr>
        <w:t>a</w:t>
      </w:r>
      <w:r w:rsidRPr="00380F91">
        <w:rPr>
          <w:rFonts w:ascii="Courier New" w:hAnsi="Courier New" w:cs="Courier New"/>
        </w:rPr>
        <w:t xml:space="preserve">nticipadas, </w:t>
      </w:r>
      <w:r w:rsidR="00983520" w:rsidRPr="00380F91">
        <w:rPr>
          <w:rFonts w:ascii="Courier New" w:hAnsi="Courier New" w:cs="Courier New"/>
        </w:rPr>
        <w:t>p</w:t>
      </w:r>
      <w:r w:rsidRPr="00380F91">
        <w:rPr>
          <w:rFonts w:ascii="Courier New" w:hAnsi="Courier New" w:cs="Courier New"/>
        </w:rPr>
        <w:t xml:space="preserve">rocedimientos de </w:t>
      </w:r>
      <w:r w:rsidR="00983520" w:rsidRPr="00380F91">
        <w:rPr>
          <w:rFonts w:ascii="Courier New" w:hAnsi="Courier New" w:cs="Courier New"/>
        </w:rPr>
        <w:lastRenderedPageBreak/>
        <w:t>r</w:t>
      </w:r>
      <w:r w:rsidRPr="00380F91">
        <w:rPr>
          <w:rFonts w:ascii="Courier New" w:hAnsi="Courier New" w:cs="Courier New"/>
        </w:rPr>
        <w:t xml:space="preserve">ecurso o </w:t>
      </w:r>
      <w:r w:rsidR="00983520" w:rsidRPr="00380F91">
        <w:rPr>
          <w:rFonts w:ascii="Courier New" w:hAnsi="Courier New" w:cs="Courier New"/>
        </w:rPr>
        <w:t>r</w:t>
      </w:r>
      <w:r w:rsidRPr="00380F91">
        <w:rPr>
          <w:rFonts w:ascii="Courier New" w:hAnsi="Courier New" w:cs="Courier New"/>
        </w:rPr>
        <w:t xml:space="preserve">evisión de los actos administrativos, </w:t>
      </w:r>
      <w:r w:rsidR="00983520" w:rsidRPr="00380F91">
        <w:rPr>
          <w:rFonts w:ascii="Courier New" w:hAnsi="Courier New" w:cs="Courier New"/>
        </w:rPr>
        <w:t>d</w:t>
      </w:r>
      <w:r w:rsidRPr="00380F91">
        <w:rPr>
          <w:rFonts w:ascii="Courier New" w:hAnsi="Courier New" w:cs="Courier New"/>
        </w:rPr>
        <w:t xml:space="preserve">espacho de </w:t>
      </w:r>
      <w:r w:rsidR="00983520" w:rsidRPr="00380F91">
        <w:rPr>
          <w:rFonts w:ascii="Courier New" w:hAnsi="Courier New" w:cs="Courier New"/>
        </w:rPr>
        <w:t>m</w:t>
      </w:r>
      <w:r w:rsidRPr="00380F91">
        <w:rPr>
          <w:rFonts w:ascii="Courier New" w:hAnsi="Courier New" w:cs="Courier New"/>
        </w:rPr>
        <w:t>ercancías,</w:t>
      </w:r>
      <w:r w:rsidR="002645A5" w:rsidRPr="00380F91">
        <w:rPr>
          <w:rFonts w:ascii="Courier New" w:hAnsi="Courier New" w:cs="Courier New"/>
        </w:rPr>
        <w:t xml:space="preserve"> que incorpora compromisos en torno a procedimientos aduaneros simplificados como pagos electrónicos y procesamiento anticipado de la información de la mercancía; </w:t>
      </w:r>
      <w:r w:rsidR="00983520" w:rsidRPr="00380F91">
        <w:rPr>
          <w:rFonts w:ascii="Courier New" w:hAnsi="Courier New" w:cs="Courier New"/>
        </w:rPr>
        <w:t>o</w:t>
      </w:r>
      <w:r w:rsidR="002645A5" w:rsidRPr="00380F91">
        <w:rPr>
          <w:rFonts w:ascii="Courier New" w:hAnsi="Courier New" w:cs="Courier New"/>
        </w:rPr>
        <w:t xml:space="preserve">perador </w:t>
      </w:r>
      <w:r w:rsidR="00983520" w:rsidRPr="00380F91">
        <w:rPr>
          <w:rFonts w:ascii="Courier New" w:hAnsi="Courier New" w:cs="Courier New"/>
        </w:rPr>
        <w:t>e</w:t>
      </w:r>
      <w:r w:rsidR="002645A5" w:rsidRPr="00380F91">
        <w:rPr>
          <w:rFonts w:ascii="Courier New" w:hAnsi="Courier New" w:cs="Courier New"/>
        </w:rPr>
        <w:t xml:space="preserve">conómico </w:t>
      </w:r>
      <w:r w:rsidR="00983520" w:rsidRPr="00380F91">
        <w:rPr>
          <w:rFonts w:ascii="Courier New" w:hAnsi="Courier New" w:cs="Courier New"/>
        </w:rPr>
        <w:t>a</w:t>
      </w:r>
      <w:r w:rsidR="002645A5" w:rsidRPr="00380F91">
        <w:rPr>
          <w:rFonts w:ascii="Courier New" w:hAnsi="Courier New" w:cs="Courier New"/>
        </w:rPr>
        <w:t xml:space="preserve">utorizado, cuya implementación será incentivada por las administraciones aduaneras de las Partes y se avanzará para un acuerdo de reconocimiento mutuo; </w:t>
      </w:r>
      <w:r w:rsidR="00983520" w:rsidRPr="00380F91">
        <w:rPr>
          <w:rFonts w:ascii="Courier New" w:hAnsi="Courier New" w:cs="Courier New"/>
        </w:rPr>
        <w:t>a</w:t>
      </w:r>
      <w:r w:rsidRPr="00380F91">
        <w:rPr>
          <w:rFonts w:ascii="Courier New" w:hAnsi="Courier New" w:cs="Courier New"/>
        </w:rPr>
        <w:t xml:space="preserve">ceptación de </w:t>
      </w:r>
      <w:r w:rsidR="00983520" w:rsidRPr="00380F91">
        <w:rPr>
          <w:rFonts w:ascii="Courier New" w:hAnsi="Courier New" w:cs="Courier New"/>
        </w:rPr>
        <w:t>c</w:t>
      </w:r>
      <w:r w:rsidRPr="00380F91">
        <w:rPr>
          <w:rFonts w:ascii="Courier New" w:hAnsi="Courier New" w:cs="Courier New"/>
        </w:rPr>
        <w:t xml:space="preserve">opias, Ventanilla Única de Comercio Exterior, </w:t>
      </w:r>
      <w:r w:rsidR="00983520" w:rsidRPr="00380F91">
        <w:rPr>
          <w:rFonts w:ascii="Courier New" w:hAnsi="Courier New" w:cs="Courier New"/>
        </w:rPr>
        <w:t>a</w:t>
      </w:r>
      <w:r w:rsidR="00B13453" w:rsidRPr="00380F91">
        <w:rPr>
          <w:rFonts w:ascii="Courier New" w:hAnsi="Courier New" w:cs="Courier New"/>
        </w:rPr>
        <w:t>utomatización,</w:t>
      </w:r>
      <w:r w:rsidRPr="00380F91">
        <w:rPr>
          <w:rFonts w:ascii="Courier New" w:hAnsi="Courier New" w:cs="Courier New"/>
        </w:rPr>
        <w:t xml:space="preserve"> entre otras.</w:t>
      </w:r>
    </w:p>
    <w:p w14:paraId="398108C6"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2B846653" w14:textId="54D83638" w:rsidR="0041784F" w:rsidRDefault="0041784F"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Buenas Prácticas Regulatorias</w:t>
      </w:r>
    </w:p>
    <w:p w14:paraId="29447F3E" w14:textId="77777777" w:rsidR="00380F91" w:rsidRPr="00380F91" w:rsidRDefault="00380F91" w:rsidP="00380F91">
      <w:pPr>
        <w:spacing w:after="0"/>
        <w:rPr>
          <w:lang w:val="es-ES_tradnl" w:eastAsia="es-ES"/>
        </w:rPr>
      </w:pPr>
    </w:p>
    <w:p w14:paraId="11564C4E" w14:textId="4D449A86"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El Capítulo </w:t>
      </w:r>
      <w:r w:rsidR="000806DF" w:rsidRPr="00380F91">
        <w:rPr>
          <w:rFonts w:ascii="Courier New" w:hAnsi="Courier New" w:cs="Courier New"/>
        </w:rPr>
        <w:t>3</w:t>
      </w:r>
      <w:r w:rsidR="00C14A69" w:rsidRPr="00380F91">
        <w:rPr>
          <w:rFonts w:ascii="Courier New" w:hAnsi="Courier New" w:cs="Courier New"/>
        </w:rPr>
        <w:t xml:space="preserve">, </w:t>
      </w:r>
      <w:r w:rsidRPr="00380F91">
        <w:rPr>
          <w:rFonts w:ascii="Courier New" w:hAnsi="Courier New" w:cs="Courier New"/>
        </w:rPr>
        <w:t xml:space="preserve">sobre Buenas Prácticas Regulatorias, tiene por objeto reforzar e incentivar la adopción de buenas prácticas regulatorias entre las </w:t>
      </w:r>
      <w:r w:rsidR="00365FCF" w:rsidRPr="00380F91">
        <w:rPr>
          <w:rFonts w:ascii="Courier New" w:hAnsi="Courier New" w:cs="Courier New"/>
        </w:rPr>
        <w:t>P</w:t>
      </w:r>
      <w:r w:rsidRPr="00380F91">
        <w:rPr>
          <w:rFonts w:ascii="Courier New" w:hAnsi="Courier New" w:cs="Courier New"/>
        </w:rPr>
        <w:t>artes, a fin de promover el establecimiento de un ambiente regulatorio que sea transparente, con procedimientos y etapas previsibles, tanto para los ciudadanos como para los operadores económicos. En este sentido,</w:t>
      </w:r>
      <w:r w:rsidR="000806DF" w:rsidRPr="00380F91">
        <w:rPr>
          <w:rFonts w:ascii="Courier New" w:hAnsi="Courier New" w:cs="Courier New"/>
        </w:rPr>
        <w:t xml:space="preserve"> </w:t>
      </w:r>
      <w:r w:rsidR="0087338F" w:rsidRPr="00380F91">
        <w:rPr>
          <w:rFonts w:ascii="Courier New" w:hAnsi="Courier New" w:cs="Courier New"/>
        </w:rPr>
        <w:t>e</w:t>
      </w:r>
      <w:r w:rsidR="000806DF" w:rsidRPr="00380F91">
        <w:rPr>
          <w:rFonts w:ascii="Courier New" w:hAnsi="Courier New" w:cs="Courier New"/>
        </w:rPr>
        <w:t>st</w:t>
      </w:r>
      <w:r w:rsidR="00482711" w:rsidRPr="00380F91">
        <w:rPr>
          <w:rFonts w:ascii="Courier New" w:hAnsi="Courier New" w:cs="Courier New"/>
        </w:rPr>
        <w:t>e</w:t>
      </w:r>
      <w:r w:rsidR="00365FCF" w:rsidRPr="00380F91">
        <w:rPr>
          <w:rFonts w:ascii="Courier New" w:hAnsi="Courier New" w:cs="Courier New"/>
        </w:rPr>
        <w:t xml:space="preserve"> capítulo tiene</w:t>
      </w:r>
      <w:r w:rsidR="000806DF" w:rsidRPr="00380F91">
        <w:rPr>
          <w:rFonts w:ascii="Courier New" w:hAnsi="Courier New" w:cs="Courier New"/>
        </w:rPr>
        <w:t xml:space="preserve"> como objetivo facilitar la coherencia regulatoria mediante la utilización de buenas prácticas </w:t>
      </w:r>
      <w:r w:rsidR="00365FCF" w:rsidRPr="00380F91">
        <w:rPr>
          <w:rFonts w:ascii="Courier New" w:hAnsi="Courier New" w:cs="Courier New"/>
        </w:rPr>
        <w:t>de reglamentación</w:t>
      </w:r>
      <w:r w:rsidR="000806DF" w:rsidRPr="00380F91">
        <w:rPr>
          <w:rFonts w:ascii="Courier New" w:hAnsi="Courier New" w:cs="Courier New"/>
        </w:rPr>
        <w:t xml:space="preserve">, tales como el uso del mecanismo de consulta pública, evaluación de impacto </w:t>
      </w:r>
      <w:r w:rsidR="00482711" w:rsidRPr="00380F91">
        <w:rPr>
          <w:rFonts w:ascii="Courier New" w:hAnsi="Courier New" w:cs="Courier New"/>
        </w:rPr>
        <w:t>regulatorio, y</w:t>
      </w:r>
      <w:r w:rsidR="000806DF" w:rsidRPr="00380F91">
        <w:rPr>
          <w:rFonts w:ascii="Courier New" w:hAnsi="Courier New" w:cs="Courier New"/>
        </w:rPr>
        <w:t xml:space="preserve"> el uso de la Cooperación Regulatoria Internacional, entre otras</w:t>
      </w:r>
      <w:r w:rsidR="00365FCF" w:rsidRPr="00380F91">
        <w:rPr>
          <w:rFonts w:ascii="Courier New" w:hAnsi="Courier New" w:cs="Courier New"/>
        </w:rPr>
        <w:t>.</w:t>
      </w:r>
    </w:p>
    <w:p w14:paraId="6556B4AB"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1B2FA25D" w14:textId="77777777"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Respecto a la implementación de este Capítulo, cada Parte alentará a sus respectivas autoridades reguladoras competentes a someter los proyectos y propuestas de modificación de medidas regulatorias a consulta pública, a un Análisis de Impacto Regulatorio (AIR), y a tomar en consideración referencias internacionales, en la medida que su ordenamiento jurídico lo permita. </w:t>
      </w:r>
    </w:p>
    <w:p w14:paraId="0E3B767E"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0D7483EF" w14:textId="77777777"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En el área de cooperación, se acordó maximizar los beneficios derivados del mismo, fomentando que las normas sean elaboradas y puestas a disposición de forma transparente.</w:t>
      </w:r>
    </w:p>
    <w:p w14:paraId="40C083D7"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49F61980" w14:textId="28B5E814"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lastRenderedPageBreak/>
        <w:t>Para la implementación del Cap</w:t>
      </w:r>
      <w:r w:rsidR="00557DA9" w:rsidRPr="00380F91">
        <w:rPr>
          <w:rFonts w:ascii="Courier New" w:hAnsi="Courier New" w:cs="Courier New"/>
        </w:rPr>
        <w:t>í</w:t>
      </w:r>
      <w:r w:rsidRPr="00380F91">
        <w:rPr>
          <w:rFonts w:ascii="Courier New" w:hAnsi="Courier New" w:cs="Courier New"/>
        </w:rPr>
        <w:t>tulo las Partes establec</w:t>
      </w:r>
      <w:r w:rsidR="00365FCF" w:rsidRPr="00380F91">
        <w:rPr>
          <w:rFonts w:ascii="Courier New" w:hAnsi="Courier New" w:cs="Courier New"/>
        </w:rPr>
        <w:t>erán</w:t>
      </w:r>
      <w:r w:rsidRPr="00380F91">
        <w:rPr>
          <w:rFonts w:ascii="Courier New" w:hAnsi="Courier New" w:cs="Courier New"/>
        </w:rPr>
        <w:t xml:space="preserve"> puntos </w:t>
      </w:r>
      <w:r w:rsidR="00365FCF" w:rsidRPr="00380F91">
        <w:rPr>
          <w:rFonts w:ascii="Courier New" w:hAnsi="Courier New" w:cs="Courier New"/>
        </w:rPr>
        <w:t>de contacto</w:t>
      </w:r>
      <w:r w:rsidRPr="00380F91">
        <w:rPr>
          <w:rFonts w:ascii="Courier New" w:hAnsi="Courier New" w:cs="Courier New"/>
        </w:rPr>
        <w:t xml:space="preserve">, </w:t>
      </w:r>
      <w:r w:rsidR="00365FCF" w:rsidRPr="00380F91">
        <w:rPr>
          <w:rFonts w:ascii="Courier New" w:hAnsi="Courier New" w:cs="Courier New"/>
        </w:rPr>
        <w:t>para asuntos que surjan en virtud de este</w:t>
      </w:r>
      <w:r w:rsidR="0087338F" w:rsidRPr="00380F91">
        <w:rPr>
          <w:rFonts w:ascii="Courier New" w:hAnsi="Courier New" w:cs="Courier New"/>
        </w:rPr>
        <w:t>.</w:t>
      </w:r>
    </w:p>
    <w:p w14:paraId="5D423C9F"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5A9F673D" w14:textId="05A4DB70" w:rsidR="0041784F" w:rsidRDefault="0041784F"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Medidas Sanitarias y Fitosanitarias</w:t>
      </w:r>
      <w:r w:rsidR="00A270C7">
        <w:rPr>
          <w:rFonts w:cs="Courier New"/>
          <w:szCs w:val="24"/>
        </w:rPr>
        <w:t xml:space="preserve"> </w:t>
      </w:r>
      <w:r w:rsidR="00E20F9F" w:rsidRPr="00380F91">
        <w:rPr>
          <w:rFonts w:cs="Courier New"/>
          <w:szCs w:val="24"/>
        </w:rPr>
        <w:t>(MSF)</w:t>
      </w:r>
    </w:p>
    <w:p w14:paraId="50DE67A9" w14:textId="77777777" w:rsidR="00380F91" w:rsidRPr="00380F91" w:rsidRDefault="00380F91" w:rsidP="00380F91">
      <w:pPr>
        <w:spacing w:after="0"/>
        <w:rPr>
          <w:lang w:val="es-ES_tradnl" w:eastAsia="es-ES"/>
        </w:rPr>
      </w:pPr>
    </w:p>
    <w:p w14:paraId="0D404DBB" w14:textId="7059A4D0"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El Capítulo 4, sobre Medidas Sanitarias y Fitosanitarias, reafirma los derechos y obligaciones establecidos en el Acuerdo sobre la Aplicación de Medidas Sanitarias y Fitosanitarias de la OMC, las Decisiones adoptadas en el marco del Comité MSF, y reitera el compromiso de las Partes de implementar las normas, directrices y recomendaciones de las organizaciones internacionales de referencia (</w:t>
      </w:r>
      <w:r w:rsidR="00755015" w:rsidRPr="00380F91">
        <w:rPr>
          <w:rFonts w:ascii="Courier New" w:hAnsi="Courier New" w:cs="Courier New"/>
        </w:rPr>
        <w:t>Codex Alimentarius</w:t>
      </w:r>
      <w:r w:rsidRPr="00380F91">
        <w:rPr>
          <w:rFonts w:ascii="Courier New" w:hAnsi="Courier New" w:cs="Courier New"/>
        </w:rPr>
        <w:t xml:space="preserve">, </w:t>
      </w:r>
      <w:r w:rsidR="00755015" w:rsidRPr="00380F91">
        <w:rPr>
          <w:rFonts w:ascii="Courier New" w:hAnsi="Courier New" w:cs="Courier New"/>
        </w:rPr>
        <w:t xml:space="preserve">Organización Mundial de Sanidad Animal - </w:t>
      </w:r>
      <w:r w:rsidRPr="00380F91">
        <w:rPr>
          <w:rFonts w:ascii="Courier New" w:hAnsi="Courier New" w:cs="Courier New"/>
        </w:rPr>
        <w:t xml:space="preserve">OIE y </w:t>
      </w:r>
      <w:r w:rsidR="00755015" w:rsidRPr="00380F91">
        <w:rPr>
          <w:rFonts w:ascii="Courier New" w:hAnsi="Courier New" w:cs="Courier New"/>
        </w:rPr>
        <w:t>Convención Internacional de Protección Fitosanitaria -</w:t>
      </w:r>
      <w:r w:rsidRPr="00380F91">
        <w:rPr>
          <w:rFonts w:ascii="Courier New" w:hAnsi="Courier New" w:cs="Courier New"/>
        </w:rPr>
        <w:t xml:space="preserve">CIPF). </w:t>
      </w:r>
    </w:p>
    <w:p w14:paraId="714C02F5"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5AB2B549" w14:textId="38BEB68B"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En ese sentido, las medidas aplicadas por las Partes para proteger la salud y la vida de las personas, animales y vegetales, y para el acceso sanitario de exportaciones de productos silvoagropecuarios, deberán estar fundadas en principios científicos, y el proceso para el establecimiento de requisitos deberá avanzar sin demoras injustificadas, de forma clara y sin discriminar de forma arbitraria.</w:t>
      </w:r>
    </w:p>
    <w:p w14:paraId="69E69912"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14E19733" w14:textId="77777777"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En relación con detección de plagas o enfermedades, las Partes acordaron notificar por escrito el riesgo detectado en un plazo de dos días hábiles.</w:t>
      </w:r>
    </w:p>
    <w:p w14:paraId="4CDF5D24"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4AA08478" w14:textId="77777777" w:rsidR="00380F91"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En lo relativo a transparencia, las Partes reconocen la importancia de observar las reglas previstas en el Acuerdo MSF en materia de notificación, reiterando su compromiso de informar los proyectos de regulación que puedan tener un impacto en el comercio. </w:t>
      </w:r>
    </w:p>
    <w:p w14:paraId="2D7245A9" w14:textId="3004FE67" w:rsidR="0020391D" w:rsidRPr="00380F91"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 </w:t>
      </w:r>
    </w:p>
    <w:p w14:paraId="13E73ED6" w14:textId="6EE64741"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Adicionalmente, las Partes acordaron la creación de un Comité de Medidas Sanitarias y Fitosanitarias, que se reunirá a lo menos una </w:t>
      </w:r>
      <w:r w:rsidRPr="00380F91">
        <w:rPr>
          <w:rFonts w:ascii="Courier New" w:hAnsi="Courier New" w:cs="Courier New"/>
        </w:rPr>
        <w:lastRenderedPageBreak/>
        <w:t>vez al año</w:t>
      </w:r>
      <w:r w:rsidR="003879C4" w:rsidRPr="00380F91">
        <w:rPr>
          <w:rFonts w:ascii="Courier New" w:hAnsi="Courier New" w:cs="Courier New"/>
        </w:rPr>
        <w:t>,</w:t>
      </w:r>
      <w:r w:rsidRPr="00380F91">
        <w:rPr>
          <w:rFonts w:ascii="Courier New" w:hAnsi="Courier New" w:cs="Courier New"/>
        </w:rPr>
        <w:t xml:space="preserve"> a menos que las Partes acuerden algo distinto.</w:t>
      </w:r>
    </w:p>
    <w:p w14:paraId="1C4B3171"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29625470" w14:textId="77777777"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Entre las funciones del Comité, se encuentran la de discutir problemas relacionados con el desarrollo y aplicación de las medidas sanitarias y fitosanitarias que afecten -o que puedan afectar- el comercio entre las Partes, y propiciar la cooperación y asistencia técnica. </w:t>
      </w:r>
    </w:p>
    <w:p w14:paraId="25D3AC72"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C4E051C" w14:textId="74232B64" w:rsidR="0020391D"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Con objeto de plantear y abordar preocupaciones comerciales específicas en aspectos técnicos sobre medidas sanitarias y fitosanitarias, las Partes acordaron establecer un Mecanismo de Consultas </w:t>
      </w:r>
      <w:r w:rsidR="00301C71" w:rsidRPr="00380F91">
        <w:rPr>
          <w:rFonts w:ascii="Courier New" w:hAnsi="Courier New" w:cs="Courier New"/>
        </w:rPr>
        <w:t>a través de</w:t>
      </w:r>
      <w:r w:rsidR="00B068B5" w:rsidRPr="00380F91">
        <w:rPr>
          <w:rFonts w:ascii="Courier New" w:hAnsi="Courier New" w:cs="Courier New"/>
        </w:rPr>
        <w:t xml:space="preserve"> </w:t>
      </w:r>
      <w:r w:rsidR="00301C71" w:rsidRPr="00380F91">
        <w:rPr>
          <w:rFonts w:ascii="Courier New" w:hAnsi="Courier New" w:cs="Courier New"/>
        </w:rPr>
        <w:t xml:space="preserve">los </w:t>
      </w:r>
      <w:r w:rsidR="00EB2408" w:rsidRPr="00380F91">
        <w:rPr>
          <w:rFonts w:ascii="Courier New" w:hAnsi="Courier New" w:cs="Courier New"/>
        </w:rPr>
        <w:t>puntos de contacto del Anexo 4.1</w:t>
      </w:r>
      <w:r w:rsidR="004C0D57" w:rsidRPr="00380F91">
        <w:rPr>
          <w:rFonts w:ascii="Courier New" w:hAnsi="Courier New" w:cs="Courier New"/>
        </w:rPr>
        <w:t xml:space="preserve">, </w:t>
      </w:r>
      <w:r w:rsidRPr="00380F91">
        <w:rPr>
          <w:rFonts w:ascii="Courier New" w:hAnsi="Courier New" w:cs="Courier New"/>
        </w:rPr>
        <w:t>que</w:t>
      </w:r>
      <w:r w:rsidR="0043705A" w:rsidRPr="00380F91">
        <w:rPr>
          <w:rFonts w:ascii="Courier New" w:hAnsi="Courier New" w:cs="Courier New"/>
        </w:rPr>
        <w:t xml:space="preserve"> </w:t>
      </w:r>
      <w:r w:rsidRPr="00380F91">
        <w:rPr>
          <w:rFonts w:ascii="Courier New" w:hAnsi="Courier New" w:cs="Courier New"/>
        </w:rPr>
        <w:t>permit</w:t>
      </w:r>
      <w:r w:rsidR="00763D60" w:rsidRPr="00380F91">
        <w:rPr>
          <w:rFonts w:ascii="Courier New" w:hAnsi="Courier New" w:cs="Courier New"/>
        </w:rPr>
        <w:t>irá</w:t>
      </w:r>
      <w:r w:rsidRPr="00380F91">
        <w:rPr>
          <w:rFonts w:ascii="Courier New" w:hAnsi="Courier New" w:cs="Courier New"/>
        </w:rPr>
        <w:t xml:space="preserve"> avanzar en soluciones mutuamente aceptables en un plazo establecido.</w:t>
      </w:r>
    </w:p>
    <w:p w14:paraId="33848F73"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4694BFB0" w14:textId="1826D466" w:rsidR="0041784F" w:rsidRDefault="0020391D"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Finalmente, a través de este capítulo, las Partes establecen las autoridades competentes y puntos de contacto, permitiendo el intercambio de comunicaciones fluidas y efectivas</w:t>
      </w:r>
      <w:r w:rsidR="0041784F" w:rsidRPr="00380F91">
        <w:rPr>
          <w:rFonts w:ascii="Courier New" w:hAnsi="Courier New" w:cs="Courier New"/>
        </w:rPr>
        <w:t xml:space="preserve">. </w:t>
      </w:r>
    </w:p>
    <w:p w14:paraId="10CA81F9"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06939CA4" w14:textId="35FF1BBF" w:rsidR="0041784F" w:rsidRDefault="0041784F"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Obstáculos Técnicos al Comercio</w:t>
      </w:r>
      <w:r w:rsidR="00455583" w:rsidRPr="00380F91">
        <w:rPr>
          <w:rFonts w:cs="Courier New"/>
          <w:szCs w:val="24"/>
        </w:rPr>
        <w:t xml:space="preserve"> </w:t>
      </w:r>
      <w:r w:rsidR="00755015" w:rsidRPr="00380F91">
        <w:rPr>
          <w:rFonts w:cs="Courier New"/>
          <w:szCs w:val="24"/>
        </w:rPr>
        <w:t>(</w:t>
      </w:r>
      <w:r w:rsidR="00455583" w:rsidRPr="00380F91">
        <w:rPr>
          <w:rFonts w:cs="Courier New"/>
          <w:szCs w:val="24"/>
        </w:rPr>
        <w:t>OTC</w:t>
      </w:r>
      <w:r w:rsidR="00EF2C9A" w:rsidRPr="00380F91">
        <w:rPr>
          <w:rFonts w:cs="Courier New"/>
          <w:szCs w:val="24"/>
        </w:rPr>
        <w:t>)</w:t>
      </w:r>
    </w:p>
    <w:p w14:paraId="56FEAE86" w14:textId="77777777" w:rsidR="00380F91" w:rsidRPr="00380F91" w:rsidRDefault="00380F91" w:rsidP="00380F91">
      <w:pPr>
        <w:spacing w:after="0"/>
        <w:rPr>
          <w:lang w:val="es-ES_tradnl" w:eastAsia="es-ES"/>
        </w:rPr>
      </w:pPr>
    </w:p>
    <w:p w14:paraId="09B946DB" w14:textId="5500A58C" w:rsidR="00455583"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En el Capítulo</w:t>
      </w:r>
      <w:r w:rsidR="00C14A69" w:rsidRPr="00380F91">
        <w:rPr>
          <w:rFonts w:ascii="Courier New" w:hAnsi="Courier New" w:cs="Courier New"/>
        </w:rPr>
        <w:t xml:space="preserve"> </w:t>
      </w:r>
      <w:r w:rsidR="00EF0564" w:rsidRPr="00380F91">
        <w:rPr>
          <w:rFonts w:ascii="Courier New" w:hAnsi="Courier New" w:cs="Courier New"/>
        </w:rPr>
        <w:t>5</w:t>
      </w:r>
      <w:r w:rsidR="00C14A69" w:rsidRPr="00380F91">
        <w:rPr>
          <w:rFonts w:ascii="Courier New" w:hAnsi="Courier New" w:cs="Courier New"/>
        </w:rPr>
        <w:t>,</w:t>
      </w:r>
      <w:r w:rsidRPr="00380F91">
        <w:rPr>
          <w:rFonts w:ascii="Courier New" w:hAnsi="Courier New" w:cs="Courier New"/>
        </w:rPr>
        <w:t xml:space="preserve"> sobre Obstáculos Técnicos al Comercio, </w:t>
      </w:r>
      <w:bookmarkStart w:id="7" w:name="_Hlk64911820"/>
      <w:r w:rsidRPr="00380F91">
        <w:rPr>
          <w:rFonts w:ascii="Courier New" w:hAnsi="Courier New" w:cs="Courier New"/>
        </w:rPr>
        <w:t xml:space="preserve">las Partes asumen compromisos en materia de identificación, prevención y eliminación de los obstáculos técnicos innecesarios al comercio, cooperación regulatoria, transparencia y cooperación técnica, e incorporan, </w:t>
      </w:r>
      <w:r w:rsidRPr="00380F91">
        <w:rPr>
          <w:rFonts w:ascii="Courier New" w:hAnsi="Courier New" w:cs="Courier New"/>
          <w:i/>
          <w:iCs/>
        </w:rPr>
        <w:t>mutatis mutandis</w:t>
      </w:r>
      <w:r w:rsidRPr="00380F91">
        <w:rPr>
          <w:rFonts w:ascii="Courier New" w:hAnsi="Courier New" w:cs="Courier New"/>
        </w:rPr>
        <w:t xml:space="preserve">, el Acuerdo </w:t>
      </w:r>
      <w:r w:rsidR="00FC4EDD" w:rsidRPr="00380F91">
        <w:rPr>
          <w:rFonts w:ascii="Courier New" w:hAnsi="Courier New" w:cs="Courier New"/>
        </w:rPr>
        <w:t xml:space="preserve">sobre Obstáculos </w:t>
      </w:r>
      <w:r w:rsidR="00A15B21" w:rsidRPr="00380F91">
        <w:rPr>
          <w:rFonts w:ascii="Courier New" w:hAnsi="Courier New" w:cs="Courier New"/>
        </w:rPr>
        <w:t>T</w:t>
      </w:r>
      <w:r w:rsidR="00FC4EDD" w:rsidRPr="00380F91">
        <w:rPr>
          <w:rFonts w:ascii="Courier New" w:hAnsi="Courier New" w:cs="Courier New"/>
        </w:rPr>
        <w:t xml:space="preserve">écnicos al </w:t>
      </w:r>
      <w:r w:rsidR="00B96F02" w:rsidRPr="00380F91">
        <w:rPr>
          <w:rFonts w:ascii="Courier New" w:hAnsi="Courier New" w:cs="Courier New"/>
        </w:rPr>
        <w:t>C</w:t>
      </w:r>
      <w:r w:rsidR="00FC4EDD" w:rsidRPr="00380F91">
        <w:rPr>
          <w:rFonts w:ascii="Courier New" w:hAnsi="Courier New" w:cs="Courier New"/>
        </w:rPr>
        <w:t>omercio</w:t>
      </w:r>
      <w:r w:rsidR="000D6041" w:rsidRPr="00380F91">
        <w:rPr>
          <w:rFonts w:ascii="Courier New" w:hAnsi="Courier New" w:cs="Courier New"/>
        </w:rPr>
        <w:t xml:space="preserve"> (Acuerdo </w:t>
      </w:r>
      <w:r w:rsidRPr="00380F91">
        <w:rPr>
          <w:rFonts w:ascii="Courier New" w:hAnsi="Courier New" w:cs="Courier New"/>
        </w:rPr>
        <w:t>OTC</w:t>
      </w:r>
      <w:r w:rsidR="000D6041" w:rsidRPr="00380F91">
        <w:rPr>
          <w:rFonts w:ascii="Courier New" w:hAnsi="Courier New" w:cs="Courier New"/>
        </w:rPr>
        <w:t>)</w:t>
      </w:r>
      <w:r w:rsidRPr="00380F91">
        <w:rPr>
          <w:rFonts w:ascii="Courier New" w:hAnsi="Courier New" w:cs="Courier New"/>
        </w:rPr>
        <w:t xml:space="preserve"> de la </w:t>
      </w:r>
      <w:r w:rsidR="00755015" w:rsidRPr="00380F91">
        <w:rPr>
          <w:rFonts w:ascii="Courier New" w:hAnsi="Courier New" w:cs="Courier New"/>
        </w:rPr>
        <w:t>O</w:t>
      </w:r>
      <w:r w:rsidR="000D6041" w:rsidRPr="00380F91">
        <w:rPr>
          <w:rFonts w:ascii="Courier New" w:hAnsi="Courier New" w:cs="Courier New"/>
        </w:rPr>
        <w:t xml:space="preserve">rganización </w:t>
      </w:r>
      <w:r w:rsidR="00755015" w:rsidRPr="00380F91">
        <w:rPr>
          <w:rFonts w:ascii="Courier New" w:hAnsi="Courier New" w:cs="Courier New"/>
        </w:rPr>
        <w:t>M</w:t>
      </w:r>
      <w:r w:rsidR="000D6041" w:rsidRPr="00380F91">
        <w:rPr>
          <w:rFonts w:ascii="Courier New" w:hAnsi="Courier New" w:cs="Courier New"/>
        </w:rPr>
        <w:t xml:space="preserve">undial del </w:t>
      </w:r>
      <w:r w:rsidR="00755015" w:rsidRPr="00380F91">
        <w:rPr>
          <w:rFonts w:ascii="Courier New" w:hAnsi="Courier New" w:cs="Courier New"/>
        </w:rPr>
        <w:t>C</w:t>
      </w:r>
      <w:r w:rsidR="000D6041" w:rsidRPr="00380F91">
        <w:rPr>
          <w:rFonts w:ascii="Courier New" w:hAnsi="Courier New" w:cs="Courier New"/>
        </w:rPr>
        <w:t>omercio</w:t>
      </w:r>
      <w:r w:rsidR="00455583" w:rsidRPr="00380F91">
        <w:rPr>
          <w:rFonts w:ascii="Courier New" w:hAnsi="Courier New" w:cs="Courier New"/>
        </w:rPr>
        <w:t xml:space="preserve">. </w:t>
      </w:r>
      <w:bookmarkEnd w:id="7"/>
    </w:p>
    <w:p w14:paraId="51BDCF52" w14:textId="77777777" w:rsidR="001E04DC" w:rsidRPr="00380F91" w:rsidRDefault="001E04DC" w:rsidP="00380F91">
      <w:pPr>
        <w:pStyle w:val="NormalWeb"/>
        <w:spacing w:before="0" w:beforeAutospacing="0" w:after="0" w:afterAutospacing="0" w:line="276" w:lineRule="auto"/>
        <w:ind w:left="2832" w:firstLine="712"/>
        <w:jc w:val="both"/>
        <w:rPr>
          <w:rFonts w:ascii="Courier New" w:hAnsi="Courier New" w:cs="Courier New"/>
        </w:rPr>
      </w:pPr>
    </w:p>
    <w:p w14:paraId="0B2C0F9F" w14:textId="3A8CD9DE"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En </w:t>
      </w:r>
      <w:r w:rsidR="00B178DB" w:rsidRPr="00380F91">
        <w:rPr>
          <w:rFonts w:ascii="Courier New" w:hAnsi="Courier New" w:cs="Courier New"/>
        </w:rPr>
        <w:t xml:space="preserve">materia de </w:t>
      </w:r>
      <w:r w:rsidRPr="00380F91">
        <w:rPr>
          <w:rFonts w:ascii="Courier New" w:hAnsi="Courier New" w:cs="Courier New"/>
        </w:rPr>
        <w:t>cooperación regulatoria,</w:t>
      </w:r>
      <w:r w:rsidR="00B178DB" w:rsidRPr="00380F91">
        <w:rPr>
          <w:rFonts w:ascii="Courier New" w:hAnsi="Courier New" w:cs="Courier New"/>
        </w:rPr>
        <w:t xml:space="preserve"> de acuerdo con el </w:t>
      </w:r>
      <w:r w:rsidR="00E26E8E" w:rsidRPr="00380F91">
        <w:rPr>
          <w:rFonts w:ascii="Courier New" w:hAnsi="Courier New" w:cs="Courier New"/>
        </w:rPr>
        <w:t>Artículo 5.5,</w:t>
      </w:r>
      <w:r w:rsidRPr="00380F91">
        <w:rPr>
          <w:rFonts w:ascii="Courier New" w:hAnsi="Courier New" w:cs="Courier New"/>
        </w:rPr>
        <w:t xml:space="preserve"> las Partes podrán </w:t>
      </w:r>
      <w:r w:rsidR="008A55C0" w:rsidRPr="00380F91">
        <w:rPr>
          <w:rFonts w:ascii="Courier New" w:hAnsi="Courier New" w:cs="Courier New"/>
        </w:rPr>
        <w:t xml:space="preserve">identificar </w:t>
      </w:r>
      <w:r w:rsidR="008C244C" w:rsidRPr="00380F91">
        <w:rPr>
          <w:rFonts w:ascii="Courier New" w:hAnsi="Courier New" w:cs="Courier New"/>
        </w:rPr>
        <w:t xml:space="preserve">iniciativas bilaterales que sean apropiadas para asuntos o </w:t>
      </w:r>
      <w:r w:rsidRPr="00380F91">
        <w:rPr>
          <w:rFonts w:ascii="Courier New" w:hAnsi="Courier New" w:cs="Courier New"/>
        </w:rPr>
        <w:t xml:space="preserve">sectores </w:t>
      </w:r>
      <w:r w:rsidR="005503E0" w:rsidRPr="00380F91">
        <w:rPr>
          <w:rFonts w:ascii="Courier New" w:hAnsi="Courier New" w:cs="Courier New"/>
        </w:rPr>
        <w:t>determinado</w:t>
      </w:r>
      <w:r w:rsidR="00E8355C" w:rsidRPr="00380F91">
        <w:rPr>
          <w:rFonts w:ascii="Courier New" w:hAnsi="Courier New" w:cs="Courier New"/>
        </w:rPr>
        <w:t>s</w:t>
      </w:r>
      <w:r w:rsidRPr="00380F91">
        <w:rPr>
          <w:rFonts w:ascii="Courier New" w:hAnsi="Courier New" w:cs="Courier New"/>
        </w:rPr>
        <w:t>, eliminación de obstáculos</w:t>
      </w:r>
      <w:r w:rsidR="004B58D3" w:rsidRPr="00380F91">
        <w:rPr>
          <w:rFonts w:ascii="Courier New" w:hAnsi="Courier New" w:cs="Courier New"/>
        </w:rPr>
        <w:t>, profundizar la integración y los acuerdos vigentes entre las Partes en los temas de obstáculos técnicos al comercio;</w:t>
      </w:r>
      <w:r w:rsidRPr="00380F91">
        <w:rPr>
          <w:rFonts w:ascii="Courier New" w:hAnsi="Courier New" w:cs="Courier New"/>
        </w:rPr>
        <w:t xml:space="preserve"> y alcanzar </w:t>
      </w:r>
      <w:r w:rsidRPr="00380F91">
        <w:rPr>
          <w:rFonts w:ascii="Courier New" w:hAnsi="Courier New" w:cs="Courier New"/>
        </w:rPr>
        <w:lastRenderedPageBreak/>
        <w:t>acuerdos de reconocimiento mutuo que propend</w:t>
      </w:r>
      <w:r w:rsidR="0020391D" w:rsidRPr="00380F91">
        <w:rPr>
          <w:rFonts w:ascii="Courier New" w:hAnsi="Courier New" w:cs="Courier New"/>
        </w:rPr>
        <w:t>a</w:t>
      </w:r>
      <w:r w:rsidRPr="00380F91">
        <w:rPr>
          <w:rFonts w:ascii="Courier New" w:hAnsi="Courier New" w:cs="Courier New"/>
        </w:rPr>
        <w:t>n a aumentar los flujos comerciales de produc</w:t>
      </w:r>
      <w:r w:rsidR="0020391D" w:rsidRPr="00380F91">
        <w:rPr>
          <w:rFonts w:ascii="Courier New" w:hAnsi="Courier New" w:cs="Courier New"/>
        </w:rPr>
        <w:t>tos con regulaciones específicas.</w:t>
      </w:r>
    </w:p>
    <w:p w14:paraId="13B409B8"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45FEC01" w14:textId="26A4DD8C"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En tanto, </w:t>
      </w:r>
      <w:bookmarkStart w:id="8" w:name="_Hlk64911776"/>
      <w:r w:rsidRPr="00380F91">
        <w:rPr>
          <w:rFonts w:ascii="Courier New" w:hAnsi="Courier New" w:cs="Courier New"/>
        </w:rPr>
        <w:t>en materia de transparencia, las Partes se comprometen a notificar los proyectos de medidas que se vayan a implementar, y otorgar un plazo prudencial para su puesta en vigor no inferior a 6 meses, para que la industria tenga capacidad de adaptarse a las nuevas exigencias.</w:t>
      </w:r>
    </w:p>
    <w:p w14:paraId="0C750218"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5EEDA067" w14:textId="5093AC04"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bookmarkStart w:id="9" w:name="_Hlk64911853"/>
      <w:bookmarkEnd w:id="8"/>
      <w:r w:rsidRPr="00380F91">
        <w:rPr>
          <w:rFonts w:ascii="Courier New" w:hAnsi="Courier New" w:cs="Courier New"/>
        </w:rPr>
        <w:t>Por otr</w:t>
      </w:r>
      <w:r w:rsidR="0020391D" w:rsidRPr="00380F91">
        <w:rPr>
          <w:rFonts w:ascii="Courier New" w:hAnsi="Courier New" w:cs="Courier New"/>
        </w:rPr>
        <w:t>o</w:t>
      </w:r>
      <w:r w:rsidRPr="00380F91">
        <w:rPr>
          <w:rFonts w:ascii="Courier New" w:hAnsi="Courier New" w:cs="Courier New"/>
        </w:rPr>
        <w:t xml:space="preserve"> </w:t>
      </w:r>
      <w:r w:rsidR="0020391D" w:rsidRPr="00380F91">
        <w:rPr>
          <w:rFonts w:ascii="Courier New" w:hAnsi="Courier New" w:cs="Courier New"/>
        </w:rPr>
        <w:t>lado</w:t>
      </w:r>
      <w:r w:rsidRPr="00380F91">
        <w:rPr>
          <w:rFonts w:ascii="Courier New" w:hAnsi="Courier New" w:cs="Courier New"/>
        </w:rPr>
        <w:t>, las Partes establecen mecanismos de cooperación técnica</w:t>
      </w:r>
      <w:r w:rsidR="0020391D" w:rsidRPr="00380F91">
        <w:rPr>
          <w:rFonts w:ascii="Courier New" w:hAnsi="Courier New" w:cs="Courier New"/>
        </w:rPr>
        <w:t xml:space="preserve"> para</w:t>
      </w:r>
      <w:r w:rsidRPr="00380F91">
        <w:rPr>
          <w:rFonts w:ascii="Courier New" w:hAnsi="Courier New" w:cs="Courier New"/>
        </w:rPr>
        <w:t xml:space="preserve"> fortalecer sus respectivos organismos de metrología, normalización, reglamentación técnica y evaluación de la conformidad, y promover la asistencia técnica</w:t>
      </w:r>
      <w:bookmarkEnd w:id="9"/>
      <w:r w:rsidRPr="00380F91">
        <w:rPr>
          <w:rFonts w:ascii="Courier New" w:hAnsi="Courier New" w:cs="Courier New"/>
        </w:rPr>
        <w:t>.</w:t>
      </w:r>
    </w:p>
    <w:p w14:paraId="67AACC61"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5D2F788A" w14:textId="0EC21877" w:rsidR="0041784F"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El Capítulo incorpora además disposiciones sobre </w:t>
      </w:r>
      <w:r w:rsidR="006C3FFE" w:rsidRPr="00380F91">
        <w:rPr>
          <w:rFonts w:ascii="Courier New" w:hAnsi="Courier New" w:cs="Courier New"/>
        </w:rPr>
        <w:t>r</w:t>
      </w:r>
      <w:r w:rsidRPr="00380F91">
        <w:rPr>
          <w:rFonts w:ascii="Courier New" w:hAnsi="Courier New" w:cs="Courier New"/>
        </w:rPr>
        <w:t xml:space="preserve">eglamentos técnicos, </w:t>
      </w:r>
      <w:r w:rsidR="006C3FFE" w:rsidRPr="00380F91">
        <w:rPr>
          <w:rFonts w:ascii="Courier New" w:hAnsi="Courier New" w:cs="Courier New"/>
        </w:rPr>
        <w:t>e</w:t>
      </w:r>
      <w:r w:rsidRPr="00380F91">
        <w:rPr>
          <w:rFonts w:ascii="Courier New" w:hAnsi="Courier New" w:cs="Courier New"/>
        </w:rPr>
        <w:t>valuación de la conformidad, Consultas sobre Preocupaciones Comerciales Específicas</w:t>
      </w:r>
      <w:r w:rsidR="006C3FFE" w:rsidRPr="00380F91">
        <w:rPr>
          <w:rFonts w:ascii="Courier New" w:hAnsi="Courier New" w:cs="Courier New"/>
        </w:rPr>
        <w:t>, entre otros aspectos.</w:t>
      </w:r>
    </w:p>
    <w:p w14:paraId="49261E67"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331E4D64" w14:textId="58682C24" w:rsidR="00AE62C0" w:rsidRDefault="0041784F" w:rsidP="00380F91">
      <w:pPr>
        <w:pStyle w:val="NormalWeb"/>
        <w:spacing w:before="0" w:beforeAutospacing="0" w:after="0" w:afterAutospacing="0" w:line="276" w:lineRule="auto"/>
        <w:ind w:left="2832" w:firstLine="712"/>
        <w:jc w:val="both"/>
        <w:rPr>
          <w:rFonts w:ascii="Courier New" w:hAnsi="Courier New" w:cs="Courier New"/>
        </w:rPr>
      </w:pPr>
      <w:r w:rsidRPr="00380F91">
        <w:rPr>
          <w:rFonts w:ascii="Courier New" w:hAnsi="Courier New" w:cs="Courier New"/>
        </w:rPr>
        <w:t xml:space="preserve">Adicionalmente, este Capítulo busca establecer una institucionalidad para trabajar las materias señaladas, a través del establecimiento de un Comité </w:t>
      </w:r>
      <w:r w:rsidR="00755015" w:rsidRPr="00380F91">
        <w:rPr>
          <w:rFonts w:ascii="Courier New" w:hAnsi="Courier New" w:cs="Courier New"/>
        </w:rPr>
        <w:t>OTC</w:t>
      </w:r>
      <w:r w:rsidRPr="00380F91">
        <w:rPr>
          <w:rFonts w:ascii="Courier New" w:hAnsi="Courier New" w:cs="Courier New"/>
        </w:rPr>
        <w:t>.</w:t>
      </w:r>
    </w:p>
    <w:p w14:paraId="1B3E548D" w14:textId="77777777" w:rsidR="00380F91" w:rsidRPr="00380F91" w:rsidRDefault="00380F91" w:rsidP="00380F91">
      <w:pPr>
        <w:pStyle w:val="NormalWeb"/>
        <w:spacing w:before="0" w:beforeAutospacing="0" w:after="0" w:afterAutospacing="0" w:line="276" w:lineRule="auto"/>
        <w:ind w:left="2832" w:firstLine="712"/>
        <w:jc w:val="both"/>
        <w:rPr>
          <w:rFonts w:ascii="Courier New" w:hAnsi="Courier New" w:cs="Courier New"/>
        </w:rPr>
      </w:pPr>
    </w:p>
    <w:p w14:paraId="2C8BC342" w14:textId="442E0EEB" w:rsidR="00845783" w:rsidRDefault="00845783"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Comercio de Servicios</w:t>
      </w:r>
    </w:p>
    <w:p w14:paraId="0F1FE53D" w14:textId="77777777" w:rsidR="00380F91" w:rsidRPr="00380F91" w:rsidRDefault="00380F91" w:rsidP="00380F91">
      <w:pPr>
        <w:spacing w:after="0"/>
        <w:rPr>
          <w:lang w:val="es-ES_tradnl" w:eastAsia="es-ES"/>
        </w:rPr>
      </w:pPr>
    </w:p>
    <w:p w14:paraId="327E4FB7" w14:textId="7953AA98" w:rsidR="00114216" w:rsidRDefault="00114216"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r w:rsidRPr="00380F91">
        <w:rPr>
          <w:rFonts w:ascii="Courier New" w:eastAsiaTheme="minorHAnsi" w:hAnsi="Courier New" w:cs="Courier New"/>
          <w:lang w:eastAsia="en-US"/>
        </w:rPr>
        <w:t xml:space="preserve">El Capítulo 6, sobre Comercio de Servicios, </w:t>
      </w:r>
      <w:r w:rsidRPr="00380F91">
        <w:rPr>
          <w:rFonts w:ascii="Courier New" w:hAnsi="Courier New" w:cs="Courier New"/>
        </w:rPr>
        <w:t>otorga</w:t>
      </w:r>
      <w:r w:rsidRPr="00380F91">
        <w:rPr>
          <w:rFonts w:ascii="Courier New" w:eastAsiaTheme="minorHAnsi" w:hAnsi="Courier New" w:cs="Courier New"/>
          <w:lang w:eastAsia="en-US"/>
        </w:rPr>
        <w:t xml:space="preserve"> importantes garantías a los proveedores de servicios de una Parte, respecto de sus exportaciones de servicios a la otra en aquellos sectores incorporados en las listas de </w:t>
      </w:r>
      <w:r w:rsidRPr="00380F91">
        <w:rPr>
          <w:rFonts w:ascii="Courier New" w:hAnsi="Courier New" w:cs="Courier New"/>
        </w:rPr>
        <w:t>compromisos</w:t>
      </w:r>
      <w:r w:rsidRPr="00380F91">
        <w:rPr>
          <w:rFonts w:ascii="Courier New" w:eastAsiaTheme="minorHAnsi" w:hAnsi="Courier New" w:cs="Courier New"/>
          <w:lang w:eastAsia="en-US"/>
        </w:rPr>
        <w:t xml:space="preserve"> específicos de cada país. Esto permite a los exportadores de servicios nacionales contar con un importante grado de predictibilidad en las reglas que aplican a sus </w:t>
      </w:r>
      <w:r w:rsidR="004C380E" w:rsidRPr="00380F91">
        <w:rPr>
          <w:rFonts w:ascii="Courier New" w:eastAsiaTheme="minorHAnsi" w:hAnsi="Courier New" w:cs="Courier New"/>
          <w:lang w:eastAsia="en-US"/>
        </w:rPr>
        <w:t xml:space="preserve">exportaciones, así como un marco jurídico que otorgue certeza al comercio bilateral de servicios. Lo anterior, </w:t>
      </w:r>
      <w:r w:rsidRPr="00380F91">
        <w:rPr>
          <w:rFonts w:ascii="Courier New" w:eastAsiaTheme="minorHAnsi" w:hAnsi="Courier New" w:cs="Courier New"/>
          <w:lang w:eastAsia="en-US"/>
        </w:rPr>
        <w:t>tiene un significativo valor para el desarrollo de sus planes de negocios.</w:t>
      </w:r>
    </w:p>
    <w:p w14:paraId="778D21B6" w14:textId="77777777" w:rsidR="00380F91" w:rsidRPr="00380F91" w:rsidRDefault="00380F91" w:rsidP="00380F91">
      <w:pPr>
        <w:pStyle w:val="NormalWeb"/>
        <w:spacing w:before="0" w:beforeAutospacing="0" w:after="0" w:afterAutospacing="0" w:line="276" w:lineRule="auto"/>
        <w:ind w:left="2832" w:firstLine="712"/>
        <w:jc w:val="both"/>
        <w:rPr>
          <w:rFonts w:ascii="Courier New" w:eastAsiaTheme="minorHAnsi" w:hAnsi="Courier New" w:cs="Courier New"/>
          <w:lang w:eastAsia="en-US"/>
        </w:rPr>
      </w:pPr>
    </w:p>
    <w:p w14:paraId="32C4FFD7" w14:textId="61A2C6F3" w:rsidR="00114216" w:rsidRDefault="00114216" w:rsidP="00380F91">
      <w:pPr>
        <w:pStyle w:val="NormalWeb"/>
        <w:spacing w:before="0" w:beforeAutospacing="0" w:after="0" w:afterAutospacing="0" w:line="276" w:lineRule="auto"/>
        <w:ind w:left="2835" w:firstLine="709"/>
        <w:jc w:val="both"/>
        <w:rPr>
          <w:rFonts w:ascii="Courier New" w:eastAsiaTheme="minorHAnsi" w:hAnsi="Courier New" w:cs="Courier New"/>
          <w:lang w:eastAsia="en-US"/>
        </w:rPr>
      </w:pPr>
      <w:r w:rsidRPr="00380F91">
        <w:rPr>
          <w:rFonts w:ascii="Courier New" w:eastAsiaTheme="minorHAnsi" w:hAnsi="Courier New" w:cs="Courier New"/>
          <w:lang w:eastAsia="en-US"/>
        </w:rPr>
        <w:lastRenderedPageBreak/>
        <w:t xml:space="preserve">Específicamente, el Capitulo otorga importantes garantías de no discriminación y acceso a los mercados. Asimismo, contiene normas </w:t>
      </w:r>
      <w:r w:rsidR="00EF2C9A" w:rsidRPr="00380F91">
        <w:rPr>
          <w:rFonts w:ascii="Courier New" w:eastAsiaTheme="minorHAnsi" w:hAnsi="Courier New" w:cs="Courier New"/>
          <w:lang w:eastAsia="en-US"/>
        </w:rPr>
        <w:t>actualizadas</w:t>
      </w:r>
      <w:r w:rsidRPr="00380F91">
        <w:rPr>
          <w:rFonts w:ascii="Courier New" w:eastAsiaTheme="minorHAnsi" w:hAnsi="Courier New" w:cs="Courier New"/>
          <w:lang w:eastAsia="en-US"/>
        </w:rPr>
        <w:t xml:space="preserve"> sobre la obtención de licencias para operar en el mercado paraguayo, que garantizan reglas claras, transparentes y objetivas. Por otra parte, y en adición a sus compromisos ya existentes en el contexto del Acuerdo Chile - MERCOSUR, Paraguay asumió compromisos en nuevos sectores, como servicios de contabilidad y auditoría, informáticos, de consultoría de gestión y de esparcimiento, culturales y deportivos. </w:t>
      </w:r>
    </w:p>
    <w:p w14:paraId="1F8446F9" w14:textId="77777777" w:rsidR="00380F91" w:rsidRPr="00380F91" w:rsidRDefault="00380F91" w:rsidP="00380F91">
      <w:pPr>
        <w:pStyle w:val="NormalWeb"/>
        <w:spacing w:before="0" w:beforeAutospacing="0" w:after="0" w:afterAutospacing="0" w:line="276" w:lineRule="auto"/>
        <w:ind w:left="2835" w:firstLine="709"/>
        <w:jc w:val="both"/>
        <w:rPr>
          <w:rFonts w:ascii="Courier New" w:eastAsiaTheme="minorHAnsi" w:hAnsi="Courier New" w:cs="Courier New"/>
          <w:lang w:eastAsia="en-US"/>
        </w:rPr>
      </w:pPr>
    </w:p>
    <w:p w14:paraId="1FFB97DD" w14:textId="36BD826C" w:rsidR="00845783" w:rsidRDefault="00845783"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Comercio Electrónico</w:t>
      </w:r>
    </w:p>
    <w:p w14:paraId="0A2B65EE" w14:textId="77777777" w:rsidR="00380F91" w:rsidRPr="00380F91" w:rsidRDefault="00380F91" w:rsidP="00380F91">
      <w:pPr>
        <w:spacing w:after="0"/>
        <w:rPr>
          <w:lang w:val="es-ES_tradnl" w:eastAsia="es-ES"/>
        </w:rPr>
      </w:pPr>
    </w:p>
    <w:p w14:paraId="3E12247F" w14:textId="60260B59" w:rsidR="003F56C4" w:rsidRDefault="003F56C4" w:rsidP="00380F91">
      <w:pPr>
        <w:pStyle w:val="NormalWeb"/>
        <w:spacing w:before="0" w:beforeAutospacing="0" w:after="0" w:afterAutospacing="0" w:line="276" w:lineRule="auto"/>
        <w:ind w:left="2835" w:firstLine="709"/>
        <w:jc w:val="both"/>
        <w:rPr>
          <w:rFonts w:ascii="Courier New" w:eastAsiaTheme="minorHAnsi" w:hAnsi="Courier New" w:cs="Courier New"/>
          <w:lang w:eastAsia="en-US"/>
        </w:rPr>
      </w:pPr>
      <w:r w:rsidRPr="00380F91">
        <w:rPr>
          <w:rFonts w:ascii="Courier New" w:eastAsiaTheme="minorHAnsi" w:hAnsi="Courier New" w:cs="Courier New"/>
          <w:lang w:eastAsia="en-US"/>
        </w:rPr>
        <w:t>El Capítulo 7, sobre Comercio Electrónico, contiene disciplinas que promueven el comercio digital entre ambos países. Para ello, se consolida la obligación de no imponer aranceles a las transmisiones electrónicas, se consagra la no discriminación de productos digitales, se incluye</w:t>
      </w:r>
      <w:r w:rsidR="004C380E" w:rsidRPr="00380F91">
        <w:rPr>
          <w:rFonts w:ascii="Courier New" w:eastAsiaTheme="minorHAnsi" w:hAnsi="Courier New" w:cs="Courier New"/>
          <w:lang w:eastAsia="en-US"/>
        </w:rPr>
        <w:t>n</w:t>
      </w:r>
      <w:r w:rsidRPr="00380F91">
        <w:rPr>
          <w:rFonts w:ascii="Courier New" w:eastAsiaTheme="minorHAnsi" w:hAnsi="Courier New" w:cs="Courier New"/>
          <w:lang w:eastAsia="en-US"/>
        </w:rPr>
        <w:t xml:space="preserve"> normas para proteger a los consumidores y otras para incentivar la competencia. Se eliminan, a su vez, barreras al comercio electrónico permitiendo el libre flujo de datos y prohibiendo requerir la localización de instalaciones informáticas como condición para la realización de negocios en el territorio de una Parte. Asimismo, el capítulo incluye normas sobre protección de </w:t>
      </w:r>
      <w:r w:rsidR="00CC3AA3" w:rsidRPr="00380F91">
        <w:rPr>
          <w:rFonts w:ascii="Courier New" w:eastAsiaTheme="minorHAnsi" w:hAnsi="Courier New" w:cs="Courier New"/>
          <w:lang w:eastAsia="en-US"/>
        </w:rPr>
        <w:t xml:space="preserve">información </w:t>
      </w:r>
      <w:r w:rsidRPr="00380F91">
        <w:rPr>
          <w:rFonts w:ascii="Courier New" w:eastAsiaTheme="minorHAnsi" w:hAnsi="Courier New" w:cs="Courier New"/>
          <w:lang w:eastAsia="en-US"/>
        </w:rPr>
        <w:t>personal</w:t>
      </w:r>
      <w:r w:rsidR="00616CAC" w:rsidRPr="00380F91">
        <w:rPr>
          <w:rFonts w:ascii="Courier New" w:eastAsiaTheme="minorHAnsi" w:hAnsi="Courier New" w:cs="Courier New"/>
          <w:lang w:eastAsia="en-US"/>
        </w:rPr>
        <w:t xml:space="preserve">, </w:t>
      </w:r>
      <w:r w:rsidR="00AE5A16" w:rsidRPr="00380F91">
        <w:rPr>
          <w:rFonts w:ascii="Courier New" w:eastAsiaTheme="minorHAnsi" w:hAnsi="Courier New" w:cs="Courier New"/>
          <w:lang w:eastAsia="en-US"/>
        </w:rPr>
        <w:t xml:space="preserve">incluyendo el fomento del uso de la </w:t>
      </w:r>
      <w:r w:rsidR="00011918" w:rsidRPr="00380F91">
        <w:rPr>
          <w:rFonts w:ascii="Courier New" w:eastAsiaTheme="minorHAnsi" w:hAnsi="Courier New" w:cs="Courier New"/>
          <w:lang w:eastAsia="en-US"/>
        </w:rPr>
        <w:t>f</w:t>
      </w:r>
      <w:r w:rsidR="00AE5A16" w:rsidRPr="00380F91">
        <w:rPr>
          <w:rFonts w:ascii="Courier New" w:eastAsiaTheme="minorHAnsi" w:hAnsi="Courier New" w:cs="Courier New"/>
          <w:lang w:eastAsia="en-US"/>
        </w:rPr>
        <w:t>irma electrónica interoperable</w:t>
      </w:r>
      <w:r w:rsidRPr="00380F91">
        <w:rPr>
          <w:rFonts w:ascii="Courier New" w:eastAsiaTheme="minorHAnsi" w:hAnsi="Courier New" w:cs="Courier New"/>
          <w:lang w:eastAsia="en-US"/>
        </w:rPr>
        <w:t xml:space="preserve">. </w:t>
      </w:r>
    </w:p>
    <w:p w14:paraId="0A6D5C47" w14:textId="77777777" w:rsidR="00380F91" w:rsidRPr="00380F91" w:rsidRDefault="00380F91" w:rsidP="00380F91">
      <w:pPr>
        <w:pStyle w:val="NormalWeb"/>
        <w:spacing w:before="0" w:beforeAutospacing="0" w:after="0" w:afterAutospacing="0" w:line="276" w:lineRule="auto"/>
        <w:ind w:left="2835" w:firstLine="709"/>
        <w:jc w:val="both"/>
        <w:rPr>
          <w:rFonts w:ascii="Courier New" w:eastAsiaTheme="minorHAnsi" w:hAnsi="Courier New" w:cs="Courier New"/>
          <w:lang w:eastAsia="en-US"/>
        </w:rPr>
      </w:pPr>
    </w:p>
    <w:p w14:paraId="15173609" w14:textId="3A25576A" w:rsidR="0041784F" w:rsidRDefault="0041784F"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Política de Competencia</w:t>
      </w:r>
    </w:p>
    <w:p w14:paraId="79594A57" w14:textId="77777777" w:rsidR="00380F91" w:rsidRPr="00380F91" w:rsidRDefault="00380F91" w:rsidP="00380F91">
      <w:pPr>
        <w:spacing w:after="0"/>
        <w:rPr>
          <w:lang w:val="es-ES_tradnl" w:eastAsia="es-ES"/>
        </w:rPr>
      </w:pPr>
    </w:p>
    <w:p w14:paraId="002BFE2F" w14:textId="513A2B6F" w:rsidR="00DD43A5" w:rsidRDefault="0041784F"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El Capítulo</w:t>
      </w:r>
      <w:r w:rsidR="00C14A69" w:rsidRPr="00380F91">
        <w:rPr>
          <w:rFonts w:ascii="Courier New" w:hAnsi="Courier New" w:cs="Courier New"/>
        </w:rPr>
        <w:t xml:space="preserve"> </w:t>
      </w:r>
      <w:r w:rsidR="007A2233" w:rsidRPr="00380F91">
        <w:rPr>
          <w:rFonts w:ascii="Courier New" w:hAnsi="Courier New" w:cs="Courier New"/>
        </w:rPr>
        <w:t>8</w:t>
      </w:r>
      <w:r w:rsidR="00C14A69" w:rsidRPr="00380F91">
        <w:rPr>
          <w:rFonts w:ascii="Courier New" w:hAnsi="Courier New" w:cs="Courier New"/>
        </w:rPr>
        <w:t>,</w:t>
      </w:r>
      <w:r w:rsidRPr="00380F91">
        <w:rPr>
          <w:rFonts w:ascii="Courier New" w:hAnsi="Courier New" w:cs="Courier New"/>
        </w:rPr>
        <w:t xml:space="preserve"> sobre Política de Competencia incorpora disciplinas que buscan garantizar que las Partes resguarden debidamente la competencia en sus mercados, evitando que los beneficios del proceso de liberalización del comercio de </w:t>
      </w:r>
      <w:r w:rsidRPr="00380F91">
        <w:rPr>
          <w:rFonts w:ascii="Courier New" w:eastAsiaTheme="minorHAnsi" w:hAnsi="Courier New" w:cs="Courier New"/>
          <w:lang w:eastAsia="en-US"/>
        </w:rPr>
        <w:t>bienes</w:t>
      </w:r>
      <w:r w:rsidRPr="00380F91">
        <w:rPr>
          <w:rFonts w:ascii="Courier New" w:hAnsi="Courier New" w:cs="Courier New"/>
        </w:rPr>
        <w:t xml:space="preserve"> y servicios puedan verse reducidos o anulados por prácticas comerciales contrarias a </w:t>
      </w:r>
      <w:r w:rsidR="00EF2C9A" w:rsidRPr="00380F91">
        <w:rPr>
          <w:rFonts w:ascii="Courier New" w:hAnsi="Courier New" w:cs="Courier New"/>
        </w:rPr>
        <w:t>dicha</w:t>
      </w:r>
      <w:r w:rsidRPr="00380F91">
        <w:rPr>
          <w:rFonts w:ascii="Courier New" w:hAnsi="Courier New" w:cs="Courier New"/>
        </w:rPr>
        <w:t xml:space="preserve"> competencia. Además, se insta a la promoción </w:t>
      </w:r>
      <w:r w:rsidRPr="00380F91">
        <w:rPr>
          <w:rFonts w:ascii="Courier New" w:hAnsi="Courier New" w:cs="Courier New"/>
        </w:rPr>
        <w:lastRenderedPageBreak/>
        <w:t xml:space="preserve">de la competencia y la cooperación entre las Partes, con el mismo propósito. Entre las disciplinas que se incorporan están la mantención de leyes que resguarden la competencia y la aplicación de </w:t>
      </w:r>
      <w:r w:rsidR="00EF2C9A" w:rsidRPr="00380F91">
        <w:rPr>
          <w:rFonts w:ascii="Courier New" w:hAnsi="Courier New" w:cs="Courier New"/>
        </w:rPr>
        <w:t>estas</w:t>
      </w:r>
      <w:r w:rsidRPr="00380F91">
        <w:rPr>
          <w:rFonts w:ascii="Courier New" w:hAnsi="Courier New" w:cs="Courier New"/>
        </w:rPr>
        <w:t xml:space="preserve"> siguiendo los principios de no discriminación, transparencia y debido proceso; normas de equidad procesal en el curso de los procedimientos que persigan prácticas anticompetitivas; cooperación incluida la cooperación técnica; transparencia y consultas respecto de preocupaciones asociadas a los compromisos de las Partes.</w:t>
      </w:r>
    </w:p>
    <w:p w14:paraId="56A349AC"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75D04842" w14:textId="52710BF4" w:rsidR="00EC4D2E" w:rsidRDefault="00387BF2" w:rsidP="00380F91">
      <w:pPr>
        <w:pStyle w:val="Ttulo2"/>
        <w:numPr>
          <w:ilvl w:val="0"/>
          <w:numId w:val="21"/>
        </w:numPr>
        <w:tabs>
          <w:tab w:val="left" w:pos="4111"/>
        </w:tabs>
        <w:spacing w:before="0" w:after="0" w:line="276" w:lineRule="auto"/>
        <w:ind w:left="4111" w:hanging="567"/>
        <w:rPr>
          <w:rStyle w:val="Hipervnculo"/>
          <w:rFonts w:cs="Courier New"/>
          <w:color w:val="auto"/>
          <w:szCs w:val="24"/>
          <w:u w:val="none"/>
          <w:shd w:val="clear" w:color="auto" w:fill="FFFFFF"/>
        </w:rPr>
      </w:pPr>
      <w:r w:rsidRPr="00380F91">
        <w:rPr>
          <w:rStyle w:val="Hipervnculo"/>
          <w:rFonts w:cs="Courier New"/>
          <w:color w:val="auto"/>
          <w:szCs w:val="24"/>
          <w:u w:val="none"/>
          <w:shd w:val="clear" w:color="auto" w:fill="FFFFFF"/>
        </w:rPr>
        <w:t xml:space="preserve">Emprendedores y </w:t>
      </w:r>
      <w:hyperlink r:id="rId28" w:tgtFrame="_blank" w:history="1">
        <w:r w:rsidR="007E746B" w:rsidRPr="00380F91">
          <w:rPr>
            <w:rStyle w:val="Hipervnculo"/>
            <w:rFonts w:cs="Courier New"/>
            <w:color w:val="auto"/>
            <w:szCs w:val="24"/>
            <w:u w:val="none"/>
            <w:shd w:val="clear" w:color="auto" w:fill="FFFFFF"/>
          </w:rPr>
          <w:t>Micro, Pequeña y Mediana Empresa</w:t>
        </w:r>
      </w:hyperlink>
    </w:p>
    <w:p w14:paraId="3E98CBB6" w14:textId="77777777" w:rsidR="00380F91" w:rsidRPr="00380F91" w:rsidRDefault="00380F91" w:rsidP="00380F91">
      <w:pPr>
        <w:spacing w:after="0"/>
        <w:rPr>
          <w:lang w:val="es-ES_tradnl" w:eastAsia="es-ES"/>
        </w:rPr>
      </w:pPr>
    </w:p>
    <w:p w14:paraId="7FDFD7E4" w14:textId="33A5AC50" w:rsidR="00DD43A5" w:rsidRDefault="00BA6E9C"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En el </w:t>
      </w:r>
      <w:r w:rsidR="00502E42" w:rsidRPr="00380F91">
        <w:rPr>
          <w:rFonts w:ascii="Courier New" w:hAnsi="Courier New" w:cs="Courier New"/>
        </w:rPr>
        <w:t>C</w:t>
      </w:r>
      <w:r w:rsidRPr="00380F91">
        <w:rPr>
          <w:rFonts w:ascii="Courier New" w:hAnsi="Courier New" w:cs="Courier New"/>
        </w:rPr>
        <w:t xml:space="preserve">apítulo </w:t>
      </w:r>
      <w:r w:rsidR="00253D3D" w:rsidRPr="00380F91">
        <w:rPr>
          <w:rFonts w:ascii="Courier New" w:hAnsi="Courier New" w:cs="Courier New"/>
        </w:rPr>
        <w:t>9</w:t>
      </w:r>
      <w:r w:rsidR="008C41AD" w:rsidRPr="00380F91">
        <w:rPr>
          <w:rFonts w:ascii="Courier New" w:hAnsi="Courier New" w:cs="Courier New"/>
        </w:rPr>
        <w:t>,</w:t>
      </w:r>
      <w:r w:rsidRPr="00380F91">
        <w:rPr>
          <w:rFonts w:ascii="Courier New" w:hAnsi="Courier New" w:cs="Courier New"/>
        </w:rPr>
        <w:t xml:space="preserve"> a</w:t>
      </w:r>
      <w:r w:rsidR="00DD43A5" w:rsidRPr="00380F91">
        <w:rPr>
          <w:rFonts w:ascii="Courier New" w:hAnsi="Courier New" w:cs="Courier New"/>
        </w:rPr>
        <w:t xml:space="preserve">mbos países acordaron apoyar el crecimiento y desarrollo de las </w:t>
      </w:r>
      <w:r w:rsidR="001079EE" w:rsidRPr="00380F91">
        <w:rPr>
          <w:rFonts w:ascii="Courier New" w:hAnsi="Courier New" w:cs="Courier New"/>
        </w:rPr>
        <w:t>micro</w:t>
      </w:r>
      <w:r w:rsidR="009A32CF" w:rsidRPr="00380F91">
        <w:rPr>
          <w:rFonts w:ascii="Courier New" w:hAnsi="Courier New" w:cs="Courier New"/>
        </w:rPr>
        <w:t xml:space="preserve">, pequeñas y medianas empresas </w:t>
      </w:r>
      <w:r w:rsidR="00EA6807" w:rsidRPr="00380F91">
        <w:rPr>
          <w:rFonts w:ascii="Courier New" w:hAnsi="Courier New" w:cs="Courier New"/>
        </w:rPr>
        <w:t>(</w:t>
      </w:r>
      <w:r w:rsidR="00DD43A5" w:rsidRPr="00380F91">
        <w:rPr>
          <w:rFonts w:ascii="Courier New" w:hAnsi="Courier New" w:cs="Courier New"/>
        </w:rPr>
        <w:t>MIPYMEs</w:t>
      </w:r>
      <w:r w:rsidR="009A32CF" w:rsidRPr="00380F91">
        <w:rPr>
          <w:rFonts w:ascii="Courier New" w:hAnsi="Courier New" w:cs="Courier New"/>
        </w:rPr>
        <w:t>)</w:t>
      </w:r>
      <w:r w:rsidR="00DD43A5" w:rsidRPr="00380F91">
        <w:rPr>
          <w:rFonts w:ascii="Courier New" w:hAnsi="Courier New" w:cs="Courier New"/>
        </w:rPr>
        <w:t xml:space="preserve"> aumentando su capacidad </w:t>
      </w:r>
      <w:r w:rsidR="002A0E03" w:rsidRPr="00380F91">
        <w:rPr>
          <w:rFonts w:ascii="Courier New" w:hAnsi="Courier New" w:cs="Courier New"/>
        </w:rPr>
        <w:t xml:space="preserve">para </w:t>
      </w:r>
      <w:r w:rsidR="00DD43A5" w:rsidRPr="00380F91">
        <w:rPr>
          <w:rFonts w:ascii="Courier New" w:hAnsi="Courier New" w:cs="Courier New"/>
        </w:rPr>
        <w:t xml:space="preserve">participar y especialmente beneficiarse de las oportunidades creadas a través del Acuerdo Comercial </w:t>
      </w:r>
      <w:r w:rsidR="001031C3" w:rsidRPr="00380F91">
        <w:rPr>
          <w:rFonts w:ascii="Courier New" w:hAnsi="Courier New" w:cs="Courier New"/>
        </w:rPr>
        <w:t xml:space="preserve">suscrito entre </w:t>
      </w:r>
      <w:r w:rsidR="00DD43A5" w:rsidRPr="00380F91">
        <w:rPr>
          <w:rFonts w:ascii="Courier New" w:hAnsi="Courier New" w:cs="Courier New"/>
        </w:rPr>
        <w:t>Chile</w:t>
      </w:r>
      <w:r w:rsidR="001031C3" w:rsidRPr="00380F91">
        <w:rPr>
          <w:rFonts w:ascii="Courier New" w:hAnsi="Courier New" w:cs="Courier New"/>
        </w:rPr>
        <w:t xml:space="preserve"> y</w:t>
      </w:r>
      <w:r w:rsidR="0055221F" w:rsidRPr="00380F91">
        <w:rPr>
          <w:rFonts w:ascii="Courier New" w:hAnsi="Courier New" w:cs="Courier New"/>
        </w:rPr>
        <w:t xml:space="preserve"> </w:t>
      </w:r>
      <w:r w:rsidR="001061DA" w:rsidRPr="00380F91">
        <w:rPr>
          <w:rFonts w:ascii="Courier New" w:hAnsi="Courier New" w:cs="Courier New"/>
        </w:rPr>
        <w:t>Paraguay</w:t>
      </w:r>
      <w:r w:rsidR="00DD43A5" w:rsidRPr="00380F91">
        <w:rPr>
          <w:rFonts w:ascii="Courier New" w:hAnsi="Courier New" w:cs="Courier New"/>
        </w:rPr>
        <w:t>.</w:t>
      </w:r>
    </w:p>
    <w:p w14:paraId="56AB095F"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3E6909EC" w14:textId="23EF1CAC" w:rsidR="00502E42" w:rsidRDefault="00502E42"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Asimismo, las Partes acordaron una serie de actividades y formas de cooperación en temas de interés para </w:t>
      </w:r>
      <w:r w:rsidR="00EF2C9A" w:rsidRPr="00380F91">
        <w:rPr>
          <w:rFonts w:ascii="Courier New" w:hAnsi="Courier New" w:cs="Courier New"/>
        </w:rPr>
        <w:t>e</w:t>
      </w:r>
      <w:r w:rsidRPr="00380F91">
        <w:rPr>
          <w:rFonts w:ascii="Courier New" w:hAnsi="Courier New" w:cs="Courier New"/>
        </w:rPr>
        <w:t xml:space="preserve">mprendedores y MIPYMEs, incluyendo la identificación y evaluación para el desarrollo de proyectos de cooperación conjunta que permitan fortalecer la institucionalidad de apoyo a MIPYMES; el intercambio de buenas prácticas sobre políticas públicas, experiencias y conocimientos técnicos en programas y herramientas de asistencia para MIPYMES; el diseño, implementación y seguimiento en materia de políticas públicas, programas, iniciativas, acciones, entre otros, de mejora de la productividad y competitividad de las MIPYMES con énfasis en su internacionalización; y el fortalecimiento de la cultura emprendedora y de los ecosistemas nacionales de emprendimiento e innovación, que faciliten  el surgimiento y consolidación de un entramado productivo MIPYME inclusivo y </w:t>
      </w:r>
      <w:r w:rsidRPr="00380F91">
        <w:rPr>
          <w:rFonts w:ascii="Courier New" w:hAnsi="Courier New" w:cs="Courier New"/>
        </w:rPr>
        <w:lastRenderedPageBreak/>
        <w:t>que favorezca el potencial de crecimiento en ambos países.</w:t>
      </w:r>
    </w:p>
    <w:p w14:paraId="057FD6B4"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0C7DB91F" w14:textId="088196D8" w:rsidR="007E746B" w:rsidRDefault="008430B9"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Asimismo, s</w:t>
      </w:r>
      <w:r w:rsidR="00DD43A5" w:rsidRPr="00380F91">
        <w:rPr>
          <w:rFonts w:ascii="Courier New" w:hAnsi="Courier New" w:cs="Courier New"/>
        </w:rPr>
        <w:t xml:space="preserve">e establecieron los puntos de contacto de cada Parte. En Chile corresponderá a la División de Empresas de Menor Tamaño del Ministerio de Economía, Fomento y Turismo, </w:t>
      </w:r>
      <w:r w:rsidR="003F3D54" w:rsidRPr="00380F91">
        <w:rPr>
          <w:rFonts w:ascii="Courier New" w:hAnsi="Courier New" w:cs="Courier New"/>
        </w:rPr>
        <w:t xml:space="preserve">o su sucesora, </w:t>
      </w:r>
      <w:r w:rsidR="00DD43A5" w:rsidRPr="00380F91">
        <w:rPr>
          <w:rFonts w:ascii="Courier New" w:hAnsi="Courier New" w:cs="Courier New"/>
        </w:rPr>
        <w:t xml:space="preserve">y en </w:t>
      </w:r>
      <w:r w:rsidR="00891BD8" w:rsidRPr="00380F91">
        <w:rPr>
          <w:rFonts w:ascii="Courier New" w:hAnsi="Courier New" w:cs="Courier New"/>
        </w:rPr>
        <w:t>Paraguay</w:t>
      </w:r>
      <w:r w:rsidR="003F3D54" w:rsidRPr="00380F91">
        <w:rPr>
          <w:rFonts w:ascii="Courier New" w:hAnsi="Courier New" w:cs="Courier New"/>
        </w:rPr>
        <w:t>,</w:t>
      </w:r>
      <w:r w:rsidR="00DD43A5" w:rsidRPr="00380F91">
        <w:rPr>
          <w:rFonts w:ascii="Courier New" w:hAnsi="Courier New" w:cs="Courier New"/>
        </w:rPr>
        <w:t xml:space="preserve"> corresponderá </w:t>
      </w:r>
      <w:r w:rsidR="00891BD8" w:rsidRPr="00380F91">
        <w:rPr>
          <w:rFonts w:ascii="Courier New" w:hAnsi="Courier New" w:cs="Courier New"/>
        </w:rPr>
        <w:t>el Ministerio de Industria y Comercio, por medio de</w:t>
      </w:r>
      <w:r w:rsidR="004A4E2A" w:rsidRPr="00380F91">
        <w:rPr>
          <w:rFonts w:ascii="Courier New" w:hAnsi="Courier New" w:cs="Courier New"/>
        </w:rPr>
        <w:t>l</w:t>
      </w:r>
      <w:r w:rsidR="00EE6DF2" w:rsidRPr="00380F91">
        <w:rPr>
          <w:rFonts w:ascii="Courier New" w:hAnsi="Courier New" w:cs="Courier New"/>
        </w:rPr>
        <w:t xml:space="preserve"> </w:t>
      </w:r>
      <w:r w:rsidR="00891BD8" w:rsidRPr="00380F91">
        <w:rPr>
          <w:rFonts w:ascii="Courier New" w:hAnsi="Courier New" w:cs="Courier New"/>
        </w:rPr>
        <w:t>Viceministerio de Micro, Pequeñas y Medianas Empresas, o su sucesor.</w:t>
      </w:r>
      <w:r w:rsidR="00DD43A5" w:rsidRPr="00380F91">
        <w:rPr>
          <w:rFonts w:ascii="Courier New" w:hAnsi="Courier New" w:cs="Courier New"/>
        </w:rPr>
        <w:t xml:space="preserve"> Los puntos de contacto tienen como funci</w:t>
      </w:r>
      <w:r w:rsidR="002A0E03" w:rsidRPr="00380F91">
        <w:rPr>
          <w:rFonts w:ascii="Courier New" w:hAnsi="Courier New" w:cs="Courier New"/>
        </w:rPr>
        <w:t>ó</w:t>
      </w:r>
      <w:r w:rsidR="00DD43A5" w:rsidRPr="00380F91">
        <w:rPr>
          <w:rFonts w:ascii="Courier New" w:hAnsi="Courier New" w:cs="Courier New"/>
        </w:rPr>
        <w:t>n, entre otras, intercambiar información relevante, implementar los programas de trabajo acordados entre las Partes, explorar posibilidades de cooperación y evaluar periódicamente los avances y el funcionamiento del Capítulo.</w:t>
      </w:r>
    </w:p>
    <w:p w14:paraId="37BEE0DB"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75AB33E2" w14:textId="2BBD45D9" w:rsidR="00757692" w:rsidRDefault="00757692"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Cadenas Regionales y Globales de Valor</w:t>
      </w:r>
      <w:r w:rsidR="00455583" w:rsidRPr="00380F91">
        <w:rPr>
          <w:rFonts w:cs="Courier New"/>
          <w:szCs w:val="24"/>
        </w:rPr>
        <w:t xml:space="preserve"> C</w:t>
      </w:r>
      <w:r w:rsidR="0011544A" w:rsidRPr="00380F91">
        <w:rPr>
          <w:rFonts w:cs="Courier New"/>
          <w:szCs w:val="24"/>
        </w:rPr>
        <w:t>RGV</w:t>
      </w:r>
      <w:r w:rsidRPr="00380F91">
        <w:rPr>
          <w:rFonts w:cs="Courier New"/>
          <w:szCs w:val="24"/>
        </w:rPr>
        <w:t>, Encadenamientos Productivos e Inversiones Directas</w:t>
      </w:r>
    </w:p>
    <w:p w14:paraId="12C6148E" w14:textId="77777777" w:rsidR="00380F91" w:rsidRPr="00380F91" w:rsidRDefault="00380F91" w:rsidP="00380F91">
      <w:pPr>
        <w:spacing w:after="0"/>
        <w:rPr>
          <w:lang w:val="es-ES_tradnl" w:eastAsia="es-ES"/>
        </w:rPr>
      </w:pPr>
    </w:p>
    <w:p w14:paraId="43F25EDC" w14:textId="77777777" w:rsidR="00757692" w:rsidRDefault="00757692"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En el Capítulo 10 las Partes reconocen la importancia de incorporar en la relación bilateral nuevas disciplinas acordes con las dinámicas actuales del comercio internacional, en concreto, las Cadenas Regionales y Globales de Valor (CRGV). Por ello, el Capítulo provee un marco moderno para que se definan conjuntamente estrategias y se ejecuten en actividades de cooperación, lo que contribuirá a una mayor y mejor inserción de empresas chilenas y paraguayas, especialmente MIPYMEs, en las CRGV y así aprovechar de mejor manera las complementariedades entre ambas Partes. </w:t>
      </w:r>
    </w:p>
    <w:p w14:paraId="6BECACB3"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442DFE34" w14:textId="77777777" w:rsidR="00757692" w:rsidRDefault="00757692"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En este sentido, una adecuada inserción en las CRGV contribuye a una asignación más eficiente de recursos y a una mejor distribución de los beneficios derivados del comercio internacional, incluyendo la diversificación y aumento del valor agregado de las exportaciones. Para ello, se destaca la identificación y promoción de oportunidades para la generación de </w:t>
      </w:r>
      <w:r w:rsidRPr="00380F91">
        <w:rPr>
          <w:rFonts w:ascii="Courier New" w:hAnsi="Courier New" w:cs="Courier New"/>
        </w:rPr>
        <w:lastRenderedPageBreak/>
        <w:t>encadenamientos productivos entre empresas chilenas y paraguayas, así como de inversiones directas que permitan fomentar dichos encadenamientos.</w:t>
      </w:r>
    </w:p>
    <w:p w14:paraId="2D74DEC5"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309B1A36" w14:textId="7792EB54" w:rsidR="00AE62C0" w:rsidRDefault="00BA6E9C"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Comercio y Asuntos Laborales</w:t>
      </w:r>
    </w:p>
    <w:p w14:paraId="6C21A1BA" w14:textId="77777777" w:rsidR="00380F91" w:rsidRPr="00380F91" w:rsidRDefault="00380F91" w:rsidP="00380F91">
      <w:pPr>
        <w:spacing w:after="0"/>
        <w:rPr>
          <w:lang w:val="es-ES_tradnl" w:eastAsia="es-ES"/>
        </w:rPr>
      </w:pPr>
    </w:p>
    <w:p w14:paraId="354BD4CE" w14:textId="11C1FFCA" w:rsidR="004A6500" w:rsidRDefault="004A6500"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El Capítulo 11, de Comercio y Asuntos Laborales, contempla compromisos que buscan aplicar y promover las normas fundamentales de trabajo reconocidas internacionalmente, tales como la libertad de asociación y libertad sindical, el derecho a la negociación colectiva y a la no discriminación en materia de empleo y ocupación, y la abolición del trabajo forzado y del trabajo infantil.</w:t>
      </w:r>
    </w:p>
    <w:p w14:paraId="6170A01F"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009884CC" w14:textId="0D5CBE3F" w:rsidR="00574073" w:rsidRDefault="00574073"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Asimismo, las Partes </w:t>
      </w:r>
      <w:r w:rsidR="00EB4B98" w:rsidRPr="00380F91">
        <w:rPr>
          <w:rFonts w:ascii="Courier New" w:hAnsi="Courier New" w:cs="Courier New"/>
        </w:rPr>
        <w:t>se</w:t>
      </w:r>
      <w:r w:rsidR="009C39BA" w:rsidRPr="00380F91">
        <w:rPr>
          <w:rFonts w:ascii="Courier New" w:hAnsi="Courier New" w:cs="Courier New"/>
        </w:rPr>
        <w:t xml:space="preserve"> </w:t>
      </w:r>
      <w:r w:rsidRPr="00380F91">
        <w:rPr>
          <w:rFonts w:ascii="Courier New" w:hAnsi="Courier New" w:cs="Courier New"/>
        </w:rPr>
        <w:t>comprom</w:t>
      </w:r>
      <w:r w:rsidR="00EB4B98" w:rsidRPr="00380F91">
        <w:rPr>
          <w:rFonts w:ascii="Courier New" w:hAnsi="Courier New" w:cs="Courier New"/>
        </w:rPr>
        <w:t xml:space="preserve">eten a </w:t>
      </w:r>
      <w:r w:rsidRPr="00380F91">
        <w:rPr>
          <w:rFonts w:ascii="Courier New" w:hAnsi="Courier New" w:cs="Courier New"/>
        </w:rPr>
        <w:t>hacer cumplir su legislación laboral reconociendo el derecho de las Partes, según sus prioridades, para regular y establecer sus propios niveles de protección laboral; así como el no derogar u ofrecer derogar la legislación laboral con el fin de promover el comercio o la inversión entre ambos países. También, establece que los estándares laborales nunca deben invocarse o utilizarse con fines comerciales proteccionistas.</w:t>
      </w:r>
    </w:p>
    <w:p w14:paraId="16345C2C"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7CD6DC96" w14:textId="48FF2E1A" w:rsidR="00311274" w:rsidRDefault="004A6500"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El Capítulo tiene fuerte acento en la cooperación laboral, posibilitando llevar a cabo proyectos en este espacio. Asimismo, tiene un contenido moderno, ya que incorpora disposiciones sobre jóvenes, transparencia, empresas y derechos humanos, conducta empresarial responsable y participación de la sociedad civil, y establece un Comité Laboral para discutir asuntos de mutuo interés.</w:t>
      </w:r>
    </w:p>
    <w:p w14:paraId="0C5BB83D"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49495E10" w14:textId="6A59DA81" w:rsidR="00AE62C0" w:rsidRDefault="00BA6E9C"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Comercio y Medio Ambiente</w:t>
      </w:r>
    </w:p>
    <w:p w14:paraId="60EB6821" w14:textId="77777777" w:rsidR="00380F91" w:rsidRPr="00380F91" w:rsidRDefault="00380F91" w:rsidP="00380F91">
      <w:pPr>
        <w:spacing w:after="0"/>
        <w:rPr>
          <w:lang w:val="es-ES_tradnl" w:eastAsia="es-ES"/>
        </w:rPr>
      </w:pPr>
    </w:p>
    <w:p w14:paraId="502AD05B" w14:textId="4E5BC2DB" w:rsidR="00611ECB" w:rsidRDefault="00750D37"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Recordando los compromisos </w:t>
      </w:r>
      <w:r w:rsidR="00100BE8" w:rsidRPr="00380F91">
        <w:rPr>
          <w:rFonts w:ascii="Courier New" w:hAnsi="Courier New" w:cs="Courier New"/>
        </w:rPr>
        <w:t>asumidos</w:t>
      </w:r>
      <w:r w:rsidRPr="00380F91">
        <w:rPr>
          <w:rFonts w:ascii="Courier New" w:hAnsi="Courier New" w:cs="Courier New"/>
        </w:rPr>
        <w:t xml:space="preserve"> </w:t>
      </w:r>
      <w:r w:rsidR="00744454" w:rsidRPr="00380F91">
        <w:rPr>
          <w:rFonts w:ascii="Courier New" w:hAnsi="Courier New" w:cs="Courier New"/>
        </w:rPr>
        <w:t xml:space="preserve">por </w:t>
      </w:r>
      <w:r w:rsidRPr="00380F91">
        <w:rPr>
          <w:rFonts w:ascii="Courier New" w:hAnsi="Courier New" w:cs="Courier New"/>
        </w:rPr>
        <w:t>las Partes con el desarrollo sostenible</w:t>
      </w:r>
      <w:r w:rsidR="000C4D5D" w:rsidRPr="00380F91">
        <w:rPr>
          <w:rFonts w:ascii="Courier New" w:hAnsi="Courier New" w:cs="Courier New"/>
        </w:rPr>
        <w:t>,</w:t>
      </w:r>
      <w:r w:rsidRPr="00380F91">
        <w:rPr>
          <w:rFonts w:ascii="Courier New" w:hAnsi="Courier New" w:cs="Courier New"/>
        </w:rPr>
        <w:t xml:space="preserve"> y en consonancia con la Declaración de Río sobre Medioambiente y Desarrollo de 1992, la Conferencia de las Naciones Unidas sobre el Desarrollo sostenible (Rio+20) y la Agenda </w:t>
      </w:r>
      <w:r w:rsidRPr="00380F91">
        <w:rPr>
          <w:rFonts w:ascii="Courier New" w:hAnsi="Courier New" w:cs="Courier New"/>
        </w:rPr>
        <w:lastRenderedPageBreak/>
        <w:t>2030 para el Desarrollo Sostenible de las Naciones Unidas, e</w:t>
      </w:r>
      <w:r w:rsidR="00921863" w:rsidRPr="00380F91">
        <w:rPr>
          <w:rFonts w:ascii="Courier New" w:hAnsi="Courier New" w:cs="Courier New"/>
        </w:rPr>
        <w:t>n e</w:t>
      </w:r>
      <w:r w:rsidR="00611ECB" w:rsidRPr="00380F91">
        <w:rPr>
          <w:rFonts w:ascii="Courier New" w:hAnsi="Courier New" w:cs="Courier New"/>
        </w:rPr>
        <w:t>l Capítulo 1</w:t>
      </w:r>
      <w:r w:rsidR="00C91B43" w:rsidRPr="00380F91">
        <w:rPr>
          <w:rFonts w:ascii="Courier New" w:hAnsi="Courier New" w:cs="Courier New"/>
        </w:rPr>
        <w:t>2</w:t>
      </w:r>
      <w:r w:rsidR="00611ECB" w:rsidRPr="00380F91">
        <w:rPr>
          <w:rFonts w:ascii="Courier New" w:hAnsi="Courier New" w:cs="Courier New"/>
        </w:rPr>
        <w:t xml:space="preserve"> las Partes busca</w:t>
      </w:r>
      <w:r w:rsidR="008D77B0" w:rsidRPr="00380F91">
        <w:rPr>
          <w:rFonts w:ascii="Courier New" w:hAnsi="Courier New" w:cs="Courier New"/>
        </w:rPr>
        <w:t>n</w:t>
      </w:r>
      <w:r w:rsidR="00611ECB" w:rsidRPr="00380F91">
        <w:rPr>
          <w:rFonts w:ascii="Courier New" w:hAnsi="Courier New" w:cs="Courier New"/>
        </w:rPr>
        <w:t xml:space="preserve"> promover que las políticas comerciales y ambientales se apoyen mutuamente; fomentar altos niveles de protección ambiental y una aplicación efectiva de la legislación ambiental; así como el desarrollo de las capacidades de las Partes para tratar asuntos ambientales relacionados con el comercio. Existe el compromiso de hacer cumplir su legislación ambiental, así como el no derogar u ofrecer derogar la legislación ambiental con el fin de promover el comercio o la inversión entre ambos países. Adicionalmente</w:t>
      </w:r>
      <w:r w:rsidR="000C75EE" w:rsidRPr="00380F91">
        <w:rPr>
          <w:rFonts w:ascii="Courier New" w:hAnsi="Courier New" w:cs="Courier New"/>
        </w:rPr>
        <w:t>,</w:t>
      </w:r>
      <w:r w:rsidR="00611ECB" w:rsidRPr="00380F91">
        <w:rPr>
          <w:rFonts w:ascii="Courier New" w:hAnsi="Courier New" w:cs="Courier New"/>
        </w:rPr>
        <w:t xml:space="preserve"> las Partes reconocen el derecho de regular y establecer sus propios niveles de protección </w:t>
      </w:r>
      <w:r w:rsidR="00C91B43" w:rsidRPr="00380F91">
        <w:rPr>
          <w:rFonts w:ascii="Courier New" w:hAnsi="Courier New" w:cs="Courier New"/>
        </w:rPr>
        <w:t>ambiental</w:t>
      </w:r>
      <w:r w:rsidR="00C73C66" w:rsidRPr="00380F91">
        <w:rPr>
          <w:rFonts w:ascii="Courier New" w:hAnsi="Courier New" w:cs="Courier New"/>
        </w:rPr>
        <w:t xml:space="preserve"> y también la contribución que el comercio puede hacer al desarrollo sostenible</w:t>
      </w:r>
      <w:r w:rsidR="00611ECB" w:rsidRPr="00380F91">
        <w:rPr>
          <w:rFonts w:ascii="Courier New" w:hAnsi="Courier New" w:cs="Courier New"/>
        </w:rPr>
        <w:t>.</w:t>
      </w:r>
    </w:p>
    <w:p w14:paraId="140E1EE9"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1588203B" w14:textId="25B5A95E" w:rsidR="00611ECB" w:rsidRDefault="00611ECB"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El capítulo cuenta con un pilar de cooperación sólido que permite abordar materias de cooperación que van desde los Acuerdos Multilaterales Medioambientales a temas sectoriales tales como: </w:t>
      </w:r>
      <w:r w:rsidR="00C61227" w:rsidRPr="00380F91">
        <w:rPr>
          <w:rFonts w:ascii="Courier New" w:hAnsi="Courier New" w:cs="Courier New"/>
        </w:rPr>
        <w:t xml:space="preserve">biodiversidad, </w:t>
      </w:r>
      <w:r w:rsidR="00CF496B" w:rsidRPr="00380F91">
        <w:rPr>
          <w:rFonts w:ascii="Courier New" w:hAnsi="Courier New" w:cs="Courier New"/>
        </w:rPr>
        <w:t>manejo</w:t>
      </w:r>
      <w:r w:rsidRPr="00380F91">
        <w:rPr>
          <w:rFonts w:ascii="Courier New" w:hAnsi="Courier New" w:cs="Courier New"/>
        </w:rPr>
        <w:t xml:space="preserve"> forestal</w:t>
      </w:r>
      <w:r w:rsidR="00CF496B" w:rsidRPr="00380F91">
        <w:rPr>
          <w:rFonts w:ascii="Courier New" w:hAnsi="Courier New" w:cs="Courier New"/>
        </w:rPr>
        <w:t xml:space="preserve"> sostenible</w:t>
      </w:r>
      <w:r w:rsidRPr="00380F91">
        <w:rPr>
          <w:rFonts w:ascii="Courier New" w:hAnsi="Courier New" w:cs="Courier New"/>
        </w:rPr>
        <w:t xml:space="preserve">, la agricultura sostenible, </w:t>
      </w:r>
      <w:r w:rsidR="00C61227" w:rsidRPr="00380F91">
        <w:rPr>
          <w:rFonts w:ascii="Courier New" w:hAnsi="Courier New" w:cs="Courier New"/>
        </w:rPr>
        <w:t>cambio climático</w:t>
      </w:r>
      <w:r w:rsidRPr="00380F91">
        <w:rPr>
          <w:rFonts w:ascii="Courier New" w:hAnsi="Courier New" w:cs="Courier New"/>
        </w:rPr>
        <w:t>, entre otras materias.</w:t>
      </w:r>
    </w:p>
    <w:p w14:paraId="1C7A4F00" w14:textId="77777777" w:rsidR="00380F91" w:rsidRPr="00380F91" w:rsidRDefault="00380F91" w:rsidP="00380F91">
      <w:pPr>
        <w:pStyle w:val="NormalWeb"/>
        <w:spacing w:before="0" w:beforeAutospacing="0" w:after="0" w:afterAutospacing="0" w:line="276" w:lineRule="auto"/>
        <w:ind w:left="2835" w:firstLine="709"/>
        <w:jc w:val="both"/>
        <w:rPr>
          <w:rFonts w:ascii="Courier New" w:hAnsi="Courier New" w:cs="Courier New"/>
        </w:rPr>
      </w:pPr>
    </w:p>
    <w:p w14:paraId="224943DD" w14:textId="26B77287" w:rsidR="00611ECB" w:rsidRDefault="00611ECB"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Adicionalmente,</w:t>
      </w:r>
      <w:r w:rsidR="00C73C66" w:rsidRPr="00380F91">
        <w:rPr>
          <w:rFonts w:ascii="Courier New" w:hAnsi="Courier New" w:cs="Courier New"/>
        </w:rPr>
        <w:t xml:space="preserve"> en línea con el recientemente </w:t>
      </w:r>
      <w:r w:rsidR="00511D7F" w:rsidRPr="00380F91">
        <w:rPr>
          <w:rFonts w:ascii="Courier New" w:hAnsi="Courier New" w:cs="Courier New"/>
        </w:rPr>
        <w:t>aprobado</w:t>
      </w:r>
      <w:r w:rsidR="00C73C66" w:rsidRPr="00380F91">
        <w:rPr>
          <w:rFonts w:ascii="Courier New" w:hAnsi="Courier New" w:cs="Courier New"/>
        </w:rPr>
        <w:t xml:space="preserve"> Acuerdo de Escazú,</w:t>
      </w:r>
      <w:r w:rsidRPr="00380F91">
        <w:rPr>
          <w:rFonts w:ascii="Courier New" w:hAnsi="Courier New" w:cs="Courier New"/>
        </w:rPr>
        <w:t xml:space="preserve"> existen artículos comprensivos para la participación pública que permitirán que las personas puedan realizar consultas sobre la implementación del capítulo y éstas deberán ser respondidas. Asimismo, se otorga un espacio de opinión a los mecanismos consultivos que tengan los países. E</w:t>
      </w:r>
      <w:r w:rsidR="00F37535" w:rsidRPr="00380F91">
        <w:rPr>
          <w:rFonts w:ascii="Courier New" w:hAnsi="Courier New" w:cs="Courier New"/>
        </w:rPr>
        <w:t xml:space="preserve">n este </w:t>
      </w:r>
      <w:r w:rsidRPr="00380F91">
        <w:rPr>
          <w:rFonts w:ascii="Courier New" w:hAnsi="Courier New" w:cs="Courier New"/>
        </w:rPr>
        <w:t xml:space="preserve">Capítulo </w:t>
      </w:r>
      <w:r w:rsidR="00F37535" w:rsidRPr="00380F91">
        <w:rPr>
          <w:rFonts w:ascii="Courier New" w:hAnsi="Courier New" w:cs="Courier New"/>
        </w:rPr>
        <w:t xml:space="preserve">las Partes establecen </w:t>
      </w:r>
      <w:r w:rsidRPr="00380F91">
        <w:rPr>
          <w:rFonts w:ascii="Courier New" w:hAnsi="Courier New" w:cs="Courier New"/>
        </w:rPr>
        <w:t xml:space="preserve">un Comité </w:t>
      </w:r>
      <w:r w:rsidR="000B0AF9" w:rsidRPr="00380F91">
        <w:rPr>
          <w:rFonts w:ascii="Courier New" w:hAnsi="Courier New" w:cs="Courier New"/>
        </w:rPr>
        <w:t xml:space="preserve">de Comercio y Medio Ambiente </w:t>
      </w:r>
      <w:r w:rsidRPr="00380F91">
        <w:rPr>
          <w:rFonts w:ascii="Courier New" w:hAnsi="Courier New" w:cs="Courier New"/>
        </w:rPr>
        <w:t xml:space="preserve">que hará seguimiento </w:t>
      </w:r>
      <w:r w:rsidR="000B0AF9" w:rsidRPr="00380F91">
        <w:rPr>
          <w:rFonts w:ascii="Courier New" w:hAnsi="Courier New" w:cs="Courier New"/>
        </w:rPr>
        <w:t>a</w:t>
      </w:r>
      <w:r w:rsidRPr="00380F91">
        <w:rPr>
          <w:rFonts w:ascii="Courier New" w:hAnsi="Courier New" w:cs="Courier New"/>
        </w:rPr>
        <w:t xml:space="preserve"> la implementación de los compromisos del </w:t>
      </w:r>
      <w:r w:rsidR="009D10C7" w:rsidRPr="00380F91">
        <w:rPr>
          <w:rFonts w:ascii="Courier New" w:hAnsi="Courier New" w:cs="Courier New"/>
        </w:rPr>
        <w:t>C</w:t>
      </w:r>
      <w:r w:rsidRPr="00380F91">
        <w:rPr>
          <w:rFonts w:ascii="Courier New" w:hAnsi="Courier New" w:cs="Courier New"/>
        </w:rPr>
        <w:t xml:space="preserve">apítulo y de la cooperación que se </w:t>
      </w:r>
      <w:r w:rsidR="000B0AF9" w:rsidRPr="00380F91">
        <w:rPr>
          <w:rFonts w:ascii="Courier New" w:hAnsi="Courier New" w:cs="Courier New"/>
        </w:rPr>
        <w:t>realice</w:t>
      </w:r>
      <w:r w:rsidRPr="00380F91">
        <w:rPr>
          <w:rFonts w:ascii="Courier New" w:hAnsi="Courier New" w:cs="Courier New"/>
        </w:rPr>
        <w:t xml:space="preserve"> en este ámbito, entre otras funciones que se indican.</w:t>
      </w:r>
    </w:p>
    <w:p w14:paraId="014C6289" w14:textId="77777777" w:rsidR="00A270C7"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177C2A19" w14:textId="77777777" w:rsidR="000D1665" w:rsidRDefault="000D1665" w:rsidP="00380F91">
      <w:pPr>
        <w:pStyle w:val="NormalWeb"/>
        <w:spacing w:before="0" w:beforeAutospacing="0" w:after="0" w:afterAutospacing="0" w:line="276" w:lineRule="auto"/>
        <w:ind w:left="2835" w:firstLine="709"/>
        <w:jc w:val="both"/>
        <w:rPr>
          <w:rFonts w:ascii="Courier New" w:hAnsi="Courier New" w:cs="Courier New"/>
        </w:rPr>
      </w:pPr>
    </w:p>
    <w:p w14:paraId="55AE5F48" w14:textId="77777777" w:rsidR="000D1665" w:rsidRPr="00380F91" w:rsidRDefault="000D1665" w:rsidP="00380F91">
      <w:pPr>
        <w:pStyle w:val="NormalWeb"/>
        <w:spacing w:before="0" w:beforeAutospacing="0" w:after="0" w:afterAutospacing="0" w:line="276" w:lineRule="auto"/>
        <w:ind w:left="2835" w:firstLine="709"/>
        <w:jc w:val="both"/>
        <w:rPr>
          <w:rFonts w:ascii="Courier New" w:hAnsi="Courier New" w:cs="Courier New"/>
        </w:rPr>
      </w:pPr>
    </w:p>
    <w:p w14:paraId="1EAA5A7D" w14:textId="4B7294AF" w:rsidR="00153D56" w:rsidRDefault="00153D56"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lastRenderedPageBreak/>
        <w:t xml:space="preserve">Comercio y </w:t>
      </w:r>
      <w:r w:rsidR="00BA6E9C" w:rsidRPr="00380F91">
        <w:rPr>
          <w:rFonts w:cs="Courier New"/>
          <w:szCs w:val="24"/>
        </w:rPr>
        <w:t>Género</w:t>
      </w:r>
    </w:p>
    <w:p w14:paraId="6A40DA73" w14:textId="77777777" w:rsidR="00A270C7" w:rsidRPr="00A270C7" w:rsidRDefault="00A270C7" w:rsidP="00A270C7">
      <w:pPr>
        <w:spacing w:after="0"/>
        <w:rPr>
          <w:lang w:val="es-ES_tradnl" w:eastAsia="es-ES"/>
        </w:rPr>
      </w:pPr>
    </w:p>
    <w:p w14:paraId="085E3C9D" w14:textId="54C99AB8" w:rsidR="00153D56" w:rsidRDefault="00153D56"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El Capítulo </w:t>
      </w:r>
      <w:r w:rsidR="00C14A69" w:rsidRPr="00380F91">
        <w:rPr>
          <w:rFonts w:ascii="Courier New" w:hAnsi="Courier New" w:cs="Courier New"/>
        </w:rPr>
        <w:t>1</w:t>
      </w:r>
      <w:r w:rsidR="00C61227" w:rsidRPr="00380F91">
        <w:rPr>
          <w:rFonts w:ascii="Courier New" w:hAnsi="Courier New" w:cs="Courier New"/>
        </w:rPr>
        <w:t>3</w:t>
      </w:r>
      <w:r w:rsidR="00C14A69" w:rsidRPr="00380F91">
        <w:rPr>
          <w:rFonts w:ascii="Courier New" w:hAnsi="Courier New" w:cs="Courier New"/>
        </w:rPr>
        <w:t xml:space="preserve">, </w:t>
      </w:r>
      <w:r w:rsidRPr="00380F91">
        <w:rPr>
          <w:rFonts w:ascii="Courier New" w:hAnsi="Courier New" w:cs="Courier New"/>
        </w:rPr>
        <w:t xml:space="preserve">referido a Comercio y Género, tiene como propósito contribuir a mejorar la capacidad, las condiciones y el acceso de las mujeres a las oportunidades creadas por el comercio. </w:t>
      </w:r>
    </w:p>
    <w:p w14:paraId="61C7F627"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2248064A" w14:textId="1EC8C49B" w:rsidR="00153D56" w:rsidRDefault="00153D56"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Este capítulo propone una serie de áreas de cooperación para que las Partes puedan compartir sus respectivas experiencias e intercambiar buenas prácticas en cuanto al diseño, implementación, monitoreo y fortalecimiento de políticas y programas orientados a alentar la participación de las mujeres en la economía nacional e internacional. Destacan, entre otras actividades de cooperación, el mejoramiento de habilidades y la recopilación de información sobre comercio y género desagregada por sexo. Esto, con miras a comprender mejor los diferentes impactos que los instrumentos de política comercial tienen en mujeres y hombres, y a su vez, generar datos </w:t>
      </w:r>
      <w:r w:rsidR="004C380E" w:rsidRPr="00380F91">
        <w:rPr>
          <w:rFonts w:ascii="Courier New" w:hAnsi="Courier New" w:cs="Courier New"/>
        </w:rPr>
        <w:t>con enfoque de</w:t>
      </w:r>
      <w:r w:rsidRPr="00380F91">
        <w:rPr>
          <w:rFonts w:ascii="Courier New" w:hAnsi="Courier New" w:cs="Courier New"/>
        </w:rPr>
        <w:t xml:space="preserve"> género que sirvan de insumo para la elaboración y evaluación de políticas públicas que aborden las necesidades específicas de las mujeres durante el ciclo exportador.</w:t>
      </w:r>
      <w:r w:rsidR="00DD43A5" w:rsidRPr="00380F91">
        <w:rPr>
          <w:rFonts w:ascii="Courier New" w:hAnsi="Courier New" w:cs="Courier New"/>
        </w:rPr>
        <w:t xml:space="preserve"> </w:t>
      </w:r>
      <w:r w:rsidRPr="00380F91">
        <w:rPr>
          <w:rFonts w:ascii="Courier New" w:hAnsi="Courier New" w:cs="Courier New"/>
        </w:rPr>
        <w:t>El capítulo también establece compromisos entre las partes para adoptar, mantener e implementar sus leyes, reglamentos, políticas y mejores prácticas en materia de igualdad de género. Adicionalmente, se comprometen a difundir de manera pública sus leyes, regulaciones, políticas y prácticas en la materia, al igual que las actividades de cooperación que se desarrollen al alero de este capítulo.</w:t>
      </w:r>
    </w:p>
    <w:p w14:paraId="5E24FDDE"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402601A6" w14:textId="25CB4B12" w:rsidR="00954541" w:rsidRDefault="00153D56"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Con el objetivo de implementar el plan de trabajo, el Acuerdo identifica el establecimiento de un Comité de Comercio y Género compuesto por representantes gubernamentales de ministerios u otras instituciones responsables del comercio y de los asuntos de género. El Comité establecerá mecanismos para fomentar la participación pública tanto en el desarrollo de actividades </w:t>
      </w:r>
      <w:r w:rsidRPr="00380F91">
        <w:rPr>
          <w:rFonts w:ascii="Courier New" w:hAnsi="Courier New" w:cs="Courier New"/>
        </w:rPr>
        <w:lastRenderedPageBreak/>
        <w:t>de cooperación como en sus reuniones, realizando las consultas pertinentes y tomando en consideración los puntos de vista de los ciudadanos y ciudadanas y organizaciones afines.</w:t>
      </w:r>
    </w:p>
    <w:p w14:paraId="56E4835F" w14:textId="77777777" w:rsidR="000D1665" w:rsidRDefault="000D1665" w:rsidP="00380F91">
      <w:pPr>
        <w:pStyle w:val="NormalWeb"/>
        <w:spacing w:before="0" w:beforeAutospacing="0" w:after="0" w:afterAutospacing="0" w:line="276" w:lineRule="auto"/>
        <w:ind w:left="2835" w:firstLine="709"/>
        <w:jc w:val="both"/>
        <w:rPr>
          <w:rFonts w:ascii="Courier New" w:hAnsi="Courier New" w:cs="Courier New"/>
        </w:rPr>
      </w:pPr>
    </w:p>
    <w:p w14:paraId="0D1A2310" w14:textId="2FCA0144" w:rsidR="001D42C5" w:rsidRDefault="001D42C5"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Cooperación Económico-Comercial</w:t>
      </w:r>
    </w:p>
    <w:p w14:paraId="407389DF" w14:textId="77777777" w:rsidR="00A270C7" w:rsidRPr="00A270C7" w:rsidRDefault="00A270C7" w:rsidP="00A270C7">
      <w:pPr>
        <w:spacing w:after="0"/>
        <w:rPr>
          <w:lang w:val="es-ES_tradnl" w:eastAsia="es-ES"/>
        </w:rPr>
      </w:pPr>
    </w:p>
    <w:p w14:paraId="3EBFC38D" w14:textId="422150D7" w:rsidR="001D42C5" w:rsidRDefault="001D42C5"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El </w:t>
      </w:r>
      <w:r w:rsidR="00502E42" w:rsidRPr="00380F91">
        <w:rPr>
          <w:rFonts w:ascii="Courier New" w:hAnsi="Courier New" w:cs="Courier New"/>
        </w:rPr>
        <w:t>C</w:t>
      </w:r>
      <w:r w:rsidRPr="00380F91">
        <w:rPr>
          <w:rFonts w:ascii="Courier New" w:hAnsi="Courier New" w:cs="Courier New"/>
        </w:rPr>
        <w:t xml:space="preserve">apítulo </w:t>
      </w:r>
      <w:r w:rsidR="00C14A69" w:rsidRPr="00380F91">
        <w:rPr>
          <w:rFonts w:ascii="Courier New" w:hAnsi="Courier New" w:cs="Courier New"/>
        </w:rPr>
        <w:t>1</w:t>
      </w:r>
      <w:r w:rsidR="00FD0D9C" w:rsidRPr="00380F91">
        <w:rPr>
          <w:rFonts w:ascii="Courier New" w:hAnsi="Courier New" w:cs="Courier New"/>
        </w:rPr>
        <w:t>4</w:t>
      </w:r>
      <w:r w:rsidR="00C14A69" w:rsidRPr="00380F91">
        <w:rPr>
          <w:rFonts w:ascii="Courier New" w:hAnsi="Courier New" w:cs="Courier New"/>
        </w:rPr>
        <w:t xml:space="preserve">, </w:t>
      </w:r>
      <w:r w:rsidRPr="00380F91">
        <w:rPr>
          <w:rFonts w:ascii="Courier New" w:hAnsi="Courier New" w:cs="Courier New"/>
        </w:rPr>
        <w:t xml:space="preserve">sobre Cooperación Económico-Comercial entre Chile y </w:t>
      </w:r>
      <w:r w:rsidR="00FD0D9C" w:rsidRPr="00380F91">
        <w:rPr>
          <w:rFonts w:ascii="Courier New" w:hAnsi="Courier New" w:cs="Courier New"/>
        </w:rPr>
        <w:t>Paraguay</w:t>
      </w:r>
      <w:r w:rsidRPr="00380F91">
        <w:rPr>
          <w:rFonts w:ascii="Courier New" w:hAnsi="Courier New" w:cs="Courier New"/>
        </w:rPr>
        <w:t xml:space="preserve">, establece un marco de actividades que tienen por objetivo maximizar los beneficios de este Acuerdo, mediante el intercambio de conocimientos, experiencias, buenas prácticas e información pertinente, disponible en ambos países. </w:t>
      </w:r>
    </w:p>
    <w:p w14:paraId="753AD586"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5DBDCE8A" w14:textId="21073530" w:rsidR="001D42C5" w:rsidRDefault="001D42C5"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Este </w:t>
      </w:r>
      <w:r w:rsidR="00D85C7A" w:rsidRPr="00380F91">
        <w:rPr>
          <w:rFonts w:ascii="Courier New" w:hAnsi="Courier New" w:cs="Courier New"/>
        </w:rPr>
        <w:t>Capítulo</w:t>
      </w:r>
      <w:r w:rsidRPr="00380F91">
        <w:rPr>
          <w:rFonts w:ascii="Courier New" w:hAnsi="Courier New" w:cs="Courier New"/>
        </w:rPr>
        <w:t xml:space="preserve"> </w:t>
      </w:r>
      <w:r w:rsidR="00D85C7A" w:rsidRPr="00380F91">
        <w:rPr>
          <w:rFonts w:ascii="Courier New" w:hAnsi="Courier New" w:cs="Courier New"/>
        </w:rPr>
        <w:t>busca</w:t>
      </w:r>
      <w:r w:rsidRPr="00380F91">
        <w:rPr>
          <w:rFonts w:ascii="Courier New" w:hAnsi="Courier New" w:cs="Courier New"/>
        </w:rPr>
        <w:t xml:space="preserve"> </w:t>
      </w:r>
      <w:r w:rsidR="00B64752" w:rsidRPr="00380F91">
        <w:rPr>
          <w:rFonts w:ascii="Courier New" w:hAnsi="Courier New" w:cs="Courier New"/>
        </w:rPr>
        <w:t>fortalecer la visión global del relacionamiento bilateral, así como promover y fomentar el crecimiento económico y el desarrollo mutuo, promover las cadenas globales y regionales de valor, profundizar las actividades de cooperación, apoyar y desarrollar contactos entre los sectores público y privado de ambos países en las áreas de cooperación económica y profundizar y aumentar el nivel de las actividades de cooperación entre las Partes.</w:t>
      </w:r>
    </w:p>
    <w:p w14:paraId="40AF1E1D"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55A96790" w14:textId="2792435A"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Transparencia y</w:t>
      </w:r>
      <w:r w:rsidR="00DD43A5" w:rsidRPr="00380F91">
        <w:rPr>
          <w:rFonts w:cs="Courier New"/>
          <w:szCs w:val="24"/>
        </w:rPr>
        <w:t xml:space="preserve"> </w:t>
      </w:r>
      <w:r w:rsidRPr="00380F91">
        <w:rPr>
          <w:rFonts w:cs="Courier New"/>
          <w:szCs w:val="24"/>
        </w:rPr>
        <w:t>Anticorrupción</w:t>
      </w:r>
    </w:p>
    <w:p w14:paraId="7117BBCE" w14:textId="77777777" w:rsidR="00A270C7" w:rsidRPr="00A270C7" w:rsidRDefault="00A270C7" w:rsidP="00A270C7">
      <w:pPr>
        <w:spacing w:after="0"/>
        <w:rPr>
          <w:lang w:val="es-ES_tradnl" w:eastAsia="es-ES"/>
        </w:rPr>
      </w:pPr>
    </w:p>
    <w:p w14:paraId="68A4C5B7" w14:textId="5ACC5A47" w:rsidR="005D02CD" w:rsidRPr="00380F91" w:rsidRDefault="005D02CD"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color w:val="000000"/>
        </w:rPr>
        <w:t xml:space="preserve">El Capítulo 15, sobre Transparencia y Anticorrupción, contempla las reglas generales en materia de transparencia y anticorrupción aplicables al Acuerdo, sin perjuicio de las reglas particulares que existen en </w:t>
      </w:r>
      <w:r w:rsidRPr="00380F91">
        <w:rPr>
          <w:rFonts w:ascii="Courier New" w:hAnsi="Courier New" w:cs="Courier New"/>
        </w:rPr>
        <w:t>determinados capítulos, las cuales prevalecen sobre lo dispuesto en este Capítulo.</w:t>
      </w:r>
    </w:p>
    <w:p w14:paraId="6CB02EBB" w14:textId="77777777" w:rsidR="001A2DFB" w:rsidRPr="00380F91" w:rsidRDefault="001A2DFB" w:rsidP="00380F91">
      <w:pPr>
        <w:pStyle w:val="NormalWeb"/>
        <w:spacing w:before="0" w:beforeAutospacing="0" w:after="0" w:afterAutospacing="0" w:line="276" w:lineRule="auto"/>
        <w:ind w:left="2835" w:firstLine="709"/>
        <w:jc w:val="both"/>
        <w:rPr>
          <w:rFonts w:ascii="Courier New" w:hAnsi="Courier New" w:cs="Courier New"/>
        </w:rPr>
      </w:pPr>
    </w:p>
    <w:p w14:paraId="1441EEC6"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rPr>
        <w:t xml:space="preserve">En lo relativo a transparencia, se contempla la obligación de publicar sin demora o poner a disposición las leyes, regulaciones, decisiones administrativas de aplicación general relativas a cualquier asunto cubierto por el Acuerdo. Del mismo modo, se establece la obligación de notificar, en la medida posible, toda medida </w:t>
      </w:r>
      <w:r w:rsidRPr="00380F91">
        <w:rPr>
          <w:rFonts w:ascii="Courier New" w:hAnsi="Courier New" w:cs="Courier New"/>
        </w:rPr>
        <w:lastRenderedPageBreak/>
        <w:t xml:space="preserve">que cualquiera de las Partes considere que puede afectar sustancialmente el funcionamiento del Acuerdo o de otro modo afectar sustancialmente los intereses de la otra Parte conforme al Acuerdo. </w:t>
      </w:r>
    </w:p>
    <w:p w14:paraId="50DABD9F"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rPr>
      </w:pPr>
    </w:p>
    <w:p w14:paraId="4071EDFB"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rPr>
        <w:t>Procedimentalmente, se establece que las personas que se vean afectadas por un procedimiento administrativo en que se aplique una medida que pueda afectar sustancialmente el funcionamiento del Acuerdo o de otro modo afectar sustancialmente los intereses de la otra Parte conforme al Acuerdo reciban un aviso razonable del inicio</w:t>
      </w:r>
      <w:r w:rsidRPr="00380F91">
        <w:rPr>
          <w:rFonts w:ascii="Courier New" w:hAnsi="Courier New" w:cs="Courier New"/>
          <w:color w:val="000000"/>
        </w:rPr>
        <w:t xml:space="preserve"> del procedimiento, y tengan una oportunidad razonable para exponer hechos y sus argumentos en apoyo de sus posiciones. A su vez, se dispone que los tribunales y procedimientos serán imparciales, no estarán vinculados con la dependencia ni con la autoridad encargada de la aplicación administrativa de la ley, no tendrán interés sustancial en el resultado del asunto y que las resoluciones o fallos de éstos sean fundados.</w:t>
      </w:r>
    </w:p>
    <w:p w14:paraId="692398CF"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6DC39E08" w14:textId="2D2BA4B5"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En materia de </w:t>
      </w:r>
      <w:r w:rsidR="00975B6F" w:rsidRPr="00380F91">
        <w:rPr>
          <w:rFonts w:ascii="Courier New" w:hAnsi="Courier New" w:cs="Courier New"/>
          <w:color w:val="000000"/>
        </w:rPr>
        <w:t>a</w:t>
      </w:r>
      <w:r w:rsidRPr="00380F91">
        <w:rPr>
          <w:rFonts w:ascii="Courier New" w:hAnsi="Courier New" w:cs="Courier New"/>
          <w:color w:val="000000"/>
        </w:rPr>
        <w:t>nticorrupción, las Partes afirman su determinación para prevenir y combatir el cohecho y la corrupción en el comercio internacional y reconocen la necesidad de desarrollar la integridad dentro de los sectores público y privado.</w:t>
      </w:r>
    </w:p>
    <w:p w14:paraId="3BC0CF98"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4928FAC" w14:textId="6EE8D973"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En tal sentido, se señala que las Partes adoptarán o mantendrán las medidas legislativas y otras medidas que sean necesarias para combatir efectivamente el cohecho y la corrupción y para velar por el cumplimiento de las convenciones internacionales de que sean parte</w:t>
      </w:r>
      <w:r w:rsidR="00A270C7">
        <w:rPr>
          <w:rFonts w:ascii="Courier New" w:hAnsi="Courier New" w:cs="Courier New"/>
          <w:color w:val="000000"/>
        </w:rPr>
        <w:t>.</w:t>
      </w:r>
    </w:p>
    <w:p w14:paraId="5530E7EE"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59E6938" w14:textId="7509BD69"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También se comprometen a facilitar el intercambio de información para efectos de facilitar la investigación y sanción del cohecho y de la corrupción, y a emplear sus mejores esfuerzos para facilitar y promover la cooperación. En este sentido, reconocen la importancia de la cooperación internacional </w:t>
      </w:r>
      <w:r w:rsidRPr="00380F91">
        <w:rPr>
          <w:rFonts w:ascii="Courier New" w:hAnsi="Courier New" w:cs="Courier New"/>
          <w:color w:val="000000"/>
        </w:rPr>
        <w:lastRenderedPageBreak/>
        <w:t>para prevenir y combatir el cohecho y la corrupción en el comercio internacional, incl</w:t>
      </w:r>
      <w:r w:rsidR="00413EF2" w:rsidRPr="00380F91">
        <w:rPr>
          <w:rFonts w:ascii="Courier New" w:hAnsi="Courier New" w:cs="Courier New"/>
          <w:color w:val="000000"/>
        </w:rPr>
        <w:t>uyendo</w:t>
      </w:r>
      <w:r w:rsidRPr="00380F91">
        <w:rPr>
          <w:rFonts w:ascii="Courier New" w:hAnsi="Courier New" w:cs="Courier New"/>
          <w:color w:val="000000"/>
        </w:rPr>
        <w:t xml:space="preserve"> a través de iniciativas regionales y multilaterales. </w:t>
      </w:r>
    </w:p>
    <w:p w14:paraId="04E7BE2B"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A2B2FFE" w14:textId="4A466B6D" w:rsidR="00AE62C0"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Adicionalmente se comprometen a promover entre sus funcionarios públicos, entre otras cosas, la integridad, honestidad y responsabilidad para combatir la corrupción en los asuntos que afectan al comercio internacional. También se comprometen a adoptar las medidas apropiadas para promover la participación del sector privado y la sociedad civil.</w:t>
      </w:r>
    </w:p>
    <w:p w14:paraId="7B0AF7C5"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35DCDC25" w14:textId="25986109"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Administración del Acuerdo</w:t>
      </w:r>
    </w:p>
    <w:p w14:paraId="444C2E98" w14:textId="77777777" w:rsidR="00A270C7" w:rsidRPr="00A270C7" w:rsidRDefault="00A270C7" w:rsidP="00A270C7">
      <w:pPr>
        <w:spacing w:after="0"/>
        <w:rPr>
          <w:lang w:val="es-ES_tradnl" w:eastAsia="es-ES"/>
        </w:rPr>
      </w:pPr>
    </w:p>
    <w:p w14:paraId="38F96E43"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El Capítulo 16, sobre Administración del Acuerdo, establece y define las atribuciones de la Comisión Administradora Bilateral, integrada por representantes de cada Parte. </w:t>
      </w:r>
    </w:p>
    <w:p w14:paraId="6DD84CB5"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58F9FC06" w14:textId="21F47D5A" w:rsidR="00D938FF"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Entre las atribuciones de la Comisión se encuentran la de velar por el cumplimiento y la correcta aplicación de las disposiciones del Acuerdo y supervisar tanto su implementación como la labor de todos los comités y grupos de trabajo establecidos en el mismo. La Comisión además puede adoptar decisiones para modificar ciertos Anexos e implementar ciertas disposiciones que requieran de un desarrollo contemplado en el Acuerdo. Asimismo, puede solicitar asesorías, efectuar interpretaciones de las disposiciones del Acuerdo y hacer recomendaciones de enmiendas al mismo. Por otro lado, en este Capítulo las Partes designan un punto de contacto para facilitar las comunicaciones entre ellas sobre cualquier asunto cubierto por este Acuerdo.</w:t>
      </w:r>
    </w:p>
    <w:p w14:paraId="10A4B3E0"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94653E4" w14:textId="20AE6EC3"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Solución de Controversias</w:t>
      </w:r>
    </w:p>
    <w:p w14:paraId="0F3E1F5D" w14:textId="77777777" w:rsidR="00A270C7" w:rsidRPr="00A270C7" w:rsidRDefault="00A270C7" w:rsidP="00A270C7">
      <w:pPr>
        <w:spacing w:after="0"/>
        <w:rPr>
          <w:lang w:val="es-ES_tradnl" w:eastAsia="es-ES"/>
        </w:rPr>
      </w:pPr>
    </w:p>
    <w:p w14:paraId="15F0E270"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El Capítulo 17, contempla el mecanismo de solución de controversias del Acuerdo. </w:t>
      </w:r>
    </w:p>
    <w:p w14:paraId="5CFB9162"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552BAC57"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Para estos efectos,</w:t>
      </w:r>
      <w:r w:rsidRPr="00380F91">
        <w:rPr>
          <w:rFonts w:ascii="Courier New" w:hAnsi="Courier New" w:cs="Courier New"/>
          <w:color w:val="000000"/>
        </w:rPr>
        <w:tab/>
        <w:t xml:space="preserve">se contempla una cláusula de elección de foro, que expresa que </w:t>
      </w:r>
      <w:r w:rsidRPr="00380F91">
        <w:rPr>
          <w:rFonts w:ascii="Courier New" w:hAnsi="Courier New" w:cs="Courier New"/>
          <w:color w:val="000000"/>
        </w:rPr>
        <w:lastRenderedPageBreak/>
        <w:t>las controversias sobre un mismo asunto que surjan en relación con lo dispuesto en el Acuerdo, en el Acuerdo sobre la OMC o en cualquier otro acuerdo comercial del que las Partes sean parte podrán resolverse en cualquiera de dichos foros, a elección de la Parte demandante.</w:t>
      </w:r>
    </w:p>
    <w:p w14:paraId="75AA3759"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77F74A7" w14:textId="47A1A6F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El mecanismo consta de dos etapas</w:t>
      </w:r>
      <w:r w:rsidR="00975B6F" w:rsidRPr="00380F91">
        <w:rPr>
          <w:rFonts w:ascii="Courier New" w:hAnsi="Courier New" w:cs="Courier New"/>
          <w:color w:val="000000"/>
        </w:rPr>
        <w:t>:</w:t>
      </w:r>
      <w:r w:rsidRPr="00380F91">
        <w:rPr>
          <w:rFonts w:ascii="Courier New" w:hAnsi="Courier New" w:cs="Courier New"/>
          <w:color w:val="000000"/>
        </w:rPr>
        <w:t xml:space="preserve"> las consultas y el arbitraje</w:t>
      </w:r>
      <w:r w:rsidR="00975B6F" w:rsidRPr="00380F91">
        <w:rPr>
          <w:rFonts w:ascii="Courier New" w:hAnsi="Courier New" w:cs="Courier New"/>
          <w:color w:val="000000"/>
        </w:rPr>
        <w:t>. Lo anterior,</w:t>
      </w:r>
      <w:r w:rsidRPr="00380F91">
        <w:rPr>
          <w:rFonts w:ascii="Courier New" w:hAnsi="Courier New" w:cs="Courier New"/>
          <w:color w:val="000000"/>
        </w:rPr>
        <w:t xml:space="preserve"> sin perjuicio que las Partes pueden, en cualquier momento, acordar la utilización de medios alternativos de solución de controversias, tales como los buenos oficios, la conciliación o la mediación.</w:t>
      </w:r>
    </w:p>
    <w:p w14:paraId="71F06F83"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3FAAE57D" w14:textId="5EDC0515"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Si el asunto no se resuelve en la etapa de consultas, cualquiera de las Partes puede solicitar por escrito el establecimiento de un tribunal arbitral, el que estará compuesto por tres árbitros. Este tribunal emitirá un informe preliminar y, posteriormente, un laudo que será definitivo, inapelable y vinculante para las Partes a partir de la recepción de la respectiva notificación.</w:t>
      </w:r>
      <w:r w:rsidRPr="00380F91">
        <w:rPr>
          <w:rFonts w:ascii="Courier New" w:hAnsi="Courier New" w:cs="Courier New"/>
        </w:rPr>
        <w:t xml:space="preserve"> </w:t>
      </w:r>
      <w:r w:rsidRPr="00380F91">
        <w:rPr>
          <w:rFonts w:ascii="Courier New" w:hAnsi="Courier New" w:cs="Courier New"/>
          <w:color w:val="000000"/>
        </w:rPr>
        <w:t>Una vez notificado el laudo, las Partes llegarán a un acuerdo sobre su cumplimiento. Cuando en el laudo se determine que la medida de la Parte demandada es disconforme con las disposiciones del Acuerdo, esa Parte deberá, siempre que sea posible, eliminar la disconformidad. A menos que las Partes acuerden algo distinto, la Parte reclamada tendrá un</w:t>
      </w:r>
      <w:r w:rsidRPr="00380F91">
        <w:rPr>
          <w:rFonts w:ascii="Courier New" w:hAnsi="Courier New" w:cs="Courier New"/>
        </w:rPr>
        <w:t xml:space="preserve"> </w:t>
      </w:r>
      <w:r w:rsidRPr="00380F91">
        <w:rPr>
          <w:rFonts w:ascii="Courier New" w:hAnsi="Courier New" w:cs="Courier New"/>
          <w:color w:val="000000"/>
        </w:rPr>
        <w:t>plazo razonable para eliminar la disconformidad si no es factible hacerlo inmediatamente</w:t>
      </w:r>
      <w:r w:rsidR="001A2DFB" w:rsidRPr="00380F91">
        <w:rPr>
          <w:rFonts w:ascii="Courier New" w:hAnsi="Courier New" w:cs="Courier New"/>
          <w:color w:val="000000"/>
        </w:rPr>
        <w:t>.</w:t>
      </w:r>
    </w:p>
    <w:p w14:paraId="154A1138"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1A32B671"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Si la Parte reclamada notifica que no tiene intención de eliminar la disconformidad o anulación o menoscabo, o bien existe desacuerdo de las Partes sobre su eliminación, éstas iniciarán, a solicitud de la Parte reclamante, negociaciones con miras a establecer una compensación mutuamente aceptable. Si las Partes no llegan a acuerdo sobre la compensación o hubieran llegado a acuerdo y la Parte demandante considera que este acuerdo no ha sido cumplido por la Parte </w:t>
      </w:r>
      <w:r w:rsidRPr="00380F91">
        <w:rPr>
          <w:rFonts w:ascii="Courier New" w:hAnsi="Courier New" w:cs="Courier New"/>
          <w:color w:val="000000"/>
        </w:rPr>
        <w:lastRenderedPageBreak/>
        <w:t>demandada, la Parte demandante podrá comunicar a la Parte demandada su decisión de suspender beneficios y otras obligaciones equivalentes previstas en el Acuerdo. La suspensión será temporal y el nivel de ésta será equivalente al nivel de la anulación o menoscabo.</w:t>
      </w:r>
    </w:p>
    <w:p w14:paraId="29F686D0"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268DD236" w14:textId="4B106BAA"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Por último, se contempla una etapa de examen del cumplimiento y suspensión de beneficios, donde la Parte demandada puede solicitar que el tribunal arbitral se vuelva a reunir si considera que ha eliminado la disconformidad o </w:t>
      </w:r>
      <w:r w:rsidR="00975B6F" w:rsidRPr="00380F91">
        <w:rPr>
          <w:rFonts w:ascii="Courier New" w:hAnsi="Courier New" w:cs="Courier New"/>
          <w:color w:val="000000"/>
        </w:rPr>
        <w:t>estima</w:t>
      </w:r>
      <w:r w:rsidRPr="00380F91">
        <w:rPr>
          <w:rFonts w:ascii="Courier New" w:hAnsi="Courier New" w:cs="Courier New"/>
          <w:color w:val="000000"/>
        </w:rPr>
        <w:t xml:space="preserve"> que el nivel de beneficios u otras obligaciones que la Parte demandante propone suspender es excesivo, o la Parte demandante no ha observado los principios contenidos en el Capítulo.</w:t>
      </w:r>
    </w:p>
    <w:p w14:paraId="6EF3B7FF"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29C62E32" w14:textId="4DCCB712" w:rsidR="005D02CD" w:rsidRPr="00380F91"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El Capítulo 17 contiene además dos Anexos y un Apéndice, a saber, el Anexo 17.1 “Reglas de Procedimiento de los Tribunales Arbitrales”; el Anexo 17.2 “Código de Conducta para los Procedimientos Arbitrales de Solución de Controversias”, que a su vez contiene el Apéndice 17.2.1 “Declaración Jurada de Confidencialidad y Cumplimiento del Código de Conducta”.</w:t>
      </w:r>
    </w:p>
    <w:p w14:paraId="41981B4F" w14:textId="77777777" w:rsidR="001A2DFB" w:rsidRPr="00380F91" w:rsidRDefault="001A2DFB"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6717E1BD" w14:textId="6C8EF4DA"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 xml:space="preserve">Excepciones </w:t>
      </w:r>
      <w:r w:rsidR="004048AF" w:rsidRPr="00380F91">
        <w:rPr>
          <w:rFonts w:cs="Courier New"/>
          <w:szCs w:val="24"/>
        </w:rPr>
        <w:t>Generales</w:t>
      </w:r>
    </w:p>
    <w:p w14:paraId="26AC8B9E" w14:textId="77777777" w:rsidR="00A270C7" w:rsidRPr="00A270C7" w:rsidRDefault="00A270C7" w:rsidP="00A270C7">
      <w:pPr>
        <w:spacing w:after="0"/>
        <w:rPr>
          <w:lang w:val="es-ES_tradnl" w:eastAsia="es-ES"/>
        </w:rPr>
      </w:pPr>
    </w:p>
    <w:p w14:paraId="02A133E5" w14:textId="7336F6AD"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El Capítulo 18, establece las circunstancias que permiten a las Partes justificar el no cumplimiento de alguna de las obligaciones contraídas en el ALC. Particularmente, se enuncian las circunstancias y requisitos para que una Parte pueda justificar la adopción de una medida incompatible con el A</w:t>
      </w:r>
      <w:r w:rsidR="00413EF2" w:rsidRPr="00380F91">
        <w:rPr>
          <w:rFonts w:ascii="Courier New" w:hAnsi="Courier New" w:cs="Courier New"/>
          <w:color w:val="000000"/>
        </w:rPr>
        <w:t>cuerdo</w:t>
      </w:r>
      <w:r w:rsidRPr="00380F91">
        <w:rPr>
          <w:rFonts w:ascii="Courier New" w:hAnsi="Courier New" w:cs="Courier New"/>
          <w:color w:val="000000"/>
        </w:rPr>
        <w:t>.</w:t>
      </w:r>
    </w:p>
    <w:p w14:paraId="587A43F6"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7D50964E" w14:textId="77777777" w:rsidR="005D02CD"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En ese contexto, se incorporan al Acuerdo, </w:t>
      </w:r>
      <w:r w:rsidRPr="00380F91">
        <w:rPr>
          <w:rFonts w:ascii="Courier New" w:hAnsi="Courier New" w:cs="Courier New"/>
          <w:i/>
          <w:iCs/>
          <w:color w:val="000000"/>
        </w:rPr>
        <w:t>mutatis mutandis</w:t>
      </w:r>
      <w:r w:rsidRPr="00380F91">
        <w:rPr>
          <w:rFonts w:ascii="Courier New" w:hAnsi="Courier New" w:cs="Courier New"/>
          <w:color w:val="000000"/>
        </w:rPr>
        <w:t xml:space="preserve">, el Artículo XX del Acuerdo General sobre Aranceles Aduaneros y Comercio de 1994 y sus notas interpretativas, y el Artículo XIV del Acuerdo General sobre Comercio de Servicios. </w:t>
      </w:r>
    </w:p>
    <w:p w14:paraId="1650B297"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2EA8B989" w14:textId="0F7C9560" w:rsidR="00954541" w:rsidRDefault="005D02CD"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lastRenderedPageBreak/>
        <w:t>Además, el Capítulo contiene excepciones de seguridad, divulgación de información, medidas temporales de salvaguardia y medidas tributarias.</w:t>
      </w:r>
    </w:p>
    <w:p w14:paraId="20574493"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19E27964" w14:textId="66005BDD" w:rsidR="00954541" w:rsidRDefault="00954541" w:rsidP="00380F91">
      <w:pPr>
        <w:pStyle w:val="Ttulo2"/>
        <w:numPr>
          <w:ilvl w:val="0"/>
          <w:numId w:val="21"/>
        </w:numPr>
        <w:tabs>
          <w:tab w:val="left" w:pos="4111"/>
        </w:tabs>
        <w:spacing w:before="0" w:after="0" w:line="276" w:lineRule="auto"/>
        <w:ind w:left="4111" w:hanging="567"/>
        <w:rPr>
          <w:rFonts w:cs="Courier New"/>
          <w:szCs w:val="24"/>
        </w:rPr>
      </w:pPr>
      <w:r w:rsidRPr="00380F91">
        <w:rPr>
          <w:rFonts w:cs="Courier New"/>
          <w:szCs w:val="24"/>
        </w:rPr>
        <w:t>Disposiciones Finales</w:t>
      </w:r>
    </w:p>
    <w:p w14:paraId="2CE6D67D" w14:textId="77777777" w:rsidR="00A270C7" w:rsidRPr="00A270C7" w:rsidRDefault="00A270C7" w:rsidP="00A270C7">
      <w:pPr>
        <w:spacing w:after="0"/>
        <w:rPr>
          <w:lang w:val="es-ES_tradnl" w:eastAsia="es-ES"/>
        </w:rPr>
      </w:pPr>
    </w:p>
    <w:p w14:paraId="305C4A18" w14:textId="77777777" w:rsidR="00DC1795" w:rsidRDefault="00DC1795"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 xml:space="preserve">El Capítulo 19, sobre Disposiciones Finales, consigna normas relativas a la entrada en vigor y otros aspectos tales como las enmiendas al Acuerdo. Asimismo, de conformidad con lo dispuesto en el Tratado de Montevideo de 1980, este Acuerdo está abierto a la adhesión de los demás países miembros de la ALADI e incluye una cláusula de convergencia con otros acuerdos de integración de países latinoamericanos. </w:t>
      </w:r>
    </w:p>
    <w:p w14:paraId="7A79CBFB"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5F934100" w14:textId="4354364C" w:rsidR="00DC1795" w:rsidRPr="00380F91" w:rsidRDefault="00DC1795"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En este Capítulo se prevé la entrada en vigor del Acuerdo noventa días después de que la Secretaría General de la ALADI – Depositaria del Acuerdo – notifique a las Partes haber recibido la última comunicación sobre cumplimiento de requisitos internos.</w:t>
      </w:r>
    </w:p>
    <w:p w14:paraId="6D0F84AA" w14:textId="77777777" w:rsidR="001A2DFB" w:rsidRPr="00380F91" w:rsidRDefault="001A2DFB"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5AC1C13E" w14:textId="61DADA2B" w:rsidR="00954541" w:rsidRDefault="00C3206E" w:rsidP="00380F91">
      <w:pPr>
        <w:pStyle w:val="NormalWeb"/>
        <w:spacing w:before="0" w:beforeAutospacing="0" w:after="0" w:afterAutospacing="0" w:line="276" w:lineRule="auto"/>
        <w:ind w:left="2835" w:firstLine="709"/>
        <w:jc w:val="both"/>
        <w:rPr>
          <w:rFonts w:ascii="Courier New" w:hAnsi="Courier New" w:cs="Courier New"/>
          <w:color w:val="000000"/>
        </w:rPr>
      </w:pPr>
      <w:r w:rsidRPr="00380F91">
        <w:rPr>
          <w:rFonts w:ascii="Courier New" w:hAnsi="Courier New" w:cs="Courier New"/>
          <w:color w:val="000000"/>
        </w:rPr>
        <w:t>Finalmente,</w:t>
      </w:r>
      <w:r w:rsidR="00DC1795" w:rsidRPr="00380F91">
        <w:rPr>
          <w:rFonts w:ascii="Courier New" w:hAnsi="Courier New" w:cs="Courier New"/>
          <w:color w:val="000000"/>
        </w:rPr>
        <w:t xml:space="preserve"> este Capítulo contiene </w:t>
      </w:r>
      <w:r w:rsidR="00167A45" w:rsidRPr="00380F91">
        <w:rPr>
          <w:rFonts w:ascii="Courier New" w:hAnsi="Courier New" w:cs="Courier New"/>
          <w:color w:val="000000"/>
        </w:rPr>
        <w:t>l</w:t>
      </w:r>
      <w:r w:rsidR="00DC1795" w:rsidRPr="00380F91">
        <w:rPr>
          <w:rFonts w:ascii="Courier New" w:hAnsi="Courier New" w:cs="Courier New"/>
          <w:color w:val="000000"/>
        </w:rPr>
        <w:t xml:space="preserve">a cláusula </w:t>
      </w:r>
      <w:r w:rsidR="00167A45" w:rsidRPr="00380F91">
        <w:rPr>
          <w:rFonts w:ascii="Courier New" w:hAnsi="Courier New" w:cs="Courier New"/>
          <w:color w:val="000000"/>
        </w:rPr>
        <w:t>“</w:t>
      </w:r>
      <w:r w:rsidR="00DC1795" w:rsidRPr="00380F91">
        <w:rPr>
          <w:rFonts w:ascii="Courier New" w:hAnsi="Courier New" w:cs="Courier New"/>
          <w:color w:val="000000"/>
        </w:rPr>
        <w:t>Negociaciones Futuras</w:t>
      </w:r>
      <w:r w:rsidR="00167A45" w:rsidRPr="00380F91">
        <w:rPr>
          <w:rFonts w:ascii="Courier New" w:hAnsi="Courier New" w:cs="Courier New"/>
          <w:color w:val="000000"/>
        </w:rPr>
        <w:t>”</w:t>
      </w:r>
      <w:r w:rsidR="00DC1795" w:rsidRPr="00380F91">
        <w:rPr>
          <w:rFonts w:ascii="Courier New" w:hAnsi="Courier New" w:cs="Courier New"/>
          <w:color w:val="000000"/>
        </w:rPr>
        <w:t xml:space="preserve"> con miras a su actualización o ampliación en materia de telecomunicaciones y servicios. </w:t>
      </w:r>
    </w:p>
    <w:p w14:paraId="0B03DFDA" w14:textId="77777777" w:rsidR="00A270C7" w:rsidRPr="00380F91" w:rsidRDefault="00A270C7" w:rsidP="00380F91">
      <w:pPr>
        <w:pStyle w:val="NormalWeb"/>
        <w:spacing w:before="0" w:beforeAutospacing="0" w:after="0" w:afterAutospacing="0" w:line="276" w:lineRule="auto"/>
        <w:ind w:left="2835" w:firstLine="709"/>
        <w:jc w:val="both"/>
        <w:rPr>
          <w:rFonts w:ascii="Courier New" w:hAnsi="Courier New" w:cs="Courier New"/>
          <w:color w:val="000000"/>
        </w:rPr>
      </w:pPr>
    </w:p>
    <w:p w14:paraId="04184CEE" w14:textId="77777777" w:rsidR="001648A3" w:rsidRPr="00380F91" w:rsidRDefault="001648A3" w:rsidP="00380F91">
      <w:pPr>
        <w:pStyle w:val="NormalWeb"/>
        <w:spacing w:before="0" w:beforeAutospacing="0" w:after="0" w:afterAutospacing="0" w:line="276" w:lineRule="auto"/>
        <w:ind w:left="2835" w:firstLine="709"/>
        <w:jc w:val="both"/>
        <w:rPr>
          <w:rFonts w:ascii="Courier New" w:hAnsi="Courier New" w:cs="Courier New"/>
        </w:rPr>
      </w:pPr>
      <w:r w:rsidRPr="00380F91">
        <w:rPr>
          <w:rFonts w:ascii="Courier New" w:hAnsi="Courier New" w:cs="Courier New"/>
          <w:color w:val="000000"/>
        </w:rPr>
        <w:t>En mérito de lo expuesto, someto a vuestra consideración, el</w:t>
      </w:r>
      <w:r w:rsidRPr="00380F91">
        <w:rPr>
          <w:rFonts w:ascii="Courier New" w:hAnsi="Courier New" w:cs="Courier New"/>
        </w:rPr>
        <w:t xml:space="preserve"> siguiente</w:t>
      </w:r>
    </w:p>
    <w:p w14:paraId="334BF8D0" w14:textId="0C7AD686" w:rsidR="001648A3" w:rsidRPr="00380F91" w:rsidRDefault="001648A3" w:rsidP="00380F91">
      <w:pPr>
        <w:pStyle w:val="Sangradetextonormal"/>
        <w:tabs>
          <w:tab w:val="left" w:pos="2835"/>
        </w:tabs>
        <w:spacing w:after="0" w:line="276" w:lineRule="auto"/>
        <w:ind w:left="2835"/>
        <w:jc w:val="both"/>
        <w:rPr>
          <w:rFonts w:ascii="Courier New" w:hAnsi="Courier New" w:cs="Courier New"/>
          <w:szCs w:val="24"/>
        </w:rPr>
      </w:pPr>
    </w:p>
    <w:p w14:paraId="5F848BA0" w14:textId="0761565D" w:rsidR="001A2DFB" w:rsidRPr="00380F91" w:rsidRDefault="001A2DFB" w:rsidP="00380F91">
      <w:pPr>
        <w:pStyle w:val="Sangradetextonormal"/>
        <w:tabs>
          <w:tab w:val="left" w:pos="2835"/>
        </w:tabs>
        <w:spacing w:after="0" w:line="276" w:lineRule="auto"/>
        <w:ind w:left="2835"/>
        <w:jc w:val="both"/>
        <w:rPr>
          <w:rFonts w:ascii="Courier New" w:hAnsi="Courier New" w:cs="Courier New"/>
          <w:szCs w:val="24"/>
        </w:rPr>
      </w:pPr>
    </w:p>
    <w:p w14:paraId="3C3AD0C7" w14:textId="77777777" w:rsidR="001A2DFB" w:rsidRPr="00380F91" w:rsidRDefault="001A2DFB" w:rsidP="00380F91">
      <w:pPr>
        <w:pStyle w:val="Sangradetextonormal"/>
        <w:tabs>
          <w:tab w:val="left" w:pos="2835"/>
        </w:tabs>
        <w:spacing w:after="0" w:line="276" w:lineRule="auto"/>
        <w:ind w:left="2835"/>
        <w:jc w:val="both"/>
        <w:rPr>
          <w:rFonts w:ascii="Courier New" w:hAnsi="Courier New" w:cs="Courier New"/>
          <w:szCs w:val="24"/>
        </w:rPr>
      </w:pPr>
    </w:p>
    <w:p w14:paraId="04951FCE" w14:textId="77777777" w:rsidR="001648A3" w:rsidRPr="00380F91" w:rsidRDefault="001648A3" w:rsidP="00380F91">
      <w:pPr>
        <w:pStyle w:val="Sangradetextonormal"/>
        <w:tabs>
          <w:tab w:val="left" w:pos="2835"/>
        </w:tabs>
        <w:spacing w:after="0" w:line="276" w:lineRule="auto"/>
        <w:ind w:left="0"/>
        <w:jc w:val="both"/>
        <w:rPr>
          <w:rFonts w:ascii="Courier New" w:hAnsi="Courier New" w:cs="Courier New"/>
          <w:szCs w:val="24"/>
        </w:rPr>
      </w:pPr>
    </w:p>
    <w:p w14:paraId="67F1C5F3" w14:textId="77777777" w:rsidR="001648A3" w:rsidRPr="00380F91" w:rsidRDefault="001648A3" w:rsidP="00380F91">
      <w:pPr>
        <w:pStyle w:val="Estilo"/>
        <w:numPr>
          <w:ilvl w:val="0"/>
          <w:numId w:val="0"/>
        </w:numPr>
        <w:tabs>
          <w:tab w:val="left" w:pos="708"/>
        </w:tabs>
        <w:spacing w:before="0" w:after="0" w:line="276" w:lineRule="auto"/>
        <w:jc w:val="center"/>
        <w:rPr>
          <w:rFonts w:ascii="Courier New" w:hAnsi="Courier New" w:cs="Courier New"/>
          <w:b/>
          <w:spacing w:val="120"/>
          <w:szCs w:val="24"/>
        </w:rPr>
      </w:pPr>
      <w:r w:rsidRPr="00380F91">
        <w:rPr>
          <w:rFonts w:ascii="Courier New" w:hAnsi="Courier New" w:cs="Courier New"/>
          <w:b/>
          <w:spacing w:val="120"/>
          <w:szCs w:val="24"/>
        </w:rPr>
        <w:t>PROYECTO DE ACUERDO:</w:t>
      </w:r>
    </w:p>
    <w:p w14:paraId="4F072F05" w14:textId="77777777" w:rsidR="001A2DFB" w:rsidRPr="00380F91" w:rsidRDefault="001A2DFB" w:rsidP="00380F91">
      <w:pPr>
        <w:pStyle w:val="Estilo"/>
        <w:numPr>
          <w:ilvl w:val="0"/>
          <w:numId w:val="0"/>
        </w:numPr>
        <w:tabs>
          <w:tab w:val="clear" w:pos="3544"/>
        </w:tabs>
        <w:spacing w:before="0" w:after="0" w:line="276" w:lineRule="auto"/>
        <w:rPr>
          <w:rFonts w:ascii="Courier New" w:hAnsi="Courier New" w:cs="Courier New"/>
          <w:b/>
          <w:szCs w:val="24"/>
          <w:lang w:val="es-CL"/>
        </w:rPr>
      </w:pPr>
    </w:p>
    <w:p w14:paraId="5E9F40A7" w14:textId="77777777" w:rsidR="001A2DFB" w:rsidRDefault="001A2DFB" w:rsidP="00380F91">
      <w:pPr>
        <w:pStyle w:val="Estilo"/>
        <w:numPr>
          <w:ilvl w:val="0"/>
          <w:numId w:val="0"/>
        </w:numPr>
        <w:tabs>
          <w:tab w:val="clear" w:pos="3544"/>
        </w:tabs>
        <w:spacing w:before="0" w:after="0" w:line="276" w:lineRule="auto"/>
        <w:rPr>
          <w:rFonts w:ascii="Courier New" w:hAnsi="Courier New" w:cs="Courier New"/>
          <w:b/>
          <w:szCs w:val="24"/>
          <w:lang w:val="es-CL"/>
        </w:rPr>
      </w:pPr>
    </w:p>
    <w:p w14:paraId="539A9061" w14:textId="77777777" w:rsidR="00A270C7" w:rsidRPr="00A270C7" w:rsidRDefault="00A270C7" w:rsidP="00A270C7">
      <w:pPr>
        <w:pStyle w:val="Sangradetextonormal"/>
        <w:rPr>
          <w:lang w:val="es-CL"/>
        </w:rPr>
      </w:pPr>
    </w:p>
    <w:p w14:paraId="2CE0DC21" w14:textId="61A3A935" w:rsidR="00DC1795" w:rsidRPr="00380F91" w:rsidRDefault="00DC1795" w:rsidP="00380F91">
      <w:pPr>
        <w:pStyle w:val="Estilo"/>
        <w:numPr>
          <w:ilvl w:val="0"/>
          <w:numId w:val="0"/>
        </w:numPr>
        <w:tabs>
          <w:tab w:val="clear" w:pos="3544"/>
        </w:tabs>
        <w:spacing w:before="0" w:after="0" w:line="276" w:lineRule="auto"/>
        <w:rPr>
          <w:rFonts w:ascii="Courier New" w:hAnsi="Courier New" w:cs="Courier New"/>
          <w:szCs w:val="24"/>
        </w:rPr>
      </w:pPr>
      <w:r w:rsidRPr="00380F91">
        <w:rPr>
          <w:rFonts w:ascii="Courier New" w:hAnsi="Courier New" w:cs="Courier New"/>
          <w:b/>
          <w:szCs w:val="24"/>
        </w:rPr>
        <w:t>“ARTÍCULO ÚNICO.-</w:t>
      </w:r>
      <w:r w:rsidRPr="00380F91">
        <w:rPr>
          <w:rFonts w:ascii="Courier New" w:hAnsi="Courier New" w:cs="Courier New"/>
          <w:b/>
          <w:szCs w:val="24"/>
        </w:rPr>
        <w:tab/>
      </w:r>
      <w:r w:rsidRPr="00380F91">
        <w:rPr>
          <w:rFonts w:ascii="Courier New" w:hAnsi="Courier New" w:cs="Courier New"/>
          <w:szCs w:val="24"/>
          <w:lang w:val="es-CL"/>
        </w:rPr>
        <w:t>Apruébase el</w:t>
      </w:r>
      <w:r w:rsidRPr="00380F91">
        <w:rPr>
          <w:rFonts w:ascii="Courier New" w:hAnsi="Courier New" w:cs="Courier New"/>
          <w:b/>
          <w:szCs w:val="24"/>
          <w:lang w:val="es-CL"/>
        </w:rPr>
        <w:t xml:space="preserve"> </w:t>
      </w:r>
      <w:r w:rsidR="00462BC5" w:rsidRPr="00380F91">
        <w:rPr>
          <w:rFonts w:ascii="Courier New" w:hAnsi="Courier New" w:cs="Courier New"/>
          <w:b/>
          <w:szCs w:val="24"/>
          <w:lang w:val="es-CL"/>
        </w:rPr>
        <w:t>“</w:t>
      </w:r>
      <w:r w:rsidRPr="00380F91">
        <w:rPr>
          <w:rFonts w:ascii="Courier New" w:hAnsi="Courier New" w:cs="Courier New"/>
          <w:bCs/>
          <w:szCs w:val="24"/>
          <w:lang w:val="es-CL"/>
        </w:rPr>
        <w:t xml:space="preserve">Sexagésimo </w:t>
      </w:r>
      <w:r w:rsidR="00497495" w:rsidRPr="00380F91">
        <w:rPr>
          <w:rFonts w:ascii="Courier New" w:hAnsi="Courier New" w:cs="Courier New"/>
          <w:bCs/>
          <w:szCs w:val="24"/>
          <w:lang w:val="es-CL"/>
        </w:rPr>
        <w:t>S</w:t>
      </w:r>
      <w:r w:rsidR="00991F5D" w:rsidRPr="00380F91">
        <w:rPr>
          <w:rFonts w:ascii="Courier New" w:hAnsi="Courier New" w:cs="Courier New"/>
          <w:bCs/>
          <w:szCs w:val="24"/>
          <w:lang w:val="es-CL"/>
        </w:rPr>
        <w:t>exto</w:t>
      </w:r>
      <w:r w:rsidRPr="00380F91">
        <w:rPr>
          <w:rFonts w:ascii="Courier New" w:hAnsi="Courier New" w:cs="Courier New"/>
          <w:bCs/>
          <w:szCs w:val="24"/>
          <w:lang w:val="es-CL"/>
        </w:rPr>
        <w:t xml:space="preserve"> Protocolo Adicional al Acuerdo de Complementación Económica N°</w:t>
      </w:r>
      <w:r w:rsidR="00BB0039" w:rsidRPr="00380F91">
        <w:rPr>
          <w:rFonts w:ascii="Courier New" w:hAnsi="Courier New" w:cs="Courier New"/>
          <w:bCs/>
          <w:szCs w:val="24"/>
          <w:lang w:val="es-CL"/>
        </w:rPr>
        <w:t xml:space="preserve"> </w:t>
      </w:r>
      <w:r w:rsidRPr="00380F91">
        <w:rPr>
          <w:rFonts w:ascii="Courier New" w:hAnsi="Courier New" w:cs="Courier New"/>
          <w:bCs/>
          <w:szCs w:val="24"/>
          <w:lang w:val="es-CL"/>
        </w:rPr>
        <w:t xml:space="preserve">35, </w:t>
      </w:r>
      <w:r w:rsidR="00BB0039" w:rsidRPr="00380F91">
        <w:rPr>
          <w:rFonts w:ascii="Courier New" w:hAnsi="Courier New" w:cs="Courier New"/>
          <w:bCs/>
          <w:szCs w:val="24"/>
          <w:lang w:val="es-CL"/>
        </w:rPr>
        <w:t>celebrado</w:t>
      </w:r>
      <w:r w:rsidRPr="00380F91">
        <w:rPr>
          <w:rFonts w:ascii="Courier New" w:hAnsi="Courier New" w:cs="Courier New"/>
          <w:bCs/>
          <w:szCs w:val="24"/>
          <w:lang w:val="es-CL"/>
        </w:rPr>
        <w:t xml:space="preserve"> entre los Estados Partes del MERCOSUR y la República de Chile</w:t>
      </w:r>
      <w:r w:rsidR="00462BC5" w:rsidRPr="00380F91">
        <w:rPr>
          <w:rFonts w:ascii="Courier New" w:hAnsi="Courier New" w:cs="Courier New"/>
          <w:bCs/>
          <w:szCs w:val="24"/>
          <w:lang w:val="es-CL"/>
        </w:rPr>
        <w:t>”</w:t>
      </w:r>
      <w:r w:rsidRPr="00380F91">
        <w:rPr>
          <w:rFonts w:ascii="Courier New" w:hAnsi="Courier New" w:cs="Courier New"/>
          <w:bCs/>
          <w:szCs w:val="24"/>
          <w:lang w:val="es-CL"/>
        </w:rPr>
        <w:t xml:space="preserve">, en Montevideo, </w:t>
      </w:r>
      <w:r w:rsidR="00200E0B" w:rsidRPr="00380F91">
        <w:rPr>
          <w:rFonts w:ascii="Courier New" w:hAnsi="Courier New" w:cs="Courier New"/>
          <w:bCs/>
          <w:szCs w:val="24"/>
          <w:lang w:val="es-CL"/>
        </w:rPr>
        <w:t>República Oriental del Uruguay</w:t>
      </w:r>
      <w:r w:rsidR="009401E2" w:rsidRPr="00380F91">
        <w:rPr>
          <w:rFonts w:ascii="Courier New" w:hAnsi="Courier New" w:cs="Courier New"/>
          <w:bCs/>
          <w:szCs w:val="24"/>
          <w:lang w:val="es-CL"/>
        </w:rPr>
        <w:t xml:space="preserve">, </w:t>
      </w:r>
      <w:r w:rsidRPr="00380F91">
        <w:rPr>
          <w:rFonts w:ascii="Courier New" w:hAnsi="Courier New" w:cs="Courier New"/>
          <w:bCs/>
          <w:szCs w:val="24"/>
          <w:lang w:val="es-CL"/>
        </w:rPr>
        <w:t xml:space="preserve">el </w:t>
      </w:r>
      <w:r w:rsidR="00991F5D" w:rsidRPr="00380F91">
        <w:rPr>
          <w:rFonts w:ascii="Courier New" w:hAnsi="Courier New" w:cs="Courier New"/>
          <w:bCs/>
          <w:szCs w:val="24"/>
          <w:lang w:val="es-CL"/>
        </w:rPr>
        <w:t>15</w:t>
      </w:r>
      <w:r w:rsidRPr="00380F91">
        <w:rPr>
          <w:rFonts w:ascii="Courier New" w:hAnsi="Courier New" w:cs="Courier New"/>
          <w:bCs/>
          <w:szCs w:val="24"/>
          <w:lang w:val="es-CL"/>
        </w:rPr>
        <w:t xml:space="preserve"> de </w:t>
      </w:r>
      <w:r w:rsidR="00991F5D" w:rsidRPr="00380F91">
        <w:rPr>
          <w:rFonts w:ascii="Courier New" w:hAnsi="Courier New" w:cs="Courier New"/>
          <w:bCs/>
          <w:szCs w:val="24"/>
          <w:lang w:val="es-CL"/>
        </w:rPr>
        <w:t xml:space="preserve">febrero </w:t>
      </w:r>
      <w:r w:rsidRPr="00380F91">
        <w:rPr>
          <w:rFonts w:ascii="Courier New" w:hAnsi="Courier New" w:cs="Courier New"/>
          <w:bCs/>
          <w:szCs w:val="24"/>
          <w:lang w:val="es-CL"/>
        </w:rPr>
        <w:t xml:space="preserve">de 2022, que contiene el </w:t>
      </w:r>
      <w:r w:rsidRPr="00380F91">
        <w:rPr>
          <w:rFonts w:ascii="Courier New" w:hAnsi="Courier New" w:cs="Courier New"/>
          <w:szCs w:val="24"/>
        </w:rPr>
        <w:t>“Acuerdo Comercial entre la República de Chile y la República del Paraguay”, suscrito en Santiago, Chile, el 1 de diciembre de 2021.</w:t>
      </w:r>
      <w:r w:rsidR="00D6210C" w:rsidRPr="00380F91">
        <w:rPr>
          <w:rFonts w:ascii="Courier New" w:hAnsi="Courier New" w:cs="Courier New"/>
          <w:szCs w:val="24"/>
        </w:rPr>
        <w:t>”.</w:t>
      </w:r>
    </w:p>
    <w:p w14:paraId="2FA8CAF6" w14:textId="77777777" w:rsidR="001A2DFB" w:rsidRPr="00380F91" w:rsidRDefault="001A2DFB" w:rsidP="00380F91">
      <w:pPr>
        <w:tabs>
          <w:tab w:val="left" w:pos="-1440"/>
          <w:tab w:val="left" w:pos="-720"/>
        </w:tabs>
        <w:spacing w:after="0" w:line="276" w:lineRule="auto"/>
        <w:rPr>
          <w:rFonts w:ascii="Courier New" w:hAnsi="Courier New" w:cs="Courier New"/>
          <w:spacing w:val="-3"/>
          <w:sz w:val="24"/>
          <w:szCs w:val="24"/>
        </w:rPr>
        <w:sectPr w:rsidR="001A2DFB" w:rsidRPr="00380F91" w:rsidSect="000D1665">
          <w:headerReference w:type="default" r:id="rId29"/>
          <w:headerReference w:type="first" r:id="rId30"/>
          <w:pgSz w:w="12242" w:h="18722" w:code="14"/>
          <w:pgMar w:top="1985" w:right="1327" w:bottom="1701" w:left="1701" w:header="709" w:footer="709" w:gutter="0"/>
          <w:paperSrc w:first="2" w:other="2"/>
          <w:cols w:space="708"/>
          <w:titlePg/>
          <w:docGrid w:linePitch="360"/>
        </w:sectPr>
      </w:pPr>
    </w:p>
    <w:p w14:paraId="3960AC99" w14:textId="77777777" w:rsidR="001648A3" w:rsidRPr="00380F91" w:rsidRDefault="001648A3" w:rsidP="00380F91">
      <w:pPr>
        <w:tabs>
          <w:tab w:val="left" w:pos="-1440"/>
          <w:tab w:val="left" w:pos="-720"/>
        </w:tabs>
        <w:spacing w:after="0" w:line="276" w:lineRule="auto"/>
        <w:rPr>
          <w:rFonts w:ascii="Courier New" w:hAnsi="Courier New" w:cs="Courier New"/>
          <w:spacing w:val="-3"/>
          <w:sz w:val="24"/>
          <w:szCs w:val="24"/>
        </w:rPr>
      </w:pPr>
    </w:p>
    <w:p w14:paraId="4CCA2E5E" w14:textId="77777777" w:rsidR="001648A3" w:rsidRPr="00380F91" w:rsidRDefault="001648A3" w:rsidP="00380F91">
      <w:pPr>
        <w:tabs>
          <w:tab w:val="left" w:pos="-1440"/>
          <w:tab w:val="left" w:pos="-720"/>
        </w:tabs>
        <w:spacing w:after="0"/>
        <w:jc w:val="center"/>
        <w:rPr>
          <w:rFonts w:ascii="Courier New" w:hAnsi="Courier New" w:cs="Courier New"/>
          <w:spacing w:val="-3"/>
          <w:sz w:val="24"/>
          <w:szCs w:val="24"/>
        </w:rPr>
      </w:pPr>
      <w:r w:rsidRPr="00380F91">
        <w:rPr>
          <w:rFonts w:ascii="Courier New" w:hAnsi="Courier New" w:cs="Courier New"/>
          <w:spacing w:val="-3"/>
          <w:sz w:val="24"/>
          <w:szCs w:val="24"/>
        </w:rPr>
        <w:t>Dios guarde a V.E.,</w:t>
      </w:r>
    </w:p>
    <w:p w14:paraId="03619C40" w14:textId="77777777" w:rsidR="001648A3" w:rsidRPr="00380F91" w:rsidRDefault="001648A3" w:rsidP="00380F91">
      <w:pPr>
        <w:tabs>
          <w:tab w:val="left" w:pos="-1440"/>
          <w:tab w:val="left" w:pos="-720"/>
        </w:tabs>
        <w:spacing w:after="0"/>
        <w:rPr>
          <w:rFonts w:ascii="Courier New" w:hAnsi="Courier New" w:cs="Courier New"/>
          <w:spacing w:val="-3"/>
          <w:sz w:val="24"/>
          <w:szCs w:val="24"/>
          <w:lang w:val="es-ES_tradnl"/>
        </w:rPr>
      </w:pPr>
    </w:p>
    <w:p w14:paraId="52B3FD65" w14:textId="312E8F31" w:rsidR="001648A3" w:rsidRPr="00380F91" w:rsidRDefault="001648A3" w:rsidP="00380F91">
      <w:pPr>
        <w:tabs>
          <w:tab w:val="left" w:pos="-1440"/>
          <w:tab w:val="left" w:pos="-720"/>
        </w:tabs>
        <w:spacing w:after="0"/>
        <w:rPr>
          <w:rFonts w:ascii="Courier New" w:hAnsi="Courier New" w:cs="Courier New"/>
          <w:spacing w:val="-3"/>
          <w:sz w:val="24"/>
          <w:szCs w:val="24"/>
        </w:rPr>
      </w:pPr>
    </w:p>
    <w:p w14:paraId="623806D1" w14:textId="1A6A6CB9" w:rsidR="001A2DFB" w:rsidRPr="00380F91" w:rsidRDefault="001A2DFB" w:rsidP="00380F91">
      <w:pPr>
        <w:tabs>
          <w:tab w:val="left" w:pos="-1440"/>
          <w:tab w:val="left" w:pos="-720"/>
        </w:tabs>
        <w:spacing w:after="0"/>
        <w:rPr>
          <w:rFonts w:ascii="Courier New" w:hAnsi="Courier New" w:cs="Courier New"/>
          <w:spacing w:val="-3"/>
          <w:sz w:val="24"/>
          <w:szCs w:val="24"/>
        </w:rPr>
      </w:pPr>
    </w:p>
    <w:p w14:paraId="7FD9C527" w14:textId="77777777" w:rsidR="001A2DFB" w:rsidRPr="00380F91" w:rsidRDefault="001A2DFB" w:rsidP="00380F91">
      <w:pPr>
        <w:tabs>
          <w:tab w:val="left" w:pos="-1440"/>
          <w:tab w:val="left" w:pos="-720"/>
        </w:tabs>
        <w:spacing w:after="0"/>
        <w:rPr>
          <w:rFonts w:ascii="Courier New" w:hAnsi="Courier New" w:cs="Courier New"/>
          <w:spacing w:val="-3"/>
          <w:sz w:val="24"/>
          <w:szCs w:val="24"/>
        </w:rPr>
      </w:pPr>
    </w:p>
    <w:p w14:paraId="3227906D" w14:textId="77777777" w:rsidR="008A10E9" w:rsidRDefault="008A10E9" w:rsidP="00380F91">
      <w:pPr>
        <w:tabs>
          <w:tab w:val="left" w:pos="-1440"/>
          <w:tab w:val="left" w:pos="-720"/>
        </w:tabs>
        <w:spacing w:after="0"/>
        <w:rPr>
          <w:rFonts w:ascii="Courier New" w:hAnsi="Courier New" w:cs="Courier New"/>
          <w:spacing w:val="-3"/>
          <w:sz w:val="24"/>
          <w:szCs w:val="24"/>
        </w:rPr>
      </w:pPr>
    </w:p>
    <w:p w14:paraId="7A750D41" w14:textId="77777777" w:rsidR="00A270C7" w:rsidRDefault="00A270C7" w:rsidP="00380F91">
      <w:pPr>
        <w:tabs>
          <w:tab w:val="left" w:pos="-1440"/>
          <w:tab w:val="left" w:pos="-720"/>
        </w:tabs>
        <w:spacing w:after="0"/>
        <w:rPr>
          <w:rFonts w:ascii="Courier New" w:hAnsi="Courier New" w:cs="Courier New"/>
          <w:spacing w:val="-3"/>
          <w:sz w:val="24"/>
          <w:szCs w:val="24"/>
        </w:rPr>
      </w:pPr>
    </w:p>
    <w:p w14:paraId="122BADA5" w14:textId="77777777" w:rsidR="00A270C7" w:rsidRPr="00380F91" w:rsidRDefault="00A270C7" w:rsidP="00380F91">
      <w:pPr>
        <w:tabs>
          <w:tab w:val="left" w:pos="-1440"/>
          <w:tab w:val="left" w:pos="-720"/>
        </w:tabs>
        <w:spacing w:after="0"/>
        <w:rPr>
          <w:rFonts w:ascii="Courier New" w:hAnsi="Courier New" w:cs="Courier New"/>
          <w:spacing w:val="-3"/>
          <w:sz w:val="24"/>
          <w:szCs w:val="24"/>
        </w:rPr>
      </w:pPr>
    </w:p>
    <w:p w14:paraId="45483F47" w14:textId="77777777" w:rsidR="001648A3" w:rsidRPr="00380F91" w:rsidRDefault="001648A3" w:rsidP="00380F91">
      <w:pPr>
        <w:tabs>
          <w:tab w:val="left" w:pos="-1440"/>
          <w:tab w:val="left" w:pos="-720"/>
        </w:tabs>
        <w:spacing w:after="0"/>
        <w:rPr>
          <w:rFonts w:ascii="Courier New" w:hAnsi="Courier New" w:cs="Courier New"/>
          <w:spacing w:val="-3"/>
          <w:sz w:val="24"/>
          <w:szCs w:val="24"/>
        </w:rPr>
      </w:pPr>
    </w:p>
    <w:p w14:paraId="7FB07263" w14:textId="14B5F9C7" w:rsidR="001648A3" w:rsidRPr="00380F91" w:rsidRDefault="001648A3" w:rsidP="00A270C7">
      <w:pPr>
        <w:tabs>
          <w:tab w:val="center" w:pos="1985"/>
          <w:tab w:val="center" w:pos="6804"/>
        </w:tabs>
        <w:spacing w:after="0" w:line="240" w:lineRule="auto"/>
        <w:rPr>
          <w:rFonts w:ascii="Courier New" w:hAnsi="Courier New" w:cs="Courier New"/>
          <w:b/>
          <w:spacing w:val="-3"/>
          <w:sz w:val="24"/>
          <w:szCs w:val="24"/>
        </w:rPr>
      </w:pPr>
      <w:r w:rsidRPr="00380F91">
        <w:rPr>
          <w:rFonts w:ascii="Courier New" w:hAnsi="Courier New" w:cs="Courier New"/>
          <w:b/>
          <w:spacing w:val="-3"/>
          <w:sz w:val="24"/>
          <w:szCs w:val="24"/>
        </w:rPr>
        <w:tab/>
      </w:r>
      <w:r w:rsidRPr="00380F91">
        <w:rPr>
          <w:rFonts w:ascii="Courier New" w:hAnsi="Courier New" w:cs="Courier New"/>
          <w:b/>
          <w:spacing w:val="-3"/>
          <w:sz w:val="24"/>
          <w:szCs w:val="24"/>
        </w:rPr>
        <w:tab/>
      </w:r>
      <w:r w:rsidR="002B248E" w:rsidRPr="00380F91">
        <w:rPr>
          <w:rFonts w:ascii="Courier New" w:hAnsi="Courier New" w:cs="Courier New"/>
          <w:b/>
          <w:spacing w:val="-3"/>
          <w:sz w:val="24"/>
          <w:szCs w:val="24"/>
        </w:rPr>
        <w:t>GABRIEL BORIC FONT</w:t>
      </w:r>
    </w:p>
    <w:p w14:paraId="2F2139E0" w14:textId="77777777" w:rsidR="001648A3" w:rsidRPr="00380F91" w:rsidRDefault="001648A3" w:rsidP="00A270C7">
      <w:pPr>
        <w:tabs>
          <w:tab w:val="center" w:pos="1985"/>
          <w:tab w:val="center" w:pos="6804"/>
          <w:tab w:val="center" w:pos="7200"/>
        </w:tabs>
        <w:spacing w:after="0" w:line="240" w:lineRule="auto"/>
        <w:rPr>
          <w:rFonts w:ascii="Courier New" w:hAnsi="Courier New" w:cs="Courier New"/>
          <w:spacing w:val="-3"/>
          <w:sz w:val="24"/>
          <w:szCs w:val="24"/>
        </w:rPr>
      </w:pPr>
      <w:r w:rsidRPr="00380F91">
        <w:rPr>
          <w:rFonts w:ascii="Courier New" w:hAnsi="Courier New" w:cs="Courier New"/>
          <w:spacing w:val="-3"/>
          <w:sz w:val="24"/>
          <w:szCs w:val="24"/>
        </w:rPr>
        <w:tab/>
      </w:r>
      <w:r w:rsidRPr="00380F91">
        <w:rPr>
          <w:rFonts w:ascii="Courier New" w:hAnsi="Courier New" w:cs="Courier New"/>
          <w:spacing w:val="-3"/>
          <w:sz w:val="24"/>
          <w:szCs w:val="24"/>
        </w:rPr>
        <w:tab/>
        <w:t>Presidente de la República</w:t>
      </w:r>
    </w:p>
    <w:p w14:paraId="28B60E3C" w14:textId="77777777" w:rsidR="001648A3" w:rsidRPr="00380F91" w:rsidRDefault="001648A3" w:rsidP="00A270C7">
      <w:pPr>
        <w:tabs>
          <w:tab w:val="center" w:pos="2552"/>
        </w:tabs>
        <w:spacing w:after="0" w:line="240" w:lineRule="auto"/>
        <w:rPr>
          <w:rFonts w:ascii="Courier New" w:hAnsi="Courier New" w:cs="Courier New"/>
          <w:b/>
          <w:sz w:val="24"/>
          <w:szCs w:val="24"/>
        </w:rPr>
      </w:pPr>
    </w:p>
    <w:p w14:paraId="3E7D5283" w14:textId="77777777" w:rsidR="001648A3" w:rsidRPr="00380F91" w:rsidRDefault="001648A3" w:rsidP="00A270C7">
      <w:pPr>
        <w:tabs>
          <w:tab w:val="center" w:pos="2552"/>
        </w:tabs>
        <w:spacing w:after="0" w:line="240" w:lineRule="auto"/>
        <w:rPr>
          <w:rFonts w:ascii="Courier New" w:hAnsi="Courier New" w:cs="Courier New"/>
          <w:b/>
          <w:sz w:val="24"/>
          <w:szCs w:val="24"/>
        </w:rPr>
      </w:pPr>
    </w:p>
    <w:p w14:paraId="5231D066" w14:textId="5FDCB1A6" w:rsidR="002B248E" w:rsidRPr="00380F91" w:rsidRDefault="002B248E" w:rsidP="00A270C7">
      <w:pPr>
        <w:tabs>
          <w:tab w:val="center" w:pos="2552"/>
        </w:tabs>
        <w:spacing w:after="0" w:line="240" w:lineRule="auto"/>
        <w:jc w:val="both"/>
        <w:rPr>
          <w:rFonts w:ascii="Courier New" w:hAnsi="Courier New" w:cs="Courier New"/>
          <w:b/>
          <w:sz w:val="24"/>
          <w:szCs w:val="24"/>
        </w:rPr>
      </w:pPr>
    </w:p>
    <w:p w14:paraId="30981A67" w14:textId="461DF13F" w:rsidR="001A2DFB" w:rsidRPr="00380F91" w:rsidRDefault="001A2DFB" w:rsidP="00A270C7">
      <w:pPr>
        <w:tabs>
          <w:tab w:val="center" w:pos="2552"/>
        </w:tabs>
        <w:spacing w:after="0" w:line="240" w:lineRule="auto"/>
        <w:jc w:val="both"/>
        <w:rPr>
          <w:rFonts w:ascii="Courier New" w:hAnsi="Courier New" w:cs="Courier New"/>
          <w:b/>
          <w:sz w:val="24"/>
          <w:szCs w:val="24"/>
        </w:rPr>
      </w:pPr>
    </w:p>
    <w:p w14:paraId="3472D97B" w14:textId="77777777" w:rsidR="001A2DFB" w:rsidRPr="00380F91" w:rsidRDefault="001A2DFB" w:rsidP="00A270C7">
      <w:pPr>
        <w:tabs>
          <w:tab w:val="center" w:pos="2552"/>
        </w:tabs>
        <w:spacing w:after="0" w:line="240" w:lineRule="auto"/>
        <w:jc w:val="both"/>
        <w:rPr>
          <w:rFonts w:ascii="Courier New" w:hAnsi="Courier New" w:cs="Courier New"/>
          <w:b/>
          <w:sz w:val="24"/>
          <w:szCs w:val="24"/>
        </w:rPr>
      </w:pPr>
    </w:p>
    <w:p w14:paraId="7CC3C7D2" w14:textId="7DD5CB6E" w:rsidR="001A2DFB" w:rsidRDefault="001A2DFB" w:rsidP="00A270C7">
      <w:pPr>
        <w:tabs>
          <w:tab w:val="center" w:pos="2552"/>
        </w:tabs>
        <w:spacing w:after="0" w:line="240" w:lineRule="auto"/>
        <w:jc w:val="both"/>
        <w:rPr>
          <w:rFonts w:ascii="Courier New" w:hAnsi="Courier New" w:cs="Courier New"/>
          <w:b/>
          <w:sz w:val="24"/>
          <w:szCs w:val="24"/>
        </w:rPr>
      </w:pPr>
    </w:p>
    <w:p w14:paraId="356E374B" w14:textId="77777777" w:rsidR="00A270C7" w:rsidRDefault="00A270C7" w:rsidP="00A270C7">
      <w:pPr>
        <w:tabs>
          <w:tab w:val="center" w:pos="2552"/>
        </w:tabs>
        <w:spacing w:after="0" w:line="240" w:lineRule="auto"/>
        <w:jc w:val="both"/>
        <w:rPr>
          <w:rFonts w:ascii="Courier New" w:hAnsi="Courier New" w:cs="Courier New"/>
          <w:b/>
          <w:sz w:val="24"/>
          <w:szCs w:val="24"/>
        </w:rPr>
      </w:pPr>
    </w:p>
    <w:p w14:paraId="5E39CBE0" w14:textId="77777777" w:rsidR="00A270C7" w:rsidRPr="00380F91" w:rsidRDefault="00A270C7" w:rsidP="00A270C7">
      <w:pPr>
        <w:tabs>
          <w:tab w:val="center" w:pos="2552"/>
        </w:tabs>
        <w:spacing w:after="0" w:line="240" w:lineRule="auto"/>
        <w:jc w:val="both"/>
        <w:rPr>
          <w:rFonts w:ascii="Courier New" w:hAnsi="Courier New" w:cs="Courier New"/>
          <w:b/>
          <w:sz w:val="24"/>
          <w:szCs w:val="24"/>
        </w:rPr>
      </w:pPr>
    </w:p>
    <w:p w14:paraId="0DEA3CD1" w14:textId="77777777" w:rsidR="001A2DFB" w:rsidRPr="00380F91" w:rsidRDefault="001A2DFB" w:rsidP="00A270C7">
      <w:pPr>
        <w:tabs>
          <w:tab w:val="center" w:pos="2552"/>
        </w:tabs>
        <w:spacing w:after="0" w:line="240" w:lineRule="auto"/>
        <w:jc w:val="both"/>
        <w:rPr>
          <w:rFonts w:ascii="Courier New" w:hAnsi="Courier New" w:cs="Courier New"/>
          <w:b/>
          <w:sz w:val="24"/>
          <w:szCs w:val="24"/>
        </w:rPr>
      </w:pPr>
    </w:p>
    <w:p w14:paraId="1D799C75" w14:textId="60952AE2" w:rsidR="001A2DFB" w:rsidRPr="00380F91" w:rsidRDefault="001A2DFB" w:rsidP="00A270C7">
      <w:pPr>
        <w:tabs>
          <w:tab w:val="center" w:pos="2694"/>
        </w:tabs>
        <w:spacing w:after="0" w:line="240" w:lineRule="auto"/>
        <w:jc w:val="both"/>
        <w:rPr>
          <w:rFonts w:ascii="Courier New" w:hAnsi="Courier New" w:cs="Courier New"/>
          <w:b/>
          <w:sz w:val="24"/>
          <w:szCs w:val="24"/>
        </w:rPr>
      </w:pPr>
      <w:r w:rsidRPr="00380F91">
        <w:rPr>
          <w:rFonts w:ascii="Courier New" w:hAnsi="Courier New" w:cs="Courier New"/>
          <w:b/>
          <w:sz w:val="24"/>
          <w:szCs w:val="24"/>
        </w:rPr>
        <w:tab/>
      </w:r>
      <w:r w:rsidR="005C322E" w:rsidRPr="00380F91">
        <w:rPr>
          <w:rFonts w:ascii="Courier New" w:hAnsi="Courier New" w:cs="Courier New"/>
          <w:b/>
          <w:sz w:val="24"/>
          <w:szCs w:val="24"/>
        </w:rPr>
        <w:t>ALBERT</w:t>
      </w:r>
      <w:r w:rsidR="002B248E" w:rsidRPr="00380F91">
        <w:rPr>
          <w:rFonts w:ascii="Courier New" w:hAnsi="Courier New" w:cs="Courier New"/>
          <w:b/>
          <w:sz w:val="24"/>
          <w:szCs w:val="24"/>
        </w:rPr>
        <w:t xml:space="preserve"> </w:t>
      </w:r>
      <w:r w:rsidR="005C322E" w:rsidRPr="00380F91">
        <w:rPr>
          <w:rFonts w:ascii="Courier New" w:hAnsi="Courier New" w:cs="Courier New"/>
          <w:b/>
          <w:sz w:val="24"/>
          <w:szCs w:val="24"/>
        </w:rPr>
        <w:t>VAN KLAVEREN</w:t>
      </w:r>
      <w:r w:rsidR="002B248E" w:rsidRPr="00380F91">
        <w:rPr>
          <w:rFonts w:ascii="Courier New" w:hAnsi="Courier New" w:cs="Courier New"/>
          <w:b/>
          <w:sz w:val="24"/>
          <w:szCs w:val="24"/>
        </w:rPr>
        <w:t xml:space="preserve"> </w:t>
      </w:r>
      <w:r w:rsidR="005C322E" w:rsidRPr="00380F91">
        <w:rPr>
          <w:rFonts w:ascii="Courier New" w:hAnsi="Courier New" w:cs="Courier New"/>
          <w:b/>
          <w:sz w:val="24"/>
          <w:szCs w:val="24"/>
        </w:rPr>
        <w:t>STORK</w:t>
      </w:r>
    </w:p>
    <w:p w14:paraId="28D5DFDD" w14:textId="7DC3EE2D" w:rsidR="001648A3" w:rsidRPr="00380F91" w:rsidRDefault="001A2DFB" w:rsidP="00A270C7">
      <w:pPr>
        <w:tabs>
          <w:tab w:val="center" w:pos="2694"/>
        </w:tabs>
        <w:spacing w:after="0" w:line="240" w:lineRule="auto"/>
        <w:jc w:val="both"/>
        <w:rPr>
          <w:rFonts w:ascii="Courier New" w:hAnsi="Courier New" w:cs="Courier New"/>
          <w:sz w:val="24"/>
          <w:szCs w:val="24"/>
        </w:rPr>
      </w:pPr>
      <w:r w:rsidRPr="00380F91">
        <w:rPr>
          <w:rFonts w:ascii="Courier New" w:hAnsi="Courier New" w:cs="Courier New"/>
          <w:b/>
          <w:sz w:val="24"/>
          <w:szCs w:val="24"/>
        </w:rPr>
        <w:tab/>
      </w:r>
      <w:r w:rsidR="001648A3" w:rsidRPr="00380F91">
        <w:rPr>
          <w:rFonts w:ascii="Courier New" w:hAnsi="Courier New" w:cs="Courier New"/>
          <w:sz w:val="24"/>
          <w:szCs w:val="24"/>
        </w:rPr>
        <w:t>Ministr</w:t>
      </w:r>
      <w:r w:rsidR="005C322E" w:rsidRPr="00380F91">
        <w:rPr>
          <w:rFonts w:ascii="Courier New" w:hAnsi="Courier New" w:cs="Courier New"/>
          <w:sz w:val="24"/>
          <w:szCs w:val="24"/>
        </w:rPr>
        <w:t>o</w:t>
      </w:r>
      <w:r w:rsidR="001648A3" w:rsidRPr="00380F91">
        <w:rPr>
          <w:rFonts w:ascii="Courier New" w:hAnsi="Courier New" w:cs="Courier New"/>
          <w:sz w:val="24"/>
          <w:szCs w:val="24"/>
        </w:rPr>
        <w:t xml:space="preserve"> de Relaciones Exteriores</w:t>
      </w:r>
    </w:p>
    <w:p w14:paraId="2FF9F4E8" w14:textId="77777777" w:rsidR="001648A3" w:rsidRPr="00380F91" w:rsidRDefault="001648A3" w:rsidP="00A270C7">
      <w:pPr>
        <w:tabs>
          <w:tab w:val="center" w:pos="2552"/>
        </w:tabs>
        <w:spacing w:after="0" w:line="240" w:lineRule="auto"/>
        <w:rPr>
          <w:rFonts w:ascii="Courier New" w:hAnsi="Courier New" w:cs="Courier New"/>
          <w:b/>
          <w:sz w:val="24"/>
          <w:szCs w:val="24"/>
        </w:rPr>
      </w:pPr>
    </w:p>
    <w:p w14:paraId="2D4E6033" w14:textId="350E1D00" w:rsidR="001648A3" w:rsidRPr="00380F91" w:rsidRDefault="001648A3" w:rsidP="00A270C7">
      <w:pPr>
        <w:tabs>
          <w:tab w:val="center" w:pos="2552"/>
        </w:tabs>
        <w:spacing w:after="0" w:line="240" w:lineRule="auto"/>
        <w:rPr>
          <w:rFonts w:ascii="Courier New" w:hAnsi="Courier New" w:cs="Courier New"/>
          <w:b/>
          <w:sz w:val="24"/>
          <w:szCs w:val="24"/>
        </w:rPr>
      </w:pPr>
    </w:p>
    <w:p w14:paraId="797B5041" w14:textId="0AC2C3DB" w:rsidR="001A2DFB" w:rsidRPr="00380F91" w:rsidRDefault="001A2DFB" w:rsidP="00A270C7">
      <w:pPr>
        <w:tabs>
          <w:tab w:val="center" w:pos="2552"/>
        </w:tabs>
        <w:spacing w:after="0" w:line="240" w:lineRule="auto"/>
        <w:rPr>
          <w:rFonts w:ascii="Courier New" w:hAnsi="Courier New" w:cs="Courier New"/>
          <w:b/>
          <w:sz w:val="24"/>
          <w:szCs w:val="24"/>
        </w:rPr>
      </w:pPr>
    </w:p>
    <w:p w14:paraId="6CE04DF2" w14:textId="741B2F40" w:rsidR="001A2DFB" w:rsidRPr="00380F91" w:rsidRDefault="001A2DFB" w:rsidP="00A270C7">
      <w:pPr>
        <w:tabs>
          <w:tab w:val="center" w:pos="2552"/>
        </w:tabs>
        <w:spacing w:after="0" w:line="240" w:lineRule="auto"/>
        <w:rPr>
          <w:rFonts w:ascii="Courier New" w:hAnsi="Courier New" w:cs="Courier New"/>
          <w:b/>
          <w:sz w:val="24"/>
          <w:szCs w:val="24"/>
        </w:rPr>
      </w:pPr>
    </w:p>
    <w:p w14:paraId="51F0B1A5" w14:textId="19DBE97A" w:rsidR="001A2DFB" w:rsidRPr="00380F91" w:rsidRDefault="001A2DFB" w:rsidP="00A270C7">
      <w:pPr>
        <w:tabs>
          <w:tab w:val="center" w:pos="2552"/>
        </w:tabs>
        <w:spacing w:after="0" w:line="240" w:lineRule="auto"/>
        <w:rPr>
          <w:rFonts w:ascii="Courier New" w:hAnsi="Courier New" w:cs="Courier New"/>
          <w:b/>
          <w:sz w:val="24"/>
          <w:szCs w:val="24"/>
        </w:rPr>
      </w:pPr>
    </w:p>
    <w:p w14:paraId="24989B54" w14:textId="77777777" w:rsidR="001A2DFB" w:rsidRDefault="001A2DFB" w:rsidP="00A270C7">
      <w:pPr>
        <w:tabs>
          <w:tab w:val="center" w:pos="2552"/>
        </w:tabs>
        <w:spacing w:after="0" w:line="240" w:lineRule="auto"/>
        <w:rPr>
          <w:rFonts w:ascii="Courier New" w:hAnsi="Courier New" w:cs="Courier New"/>
          <w:b/>
          <w:sz w:val="24"/>
          <w:szCs w:val="24"/>
        </w:rPr>
      </w:pPr>
    </w:p>
    <w:p w14:paraId="1FE69A81" w14:textId="77777777" w:rsidR="00A270C7" w:rsidRPr="00380F91" w:rsidRDefault="00A270C7" w:rsidP="00A270C7">
      <w:pPr>
        <w:tabs>
          <w:tab w:val="center" w:pos="2552"/>
        </w:tabs>
        <w:spacing w:after="0" w:line="240" w:lineRule="auto"/>
        <w:rPr>
          <w:rFonts w:ascii="Courier New" w:hAnsi="Courier New" w:cs="Courier New"/>
          <w:b/>
          <w:sz w:val="24"/>
          <w:szCs w:val="24"/>
        </w:rPr>
      </w:pPr>
    </w:p>
    <w:p w14:paraId="32CD4065" w14:textId="77777777" w:rsidR="001648A3" w:rsidRPr="00380F91" w:rsidRDefault="001648A3" w:rsidP="00A270C7">
      <w:pPr>
        <w:tabs>
          <w:tab w:val="center" w:pos="2552"/>
        </w:tabs>
        <w:spacing w:after="0" w:line="240" w:lineRule="auto"/>
        <w:rPr>
          <w:rFonts w:ascii="Courier New" w:hAnsi="Courier New" w:cs="Courier New"/>
          <w:b/>
          <w:sz w:val="24"/>
          <w:szCs w:val="24"/>
        </w:rPr>
      </w:pPr>
    </w:p>
    <w:p w14:paraId="072C418E" w14:textId="55BF4104" w:rsidR="001648A3" w:rsidRPr="00380F91" w:rsidRDefault="001648A3" w:rsidP="00A270C7">
      <w:pPr>
        <w:tabs>
          <w:tab w:val="center" w:pos="2552"/>
          <w:tab w:val="center" w:pos="6804"/>
        </w:tabs>
        <w:spacing w:after="0" w:line="240" w:lineRule="auto"/>
        <w:rPr>
          <w:rFonts w:ascii="Courier New" w:hAnsi="Courier New" w:cs="Courier New"/>
          <w:b/>
          <w:sz w:val="24"/>
          <w:szCs w:val="24"/>
        </w:rPr>
      </w:pPr>
      <w:r w:rsidRPr="00380F91">
        <w:rPr>
          <w:rFonts w:ascii="Courier New" w:hAnsi="Courier New" w:cs="Courier New"/>
          <w:b/>
          <w:sz w:val="24"/>
          <w:szCs w:val="24"/>
        </w:rPr>
        <w:tab/>
      </w:r>
      <w:r w:rsidRPr="00380F91">
        <w:rPr>
          <w:rFonts w:ascii="Courier New" w:hAnsi="Courier New" w:cs="Courier New"/>
          <w:b/>
          <w:sz w:val="24"/>
          <w:szCs w:val="24"/>
        </w:rPr>
        <w:tab/>
      </w:r>
      <w:r w:rsidR="002B248E" w:rsidRPr="00380F91">
        <w:rPr>
          <w:rFonts w:ascii="Courier New" w:hAnsi="Courier New" w:cs="Courier New"/>
          <w:b/>
          <w:sz w:val="24"/>
          <w:szCs w:val="24"/>
        </w:rPr>
        <w:t>MARIO MARCEL CULLEL</w:t>
      </w:r>
      <w:r w:rsidR="005C322E" w:rsidRPr="00380F91">
        <w:rPr>
          <w:rFonts w:ascii="Courier New" w:hAnsi="Courier New" w:cs="Courier New"/>
          <w:b/>
          <w:sz w:val="24"/>
          <w:szCs w:val="24"/>
        </w:rPr>
        <w:t>L</w:t>
      </w:r>
    </w:p>
    <w:p w14:paraId="47DB966A" w14:textId="77777777" w:rsidR="001648A3" w:rsidRPr="00380F91" w:rsidRDefault="001648A3" w:rsidP="00A270C7">
      <w:pPr>
        <w:tabs>
          <w:tab w:val="center" w:pos="2552"/>
          <w:tab w:val="center" w:pos="6804"/>
        </w:tabs>
        <w:spacing w:after="0" w:line="240" w:lineRule="auto"/>
        <w:rPr>
          <w:rFonts w:ascii="Courier New" w:hAnsi="Courier New" w:cs="Courier New"/>
          <w:bCs/>
          <w:sz w:val="24"/>
          <w:szCs w:val="24"/>
          <w:lang w:val="es-ES"/>
        </w:rPr>
      </w:pPr>
      <w:r w:rsidRPr="00380F91">
        <w:rPr>
          <w:rFonts w:ascii="Courier New" w:hAnsi="Courier New" w:cs="Courier New"/>
          <w:sz w:val="24"/>
          <w:szCs w:val="24"/>
        </w:rPr>
        <w:tab/>
      </w:r>
      <w:r w:rsidRPr="00380F91">
        <w:rPr>
          <w:rFonts w:ascii="Courier New" w:hAnsi="Courier New" w:cs="Courier New"/>
          <w:sz w:val="24"/>
          <w:szCs w:val="24"/>
        </w:rPr>
        <w:tab/>
        <w:t>Ministro de Hacienda</w:t>
      </w:r>
    </w:p>
    <w:p w14:paraId="1CF761A5" w14:textId="77777777" w:rsidR="001648A3" w:rsidRPr="00380F91" w:rsidRDefault="001648A3" w:rsidP="00A270C7">
      <w:pPr>
        <w:tabs>
          <w:tab w:val="center" w:pos="2552"/>
        </w:tabs>
        <w:spacing w:after="0" w:line="240" w:lineRule="auto"/>
        <w:rPr>
          <w:rFonts w:ascii="Courier New" w:hAnsi="Courier New" w:cs="Courier New"/>
          <w:b/>
          <w:sz w:val="24"/>
          <w:szCs w:val="24"/>
        </w:rPr>
      </w:pPr>
    </w:p>
    <w:p w14:paraId="5969BBE0" w14:textId="702706DF" w:rsidR="001648A3" w:rsidRDefault="001648A3" w:rsidP="00A270C7">
      <w:pPr>
        <w:tabs>
          <w:tab w:val="center" w:pos="2552"/>
        </w:tabs>
        <w:spacing w:after="0" w:line="240" w:lineRule="auto"/>
        <w:rPr>
          <w:rFonts w:ascii="Courier New" w:hAnsi="Courier New" w:cs="Courier New"/>
          <w:b/>
          <w:sz w:val="24"/>
          <w:szCs w:val="24"/>
        </w:rPr>
      </w:pPr>
    </w:p>
    <w:p w14:paraId="5E11015A" w14:textId="77777777" w:rsidR="009A6833" w:rsidRPr="00380F91" w:rsidRDefault="009A6833" w:rsidP="00A270C7">
      <w:pPr>
        <w:tabs>
          <w:tab w:val="center" w:pos="2552"/>
        </w:tabs>
        <w:spacing w:after="0" w:line="240" w:lineRule="auto"/>
        <w:rPr>
          <w:rFonts w:ascii="Courier New" w:hAnsi="Courier New" w:cs="Courier New"/>
          <w:b/>
          <w:sz w:val="24"/>
          <w:szCs w:val="24"/>
        </w:rPr>
      </w:pPr>
    </w:p>
    <w:p w14:paraId="243F8523" w14:textId="77777777" w:rsidR="001A2DFB" w:rsidRPr="00380F91" w:rsidRDefault="001A2DFB" w:rsidP="00A270C7">
      <w:pPr>
        <w:tabs>
          <w:tab w:val="center" w:pos="2552"/>
        </w:tabs>
        <w:spacing w:after="0" w:line="240" w:lineRule="auto"/>
        <w:rPr>
          <w:rFonts w:ascii="Courier New" w:hAnsi="Courier New" w:cs="Courier New"/>
          <w:b/>
          <w:sz w:val="24"/>
          <w:szCs w:val="24"/>
        </w:rPr>
      </w:pPr>
    </w:p>
    <w:p w14:paraId="25443F4F" w14:textId="463D8DD8" w:rsidR="001A2DFB" w:rsidRDefault="001A2DFB" w:rsidP="00A270C7">
      <w:pPr>
        <w:tabs>
          <w:tab w:val="center" w:pos="2552"/>
        </w:tabs>
        <w:spacing w:after="0" w:line="240" w:lineRule="auto"/>
        <w:rPr>
          <w:rFonts w:ascii="Courier New" w:hAnsi="Courier New" w:cs="Courier New"/>
          <w:b/>
          <w:sz w:val="24"/>
          <w:szCs w:val="24"/>
        </w:rPr>
      </w:pPr>
    </w:p>
    <w:p w14:paraId="6CF7BBDF" w14:textId="77777777" w:rsidR="00A270C7" w:rsidRPr="00380F91" w:rsidRDefault="00A270C7" w:rsidP="00A270C7">
      <w:pPr>
        <w:tabs>
          <w:tab w:val="center" w:pos="2552"/>
        </w:tabs>
        <w:spacing w:after="0" w:line="240" w:lineRule="auto"/>
        <w:rPr>
          <w:rFonts w:ascii="Courier New" w:hAnsi="Courier New" w:cs="Courier New"/>
          <w:b/>
          <w:sz w:val="24"/>
          <w:szCs w:val="24"/>
        </w:rPr>
      </w:pPr>
    </w:p>
    <w:p w14:paraId="427770A2" w14:textId="77777777" w:rsidR="001A2DFB" w:rsidRPr="00380F91" w:rsidRDefault="001A2DFB" w:rsidP="00A270C7">
      <w:pPr>
        <w:tabs>
          <w:tab w:val="center" w:pos="2552"/>
        </w:tabs>
        <w:spacing w:after="0" w:line="240" w:lineRule="auto"/>
        <w:rPr>
          <w:rFonts w:ascii="Courier New" w:hAnsi="Courier New" w:cs="Courier New"/>
          <w:b/>
          <w:sz w:val="24"/>
          <w:szCs w:val="24"/>
        </w:rPr>
      </w:pPr>
    </w:p>
    <w:p w14:paraId="499CA396" w14:textId="6010D2C8" w:rsidR="002B248E" w:rsidRPr="00380F91" w:rsidRDefault="001A2DFB" w:rsidP="00A270C7">
      <w:pPr>
        <w:tabs>
          <w:tab w:val="center" w:pos="2694"/>
        </w:tabs>
        <w:spacing w:after="0" w:line="240" w:lineRule="auto"/>
        <w:jc w:val="both"/>
        <w:rPr>
          <w:rFonts w:ascii="Courier New" w:hAnsi="Courier New" w:cs="Courier New"/>
          <w:b/>
          <w:sz w:val="24"/>
          <w:szCs w:val="24"/>
        </w:rPr>
      </w:pPr>
      <w:r w:rsidRPr="00380F91">
        <w:rPr>
          <w:rFonts w:ascii="Courier New" w:hAnsi="Courier New" w:cs="Courier New"/>
          <w:b/>
          <w:sz w:val="24"/>
          <w:szCs w:val="24"/>
        </w:rPr>
        <w:tab/>
      </w:r>
      <w:r w:rsidR="002B248E" w:rsidRPr="00380F91">
        <w:rPr>
          <w:rFonts w:ascii="Courier New" w:hAnsi="Courier New" w:cs="Courier New"/>
          <w:b/>
          <w:sz w:val="24"/>
          <w:szCs w:val="24"/>
        </w:rPr>
        <w:t>NICOL</w:t>
      </w:r>
      <w:r w:rsidR="00F65C11">
        <w:rPr>
          <w:rFonts w:ascii="Courier New" w:hAnsi="Courier New" w:cs="Courier New"/>
          <w:b/>
          <w:sz w:val="24"/>
          <w:szCs w:val="24"/>
        </w:rPr>
        <w:t>Á</w:t>
      </w:r>
      <w:r w:rsidR="002B248E" w:rsidRPr="00380F91">
        <w:rPr>
          <w:rFonts w:ascii="Courier New" w:hAnsi="Courier New" w:cs="Courier New"/>
          <w:b/>
          <w:sz w:val="24"/>
          <w:szCs w:val="24"/>
        </w:rPr>
        <w:t>S GRAU VELOSO</w:t>
      </w:r>
    </w:p>
    <w:p w14:paraId="2787BA69" w14:textId="68BB1DE2" w:rsidR="001648A3" w:rsidRPr="00380F91" w:rsidRDefault="001A2DFB" w:rsidP="00A270C7">
      <w:pPr>
        <w:tabs>
          <w:tab w:val="center" w:pos="2694"/>
        </w:tabs>
        <w:spacing w:after="0" w:line="240" w:lineRule="auto"/>
        <w:jc w:val="both"/>
        <w:rPr>
          <w:rFonts w:ascii="Courier New" w:hAnsi="Courier New" w:cs="Courier New"/>
          <w:sz w:val="24"/>
          <w:szCs w:val="24"/>
        </w:rPr>
      </w:pPr>
      <w:r w:rsidRPr="00380F91">
        <w:rPr>
          <w:rFonts w:ascii="Courier New" w:hAnsi="Courier New" w:cs="Courier New"/>
          <w:sz w:val="24"/>
          <w:szCs w:val="24"/>
        </w:rPr>
        <w:tab/>
      </w:r>
      <w:r w:rsidR="001648A3" w:rsidRPr="00380F91">
        <w:rPr>
          <w:rFonts w:ascii="Courier New" w:hAnsi="Courier New" w:cs="Courier New"/>
          <w:sz w:val="24"/>
          <w:szCs w:val="24"/>
        </w:rPr>
        <w:t>Ministro de Economía,</w:t>
      </w:r>
    </w:p>
    <w:p w14:paraId="07550762" w14:textId="6C18EF5D" w:rsidR="00954541" w:rsidRDefault="001A2DFB" w:rsidP="00A270C7">
      <w:pPr>
        <w:pStyle w:val="Piedepgina"/>
        <w:tabs>
          <w:tab w:val="center" w:pos="2520"/>
          <w:tab w:val="center" w:pos="2694"/>
        </w:tabs>
        <w:rPr>
          <w:rFonts w:ascii="Courier New" w:hAnsi="Courier New" w:cs="Courier New"/>
          <w:szCs w:val="24"/>
        </w:rPr>
      </w:pPr>
      <w:r w:rsidRPr="00380F91">
        <w:rPr>
          <w:rFonts w:ascii="Courier New" w:hAnsi="Courier New" w:cs="Courier New"/>
          <w:szCs w:val="24"/>
        </w:rPr>
        <w:tab/>
      </w:r>
      <w:r w:rsidR="001648A3" w:rsidRPr="00380F91">
        <w:rPr>
          <w:rFonts w:ascii="Courier New" w:hAnsi="Courier New" w:cs="Courier New"/>
          <w:szCs w:val="24"/>
        </w:rPr>
        <w:t>Fomento y Turismo</w:t>
      </w:r>
    </w:p>
    <w:p w14:paraId="13A3A71E" w14:textId="084EE5C5" w:rsidR="00FC030F" w:rsidRDefault="00FC030F">
      <w:pPr>
        <w:rPr>
          <w:rFonts w:ascii="Courier New" w:eastAsia="Times New Roman" w:hAnsi="Courier New" w:cs="Courier New"/>
          <w:sz w:val="24"/>
          <w:szCs w:val="24"/>
          <w:lang w:val="es-ES_tradnl" w:eastAsia="es-ES"/>
        </w:rPr>
      </w:pPr>
      <w:r>
        <w:rPr>
          <w:rFonts w:ascii="Courier New" w:hAnsi="Courier New" w:cs="Courier New"/>
          <w:szCs w:val="24"/>
        </w:rPr>
        <w:br w:type="page"/>
      </w:r>
    </w:p>
    <w:p w14:paraId="55D16F10" w14:textId="1F442963" w:rsidR="00FC030F" w:rsidRDefault="00FC030F" w:rsidP="00A270C7">
      <w:pPr>
        <w:pStyle w:val="Piedepgina"/>
        <w:tabs>
          <w:tab w:val="center" w:pos="2520"/>
          <w:tab w:val="center" w:pos="2694"/>
        </w:tabs>
        <w:rPr>
          <w:rFonts w:ascii="Courier New" w:hAnsi="Courier New" w:cs="Courier New"/>
          <w:bCs/>
          <w:szCs w:val="24"/>
        </w:rPr>
      </w:pPr>
      <w:r>
        <w:rPr>
          <w:rFonts w:ascii="Courier New" w:hAnsi="Courier New" w:cs="Courier New"/>
          <w:bCs/>
          <w:szCs w:val="24"/>
        </w:rPr>
        <w:object w:dxaOrig="8925" w:dyaOrig="12630" w14:anchorId="4A27E1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25pt;height:631.5pt" o:ole="">
            <v:imagedata r:id="rId31" o:title=""/>
          </v:shape>
          <o:OLEObject Type="Embed" ProgID="Acrobat.Document.DC" ShapeID="_x0000_i1026" DrawAspect="Content" ObjectID="_1745844859" r:id="rId32"/>
        </w:object>
      </w:r>
    </w:p>
    <w:p w14:paraId="14F476E9" w14:textId="77777777" w:rsidR="00FC030F" w:rsidRDefault="00FC030F">
      <w:pPr>
        <w:rPr>
          <w:rFonts w:ascii="Courier New" w:eastAsia="Times New Roman" w:hAnsi="Courier New" w:cs="Courier New"/>
          <w:bCs/>
          <w:sz w:val="24"/>
          <w:szCs w:val="24"/>
          <w:lang w:val="es-ES_tradnl" w:eastAsia="es-ES"/>
        </w:rPr>
      </w:pPr>
      <w:r>
        <w:rPr>
          <w:rFonts w:ascii="Courier New" w:hAnsi="Courier New" w:cs="Courier New"/>
          <w:bCs/>
          <w:szCs w:val="24"/>
        </w:rPr>
        <w:br w:type="page"/>
      </w:r>
    </w:p>
    <w:p w14:paraId="41240E44" w14:textId="088CF1F7" w:rsidR="00FC030F" w:rsidRPr="00380F91" w:rsidRDefault="00FC030F" w:rsidP="00A270C7">
      <w:pPr>
        <w:pStyle w:val="Piedepgina"/>
        <w:tabs>
          <w:tab w:val="center" w:pos="2520"/>
          <w:tab w:val="center" w:pos="2694"/>
        </w:tabs>
        <w:rPr>
          <w:rFonts w:ascii="Courier New" w:hAnsi="Courier New" w:cs="Courier New"/>
          <w:bCs/>
          <w:szCs w:val="24"/>
        </w:rPr>
      </w:pPr>
      <w:r>
        <w:rPr>
          <w:rFonts w:ascii="Courier New" w:hAnsi="Courier New" w:cs="Courier New"/>
          <w:bCs/>
          <w:szCs w:val="24"/>
        </w:rPr>
        <w:object w:dxaOrig="9180" w:dyaOrig="11880" w14:anchorId="64D9F92D">
          <v:shape id="_x0000_i1029" type="#_x0000_t75" style="width:459pt;height:594pt" o:ole="">
            <v:imagedata r:id="rId33" o:title=""/>
          </v:shape>
          <o:OLEObject Type="Embed" ProgID="Acrobat.Document.DC" ShapeID="_x0000_i1029" DrawAspect="Content" ObjectID="_1745844860" r:id="rId34"/>
        </w:object>
      </w:r>
    </w:p>
    <w:sectPr w:rsidR="00FC030F" w:rsidRPr="00380F91" w:rsidSect="001A2DFB">
      <w:pgSz w:w="12242" w:h="18722" w:code="14"/>
      <w:pgMar w:top="1985" w:right="1701" w:bottom="187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0894B" w14:textId="77777777" w:rsidR="00100E36" w:rsidRDefault="00100E36" w:rsidP="00F75E13">
      <w:pPr>
        <w:spacing w:after="0" w:line="240" w:lineRule="auto"/>
      </w:pPr>
      <w:r>
        <w:separator/>
      </w:r>
    </w:p>
  </w:endnote>
  <w:endnote w:type="continuationSeparator" w:id="0">
    <w:p w14:paraId="5523439A" w14:textId="77777777" w:rsidR="00100E36" w:rsidRDefault="00100E36" w:rsidP="00F75E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F9A84B" w14:textId="77777777" w:rsidR="00100E36" w:rsidRDefault="00100E36" w:rsidP="00F75E13">
      <w:pPr>
        <w:spacing w:after="0" w:line="240" w:lineRule="auto"/>
      </w:pPr>
      <w:r>
        <w:separator/>
      </w:r>
    </w:p>
  </w:footnote>
  <w:footnote w:type="continuationSeparator" w:id="0">
    <w:p w14:paraId="42667CC9" w14:textId="77777777" w:rsidR="00100E36" w:rsidRDefault="00100E36" w:rsidP="00F75E13">
      <w:pPr>
        <w:spacing w:after="0" w:line="240" w:lineRule="auto"/>
      </w:pPr>
      <w:r>
        <w:continuationSeparator/>
      </w:r>
    </w:p>
  </w:footnote>
  <w:footnote w:id="1">
    <w:p w14:paraId="3E0BA081" w14:textId="77777777" w:rsidR="00801DFA" w:rsidRPr="00556B93" w:rsidRDefault="00801DFA" w:rsidP="00801DFA">
      <w:pPr>
        <w:pStyle w:val="Textonotapie"/>
        <w:rPr>
          <w:rFonts w:ascii="Courier New" w:hAnsi="Courier New" w:cs="Courier New"/>
          <w:sz w:val="18"/>
          <w:szCs w:val="18"/>
        </w:rPr>
      </w:pPr>
      <w:r w:rsidRPr="00556B93">
        <w:rPr>
          <w:rStyle w:val="Refdenotaalpie"/>
          <w:rFonts w:ascii="Courier New" w:hAnsi="Courier New" w:cs="Courier New"/>
          <w:sz w:val="18"/>
          <w:szCs w:val="18"/>
        </w:rPr>
        <w:footnoteRef/>
      </w:r>
      <w:r w:rsidRPr="00556B93">
        <w:rPr>
          <w:rFonts w:ascii="Courier New" w:hAnsi="Courier New" w:cs="Courier New"/>
          <w:sz w:val="18"/>
          <w:szCs w:val="18"/>
        </w:rPr>
        <w:t xml:space="preserve"> Fuente: Servicio Nacional de Aduanas de Chile, quien presenta el movimiento del comercio exterior chileno, tanto de mercancías como de exportación de servicios transfronterizo autorizado por aduana, recaudación del comercio exterior, estadística de zonas francas, tráfico transfronterizo y estadística por aduanas. Lo anterior, a partir de las declaraciones aduaneras tanto de ingreso como de salida, en base a las orientaciones establecidas en el Convenio de Kioto - 1995 y recomendaciones contenidas en el Manual de Estadísticas de Comercio Internacional de Mercancías de las Naciones Unidas.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2287453"/>
      <w:docPartObj>
        <w:docPartGallery w:val="Page Numbers (Top of Page)"/>
        <w:docPartUnique/>
      </w:docPartObj>
    </w:sdtPr>
    <w:sdtEndPr>
      <w:rPr>
        <w:rFonts w:ascii="Courier New" w:hAnsi="Courier New" w:cs="Courier New"/>
        <w:sz w:val="24"/>
        <w:szCs w:val="24"/>
      </w:rPr>
    </w:sdtEndPr>
    <w:sdtContent>
      <w:p w14:paraId="4DC7A0B4" w14:textId="1BFEA7A8" w:rsidR="00556B93" w:rsidRPr="00556B93" w:rsidRDefault="00556B93">
        <w:pPr>
          <w:pStyle w:val="Encabezado"/>
          <w:jc w:val="center"/>
          <w:rPr>
            <w:rFonts w:ascii="Courier New" w:hAnsi="Courier New" w:cs="Courier New"/>
            <w:sz w:val="24"/>
            <w:szCs w:val="24"/>
          </w:rPr>
        </w:pPr>
        <w:r w:rsidRPr="00556B93">
          <w:rPr>
            <w:rFonts w:ascii="Courier New" w:hAnsi="Courier New" w:cs="Courier New"/>
            <w:sz w:val="24"/>
            <w:szCs w:val="24"/>
          </w:rPr>
          <w:fldChar w:fldCharType="begin"/>
        </w:r>
        <w:r w:rsidRPr="00556B93">
          <w:rPr>
            <w:rFonts w:ascii="Courier New" w:hAnsi="Courier New" w:cs="Courier New"/>
            <w:sz w:val="24"/>
            <w:szCs w:val="24"/>
          </w:rPr>
          <w:instrText>PAGE   \* MERGEFORMAT</w:instrText>
        </w:r>
        <w:r w:rsidRPr="00556B93">
          <w:rPr>
            <w:rFonts w:ascii="Courier New" w:hAnsi="Courier New" w:cs="Courier New"/>
            <w:sz w:val="24"/>
            <w:szCs w:val="24"/>
          </w:rPr>
          <w:fldChar w:fldCharType="separate"/>
        </w:r>
        <w:r w:rsidRPr="00556B93">
          <w:rPr>
            <w:rFonts w:ascii="Courier New" w:hAnsi="Courier New" w:cs="Courier New"/>
            <w:sz w:val="24"/>
            <w:szCs w:val="24"/>
            <w:lang w:val="es-ES"/>
          </w:rPr>
          <w:t>2</w:t>
        </w:r>
        <w:r w:rsidRPr="00556B93">
          <w:rPr>
            <w:rFonts w:ascii="Courier New" w:hAnsi="Courier New" w:cs="Courier New"/>
            <w:sz w:val="24"/>
            <w:szCs w:val="24"/>
          </w:rPr>
          <w:fldChar w:fldCharType="end"/>
        </w:r>
      </w:p>
    </w:sdtContent>
  </w:sdt>
  <w:p w14:paraId="165DC55C" w14:textId="77777777" w:rsidR="00556B93" w:rsidRDefault="00556B9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561BA" w14:textId="77777777" w:rsidR="008E510B" w:rsidRDefault="008E510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9046F"/>
    <w:multiLevelType w:val="hybridMultilevel"/>
    <w:tmpl w:val="EC284138"/>
    <w:lvl w:ilvl="0" w:tplc="7B54BA72">
      <w:start w:val="1"/>
      <w:numFmt w:val="upperRoman"/>
      <w:lvlText w:val="%1."/>
      <w:lvlJc w:val="left"/>
      <w:pPr>
        <w:tabs>
          <w:tab w:val="num" w:pos="2897"/>
        </w:tabs>
        <w:ind w:left="2897" w:hanging="709"/>
      </w:pPr>
      <w:rPr>
        <w:rFonts w:ascii="Courier New" w:hAnsi="Courier New" w:cs="Times New Roman" w:hint="default"/>
        <w:b/>
        <w:i w:val="0"/>
        <w:caps/>
        <w:strike w:val="0"/>
        <w:dstrike w:val="0"/>
        <w:vanish w:val="0"/>
        <w:color w:val="000000"/>
        <w:sz w:val="24"/>
        <w:szCs w:val="24"/>
        <w:vertAlign w:val="baseline"/>
      </w:rPr>
    </w:lvl>
    <w:lvl w:ilvl="1" w:tplc="B1BE4BCC">
      <w:start w:val="1"/>
      <w:numFmt w:val="lowerLetter"/>
      <w:lvlText w:val="%2."/>
      <w:lvlJc w:val="left"/>
      <w:pPr>
        <w:tabs>
          <w:tab w:val="num" w:pos="-59"/>
        </w:tabs>
        <w:ind w:left="-59" w:hanging="360"/>
      </w:pPr>
      <w:rPr>
        <w:rFonts w:cs="Times New Roman"/>
      </w:rPr>
    </w:lvl>
    <w:lvl w:ilvl="2" w:tplc="417CC640">
      <w:start w:val="1"/>
      <w:numFmt w:val="lowerRoman"/>
      <w:lvlText w:val="%3."/>
      <w:lvlJc w:val="right"/>
      <w:pPr>
        <w:tabs>
          <w:tab w:val="num" w:pos="661"/>
        </w:tabs>
        <w:ind w:left="661" w:hanging="180"/>
      </w:pPr>
      <w:rPr>
        <w:rFonts w:cs="Times New Roman"/>
      </w:rPr>
    </w:lvl>
    <w:lvl w:ilvl="3" w:tplc="0BAADA66">
      <w:start w:val="1"/>
      <w:numFmt w:val="decimal"/>
      <w:lvlText w:val="%4."/>
      <w:lvlJc w:val="left"/>
      <w:pPr>
        <w:tabs>
          <w:tab w:val="num" w:pos="1381"/>
        </w:tabs>
        <w:ind w:left="1381" w:hanging="360"/>
      </w:pPr>
      <w:rPr>
        <w:rFonts w:cs="Times New Roman"/>
      </w:rPr>
    </w:lvl>
    <w:lvl w:ilvl="4" w:tplc="F650EE00">
      <w:start w:val="1"/>
      <w:numFmt w:val="lowerLetter"/>
      <w:lvlText w:val="%5."/>
      <w:lvlJc w:val="left"/>
      <w:pPr>
        <w:tabs>
          <w:tab w:val="num" w:pos="2101"/>
        </w:tabs>
        <w:ind w:left="2101" w:hanging="360"/>
      </w:pPr>
      <w:rPr>
        <w:rFonts w:cs="Times New Roman"/>
      </w:rPr>
    </w:lvl>
    <w:lvl w:ilvl="5" w:tplc="0D1648D4" w:tentative="1">
      <w:start w:val="1"/>
      <w:numFmt w:val="lowerRoman"/>
      <w:lvlText w:val="%6."/>
      <w:lvlJc w:val="right"/>
      <w:pPr>
        <w:tabs>
          <w:tab w:val="num" w:pos="2821"/>
        </w:tabs>
        <w:ind w:left="2821" w:hanging="180"/>
      </w:pPr>
      <w:rPr>
        <w:rFonts w:cs="Times New Roman"/>
      </w:rPr>
    </w:lvl>
    <w:lvl w:ilvl="6" w:tplc="7388BEB6" w:tentative="1">
      <w:start w:val="1"/>
      <w:numFmt w:val="decimal"/>
      <w:lvlText w:val="%7."/>
      <w:lvlJc w:val="left"/>
      <w:pPr>
        <w:tabs>
          <w:tab w:val="num" w:pos="3541"/>
        </w:tabs>
        <w:ind w:left="3541" w:hanging="360"/>
      </w:pPr>
      <w:rPr>
        <w:rFonts w:cs="Times New Roman"/>
      </w:rPr>
    </w:lvl>
    <w:lvl w:ilvl="7" w:tplc="DABCF1A0" w:tentative="1">
      <w:start w:val="1"/>
      <w:numFmt w:val="lowerLetter"/>
      <w:lvlText w:val="%8."/>
      <w:lvlJc w:val="left"/>
      <w:pPr>
        <w:tabs>
          <w:tab w:val="num" w:pos="4261"/>
        </w:tabs>
        <w:ind w:left="4261" w:hanging="360"/>
      </w:pPr>
      <w:rPr>
        <w:rFonts w:cs="Times New Roman"/>
      </w:rPr>
    </w:lvl>
    <w:lvl w:ilvl="8" w:tplc="12AA6AE2" w:tentative="1">
      <w:start w:val="1"/>
      <w:numFmt w:val="lowerRoman"/>
      <w:lvlText w:val="%9."/>
      <w:lvlJc w:val="right"/>
      <w:pPr>
        <w:tabs>
          <w:tab w:val="num" w:pos="4981"/>
        </w:tabs>
        <w:ind w:left="4981" w:hanging="180"/>
      </w:pPr>
      <w:rPr>
        <w:rFonts w:cs="Times New Roman"/>
      </w:rPr>
    </w:lvl>
  </w:abstractNum>
  <w:abstractNum w:abstractNumId="1" w15:restartNumberingAfterBreak="0">
    <w:nsid w:val="0FB71FE3"/>
    <w:multiLevelType w:val="hybridMultilevel"/>
    <w:tmpl w:val="38B84908"/>
    <w:lvl w:ilvl="0" w:tplc="DEE6D732">
      <w:start w:val="2"/>
      <w:numFmt w:val="decimal"/>
      <w:lvlText w:val="%1."/>
      <w:lvlJc w:val="left"/>
      <w:pPr>
        <w:ind w:left="2911" w:hanging="360"/>
      </w:pPr>
      <w:rPr>
        <w:rFonts w:hint="default"/>
      </w:rPr>
    </w:lvl>
    <w:lvl w:ilvl="1" w:tplc="340A0019">
      <w:start w:val="1"/>
      <w:numFmt w:val="lowerLetter"/>
      <w:lvlText w:val="%2."/>
      <w:lvlJc w:val="left"/>
      <w:pPr>
        <w:ind w:left="3631" w:hanging="360"/>
      </w:pPr>
    </w:lvl>
    <w:lvl w:ilvl="2" w:tplc="340A001B" w:tentative="1">
      <w:start w:val="1"/>
      <w:numFmt w:val="lowerRoman"/>
      <w:lvlText w:val="%3."/>
      <w:lvlJc w:val="right"/>
      <w:pPr>
        <w:ind w:left="4351" w:hanging="180"/>
      </w:pPr>
    </w:lvl>
    <w:lvl w:ilvl="3" w:tplc="340A000F" w:tentative="1">
      <w:start w:val="1"/>
      <w:numFmt w:val="decimal"/>
      <w:lvlText w:val="%4."/>
      <w:lvlJc w:val="left"/>
      <w:pPr>
        <w:ind w:left="5071" w:hanging="360"/>
      </w:pPr>
    </w:lvl>
    <w:lvl w:ilvl="4" w:tplc="340A0019" w:tentative="1">
      <w:start w:val="1"/>
      <w:numFmt w:val="lowerLetter"/>
      <w:lvlText w:val="%5."/>
      <w:lvlJc w:val="left"/>
      <w:pPr>
        <w:ind w:left="5791" w:hanging="360"/>
      </w:pPr>
    </w:lvl>
    <w:lvl w:ilvl="5" w:tplc="340A001B" w:tentative="1">
      <w:start w:val="1"/>
      <w:numFmt w:val="lowerRoman"/>
      <w:lvlText w:val="%6."/>
      <w:lvlJc w:val="right"/>
      <w:pPr>
        <w:ind w:left="6511" w:hanging="180"/>
      </w:pPr>
    </w:lvl>
    <w:lvl w:ilvl="6" w:tplc="340A000F" w:tentative="1">
      <w:start w:val="1"/>
      <w:numFmt w:val="decimal"/>
      <w:lvlText w:val="%7."/>
      <w:lvlJc w:val="left"/>
      <w:pPr>
        <w:ind w:left="7231" w:hanging="360"/>
      </w:pPr>
    </w:lvl>
    <w:lvl w:ilvl="7" w:tplc="340A0019" w:tentative="1">
      <w:start w:val="1"/>
      <w:numFmt w:val="lowerLetter"/>
      <w:lvlText w:val="%8."/>
      <w:lvlJc w:val="left"/>
      <w:pPr>
        <w:ind w:left="7951" w:hanging="360"/>
      </w:pPr>
    </w:lvl>
    <w:lvl w:ilvl="8" w:tplc="340A001B" w:tentative="1">
      <w:start w:val="1"/>
      <w:numFmt w:val="lowerRoman"/>
      <w:lvlText w:val="%9."/>
      <w:lvlJc w:val="right"/>
      <w:pPr>
        <w:ind w:left="8671" w:hanging="180"/>
      </w:pPr>
    </w:lvl>
  </w:abstractNum>
  <w:abstractNum w:abstractNumId="2" w15:restartNumberingAfterBreak="0">
    <w:nsid w:val="12AD2003"/>
    <w:multiLevelType w:val="hybridMultilevel"/>
    <w:tmpl w:val="EB70E218"/>
    <w:lvl w:ilvl="0" w:tplc="87D8D9E6">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34735F6"/>
    <w:multiLevelType w:val="hybridMultilevel"/>
    <w:tmpl w:val="97227374"/>
    <w:lvl w:ilvl="0" w:tplc="340A0017">
      <w:start w:val="1"/>
      <w:numFmt w:val="lowerLetter"/>
      <w:lvlText w:val="%1)"/>
      <w:lvlJc w:val="lef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4" w15:restartNumberingAfterBreak="0">
    <w:nsid w:val="17763651"/>
    <w:multiLevelType w:val="hybridMultilevel"/>
    <w:tmpl w:val="970E777C"/>
    <w:lvl w:ilvl="0" w:tplc="5AEEC2E0">
      <w:start w:val="1"/>
      <w:numFmt w:val="decimal"/>
      <w:lvlText w:val="%1."/>
      <w:lvlJc w:val="left"/>
      <w:pPr>
        <w:ind w:left="3192" w:hanging="360"/>
      </w:pPr>
      <w:rPr>
        <w:rFonts w:hint="default"/>
      </w:rPr>
    </w:lvl>
    <w:lvl w:ilvl="1" w:tplc="340A0019" w:tentative="1">
      <w:start w:val="1"/>
      <w:numFmt w:val="lowerLetter"/>
      <w:lvlText w:val="%2."/>
      <w:lvlJc w:val="left"/>
      <w:pPr>
        <w:ind w:left="3912" w:hanging="360"/>
      </w:pPr>
    </w:lvl>
    <w:lvl w:ilvl="2" w:tplc="340A001B" w:tentative="1">
      <w:start w:val="1"/>
      <w:numFmt w:val="lowerRoman"/>
      <w:lvlText w:val="%3."/>
      <w:lvlJc w:val="right"/>
      <w:pPr>
        <w:ind w:left="4632" w:hanging="180"/>
      </w:pPr>
    </w:lvl>
    <w:lvl w:ilvl="3" w:tplc="340A000F" w:tentative="1">
      <w:start w:val="1"/>
      <w:numFmt w:val="decimal"/>
      <w:lvlText w:val="%4."/>
      <w:lvlJc w:val="left"/>
      <w:pPr>
        <w:ind w:left="5352" w:hanging="360"/>
      </w:pPr>
    </w:lvl>
    <w:lvl w:ilvl="4" w:tplc="340A0019" w:tentative="1">
      <w:start w:val="1"/>
      <w:numFmt w:val="lowerLetter"/>
      <w:lvlText w:val="%5."/>
      <w:lvlJc w:val="left"/>
      <w:pPr>
        <w:ind w:left="6072" w:hanging="360"/>
      </w:pPr>
    </w:lvl>
    <w:lvl w:ilvl="5" w:tplc="340A001B" w:tentative="1">
      <w:start w:val="1"/>
      <w:numFmt w:val="lowerRoman"/>
      <w:lvlText w:val="%6."/>
      <w:lvlJc w:val="right"/>
      <w:pPr>
        <w:ind w:left="6792" w:hanging="180"/>
      </w:pPr>
    </w:lvl>
    <w:lvl w:ilvl="6" w:tplc="340A000F" w:tentative="1">
      <w:start w:val="1"/>
      <w:numFmt w:val="decimal"/>
      <w:lvlText w:val="%7."/>
      <w:lvlJc w:val="left"/>
      <w:pPr>
        <w:ind w:left="7512" w:hanging="360"/>
      </w:pPr>
    </w:lvl>
    <w:lvl w:ilvl="7" w:tplc="340A0019" w:tentative="1">
      <w:start w:val="1"/>
      <w:numFmt w:val="lowerLetter"/>
      <w:lvlText w:val="%8."/>
      <w:lvlJc w:val="left"/>
      <w:pPr>
        <w:ind w:left="8232" w:hanging="360"/>
      </w:pPr>
    </w:lvl>
    <w:lvl w:ilvl="8" w:tplc="340A001B" w:tentative="1">
      <w:start w:val="1"/>
      <w:numFmt w:val="lowerRoman"/>
      <w:lvlText w:val="%9."/>
      <w:lvlJc w:val="right"/>
      <w:pPr>
        <w:ind w:left="8952" w:hanging="180"/>
      </w:pPr>
    </w:lvl>
  </w:abstractNum>
  <w:abstractNum w:abstractNumId="5" w15:restartNumberingAfterBreak="0">
    <w:nsid w:val="1A073436"/>
    <w:multiLevelType w:val="hybridMultilevel"/>
    <w:tmpl w:val="56521012"/>
    <w:lvl w:ilvl="0" w:tplc="6D6E7962">
      <w:start w:val="1"/>
      <w:numFmt w:val="upperRoman"/>
      <w:pStyle w:val="Ttulo1"/>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D1F65D7"/>
    <w:multiLevelType w:val="hybridMultilevel"/>
    <w:tmpl w:val="4D7026E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15:restartNumberingAfterBreak="0">
    <w:nsid w:val="1E7B1AC5"/>
    <w:multiLevelType w:val="hybridMultilevel"/>
    <w:tmpl w:val="C1205E0A"/>
    <w:lvl w:ilvl="0" w:tplc="3AA63C96">
      <w:start w:val="11"/>
      <w:numFmt w:val="decimal"/>
      <w:lvlText w:val="%1"/>
      <w:lvlJc w:val="left"/>
      <w:pPr>
        <w:ind w:left="3052" w:hanging="360"/>
      </w:pPr>
      <w:rPr>
        <w:rFonts w:hint="default"/>
      </w:rPr>
    </w:lvl>
    <w:lvl w:ilvl="1" w:tplc="340A0019" w:tentative="1">
      <w:start w:val="1"/>
      <w:numFmt w:val="lowerLetter"/>
      <w:lvlText w:val="%2."/>
      <w:lvlJc w:val="left"/>
      <w:pPr>
        <w:ind w:left="3772" w:hanging="360"/>
      </w:pPr>
    </w:lvl>
    <w:lvl w:ilvl="2" w:tplc="340A001B" w:tentative="1">
      <w:start w:val="1"/>
      <w:numFmt w:val="lowerRoman"/>
      <w:lvlText w:val="%3."/>
      <w:lvlJc w:val="right"/>
      <w:pPr>
        <w:ind w:left="4492" w:hanging="180"/>
      </w:pPr>
    </w:lvl>
    <w:lvl w:ilvl="3" w:tplc="340A000F" w:tentative="1">
      <w:start w:val="1"/>
      <w:numFmt w:val="decimal"/>
      <w:lvlText w:val="%4."/>
      <w:lvlJc w:val="left"/>
      <w:pPr>
        <w:ind w:left="5212" w:hanging="360"/>
      </w:pPr>
    </w:lvl>
    <w:lvl w:ilvl="4" w:tplc="340A0019" w:tentative="1">
      <w:start w:val="1"/>
      <w:numFmt w:val="lowerLetter"/>
      <w:lvlText w:val="%5."/>
      <w:lvlJc w:val="left"/>
      <w:pPr>
        <w:ind w:left="5932" w:hanging="360"/>
      </w:pPr>
    </w:lvl>
    <w:lvl w:ilvl="5" w:tplc="340A001B" w:tentative="1">
      <w:start w:val="1"/>
      <w:numFmt w:val="lowerRoman"/>
      <w:lvlText w:val="%6."/>
      <w:lvlJc w:val="right"/>
      <w:pPr>
        <w:ind w:left="6652" w:hanging="180"/>
      </w:pPr>
    </w:lvl>
    <w:lvl w:ilvl="6" w:tplc="340A000F" w:tentative="1">
      <w:start w:val="1"/>
      <w:numFmt w:val="decimal"/>
      <w:lvlText w:val="%7."/>
      <w:lvlJc w:val="left"/>
      <w:pPr>
        <w:ind w:left="7372" w:hanging="360"/>
      </w:pPr>
    </w:lvl>
    <w:lvl w:ilvl="7" w:tplc="340A0019" w:tentative="1">
      <w:start w:val="1"/>
      <w:numFmt w:val="lowerLetter"/>
      <w:lvlText w:val="%8."/>
      <w:lvlJc w:val="left"/>
      <w:pPr>
        <w:ind w:left="8092" w:hanging="360"/>
      </w:pPr>
    </w:lvl>
    <w:lvl w:ilvl="8" w:tplc="340A001B" w:tentative="1">
      <w:start w:val="1"/>
      <w:numFmt w:val="lowerRoman"/>
      <w:lvlText w:val="%9."/>
      <w:lvlJc w:val="right"/>
      <w:pPr>
        <w:ind w:left="8812" w:hanging="180"/>
      </w:pPr>
    </w:lvl>
  </w:abstractNum>
  <w:abstractNum w:abstractNumId="8" w15:restartNumberingAfterBreak="0">
    <w:nsid w:val="2C322A96"/>
    <w:multiLevelType w:val="hybridMultilevel"/>
    <w:tmpl w:val="265A98C6"/>
    <w:lvl w:ilvl="0" w:tplc="567083B2">
      <w:start w:val="1"/>
      <w:numFmt w:val="upperRoman"/>
      <w:lvlText w:val="%1."/>
      <w:lvlJc w:val="right"/>
      <w:pPr>
        <w:ind w:left="3555" w:hanging="360"/>
      </w:pPr>
      <w:rPr>
        <w:b/>
        <w:bCs/>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9" w15:restartNumberingAfterBreak="0">
    <w:nsid w:val="33F034B5"/>
    <w:multiLevelType w:val="hybridMultilevel"/>
    <w:tmpl w:val="DEEA72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C8332D4"/>
    <w:multiLevelType w:val="hybridMultilevel"/>
    <w:tmpl w:val="7D4C5894"/>
    <w:lvl w:ilvl="0" w:tplc="340A000F">
      <w:start w:val="1"/>
      <w:numFmt w:val="decimal"/>
      <w:lvlText w:val="%1."/>
      <w:lvlJc w:val="left"/>
      <w:pPr>
        <w:ind w:left="3297" w:hanging="465"/>
      </w:pPr>
      <w:rPr>
        <w:rFonts w:hint="default"/>
      </w:rPr>
    </w:lvl>
    <w:lvl w:ilvl="1" w:tplc="340A0019" w:tentative="1">
      <w:start w:val="1"/>
      <w:numFmt w:val="lowerLetter"/>
      <w:lvlText w:val="%2."/>
      <w:lvlJc w:val="left"/>
      <w:pPr>
        <w:ind w:left="3912" w:hanging="360"/>
      </w:pPr>
    </w:lvl>
    <w:lvl w:ilvl="2" w:tplc="340A001B" w:tentative="1">
      <w:start w:val="1"/>
      <w:numFmt w:val="lowerRoman"/>
      <w:lvlText w:val="%3."/>
      <w:lvlJc w:val="right"/>
      <w:pPr>
        <w:ind w:left="4632" w:hanging="180"/>
      </w:pPr>
    </w:lvl>
    <w:lvl w:ilvl="3" w:tplc="340A000F" w:tentative="1">
      <w:start w:val="1"/>
      <w:numFmt w:val="decimal"/>
      <w:lvlText w:val="%4."/>
      <w:lvlJc w:val="left"/>
      <w:pPr>
        <w:ind w:left="5352" w:hanging="360"/>
      </w:pPr>
    </w:lvl>
    <w:lvl w:ilvl="4" w:tplc="340A0019" w:tentative="1">
      <w:start w:val="1"/>
      <w:numFmt w:val="lowerLetter"/>
      <w:lvlText w:val="%5."/>
      <w:lvlJc w:val="left"/>
      <w:pPr>
        <w:ind w:left="6072" w:hanging="360"/>
      </w:pPr>
    </w:lvl>
    <w:lvl w:ilvl="5" w:tplc="340A001B" w:tentative="1">
      <w:start w:val="1"/>
      <w:numFmt w:val="lowerRoman"/>
      <w:lvlText w:val="%6."/>
      <w:lvlJc w:val="right"/>
      <w:pPr>
        <w:ind w:left="6792" w:hanging="180"/>
      </w:pPr>
    </w:lvl>
    <w:lvl w:ilvl="6" w:tplc="340A000F" w:tentative="1">
      <w:start w:val="1"/>
      <w:numFmt w:val="decimal"/>
      <w:lvlText w:val="%7."/>
      <w:lvlJc w:val="left"/>
      <w:pPr>
        <w:ind w:left="7512" w:hanging="360"/>
      </w:pPr>
    </w:lvl>
    <w:lvl w:ilvl="7" w:tplc="340A0019" w:tentative="1">
      <w:start w:val="1"/>
      <w:numFmt w:val="lowerLetter"/>
      <w:lvlText w:val="%8."/>
      <w:lvlJc w:val="left"/>
      <w:pPr>
        <w:ind w:left="8232" w:hanging="360"/>
      </w:pPr>
    </w:lvl>
    <w:lvl w:ilvl="8" w:tplc="340A001B" w:tentative="1">
      <w:start w:val="1"/>
      <w:numFmt w:val="lowerRoman"/>
      <w:lvlText w:val="%9."/>
      <w:lvlJc w:val="right"/>
      <w:pPr>
        <w:ind w:left="8952" w:hanging="180"/>
      </w:pPr>
    </w:lvl>
  </w:abstractNum>
  <w:abstractNum w:abstractNumId="11" w15:restartNumberingAfterBreak="0">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12" w15:restartNumberingAfterBreak="0">
    <w:nsid w:val="4A030872"/>
    <w:multiLevelType w:val="hybridMultilevel"/>
    <w:tmpl w:val="28580C34"/>
    <w:lvl w:ilvl="0" w:tplc="A04E4CD0">
      <w:start w:val="1"/>
      <w:numFmt w:val="decimal"/>
      <w:pStyle w:val="Ttulo2"/>
      <w:lvlText w:val="%1."/>
      <w:lvlJc w:val="left"/>
      <w:pPr>
        <w:ind w:left="3195" w:hanging="360"/>
      </w:pPr>
      <w:rPr>
        <w:rFonts w:hint="default"/>
        <w:b/>
        <w:i w:val="0"/>
        <w:sz w:val="24"/>
      </w:rPr>
    </w:lvl>
    <w:lvl w:ilvl="1" w:tplc="FFFFFFFF">
      <w:start w:val="1"/>
      <w:numFmt w:val="lowerLetter"/>
      <w:lvlText w:val="%2."/>
      <w:lvlJc w:val="left"/>
      <w:pPr>
        <w:tabs>
          <w:tab w:val="num" w:pos="729"/>
        </w:tabs>
        <w:ind w:left="729" w:hanging="360"/>
      </w:pPr>
      <w:rPr>
        <w:rFonts w:cs="Times New Roman"/>
      </w:rPr>
    </w:lvl>
    <w:lvl w:ilvl="2" w:tplc="FFFFFFFF">
      <w:start w:val="1"/>
      <w:numFmt w:val="lowerRoman"/>
      <w:lvlText w:val="%3."/>
      <w:lvlJc w:val="right"/>
      <w:pPr>
        <w:tabs>
          <w:tab w:val="num" w:pos="1449"/>
        </w:tabs>
        <w:ind w:left="1449" w:hanging="180"/>
      </w:pPr>
      <w:rPr>
        <w:rFonts w:cs="Times New Roman"/>
      </w:rPr>
    </w:lvl>
    <w:lvl w:ilvl="3" w:tplc="FFFFFFFF">
      <w:start w:val="1"/>
      <w:numFmt w:val="decimal"/>
      <w:lvlText w:val="%4."/>
      <w:lvlJc w:val="left"/>
      <w:pPr>
        <w:tabs>
          <w:tab w:val="num" w:pos="2169"/>
        </w:tabs>
        <w:ind w:left="2169" w:hanging="360"/>
      </w:pPr>
      <w:rPr>
        <w:rFonts w:cs="Times New Roman"/>
      </w:rPr>
    </w:lvl>
    <w:lvl w:ilvl="4" w:tplc="FFFFFFFF">
      <w:start w:val="1"/>
      <w:numFmt w:val="lowerLetter"/>
      <w:lvlText w:val="%5."/>
      <w:lvlJc w:val="left"/>
      <w:pPr>
        <w:tabs>
          <w:tab w:val="num" w:pos="2889"/>
        </w:tabs>
        <w:ind w:left="2889" w:hanging="360"/>
      </w:pPr>
      <w:rPr>
        <w:rFonts w:cs="Times New Roman"/>
      </w:rPr>
    </w:lvl>
    <w:lvl w:ilvl="5" w:tplc="FFFFFFFF">
      <w:start w:val="1"/>
      <w:numFmt w:val="lowerRoman"/>
      <w:lvlText w:val="%6."/>
      <w:lvlJc w:val="right"/>
      <w:pPr>
        <w:tabs>
          <w:tab w:val="num" w:pos="3609"/>
        </w:tabs>
        <w:ind w:left="3609" w:hanging="180"/>
      </w:pPr>
      <w:rPr>
        <w:rFonts w:cs="Times New Roman"/>
      </w:rPr>
    </w:lvl>
    <w:lvl w:ilvl="6" w:tplc="FFFFFFFF">
      <w:start w:val="1"/>
      <w:numFmt w:val="decimal"/>
      <w:lvlText w:val="%7."/>
      <w:lvlJc w:val="left"/>
      <w:pPr>
        <w:tabs>
          <w:tab w:val="num" w:pos="4329"/>
        </w:tabs>
        <w:ind w:left="4329" w:hanging="360"/>
      </w:pPr>
      <w:rPr>
        <w:rFonts w:cs="Times New Roman"/>
      </w:rPr>
    </w:lvl>
    <w:lvl w:ilvl="7" w:tplc="FFFFFFFF">
      <w:start w:val="1"/>
      <w:numFmt w:val="lowerLetter"/>
      <w:lvlText w:val="%8."/>
      <w:lvlJc w:val="left"/>
      <w:pPr>
        <w:tabs>
          <w:tab w:val="num" w:pos="5049"/>
        </w:tabs>
        <w:ind w:left="5049" w:hanging="360"/>
      </w:pPr>
      <w:rPr>
        <w:rFonts w:cs="Times New Roman"/>
      </w:rPr>
    </w:lvl>
    <w:lvl w:ilvl="8" w:tplc="FFFFFFFF">
      <w:start w:val="1"/>
      <w:numFmt w:val="lowerRoman"/>
      <w:lvlText w:val="%9."/>
      <w:lvlJc w:val="right"/>
      <w:pPr>
        <w:tabs>
          <w:tab w:val="num" w:pos="5769"/>
        </w:tabs>
        <w:ind w:left="5769" w:hanging="180"/>
      </w:pPr>
      <w:rPr>
        <w:rFonts w:cs="Times New Roman"/>
      </w:rPr>
    </w:lvl>
  </w:abstractNum>
  <w:abstractNum w:abstractNumId="13" w15:restartNumberingAfterBreak="0">
    <w:nsid w:val="4B16447D"/>
    <w:multiLevelType w:val="hybridMultilevel"/>
    <w:tmpl w:val="A0461260"/>
    <w:lvl w:ilvl="0" w:tplc="38D0DE16">
      <w:start w:val="10"/>
      <w:numFmt w:val="decimal"/>
      <w:lvlText w:val="%1."/>
      <w:lvlJc w:val="left"/>
      <w:pPr>
        <w:ind w:left="3267" w:hanging="435"/>
      </w:pPr>
      <w:rPr>
        <w:rFonts w:hint="default"/>
      </w:rPr>
    </w:lvl>
    <w:lvl w:ilvl="1" w:tplc="340A0019" w:tentative="1">
      <w:start w:val="1"/>
      <w:numFmt w:val="lowerLetter"/>
      <w:lvlText w:val="%2."/>
      <w:lvlJc w:val="left"/>
      <w:pPr>
        <w:ind w:left="3912" w:hanging="360"/>
      </w:pPr>
    </w:lvl>
    <w:lvl w:ilvl="2" w:tplc="340A001B" w:tentative="1">
      <w:start w:val="1"/>
      <w:numFmt w:val="lowerRoman"/>
      <w:lvlText w:val="%3."/>
      <w:lvlJc w:val="right"/>
      <w:pPr>
        <w:ind w:left="4632" w:hanging="180"/>
      </w:pPr>
    </w:lvl>
    <w:lvl w:ilvl="3" w:tplc="340A000F" w:tentative="1">
      <w:start w:val="1"/>
      <w:numFmt w:val="decimal"/>
      <w:lvlText w:val="%4."/>
      <w:lvlJc w:val="left"/>
      <w:pPr>
        <w:ind w:left="5352" w:hanging="360"/>
      </w:pPr>
    </w:lvl>
    <w:lvl w:ilvl="4" w:tplc="340A0019" w:tentative="1">
      <w:start w:val="1"/>
      <w:numFmt w:val="lowerLetter"/>
      <w:lvlText w:val="%5."/>
      <w:lvlJc w:val="left"/>
      <w:pPr>
        <w:ind w:left="6072" w:hanging="360"/>
      </w:pPr>
    </w:lvl>
    <w:lvl w:ilvl="5" w:tplc="340A001B" w:tentative="1">
      <w:start w:val="1"/>
      <w:numFmt w:val="lowerRoman"/>
      <w:lvlText w:val="%6."/>
      <w:lvlJc w:val="right"/>
      <w:pPr>
        <w:ind w:left="6792" w:hanging="180"/>
      </w:pPr>
    </w:lvl>
    <w:lvl w:ilvl="6" w:tplc="340A000F" w:tentative="1">
      <w:start w:val="1"/>
      <w:numFmt w:val="decimal"/>
      <w:lvlText w:val="%7."/>
      <w:lvlJc w:val="left"/>
      <w:pPr>
        <w:ind w:left="7512" w:hanging="360"/>
      </w:pPr>
    </w:lvl>
    <w:lvl w:ilvl="7" w:tplc="340A0019" w:tentative="1">
      <w:start w:val="1"/>
      <w:numFmt w:val="lowerLetter"/>
      <w:lvlText w:val="%8."/>
      <w:lvlJc w:val="left"/>
      <w:pPr>
        <w:ind w:left="8232" w:hanging="360"/>
      </w:pPr>
    </w:lvl>
    <w:lvl w:ilvl="8" w:tplc="340A001B" w:tentative="1">
      <w:start w:val="1"/>
      <w:numFmt w:val="lowerRoman"/>
      <w:lvlText w:val="%9."/>
      <w:lvlJc w:val="right"/>
      <w:pPr>
        <w:ind w:left="8952" w:hanging="180"/>
      </w:pPr>
    </w:lvl>
  </w:abstractNum>
  <w:abstractNum w:abstractNumId="14" w15:restartNumberingAfterBreak="0">
    <w:nsid w:val="5A802A39"/>
    <w:multiLevelType w:val="hybridMultilevel"/>
    <w:tmpl w:val="DDA2239E"/>
    <w:lvl w:ilvl="0" w:tplc="F0D22F52">
      <w:start w:val="13"/>
      <w:numFmt w:val="decimal"/>
      <w:lvlText w:val="%1."/>
      <w:lvlJc w:val="left"/>
      <w:pPr>
        <w:ind w:left="3267" w:hanging="435"/>
      </w:pPr>
      <w:rPr>
        <w:rFonts w:hint="default"/>
      </w:rPr>
    </w:lvl>
    <w:lvl w:ilvl="1" w:tplc="340A0019">
      <w:start w:val="1"/>
      <w:numFmt w:val="lowerLetter"/>
      <w:lvlText w:val="%2."/>
      <w:lvlJc w:val="left"/>
      <w:pPr>
        <w:ind w:left="3912" w:hanging="360"/>
      </w:pPr>
    </w:lvl>
    <w:lvl w:ilvl="2" w:tplc="340A001B" w:tentative="1">
      <w:start w:val="1"/>
      <w:numFmt w:val="lowerRoman"/>
      <w:lvlText w:val="%3."/>
      <w:lvlJc w:val="right"/>
      <w:pPr>
        <w:ind w:left="4632" w:hanging="180"/>
      </w:pPr>
    </w:lvl>
    <w:lvl w:ilvl="3" w:tplc="340A000F" w:tentative="1">
      <w:start w:val="1"/>
      <w:numFmt w:val="decimal"/>
      <w:lvlText w:val="%4."/>
      <w:lvlJc w:val="left"/>
      <w:pPr>
        <w:ind w:left="5352" w:hanging="360"/>
      </w:pPr>
    </w:lvl>
    <w:lvl w:ilvl="4" w:tplc="340A0019" w:tentative="1">
      <w:start w:val="1"/>
      <w:numFmt w:val="lowerLetter"/>
      <w:lvlText w:val="%5."/>
      <w:lvlJc w:val="left"/>
      <w:pPr>
        <w:ind w:left="6072" w:hanging="360"/>
      </w:pPr>
    </w:lvl>
    <w:lvl w:ilvl="5" w:tplc="340A001B" w:tentative="1">
      <w:start w:val="1"/>
      <w:numFmt w:val="lowerRoman"/>
      <w:lvlText w:val="%6."/>
      <w:lvlJc w:val="right"/>
      <w:pPr>
        <w:ind w:left="6792" w:hanging="180"/>
      </w:pPr>
    </w:lvl>
    <w:lvl w:ilvl="6" w:tplc="340A000F" w:tentative="1">
      <w:start w:val="1"/>
      <w:numFmt w:val="decimal"/>
      <w:lvlText w:val="%7."/>
      <w:lvlJc w:val="left"/>
      <w:pPr>
        <w:ind w:left="7512" w:hanging="360"/>
      </w:pPr>
    </w:lvl>
    <w:lvl w:ilvl="7" w:tplc="340A0019" w:tentative="1">
      <w:start w:val="1"/>
      <w:numFmt w:val="lowerLetter"/>
      <w:lvlText w:val="%8."/>
      <w:lvlJc w:val="left"/>
      <w:pPr>
        <w:ind w:left="8232" w:hanging="360"/>
      </w:pPr>
    </w:lvl>
    <w:lvl w:ilvl="8" w:tplc="340A001B" w:tentative="1">
      <w:start w:val="1"/>
      <w:numFmt w:val="lowerRoman"/>
      <w:lvlText w:val="%9."/>
      <w:lvlJc w:val="right"/>
      <w:pPr>
        <w:ind w:left="8952" w:hanging="180"/>
      </w:pPr>
    </w:lvl>
  </w:abstractNum>
  <w:abstractNum w:abstractNumId="15" w15:restartNumberingAfterBreak="0">
    <w:nsid w:val="5DF66F5A"/>
    <w:multiLevelType w:val="hybridMultilevel"/>
    <w:tmpl w:val="24FE6B4A"/>
    <w:lvl w:ilvl="0" w:tplc="340A000F">
      <w:start w:val="1"/>
      <w:numFmt w:val="decimal"/>
      <w:lvlText w:val="%1."/>
      <w:lvlJc w:val="left"/>
      <w:pPr>
        <w:ind w:left="3552" w:hanging="360"/>
      </w:pPr>
    </w:lvl>
    <w:lvl w:ilvl="1" w:tplc="340A0019" w:tentative="1">
      <w:start w:val="1"/>
      <w:numFmt w:val="lowerLetter"/>
      <w:lvlText w:val="%2."/>
      <w:lvlJc w:val="left"/>
      <w:pPr>
        <w:ind w:left="4272" w:hanging="360"/>
      </w:pPr>
    </w:lvl>
    <w:lvl w:ilvl="2" w:tplc="340A001B" w:tentative="1">
      <w:start w:val="1"/>
      <w:numFmt w:val="lowerRoman"/>
      <w:lvlText w:val="%3."/>
      <w:lvlJc w:val="right"/>
      <w:pPr>
        <w:ind w:left="4992" w:hanging="180"/>
      </w:pPr>
    </w:lvl>
    <w:lvl w:ilvl="3" w:tplc="340A000F" w:tentative="1">
      <w:start w:val="1"/>
      <w:numFmt w:val="decimal"/>
      <w:lvlText w:val="%4."/>
      <w:lvlJc w:val="left"/>
      <w:pPr>
        <w:ind w:left="5712" w:hanging="360"/>
      </w:pPr>
    </w:lvl>
    <w:lvl w:ilvl="4" w:tplc="340A0019" w:tentative="1">
      <w:start w:val="1"/>
      <w:numFmt w:val="lowerLetter"/>
      <w:lvlText w:val="%5."/>
      <w:lvlJc w:val="left"/>
      <w:pPr>
        <w:ind w:left="6432" w:hanging="360"/>
      </w:pPr>
    </w:lvl>
    <w:lvl w:ilvl="5" w:tplc="340A001B" w:tentative="1">
      <w:start w:val="1"/>
      <w:numFmt w:val="lowerRoman"/>
      <w:lvlText w:val="%6."/>
      <w:lvlJc w:val="right"/>
      <w:pPr>
        <w:ind w:left="7152" w:hanging="180"/>
      </w:pPr>
    </w:lvl>
    <w:lvl w:ilvl="6" w:tplc="340A000F" w:tentative="1">
      <w:start w:val="1"/>
      <w:numFmt w:val="decimal"/>
      <w:lvlText w:val="%7."/>
      <w:lvlJc w:val="left"/>
      <w:pPr>
        <w:ind w:left="7872" w:hanging="360"/>
      </w:pPr>
    </w:lvl>
    <w:lvl w:ilvl="7" w:tplc="340A0019" w:tentative="1">
      <w:start w:val="1"/>
      <w:numFmt w:val="lowerLetter"/>
      <w:lvlText w:val="%8."/>
      <w:lvlJc w:val="left"/>
      <w:pPr>
        <w:ind w:left="8592" w:hanging="360"/>
      </w:pPr>
    </w:lvl>
    <w:lvl w:ilvl="8" w:tplc="340A001B" w:tentative="1">
      <w:start w:val="1"/>
      <w:numFmt w:val="lowerRoman"/>
      <w:lvlText w:val="%9."/>
      <w:lvlJc w:val="right"/>
      <w:pPr>
        <w:ind w:left="9312" w:hanging="180"/>
      </w:pPr>
    </w:lvl>
  </w:abstractNum>
  <w:abstractNum w:abstractNumId="16" w15:restartNumberingAfterBreak="0">
    <w:nsid w:val="6B736CD8"/>
    <w:multiLevelType w:val="hybridMultilevel"/>
    <w:tmpl w:val="0B12FA5A"/>
    <w:lvl w:ilvl="0" w:tplc="2F1466F4">
      <w:numFmt w:val="bullet"/>
      <w:lvlText w:val="-"/>
      <w:lvlJc w:val="left"/>
      <w:pPr>
        <w:ind w:left="360" w:hanging="360"/>
      </w:pPr>
      <w:rPr>
        <w:rFonts w:ascii="Calibri" w:eastAsiaTheme="minorHAns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7" w15:restartNumberingAfterBreak="0">
    <w:nsid w:val="76B41C5C"/>
    <w:multiLevelType w:val="hybridMultilevel"/>
    <w:tmpl w:val="A32EA5BE"/>
    <w:lvl w:ilvl="0" w:tplc="61464634">
      <w:start w:val="16"/>
      <w:numFmt w:val="decimal"/>
      <w:lvlText w:val="%1."/>
      <w:lvlJc w:val="left"/>
      <w:pPr>
        <w:ind w:left="3271" w:hanging="435"/>
      </w:pPr>
      <w:rPr>
        <w:rFonts w:hint="default"/>
      </w:rPr>
    </w:lvl>
    <w:lvl w:ilvl="1" w:tplc="340A0019" w:tentative="1">
      <w:start w:val="1"/>
      <w:numFmt w:val="lowerLetter"/>
      <w:lvlText w:val="%2."/>
      <w:lvlJc w:val="left"/>
      <w:pPr>
        <w:ind w:left="3916" w:hanging="360"/>
      </w:pPr>
    </w:lvl>
    <w:lvl w:ilvl="2" w:tplc="340A001B" w:tentative="1">
      <w:start w:val="1"/>
      <w:numFmt w:val="lowerRoman"/>
      <w:lvlText w:val="%3."/>
      <w:lvlJc w:val="right"/>
      <w:pPr>
        <w:ind w:left="4636" w:hanging="180"/>
      </w:pPr>
    </w:lvl>
    <w:lvl w:ilvl="3" w:tplc="340A000F" w:tentative="1">
      <w:start w:val="1"/>
      <w:numFmt w:val="decimal"/>
      <w:lvlText w:val="%4."/>
      <w:lvlJc w:val="left"/>
      <w:pPr>
        <w:ind w:left="5356" w:hanging="360"/>
      </w:pPr>
    </w:lvl>
    <w:lvl w:ilvl="4" w:tplc="340A0019" w:tentative="1">
      <w:start w:val="1"/>
      <w:numFmt w:val="lowerLetter"/>
      <w:lvlText w:val="%5."/>
      <w:lvlJc w:val="left"/>
      <w:pPr>
        <w:ind w:left="6076" w:hanging="360"/>
      </w:pPr>
    </w:lvl>
    <w:lvl w:ilvl="5" w:tplc="340A001B" w:tentative="1">
      <w:start w:val="1"/>
      <w:numFmt w:val="lowerRoman"/>
      <w:lvlText w:val="%6."/>
      <w:lvlJc w:val="right"/>
      <w:pPr>
        <w:ind w:left="6796" w:hanging="180"/>
      </w:pPr>
    </w:lvl>
    <w:lvl w:ilvl="6" w:tplc="340A000F" w:tentative="1">
      <w:start w:val="1"/>
      <w:numFmt w:val="decimal"/>
      <w:lvlText w:val="%7."/>
      <w:lvlJc w:val="left"/>
      <w:pPr>
        <w:ind w:left="7516" w:hanging="360"/>
      </w:pPr>
    </w:lvl>
    <w:lvl w:ilvl="7" w:tplc="340A0019" w:tentative="1">
      <w:start w:val="1"/>
      <w:numFmt w:val="lowerLetter"/>
      <w:lvlText w:val="%8."/>
      <w:lvlJc w:val="left"/>
      <w:pPr>
        <w:ind w:left="8236" w:hanging="360"/>
      </w:pPr>
    </w:lvl>
    <w:lvl w:ilvl="8" w:tplc="340A001B" w:tentative="1">
      <w:start w:val="1"/>
      <w:numFmt w:val="lowerRoman"/>
      <w:lvlText w:val="%9."/>
      <w:lvlJc w:val="right"/>
      <w:pPr>
        <w:ind w:left="8956" w:hanging="180"/>
      </w:pPr>
    </w:lvl>
  </w:abstractNum>
  <w:abstractNum w:abstractNumId="18" w15:restartNumberingAfterBreak="0">
    <w:nsid w:val="7D3B083B"/>
    <w:multiLevelType w:val="multilevel"/>
    <w:tmpl w:val="C9963BAA"/>
    <w:lvl w:ilvl="0">
      <w:start w:val="1"/>
      <w:numFmt w:val="bullet"/>
      <w:lvlText w:val=""/>
      <w:lvlJc w:val="left"/>
      <w:pPr>
        <w:tabs>
          <w:tab w:val="num" w:pos="3192"/>
        </w:tabs>
        <w:ind w:left="3192" w:hanging="360"/>
      </w:pPr>
      <w:rPr>
        <w:rFonts w:ascii="Symbol" w:hAnsi="Symbol" w:hint="default"/>
        <w:sz w:val="20"/>
      </w:rPr>
    </w:lvl>
    <w:lvl w:ilvl="1" w:tentative="1">
      <w:start w:val="1"/>
      <w:numFmt w:val="bullet"/>
      <w:lvlText w:val="o"/>
      <w:lvlJc w:val="left"/>
      <w:pPr>
        <w:tabs>
          <w:tab w:val="num" w:pos="3912"/>
        </w:tabs>
        <w:ind w:left="3912" w:hanging="360"/>
      </w:pPr>
      <w:rPr>
        <w:rFonts w:ascii="Courier New" w:hAnsi="Courier New" w:hint="default"/>
        <w:sz w:val="20"/>
      </w:rPr>
    </w:lvl>
    <w:lvl w:ilvl="2" w:tentative="1">
      <w:start w:val="1"/>
      <w:numFmt w:val="bullet"/>
      <w:lvlText w:val=""/>
      <w:lvlJc w:val="left"/>
      <w:pPr>
        <w:tabs>
          <w:tab w:val="num" w:pos="4632"/>
        </w:tabs>
        <w:ind w:left="4632" w:hanging="360"/>
      </w:pPr>
      <w:rPr>
        <w:rFonts w:ascii="Wingdings" w:hAnsi="Wingdings" w:hint="default"/>
        <w:sz w:val="20"/>
      </w:rPr>
    </w:lvl>
    <w:lvl w:ilvl="3" w:tentative="1">
      <w:start w:val="1"/>
      <w:numFmt w:val="bullet"/>
      <w:lvlText w:val=""/>
      <w:lvlJc w:val="left"/>
      <w:pPr>
        <w:tabs>
          <w:tab w:val="num" w:pos="5352"/>
        </w:tabs>
        <w:ind w:left="5352" w:hanging="360"/>
      </w:pPr>
      <w:rPr>
        <w:rFonts w:ascii="Wingdings" w:hAnsi="Wingdings" w:hint="default"/>
        <w:sz w:val="20"/>
      </w:rPr>
    </w:lvl>
    <w:lvl w:ilvl="4" w:tentative="1">
      <w:start w:val="1"/>
      <w:numFmt w:val="bullet"/>
      <w:lvlText w:val=""/>
      <w:lvlJc w:val="left"/>
      <w:pPr>
        <w:tabs>
          <w:tab w:val="num" w:pos="6072"/>
        </w:tabs>
        <w:ind w:left="6072" w:hanging="360"/>
      </w:pPr>
      <w:rPr>
        <w:rFonts w:ascii="Wingdings" w:hAnsi="Wingdings" w:hint="default"/>
        <w:sz w:val="20"/>
      </w:rPr>
    </w:lvl>
    <w:lvl w:ilvl="5" w:tentative="1">
      <w:start w:val="1"/>
      <w:numFmt w:val="bullet"/>
      <w:lvlText w:val=""/>
      <w:lvlJc w:val="left"/>
      <w:pPr>
        <w:tabs>
          <w:tab w:val="num" w:pos="6792"/>
        </w:tabs>
        <w:ind w:left="6792" w:hanging="360"/>
      </w:pPr>
      <w:rPr>
        <w:rFonts w:ascii="Wingdings" w:hAnsi="Wingdings" w:hint="default"/>
        <w:sz w:val="20"/>
      </w:rPr>
    </w:lvl>
    <w:lvl w:ilvl="6" w:tentative="1">
      <w:start w:val="1"/>
      <w:numFmt w:val="bullet"/>
      <w:lvlText w:val=""/>
      <w:lvlJc w:val="left"/>
      <w:pPr>
        <w:tabs>
          <w:tab w:val="num" w:pos="7512"/>
        </w:tabs>
        <w:ind w:left="7512" w:hanging="360"/>
      </w:pPr>
      <w:rPr>
        <w:rFonts w:ascii="Wingdings" w:hAnsi="Wingdings" w:hint="default"/>
        <w:sz w:val="20"/>
      </w:rPr>
    </w:lvl>
    <w:lvl w:ilvl="7" w:tentative="1">
      <w:start w:val="1"/>
      <w:numFmt w:val="bullet"/>
      <w:lvlText w:val=""/>
      <w:lvlJc w:val="left"/>
      <w:pPr>
        <w:tabs>
          <w:tab w:val="num" w:pos="8232"/>
        </w:tabs>
        <w:ind w:left="8232" w:hanging="360"/>
      </w:pPr>
      <w:rPr>
        <w:rFonts w:ascii="Wingdings" w:hAnsi="Wingdings" w:hint="default"/>
        <w:sz w:val="20"/>
      </w:rPr>
    </w:lvl>
    <w:lvl w:ilvl="8" w:tentative="1">
      <w:start w:val="1"/>
      <w:numFmt w:val="bullet"/>
      <w:lvlText w:val=""/>
      <w:lvlJc w:val="left"/>
      <w:pPr>
        <w:tabs>
          <w:tab w:val="num" w:pos="8952"/>
        </w:tabs>
        <w:ind w:left="8952" w:hanging="360"/>
      </w:pPr>
      <w:rPr>
        <w:rFonts w:ascii="Wingdings" w:hAnsi="Wingdings" w:hint="default"/>
        <w:sz w:val="20"/>
      </w:rPr>
    </w:lvl>
  </w:abstractNum>
  <w:num w:numId="1">
    <w:abstractNumId w:val="12"/>
  </w:num>
  <w:num w:numId="2">
    <w:abstractNumId w:val="15"/>
  </w:num>
  <w:num w:numId="3">
    <w:abstractNumId w:val="10"/>
  </w:num>
  <w:num w:numId="4">
    <w:abstractNumId w:val="13"/>
  </w:num>
  <w:num w:numId="5">
    <w:abstractNumId w:val="7"/>
  </w:num>
  <w:num w:numId="6">
    <w:abstractNumId w:val="1"/>
  </w:num>
  <w:num w:numId="7">
    <w:abstractNumId w:val="14"/>
  </w:num>
  <w:num w:numId="8">
    <w:abstractNumId w:val="11"/>
  </w:num>
  <w:num w:numId="9">
    <w:abstractNumId w:val="9"/>
  </w:num>
  <w:num w:numId="10">
    <w:abstractNumId w:val="2"/>
  </w:num>
  <w:num w:numId="11">
    <w:abstractNumId w:val="3"/>
  </w:num>
  <w:num w:numId="12">
    <w:abstractNumId w:val="16"/>
  </w:num>
  <w:num w:numId="13">
    <w:abstractNumId w:val="8"/>
  </w:num>
  <w:num w:numId="14">
    <w:abstractNumId w:val="0"/>
  </w:num>
  <w:num w:numId="15">
    <w:abstractNumId w:val="18"/>
  </w:num>
  <w:num w:numId="16">
    <w:abstractNumId w:val="4"/>
  </w:num>
  <w:num w:numId="17">
    <w:abstractNumId w:val="6"/>
  </w:num>
  <w:num w:numId="18">
    <w:abstractNumId w:val="17"/>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12"/>
    <w:lvlOverride w:ilvl="0">
      <w:startOverride w:val="1"/>
    </w:lvlOverride>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12"/>
  </w:num>
  <w:num w:numId="33">
    <w:abstractNumId w:val="12"/>
  </w:num>
  <w:num w:numId="34">
    <w:abstractNumId w:val="12"/>
  </w:num>
  <w:num w:numId="35">
    <w:abstractNumId w:val="12"/>
  </w:num>
  <w:num w:numId="36">
    <w:abstractNumId w:val="12"/>
  </w:num>
  <w:num w:numId="37">
    <w:abstractNumId w:val="12"/>
  </w:num>
  <w:num w:numId="38">
    <w:abstractNumId w:val="12"/>
  </w:num>
  <w:num w:numId="39">
    <w:abstractNumId w:val="12"/>
  </w:num>
  <w:num w:numId="40">
    <w:abstractNumId w:val="12"/>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4541"/>
    <w:rsid w:val="00003C94"/>
    <w:rsid w:val="00004B20"/>
    <w:rsid w:val="000062BD"/>
    <w:rsid w:val="00011918"/>
    <w:rsid w:val="00014735"/>
    <w:rsid w:val="00016113"/>
    <w:rsid w:val="00016F68"/>
    <w:rsid w:val="000208BF"/>
    <w:rsid w:val="000244C1"/>
    <w:rsid w:val="000309A8"/>
    <w:rsid w:val="0003447D"/>
    <w:rsid w:val="000352FE"/>
    <w:rsid w:val="00036009"/>
    <w:rsid w:val="00040DBF"/>
    <w:rsid w:val="000427F7"/>
    <w:rsid w:val="00047E27"/>
    <w:rsid w:val="0005259C"/>
    <w:rsid w:val="0006026E"/>
    <w:rsid w:val="000639FD"/>
    <w:rsid w:val="00066E9F"/>
    <w:rsid w:val="00072A91"/>
    <w:rsid w:val="00076751"/>
    <w:rsid w:val="000806DF"/>
    <w:rsid w:val="000869C1"/>
    <w:rsid w:val="0008735A"/>
    <w:rsid w:val="00092AD7"/>
    <w:rsid w:val="000A171F"/>
    <w:rsid w:val="000B0AF9"/>
    <w:rsid w:val="000B6956"/>
    <w:rsid w:val="000B718D"/>
    <w:rsid w:val="000C4D5D"/>
    <w:rsid w:val="000C604E"/>
    <w:rsid w:val="000C75EE"/>
    <w:rsid w:val="000D1665"/>
    <w:rsid w:val="000D191C"/>
    <w:rsid w:val="000D2DA6"/>
    <w:rsid w:val="000D4D5A"/>
    <w:rsid w:val="000D6041"/>
    <w:rsid w:val="000D60D3"/>
    <w:rsid w:val="000D74DA"/>
    <w:rsid w:val="000E2DE1"/>
    <w:rsid w:val="000E6EED"/>
    <w:rsid w:val="000F2EB5"/>
    <w:rsid w:val="000F4EFA"/>
    <w:rsid w:val="000F561B"/>
    <w:rsid w:val="00100BE8"/>
    <w:rsid w:val="00100E36"/>
    <w:rsid w:val="00100EEB"/>
    <w:rsid w:val="001019BC"/>
    <w:rsid w:val="001031C3"/>
    <w:rsid w:val="001061DA"/>
    <w:rsid w:val="00107637"/>
    <w:rsid w:val="001079EE"/>
    <w:rsid w:val="00114216"/>
    <w:rsid w:val="00114F4A"/>
    <w:rsid w:val="0011544A"/>
    <w:rsid w:val="00116B50"/>
    <w:rsid w:val="00117456"/>
    <w:rsid w:val="00117AE8"/>
    <w:rsid w:val="001224A0"/>
    <w:rsid w:val="00123616"/>
    <w:rsid w:val="0012670A"/>
    <w:rsid w:val="00127572"/>
    <w:rsid w:val="001312A4"/>
    <w:rsid w:val="001322BE"/>
    <w:rsid w:val="001348CF"/>
    <w:rsid w:val="001377C8"/>
    <w:rsid w:val="001423D9"/>
    <w:rsid w:val="00153D56"/>
    <w:rsid w:val="001555CA"/>
    <w:rsid w:val="001648A3"/>
    <w:rsid w:val="00164A39"/>
    <w:rsid w:val="001664EA"/>
    <w:rsid w:val="00167A45"/>
    <w:rsid w:val="00167A6A"/>
    <w:rsid w:val="00167E3C"/>
    <w:rsid w:val="00170F8E"/>
    <w:rsid w:val="001724E8"/>
    <w:rsid w:val="0018083B"/>
    <w:rsid w:val="00181621"/>
    <w:rsid w:val="00181E66"/>
    <w:rsid w:val="001853C4"/>
    <w:rsid w:val="0018762F"/>
    <w:rsid w:val="001907CD"/>
    <w:rsid w:val="001934BC"/>
    <w:rsid w:val="001971D3"/>
    <w:rsid w:val="00197F4A"/>
    <w:rsid w:val="001A069D"/>
    <w:rsid w:val="001A11C0"/>
    <w:rsid w:val="001A2483"/>
    <w:rsid w:val="001A278F"/>
    <w:rsid w:val="001A2DFB"/>
    <w:rsid w:val="001A4EE5"/>
    <w:rsid w:val="001B27D1"/>
    <w:rsid w:val="001D42C5"/>
    <w:rsid w:val="001D568A"/>
    <w:rsid w:val="001D5AA2"/>
    <w:rsid w:val="001D698A"/>
    <w:rsid w:val="001D7375"/>
    <w:rsid w:val="001E04DC"/>
    <w:rsid w:val="001E2894"/>
    <w:rsid w:val="001E41BF"/>
    <w:rsid w:val="001E5876"/>
    <w:rsid w:val="001F4956"/>
    <w:rsid w:val="00200E0B"/>
    <w:rsid w:val="00201873"/>
    <w:rsid w:val="0020391D"/>
    <w:rsid w:val="00205D44"/>
    <w:rsid w:val="002064C0"/>
    <w:rsid w:val="002105E4"/>
    <w:rsid w:val="00212737"/>
    <w:rsid w:val="00212769"/>
    <w:rsid w:val="00215164"/>
    <w:rsid w:val="00215A0A"/>
    <w:rsid w:val="0022025A"/>
    <w:rsid w:val="00224D56"/>
    <w:rsid w:val="00230DA1"/>
    <w:rsid w:val="00232171"/>
    <w:rsid w:val="0024113D"/>
    <w:rsid w:val="00245253"/>
    <w:rsid w:val="00247673"/>
    <w:rsid w:val="00253D3D"/>
    <w:rsid w:val="00253FCD"/>
    <w:rsid w:val="002633C8"/>
    <w:rsid w:val="002645A5"/>
    <w:rsid w:val="00265B9A"/>
    <w:rsid w:val="00267126"/>
    <w:rsid w:val="00270A16"/>
    <w:rsid w:val="00271F74"/>
    <w:rsid w:val="0027384C"/>
    <w:rsid w:val="00273916"/>
    <w:rsid w:val="00277897"/>
    <w:rsid w:val="0028361C"/>
    <w:rsid w:val="002854BF"/>
    <w:rsid w:val="00286470"/>
    <w:rsid w:val="00290043"/>
    <w:rsid w:val="00292BB5"/>
    <w:rsid w:val="00292F0B"/>
    <w:rsid w:val="00293837"/>
    <w:rsid w:val="00296523"/>
    <w:rsid w:val="002A0E03"/>
    <w:rsid w:val="002A3023"/>
    <w:rsid w:val="002B248E"/>
    <w:rsid w:val="002B39E7"/>
    <w:rsid w:val="002B574C"/>
    <w:rsid w:val="002B7436"/>
    <w:rsid w:val="002C3581"/>
    <w:rsid w:val="002C41B5"/>
    <w:rsid w:val="002C5376"/>
    <w:rsid w:val="002D643C"/>
    <w:rsid w:val="002E1DE9"/>
    <w:rsid w:val="002E5FEC"/>
    <w:rsid w:val="003014E5"/>
    <w:rsid w:val="00301C71"/>
    <w:rsid w:val="003035BB"/>
    <w:rsid w:val="003053AC"/>
    <w:rsid w:val="0030688C"/>
    <w:rsid w:val="00311274"/>
    <w:rsid w:val="003113E1"/>
    <w:rsid w:val="003130B1"/>
    <w:rsid w:val="00323E2F"/>
    <w:rsid w:val="00325436"/>
    <w:rsid w:val="00333FED"/>
    <w:rsid w:val="00335006"/>
    <w:rsid w:val="00345009"/>
    <w:rsid w:val="00345EEF"/>
    <w:rsid w:val="003527BF"/>
    <w:rsid w:val="003550CC"/>
    <w:rsid w:val="00357458"/>
    <w:rsid w:val="003579EF"/>
    <w:rsid w:val="00365A34"/>
    <w:rsid w:val="00365FCF"/>
    <w:rsid w:val="00366C66"/>
    <w:rsid w:val="00370C80"/>
    <w:rsid w:val="003763DB"/>
    <w:rsid w:val="003765E1"/>
    <w:rsid w:val="00380524"/>
    <w:rsid w:val="00380F91"/>
    <w:rsid w:val="0038115D"/>
    <w:rsid w:val="0038626E"/>
    <w:rsid w:val="003879C4"/>
    <w:rsid w:val="00387BF2"/>
    <w:rsid w:val="00387F10"/>
    <w:rsid w:val="00390B8C"/>
    <w:rsid w:val="00394167"/>
    <w:rsid w:val="003A2B66"/>
    <w:rsid w:val="003A6B83"/>
    <w:rsid w:val="003B39E6"/>
    <w:rsid w:val="003B4F36"/>
    <w:rsid w:val="003B6CF9"/>
    <w:rsid w:val="003C0722"/>
    <w:rsid w:val="003C24DE"/>
    <w:rsid w:val="003C2A39"/>
    <w:rsid w:val="003C3276"/>
    <w:rsid w:val="003C33AE"/>
    <w:rsid w:val="003C4F1A"/>
    <w:rsid w:val="003C7B46"/>
    <w:rsid w:val="003D26F3"/>
    <w:rsid w:val="003D303D"/>
    <w:rsid w:val="003D39AF"/>
    <w:rsid w:val="003D64C6"/>
    <w:rsid w:val="003D6731"/>
    <w:rsid w:val="003D7862"/>
    <w:rsid w:val="003E1511"/>
    <w:rsid w:val="003F2A32"/>
    <w:rsid w:val="003F3D54"/>
    <w:rsid w:val="003F47EC"/>
    <w:rsid w:val="003F56C4"/>
    <w:rsid w:val="003F6FD7"/>
    <w:rsid w:val="00403FFE"/>
    <w:rsid w:val="004048AF"/>
    <w:rsid w:val="00405517"/>
    <w:rsid w:val="00406FCB"/>
    <w:rsid w:val="00407B16"/>
    <w:rsid w:val="004132E7"/>
    <w:rsid w:val="00413CE4"/>
    <w:rsid w:val="00413EF2"/>
    <w:rsid w:val="004159E8"/>
    <w:rsid w:val="0041784F"/>
    <w:rsid w:val="00430908"/>
    <w:rsid w:val="0043176E"/>
    <w:rsid w:val="00432571"/>
    <w:rsid w:val="0043705A"/>
    <w:rsid w:val="00440899"/>
    <w:rsid w:val="00440CF8"/>
    <w:rsid w:val="004505E3"/>
    <w:rsid w:val="00455583"/>
    <w:rsid w:val="00455878"/>
    <w:rsid w:val="00460712"/>
    <w:rsid w:val="00462BC5"/>
    <w:rsid w:val="0046345E"/>
    <w:rsid w:val="00465AAD"/>
    <w:rsid w:val="004719D7"/>
    <w:rsid w:val="00477DAD"/>
    <w:rsid w:val="00481501"/>
    <w:rsid w:val="00482711"/>
    <w:rsid w:val="0048295E"/>
    <w:rsid w:val="00482DC5"/>
    <w:rsid w:val="004840A6"/>
    <w:rsid w:val="004856EE"/>
    <w:rsid w:val="004870FD"/>
    <w:rsid w:val="00490C12"/>
    <w:rsid w:val="004931CE"/>
    <w:rsid w:val="00497495"/>
    <w:rsid w:val="004A0C20"/>
    <w:rsid w:val="004A1826"/>
    <w:rsid w:val="004A4E2A"/>
    <w:rsid w:val="004A6500"/>
    <w:rsid w:val="004A6C47"/>
    <w:rsid w:val="004A6E89"/>
    <w:rsid w:val="004B3D0C"/>
    <w:rsid w:val="004B4AF1"/>
    <w:rsid w:val="004B58D3"/>
    <w:rsid w:val="004B7CD3"/>
    <w:rsid w:val="004C0D57"/>
    <w:rsid w:val="004C143C"/>
    <w:rsid w:val="004C380E"/>
    <w:rsid w:val="004C56F8"/>
    <w:rsid w:val="004D75EC"/>
    <w:rsid w:val="004F0E57"/>
    <w:rsid w:val="004F2144"/>
    <w:rsid w:val="00502E42"/>
    <w:rsid w:val="00502E87"/>
    <w:rsid w:val="0050324B"/>
    <w:rsid w:val="005056F9"/>
    <w:rsid w:val="005069ED"/>
    <w:rsid w:val="00506DE6"/>
    <w:rsid w:val="00511D7F"/>
    <w:rsid w:val="00516FA9"/>
    <w:rsid w:val="00524534"/>
    <w:rsid w:val="0052704D"/>
    <w:rsid w:val="005308A8"/>
    <w:rsid w:val="005310BE"/>
    <w:rsid w:val="0053114E"/>
    <w:rsid w:val="00531A72"/>
    <w:rsid w:val="005468AE"/>
    <w:rsid w:val="005468B1"/>
    <w:rsid w:val="005503E0"/>
    <w:rsid w:val="0055221F"/>
    <w:rsid w:val="00556843"/>
    <w:rsid w:val="00556B93"/>
    <w:rsid w:val="00557DA9"/>
    <w:rsid w:val="00560A16"/>
    <w:rsid w:val="00560D76"/>
    <w:rsid w:val="00562C68"/>
    <w:rsid w:val="00572C2D"/>
    <w:rsid w:val="00573FB6"/>
    <w:rsid w:val="00574073"/>
    <w:rsid w:val="00577992"/>
    <w:rsid w:val="00582C39"/>
    <w:rsid w:val="005911AA"/>
    <w:rsid w:val="00592FAF"/>
    <w:rsid w:val="00594BEC"/>
    <w:rsid w:val="00595A22"/>
    <w:rsid w:val="005B0D5A"/>
    <w:rsid w:val="005B5FE7"/>
    <w:rsid w:val="005C16CB"/>
    <w:rsid w:val="005C1BBC"/>
    <w:rsid w:val="005C2F4A"/>
    <w:rsid w:val="005C322E"/>
    <w:rsid w:val="005C338B"/>
    <w:rsid w:val="005C3AB6"/>
    <w:rsid w:val="005C502C"/>
    <w:rsid w:val="005D02CD"/>
    <w:rsid w:val="005D5506"/>
    <w:rsid w:val="005E086E"/>
    <w:rsid w:val="005E3AB6"/>
    <w:rsid w:val="005E6698"/>
    <w:rsid w:val="005F5F1D"/>
    <w:rsid w:val="00602F4F"/>
    <w:rsid w:val="0060638D"/>
    <w:rsid w:val="00611ECB"/>
    <w:rsid w:val="00616CAC"/>
    <w:rsid w:val="00616D9E"/>
    <w:rsid w:val="0062677F"/>
    <w:rsid w:val="00632EA0"/>
    <w:rsid w:val="006500B6"/>
    <w:rsid w:val="0065311D"/>
    <w:rsid w:val="0066151F"/>
    <w:rsid w:val="0066168F"/>
    <w:rsid w:val="00662A55"/>
    <w:rsid w:val="006643A6"/>
    <w:rsid w:val="00670B57"/>
    <w:rsid w:val="0067799A"/>
    <w:rsid w:val="00680154"/>
    <w:rsid w:val="00684C21"/>
    <w:rsid w:val="00685419"/>
    <w:rsid w:val="006863CE"/>
    <w:rsid w:val="00686EA6"/>
    <w:rsid w:val="00692BD4"/>
    <w:rsid w:val="006964B5"/>
    <w:rsid w:val="00696CB9"/>
    <w:rsid w:val="006978B8"/>
    <w:rsid w:val="006A2B68"/>
    <w:rsid w:val="006A51D4"/>
    <w:rsid w:val="006B09DE"/>
    <w:rsid w:val="006B2344"/>
    <w:rsid w:val="006B481C"/>
    <w:rsid w:val="006B73A3"/>
    <w:rsid w:val="006C3FFE"/>
    <w:rsid w:val="006D3A31"/>
    <w:rsid w:val="006E23B4"/>
    <w:rsid w:val="006E2A75"/>
    <w:rsid w:val="006E7052"/>
    <w:rsid w:val="006F1F0E"/>
    <w:rsid w:val="00704185"/>
    <w:rsid w:val="007060BE"/>
    <w:rsid w:val="0070626C"/>
    <w:rsid w:val="00717742"/>
    <w:rsid w:val="00725040"/>
    <w:rsid w:val="00725C74"/>
    <w:rsid w:val="00725F52"/>
    <w:rsid w:val="00727C97"/>
    <w:rsid w:val="007300C1"/>
    <w:rsid w:val="00731057"/>
    <w:rsid w:val="007349BF"/>
    <w:rsid w:val="00734B34"/>
    <w:rsid w:val="00734D07"/>
    <w:rsid w:val="00737A43"/>
    <w:rsid w:val="00737C70"/>
    <w:rsid w:val="00744454"/>
    <w:rsid w:val="00744610"/>
    <w:rsid w:val="00745F47"/>
    <w:rsid w:val="00747528"/>
    <w:rsid w:val="00750A0A"/>
    <w:rsid w:val="00750D37"/>
    <w:rsid w:val="00755015"/>
    <w:rsid w:val="00757692"/>
    <w:rsid w:val="0076007F"/>
    <w:rsid w:val="00760361"/>
    <w:rsid w:val="00760CE9"/>
    <w:rsid w:val="00763155"/>
    <w:rsid w:val="00763538"/>
    <w:rsid w:val="00763D60"/>
    <w:rsid w:val="00765411"/>
    <w:rsid w:val="007667A1"/>
    <w:rsid w:val="00766F01"/>
    <w:rsid w:val="00766F41"/>
    <w:rsid w:val="00770E29"/>
    <w:rsid w:val="007730DD"/>
    <w:rsid w:val="00775510"/>
    <w:rsid w:val="00780FA4"/>
    <w:rsid w:val="00785026"/>
    <w:rsid w:val="00787821"/>
    <w:rsid w:val="007A0B08"/>
    <w:rsid w:val="007A2233"/>
    <w:rsid w:val="007B25B8"/>
    <w:rsid w:val="007B3CFF"/>
    <w:rsid w:val="007B6147"/>
    <w:rsid w:val="007B7DA9"/>
    <w:rsid w:val="007D0B10"/>
    <w:rsid w:val="007D35BA"/>
    <w:rsid w:val="007D587A"/>
    <w:rsid w:val="007D636D"/>
    <w:rsid w:val="007E2464"/>
    <w:rsid w:val="007E6133"/>
    <w:rsid w:val="007E746B"/>
    <w:rsid w:val="007F0A60"/>
    <w:rsid w:val="007F747B"/>
    <w:rsid w:val="00801DFA"/>
    <w:rsid w:val="00803351"/>
    <w:rsid w:val="008037A9"/>
    <w:rsid w:val="008116CB"/>
    <w:rsid w:val="00811790"/>
    <w:rsid w:val="00811D16"/>
    <w:rsid w:val="008238C4"/>
    <w:rsid w:val="008348C4"/>
    <w:rsid w:val="008430B9"/>
    <w:rsid w:val="00845783"/>
    <w:rsid w:val="00847FE3"/>
    <w:rsid w:val="00852E43"/>
    <w:rsid w:val="008550A2"/>
    <w:rsid w:val="0086234B"/>
    <w:rsid w:val="008630C1"/>
    <w:rsid w:val="00863749"/>
    <w:rsid w:val="00867355"/>
    <w:rsid w:val="008719E2"/>
    <w:rsid w:val="0087338F"/>
    <w:rsid w:val="008762D3"/>
    <w:rsid w:val="00880635"/>
    <w:rsid w:val="008838A8"/>
    <w:rsid w:val="008862A7"/>
    <w:rsid w:val="00886301"/>
    <w:rsid w:val="00891BD8"/>
    <w:rsid w:val="008933A8"/>
    <w:rsid w:val="00894DB8"/>
    <w:rsid w:val="008963EA"/>
    <w:rsid w:val="00896560"/>
    <w:rsid w:val="008A10E9"/>
    <w:rsid w:val="008A55C0"/>
    <w:rsid w:val="008A6EE0"/>
    <w:rsid w:val="008C0842"/>
    <w:rsid w:val="008C244C"/>
    <w:rsid w:val="008C41AD"/>
    <w:rsid w:val="008C54FC"/>
    <w:rsid w:val="008C59B6"/>
    <w:rsid w:val="008D12EE"/>
    <w:rsid w:val="008D1F41"/>
    <w:rsid w:val="008D34C6"/>
    <w:rsid w:val="008D4290"/>
    <w:rsid w:val="008D6F79"/>
    <w:rsid w:val="008D77B0"/>
    <w:rsid w:val="008E510B"/>
    <w:rsid w:val="008E71EB"/>
    <w:rsid w:val="008F2FAF"/>
    <w:rsid w:val="008F59E7"/>
    <w:rsid w:val="00901A7C"/>
    <w:rsid w:val="009028AD"/>
    <w:rsid w:val="009065C7"/>
    <w:rsid w:val="0090754A"/>
    <w:rsid w:val="00907948"/>
    <w:rsid w:val="00912DEA"/>
    <w:rsid w:val="00913780"/>
    <w:rsid w:val="00915816"/>
    <w:rsid w:val="0092162B"/>
    <w:rsid w:val="00921863"/>
    <w:rsid w:val="00923927"/>
    <w:rsid w:val="00930316"/>
    <w:rsid w:val="00931CFF"/>
    <w:rsid w:val="0093391A"/>
    <w:rsid w:val="00933E4D"/>
    <w:rsid w:val="00935B86"/>
    <w:rsid w:val="009401E2"/>
    <w:rsid w:val="00945720"/>
    <w:rsid w:val="009470AE"/>
    <w:rsid w:val="00954541"/>
    <w:rsid w:val="0095661A"/>
    <w:rsid w:val="0095713B"/>
    <w:rsid w:val="00961E7D"/>
    <w:rsid w:val="00967762"/>
    <w:rsid w:val="009720CF"/>
    <w:rsid w:val="00974046"/>
    <w:rsid w:val="00975B6F"/>
    <w:rsid w:val="00983520"/>
    <w:rsid w:val="009842BA"/>
    <w:rsid w:val="00984419"/>
    <w:rsid w:val="009858ED"/>
    <w:rsid w:val="00987115"/>
    <w:rsid w:val="00991F5D"/>
    <w:rsid w:val="009A32CF"/>
    <w:rsid w:val="009A4EF7"/>
    <w:rsid w:val="009A5F0C"/>
    <w:rsid w:val="009A6833"/>
    <w:rsid w:val="009A7911"/>
    <w:rsid w:val="009C2928"/>
    <w:rsid w:val="009C2D39"/>
    <w:rsid w:val="009C39BA"/>
    <w:rsid w:val="009C52BC"/>
    <w:rsid w:val="009C58A5"/>
    <w:rsid w:val="009C71D4"/>
    <w:rsid w:val="009D0B71"/>
    <w:rsid w:val="009D10C7"/>
    <w:rsid w:val="009D11E4"/>
    <w:rsid w:val="009D4E04"/>
    <w:rsid w:val="009E2A4C"/>
    <w:rsid w:val="009E67BD"/>
    <w:rsid w:val="009F4835"/>
    <w:rsid w:val="00A054D8"/>
    <w:rsid w:val="00A10295"/>
    <w:rsid w:val="00A12A7B"/>
    <w:rsid w:val="00A15B21"/>
    <w:rsid w:val="00A2379C"/>
    <w:rsid w:val="00A238AD"/>
    <w:rsid w:val="00A26590"/>
    <w:rsid w:val="00A270C7"/>
    <w:rsid w:val="00A30E0F"/>
    <w:rsid w:val="00A310F5"/>
    <w:rsid w:val="00A3253C"/>
    <w:rsid w:val="00A34760"/>
    <w:rsid w:val="00A35749"/>
    <w:rsid w:val="00A41D08"/>
    <w:rsid w:val="00A55874"/>
    <w:rsid w:val="00A55D21"/>
    <w:rsid w:val="00A566DB"/>
    <w:rsid w:val="00A568D6"/>
    <w:rsid w:val="00A613AC"/>
    <w:rsid w:val="00A83456"/>
    <w:rsid w:val="00A84967"/>
    <w:rsid w:val="00A85502"/>
    <w:rsid w:val="00A86172"/>
    <w:rsid w:val="00A878AC"/>
    <w:rsid w:val="00A906E7"/>
    <w:rsid w:val="00A90BAB"/>
    <w:rsid w:val="00A90E36"/>
    <w:rsid w:val="00A91325"/>
    <w:rsid w:val="00A917E8"/>
    <w:rsid w:val="00AA1BCB"/>
    <w:rsid w:val="00AA2B5C"/>
    <w:rsid w:val="00AA5C84"/>
    <w:rsid w:val="00AB51F1"/>
    <w:rsid w:val="00AC038A"/>
    <w:rsid w:val="00AC0E88"/>
    <w:rsid w:val="00AE18B4"/>
    <w:rsid w:val="00AE3C2D"/>
    <w:rsid w:val="00AE4077"/>
    <w:rsid w:val="00AE4B19"/>
    <w:rsid w:val="00AE5A16"/>
    <w:rsid w:val="00AE62C0"/>
    <w:rsid w:val="00AE6D52"/>
    <w:rsid w:val="00AF148E"/>
    <w:rsid w:val="00AF176C"/>
    <w:rsid w:val="00AF3C15"/>
    <w:rsid w:val="00AF5490"/>
    <w:rsid w:val="00AF7135"/>
    <w:rsid w:val="00B03F16"/>
    <w:rsid w:val="00B0412D"/>
    <w:rsid w:val="00B05D68"/>
    <w:rsid w:val="00B068B5"/>
    <w:rsid w:val="00B11BDF"/>
    <w:rsid w:val="00B13453"/>
    <w:rsid w:val="00B178DB"/>
    <w:rsid w:val="00B17964"/>
    <w:rsid w:val="00B21DD3"/>
    <w:rsid w:val="00B37D06"/>
    <w:rsid w:val="00B51F84"/>
    <w:rsid w:val="00B54730"/>
    <w:rsid w:val="00B6034F"/>
    <w:rsid w:val="00B60549"/>
    <w:rsid w:val="00B62F1C"/>
    <w:rsid w:val="00B63413"/>
    <w:rsid w:val="00B64752"/>
    <w:rsid w:val="00B64A3C"/>
    <w:rsid w:val="00B7502F"/>
    <w:rsid w:val="00B86005"/>
    <w:rsid w:val="00B8712B"/>
    <w:rsid w:val="00B90083"/>
    <w:rsid w:val="00B90D2B"/>
    <w:rsid w:val="00B91087"/>
    <w:rsid w:val="00B96F02"/>
    <w:rsid w:val="00BA0140"/>
    <w:rsid w:val="00BA0C35"/>
    <w:rsid w:val="00BA20FC"/>
    <w:rsid w:val="00BA2849"/>
    <w:rsid w:val="00BA2AD0"/>
    <w:rsid w:val="00BA320B"/>
    <w:rsid w:val="00BA60F5"/>
    <w:rsid w:val="00BA6E9C"/>
    <w:rsid w:val="00BB0039"/>
    <w:rsid w:val="00BC2DB6"/>
    <w:rsid w:val="00BC5CE7"/>
    <w:rsid w:val="00BD07F7"/>
    <w:rsid w:val="00BD4DF5"/>
    <w:rsid w:val="00BD7681"/>
    <w:rsid w:val="00BE6119"/>
    <w:rsid w:val="00BE70F3"/>
    <w:rsid w:val="00BF0A6A"/>
    <w:rsid w:val="00BF3D1B"/>
    <w:rsid w:val="00C00948"/>
    <w:rsid w:val="00C037AB"/>
    <w:rsid w:val="00C037C7"/>
    <w:rsid w:val="00C04FD4"/>
    <w:rsid w:val="00C06D27"/>
    <w:rsid w:val="00C0783E"/>
    <w:rsid w:val="00C14A69"/>
    <w:rsid w:val="00C16870"/>
    <w:rsid w:val="00C1714E"/>
    <w:rsid w:val="00C23997"/>
    <w:rsid w:val="00C27EDD"/>
    <w:rsid w:val="00C3109A"/>
    <w:rsid w:val="00C3206E"/>
    <w:rsid w:val="00C33D75"/>
    <w:rsid w:val="00C43E63"/>
    <w:rsid w:val="00C44704"/>
    <w:rsid w:val="00C50748"/>
    <w:rsid w:val="00C540F2"/>
    <w:rsid w:val="00C54CF7"/>
    <w:rsid w:val="00C54FCB"/>
    <w:rsid w:val="00C563EA"/>
    <w:rsid w:val="00C60296"/>
    <w:rsid w:val="00C60BC9"/>
    <w:rsid w:val="00C61227"/>
    <w:rsid w:val="00C73C66"/>
    <w:rsid w:val="00C83536"/>
    <w:rsid w:val="00C91B43"/>
    <w:rsid w:val="00CA131D"/>
    <w:rsid w:val="00CA37D0"/>
    <w:rsid w:val="00CA53BD"/>
    <w:rsid w:val="00CB2E7B"/>
    <w:rsid w:val="00CC3AA3"/>
    <w:rsid w:val="00CC45FC"/>
    <w:rsid w:val="00CC661B"/>
    <w:rsid w:val="00CC7186"/>
    <w:rsid w:val="00CD3860"/>
    <w:rsid w:val="00CD38BA"/>
    <w:rsid w:val="00CD59FE"/>
    <w:rsid w:val="00CD6C17"/>
    <w:rsid w:val="00CE2A55"/>
    <w:rsid w:val="00CE4C89"/>
    <w:rsid w:val="00CF05E4"/>
    <w:rsid w:val="00CF496B"/>
    <w:rsid w:val="00D005C2"/>
    <w:rsid w:val="00D04A1D"/>
    <w:rsid w:val="00D04F0A"/>
    <w:rsid w:val="00D07BDC"/>
    <w:rsid w:val="00D13A5A"/>
    <w:rsid w:val="00D1575E"/>
    <w:rsid w:val="00D16A20"/>
    <w:rsid w:val="00D269C0"/>
    <w:rsid w:val="00D26F2E"/>
    <w:rsid w:val="00D2723E"/>
    <w:rsid w:val="00D34789"/>
    <w:rsid w:val="00D3617C"/>
    <w:rsid w:val="00D361F3"/>
    <w:rsid w:val="00D362A3"/>
    <w:rsid w:val="00D37D60"/>
    <w:rsid w:val="00D45849"/>
    <w:rsid w:val="00D46331"/>
    <w:rsid w:val="00D47357"/>
    <w:rsid w:val="00D52059"/>
    <w:rsid w:val="00D54B89"/>
    <w:rsid w:val="00D5682A"/>
    <w:rsid w:val="00D6210C"/>
    <w:rsid w:val="00D633A0"/>
    <w:rsid w:val="00D70E45"/>
    <w:rsid w:val="00D73AC0"/>
    <w:rsid w:val="00D84EAE"/>
    <w:rsid w:val="00D85C7A"/>
    <w:rsid w:val="00D869E1"/>
    <w:rsid w:val="00D938FF"/>
    <w:rsid w:val="00D94BDE"/>
    <w:rsid w:val="00D96D07"/>
    <w:rsid w:val="00DA0498"/>
    <w:rsid w:val="00DA549E"/>
    <w:rsid w:val="00DA5B35"/>
    <w:rsid w:val="00DA5F98"/>
    <w:rsid w:val="00DB29DA"/>
    <w:rsid w:val="00DC04D5"/>
    <w:rsid w:val="00DC163A"/>
    <w:rsid w:val="00DC1795"/>
    <w:rsid w:val="00DC1AD9"/>
    <w:rsid w:val="00DC25FD"/>
    <w:rsid w:val="00DC57D6"/>
    <w:rsid w:val="00DC72FE"/>
    <w:rsid w:val="00DD10DD"/>
    <w:rsid w:val="00DD114A"/>
    <w:rsid w:val="00DD43A5"/>
    <w:rsid w:val="00DD63FE"/>
    <w:rsid w:val="00DD7BEC"/>
    <w:rsid w:val="00DE301A"/>
    <w:rsid w:val="00DE36C7"/>
    <w:rsid w:val="00DF563E"/>
    <w:rsid w:val="00DF6AB1"/>
    <w:rsid w:val="00E03949"/>
    <w:rsid w:val="00E073F8"/>
    <w:rsid w:val="00E139A2"/>
    <w:rsid w:val="00E15027"/>
    <w:rsid w:val="00E15AC7"/>
    <w:rsid w:val="00E20F9F"/>
    <w:rsid w:val="00E23CAD"/>
    <w:rsid w:val="00E241DC"/>
    <w:rsid w:val="00E26E8E"/>
    <w:rsid w:val="00E276B1"/>
    <w:rsid w:val="00E3484D"/>
    <w:rsid w:val="00E35553"/>
    <w:rsid w:val="00E40948"/>
    <w:rsid w:val="00E40C70"/>
    <w:rsid w:val="00E4151A"/>
    <w:rsid w:val="00E4667E"/>
    <w:rsid w:val="00E47F1F"/>
    <w:rsid w:val="00E5059C"/>
    <w:rsid w:val="00E56340"/>
    <w:rsid w:val="00E57AA0"/>
    <w:rsid w:val="00E61636"/>
    <w:rsid w:val="00E62BD0"/>
    <w:rsid w:val="00E65DFA"/>
    <w:rsid w:val="00E80C3A"/>
    <w:rsid w:val="00E8355C"/>
    <w:rsid w:val="00EA40DD"/>
    <w:rsid w:val="00EA6807"/>
    <w:rsid w:val="00EB0924"/>
    <w:rsid w:val="00EB2408"/>
    <w:rsid w:val="00EB41AA"/>
    <w:rsid w:val="00EB4B98"/>
    <w:rsid w:val="00EC0DEF"/>
    <w:rsid w:val="00EC4D2E"/>
    <w:rsid w:val="00EC5281"/>
    <w:rsid w:val="00EC6790"/>
    <w:rsid w:val="00EE40BB"/>
    <w:rsid w:val="00EE50DE"/>
    <w:rsid w:val="00EE6DF2"/>
    <w:rsid w:val="00EF0564"/>
    <w:rsid w:val="00EF0B36"/>
    <w:rsid w:val="00EF2C9A"/>
    <w:rsid w:val="00F0359A"/>
    <w:rsid w:val="00F071FF"/>
    <w:rsid w:val="00F07A9B"/>
    <w:rsid w:val="00F16493"/>
    <w:rsid w:val="00F2091C"/>
    <w:rsid w:val="00F23C63"/>
    <w:rsid w:val="00F2460E"/>
    <w:rsid w:val="00F3012C"/>
    <w:rsid w:val="00F30AD0"/>
    <w:rsid w:val="00F32D4E"/>
    <w:rsid w:val="00F33DA3"/>
    <w:rsid w:val="00F3482B"/>
    <w:rsid w:val="00F3729C"/>
    <w:rsid w:val="00F37535"/>
    <w:rsid w:val="00F409C4"/>
    <w:rsid w:val="00F40C17"/>
    <w:rsid w:val="00F4224C"/>
    <w:rsid w:val="00F432E5"/>
    <w:rsid w:val="00F435ED"/>
    <w:rsid w:val="00F47BEB"/>
    <w:rsid w:val="00F527A4"/>
    <w:rsid w:val="00F534F2"/>
    <w:rsid w:val="00F54F69"/>
    <w:rsid w:val="00F573C5"/>
    <w:rsid w:val="00F57855"/>
    <w:rsid w:val="00F619B0"/>
    <w:rsid w:val="00F630A6"/>
    <w:rsid w:val="00F65C11"/>
    <w:rsid w:val="00F704AB"/>
    <w:rsid w:val="00F748C0"/>
    <w:rsid w:val="00F75E13"/>
    <w:rsid w:val="00F77EF4"/>
    <w:rsid w:val="00F82B2D"/>
    <w:rsid w:val="00F85F71"/>
    <w:rsid w:val="00F9388C"/>
    <w:rsid w:val="00F93FCC"/>
    <w:rsid w:val="00F95481"/>
    <w:rsid w:val="00F967B4"/>
    <w:rsid w:val="00FA2D78"/>
    <w:rsid w:val="00FA4116"/>
    <w:rsid w:val="00FA4397"/>
    <w:rsid w:val="00FA44B3"/>
    <w:rsid w:val="00FA5CB6"/>
    <w:rsid w:val="00FA6326"/>
    <w:rsid w:val="00FA6327"/>
    <w:rsid w:val="00FA6404"/>
    <w:rsid w:val="00FA7980"/>
    <w:rsid w:val="00FB1C1B"/>
    <w:rsid w:val="00FB2071"/>
    <w:rsid w:val="00FB3E49"/>
    <w:rsid w:val="00FC030F"/>
    <w:rsid w:val="00FC17E6"/>
    <w:rsid w:val="00FC422B"/>
    <w:rsid w:val="00FC4EDD"/>
    <w:rsid w:val="00FD0D9C"/>
    <w:rsid w:val="00FD1B48"/>
    <w:rsid w:val="00FD7126"/>
    <w:rsid w:val="00FD720B"/>
    <w:rsid w:val="00FE0BF8"/>
    <w:rsid w:val="00FE12B2"/>
    <w:rsid w:val="00FE2173"/>
    <w:rsid w:val="00FF0435"/>
    <w:rsid w:val="00FF1EAC"/>
    <w:rsid w:val="00FF2676"/>
    <w:rsid w:val="00FF6BC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36717"/>
  <w15:chartTrackingRefBased/>
  <w15:docId w15:val="{BA39361F-2C8C-48C4-A6C7-1BFC6F690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9"/>
    <w:qFormat/>
    <w:rsid w:val="00556B93"/>
    <w:pPr>
      <w:keepNext/>
      <w:keepLines/>
      <w:numPr>
        <w:numId w:val="20"/>
      </w:numPr>
      <w:spacing w:before="240" w:after="240"/>
      <w:ind w:left="3544" w:hanging="709"/>
      <w:jc w:val="both"/>
      <w:outlineLvl w:val="0"/>
    </w:pPr>
    <w:rPr>
      <w:rFonts w:ascii="Courier New" w:eastAsiaTheme="majorEastAsia" w:hAnsi="Courier New" w:cstheme="majorBidi"/>
      <w:b/>
      <w:caps/>
      <w:sz w:val="24"/>
      <w:szCs w:val="32"/>
    </w:rPr>
  </w:style>
  <w:style w:type="paragraph" w:styleId="Ttulo2">
    <w:name w:val="heading 2"/>
    <w:basedOn w:val="Normal"/>
    <w:next w:val="Normal"/>
    <w:link w:val="Ttulo2Car"/>
    <w:uiPriority w:val="99"/>
    <w:unhideWhenUsed/>
    <w:qFormat/>
    <w:rsid w:val="001A2DFB"/>
    <w:pPr>
      <w:keepNext/>
      <w:numPr>
        <w:numId w:val="1"/>
      </w:numPr>
      <w:overflowPunct w:val="0"/>
      <w:autoSpaceDE w:val="0"/>
      <w:autoSpaceDN w:val="0"/>
      <w:adjustRightInd w:val="0"/>
      <w:spacing w:before="360" w:after="240" w:line="240" w:lineRule="auto"/>
      <w:jc w:val="both"/>
      <w:outlineLvl w:val="1"/>
    </w:pPr>
    <w:rPr>
      <w:rFonts w:ascii="Courier New" w:eastAsia="Times New Roman" w:hAnsi="Courier New" w:cs="Arial"/>
      <w:b/>
      <w:bCs/>
      <w:iCs/>
      <w:sz w:val="24"/>
      <w:szCs w:val="2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954541"/>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Ttulo2Car">
    <w:name w:val="Título 2 Car"/>
    <w:basedOn w:val="Fuentedeprrafopredeter"/>
    <w:link w:val="Ttulo2"/>
    <w:uiPriority w:val="99"/>
    <w:rsid w:val="001A2DFB"/>
    <w:rPr>
      <w:rFonts w:ascii="Courier New" w:eastAsia="Times New Roman" w:hAnsi="Courier New" w:cs="Arial"/>
      <w:b/>
      <w:bCs/>
      <w:iCs/>
      <w:sz w:val="24"/>
      <w:szCs w:val="28"/>
      <w:lang w:val="es-ES_tradnl" w:eastAsia="es-ES"/>
    </w:rPr>
  </w:style>
  <w:style w:type="paragraph" w:styleId="Sangradetextonormal">
    <w:name w:val="Body Text Indent"/>
    <w:basedOn w:val="Normal"/>
    <w:link w:val="SangradetextonormalCar"/>
    <w:uiPriority w:val="99"/>
    <w:unhideWhenUsed/>
    <w:rsid w:val="00845783"/>
    <w:pPr>
      <w:overflowPunct w:val="0"/>
      <w:autoSpaceDE w:val="0"/>
      <w:autoSpaceDN w:val="0"/>
      <w:adjustRightInd w:val="0"/>
      <w:spacing w:after="120" w:line="240" w:lineRule="auto"/>
      <w:ind w:left="283"/>
    </w:pPr>
    <w:rPr>
      <w:rFonts w:ascii="Courier" w:eastAsia="Times New Roman" w:hAnsi="Courier" w:cs="Times New Roman"/>
      <w:sz w:val="24"/>
      <w:szCs w:val="20"/>
      <w:lang w:val="es-ES_tradnl" w:eastAsia="es-ES"/>
    </w:rPr>
  </w:style>
  <w:style w:type="character" w:customStyle="1" w:styleId="SangradetextonormalCar">
    <w:name w:val="Sangría de texto normal Car"/>
    <w:basedOn w:val="Fuentedeprrafopredeter"/>
    <w:link w:val="Sangradetextonormal"/>
    <w:uiPriority w:val="99"/>
    <w:rsid w:val="00845783"/>
    <w:rPr>
      <w:rFonts w:ascii="Courier" w:eastAsia="Times New Roman" w:hAnsi="Courier" w:cs="Times New Roman"/>
      <w:sz w:val="24"/>
      <w:szCs w:val="20"/>
      <w:lang w:val="es-ES_tradnl" w:eastAsia="es-ES"/>
    </w:rPr>
  </w:style>
  <w:style w:type="paragraph" w:customStyle="1" w:styleId="Documento1">
    <w:name w:val="Documento 1"/>
    <w:rsid w:val="00845783"/>
    <w:pPr>
      <w:keepNext/>
      <w:keepLines/>
      <w:tabs>
        <w:tab w:val="left" w:pos="-720"/>
      </w:tabs>
      <w:suppressAutoHyphens/>
      <w:spacing w:after="0" w:line="240" w:lineRule="auto"/>
    </w:pPr>
    <w:rPr>
      <w:rFonts w:ascii="Courier" w:eastAsia="Times New Roman" w:hAnsi="Courier" w:cs="Times New Roman"/>
      <w:sz w:val="24"/>
      <w:szCs w:val="20"/>
      <w:lang w:val="en-US" w:eastAsia="es-ES"/>
    </w:rPr>
  </w:style>
  <w:style w:type="paragraph" w:styleId="Prrafodelista">
    <w:name w:val="List Paragraph"/>
    <w:aliases w:val="Dot pt,No Spacing1,List Paragraph Char Char Char,Indicator Text,List Paragraph1,Numbered Para 1,Colorful List - Accent 11,Bullet 1,F5 List Paragraph,Bullet Points,Normal Fv,lp1,4 Párrafo de lista,Figuras,DH1,Título Tablas y Figuras,3,Ha"/>
    <w:basedOn w:val="Normal"/>
    <w:link w:val="PrrafodelistaCar"/>
    <w:uiPriority w:val="34"/>
    <w:qFormat/>
    <w:rsid w:val="0041784F"/>
    <w:pPr>
      <w:ind w:left="720"/>
      <w:contextualSpacing/>
    </w:pPr>
  </w:style>
  <w:style w:type="character" w:customStyle="1" w:styleId="Ttulo1Car">
    <w:name w:val="Título 1 Car"/>
    <w:basedOn w:val="Fuentedeprrafopredeter"/>
    <w:link w:val="Ttulo1"/>
    <w:uiPriority w:val="99"/>
    <w:rsid w:val="00556B93"/>
    <w:rPr>
      <w:rFonts w:ascii="Courier New" w:eastAsiaTheme="majorEastAsia" w:hAnsi="Courier New" w:cstheme="majorBidi"/>
      <w:b/>
      <w:caps/>
      <w:sz w:val="24"/>
      <w:szCs w:val="32"/>
    </w:rPr>
  </w:style>
  <w:style w:type="paragraph" w:customStyle="1" w:styleId="Estilo">
    <w:name w:val="Estilo"/>
    <w:basedOn w:val="Normal"/>
    <w:next w:val="Sangradetextonormal"/>
    <w:uiPriority w:val="99"/>
    <w:rsid w:val="0005259C"/>
    <w:pPr>
      <w:numPr>
        <w:ilvl w:val="8"/>
        <w:numId w:val="8"/>
      </w:numPr>
      <w:tabs>
        <w:tab w:val="num" w:pos="3195"/>
        <w:tab w:val="left" w:pos="3544"/>
      </w:tabs>
      <w:spacing w:before="240" w:after="120" w:line="240" w:lineRule="auto"/>
      <w:ind w:left="2835" w:firstLine="0"/>
      <w:jc w:val="both"/>
    </w:pPr>
    <w:rPr>
      <w:rFonts w:ascii="Courier" w:eastAsia="Times New Roman" w:hAnsi="Courier" w:cs="Times New Roman"/>
      <w:spacing w:val="-3"/>
      <w:sz w:val="24"/>
      <w:szCs w:val="20"/>
      <w:lang w:val="es-ES_tradnl" w:eastAsia="es-ES"/>
    </w:rPr>
  </w:style>
  <w:style w:type="character" w:styleId="Textoennegrita">
    <w:name w:val="Strong"/>
    <w:basedOn w:val="Fuentedeprrafopredeter"/>
    <w:uiPriority w:val="22"/>
    <w:qFormat/>
    <w:rsid w:val="0005259C"/>
    <w:rPr>
      <w:b/>
      <w:bCs/>
    </w:rPr>
  </w:style>
  <w:style w:type="paragraph" w:styleId="Textonotapie">
    <w:name w:val="footnote text"/>
    <w:basedOn w:val="Normal"/>
    <w:link w:val="TextonotapieCar"/>
    <w:uiPriority w:val="99"/>
    <w:semiHidden/>
    <w:unhideWhenUsed/>
    <w:rsid w:val="00F75E13"/>
    <w:pPr>
      <w:spacing w:after="0" w:line="240" w:lineRule="auto"/>
      <w:jc w:val="both"/>
    </w:pPr>
    <w:rPr>
      <w:sz w:val="20"/>
      <w:szCs w:val="20"/>
    </w:rPr>
  </w:style>
  <w:style w:type="character" w:customStyle="1" w:styleId="TextonotapieCar">
    <w:name w:val="Texto nota pie Car"/>
    <w:basedOn w:val="Fuentedeprrafopredeter"/>
    <w:link w:val="Textonotapie"/>
    <w:uiPriority w:val="99"/>
    <w:semiHidden/>
    <w:rsid w:val="00F75E13"/>
    <w:rPr>
      <w:sz w:val="20"/>
      <w:szCs w:val="20"/>
    </w:rPr>
  </w:style>
  <w:style w:type="character" w:styleId="Refdenotaalpie">
    <w:name w:val="footnote reference"/>
    <w:basedOn w:val="Fuentedeprrafopredeter"/>
    <w:uiPriority w:val="99"/>
    <w:semiHidden/>
    <w:unhideWhenUsed/>
    <w:rsid w:val="00F75E13"/>
    <w:rPr>
      <w:vertAlign w:val="superscript"/>
    </w:rPr>
  </w:style>
  <w:style w:type="paragraph" w:styleId="Sinespaciado">
    <w:name w:val="No Spacing"/>
    <w:uiPriority w:val="1"/>
    <w:qFormat/>
    <w:rsid w:val="00F75E13"/>
    <w:pPr>
      <w:spacing w:after="0" w:line="240" w:lineRule="auto"/>
    </w:pPr>
  </w:style>
  <w:style w:type="paragraph" w:styleId="Textodeglobo">
    <w:name w:val="Balloon Text"/>
    <w:basedOn w:val="Normal"/>
    <w:link w:val="TextodegloboCar"/>
    <w:uiPriority w:val="99"/>
    <w:semiHidden/>
    <w:unhideWhenUsed/>
    <w:rsid w:val="005E3A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E3AB6"/>
    <w:rPr>
      <w:rFonts w:ascii="Segoe UI" w:hAnsi="Segoe UI" w:cs="Segoe UI"/>
      <w:sz w:val="18"/>
      <w:szCs w:val="18"/>
    </w:rPr>
  </w:style>
  <w:style w:type="character" w:styleId="Hipervnculo">
    <w:name w:val="Hyperlink"/>
    <w:basedOn w:val="Fuentedeprrafopredeter"/>
    <w:uiPriority w:val="99"/>
    <w:unhideWhenUsed/>
    <w:rsid w:val="00AE62C0"/>
    <w:rPr>
      <w:color w:val="0000FF"/>
      <w:u w:val="single"/>
    </w:rPr>
  </w:style>
  <w:style w:type="character" w:styleId="Refdecomentario">
    <w:name w:val="annotation reference"/>
    <w:basedOn w:val="Fuentedeprrafopredeter"/>
    <w:uiPriority w:val="99"/>
    <w:semiHidden/>
    <w:unhideWhenUsed/>
    <w:rsid w:val="001A278F"/>
    <w:rPr>
      <w:sz w:val="16"/>
      <w:szCs w:val="16"/>
    </w:rPr>
  </w:style>
  <w:style w:type="paragraph" w:styleId="Textocomentario">
    <w:name w:val="annotation text"/>
    <w:basedOn w:val="Normal"/>
    <w:link w:val="TextocomentarioCar"/>
    <w:uiPriority w:val="99"/>
    <w:unhideWhenUsed/>
    <w:rsid w:val="001A278F"/>
    <w:pPr>
      <w:spacing w:line="240" w:lineRule="auto"/>
    </w:pPr>
    <w:rPr>
      <w:sz w:val="20"/>
      <w:szCs w:val="20"/>
    </w:rPr>
  </w:style>
  <w:style w:type="character" w:customStyle="1" w:styleId="TextocomentarioCar">
    <w:name w:val="Texto comentario Car"/>
    <w:basedOn w:val="Fuentedeprrafopredeter"/>
    <w:link w:val="Textocomentario"/>
    <w:uiPriority w:val="99"/>
    <w:rsid w:val="001A278F"/>
    <w:rPr>
      <w:sz w:val="20"/>
      <w:szCs w:val="20"/>
    </w:rPr>
  </w:style>
  <w:style w:type="paragraph" w:styleId="Asuntodelcomentario">
    <w:name w:val="annotation subject"/>
    <w:basedOn w:val="Textocomentario"/>
    <w:next w:val="Textocomentario"/>
    <w:link w:val="AsuntodelcomentarioCar"/>
    <w:uiPriority w:val="99"/>
    <w:semiHidden/>
    <w:unhideWhenUsed/>
    <w:rsid w:val="001A278F"/>
    <w:rPr>
      <w:b/>
      <w:bCs/>
    </w:rPr>
  </w:style>
  <w:style w:type="character" w:customStyle="1" w:styleId="AsuntodelcomentarioCar">
    <w:name w:val="Asunto del comentario Car"/>
    <w:basedOn w:val="TextocomentarioCar"/>
    <w:link w:val="Asuntodelcomentario"/>
    <w:uiPriority w:val="99"/>
    <w:semiHidden/>
    <w:rsid w:val="001A278F"/>
    <w:rPr>
      <w:b/>
      <w:bCs/>
      <w:sz w:val="20"/>
      <w:szCs w:val="20"/>
    </w:rPr>
  </w:style>
  <w:style w:type="character" w:customStyle="1" w:styleId="PrrafodelistaCar">
    <w:name w:val="Párrafo de lista Car"/>
    <w:aliases w:val="Dot pt Car,No Spacing1 Car,List Paragraph Char Char Char Car,Indicator Text Car,List Paragraph1 Car,Numbered Para 1 Car,Colorful List - Accent 11 Car,Bullet 1 Car,F5 List Paragraph Car,Bullet Points Car,Normal Fv Car,lp1 Car,DH1 Car"/>
    <w:link w:val="Prrafodelista"/>
    <w:uiPriority w:val="34"/>
    <w:qFormat/>
    <w:rsid w:val="005468B1"/>
  </w:style>
  <w:style w:type="paragraph" w:styleId="Piedepgina">
    <w:name w:val="footer"/>
    <w:basedOn w:val="Normal"/>
    <w:link w:val="PiedepginaCar"/>
    <w:uiPriority w:val="99"/>
    <w:unhideWhenUsed/>
    <w:rsid w:val="001648A3"/>
    <w:pPr>
      <w:tabs>
        <w:tab w:val="center" w:pos="4252"/>
        <w:tab w:val="right" w:pos="8504"/>
      </w:tabs>
      <w:overflowPunct w:val="0"/>
      <w:autoSpaceDE w:val="0"/>
      <w:autoSpaceDN w:val="0"/>
      <w:adjustRightInd w:val="0"/>
      <w:spacing w:after="0" w:line="240" w:lineRule="auto"/>
    </w:pPr>
    <w:rPr>
      <w:rFonts w:ascii="Courier" w:eastAsia="Times New Roman" w:hAnsi="Courier" w:cs="Times New Roman"/>
      <w:sz w:val="24"/>
      <w:szCs w:val="20"/>
      <w:lang w:val="es-ES_tradnl" w:eastAsia="es-ES"/>
    </w:rPr>
  </w:style>
  <w:style w:type="character" w:customStyle="1" w:styleId="PiedepginaCar">
    <w:name w:val="Pie de página Car"/>
    <w:basedOn w:val="Fuentedeprrafopredeter"/>
    <w:link w:val="Piedepgina"/>
    <w:uiPriority w:val="99"/>
    <w:rsid w:val="001648A3"/>
    <w:rPr>
      <w:rFonts w:ascii="Courier" w:eastAsia="Times New Roman" w:hAnsi="Courier" w:cs="Times New Roman"/>
      <w:sz w:val="24"/>
      <w:szCs w:val="20"/>
      <w:lang w:val="es-ES_tradnl" w:eastAsia="es-ES"/>
    </w:rPr>
  </w:style>
  <w:style w:type="paragraph" w:styleId="Revisin">
    <w:name w:val="Revision"/>
    <w:hidden/>
    <w:uiPriority w:val="99"/>
    <w:semiHidden/>
    <w:rsid w:val="00684C21"/>
    <w:pPr>
      <w:spacing w:after="0" w:line="240" w:lineRule="auto"/>
    </w:pPr>
  </w:style>
  <w:style w:type="paragraph" w:customStyle="1" w:styleId="xxmsobodytextindent">
    <w:name w:val="x_x_msobodytextindent"/>
    <w:basedOn w:val="Normal"/>
    <w:rsid w:val="00A568D6"/>
    <w:pPr>
      <w:spacing w:after="0" w:line="240" w:lineRule="auto"/>
    </w:pPr>
    <w:rPr>
      <w:rFonts w:ascii="Calibri" w:eastAsiaTheme="minorEastAsia" w:hAnsi="Calibri" w:cs="Calibri"/>
      <w:lang w:eastAsia="es-CL"/>
    </w:rPr>
  </w:style>
  <w:style w:type="character" w:customStyle="1" w:styleId="xxmsocommentreference">
    <w:name w:val="x_x_msocommentreference"/>
    <w:basedOn w:val="Fuentedeprrafopredeter"/>
    <w:rsid w:val="00A568D6"/>
  </w:style>
  <w:style w:type="paragraph" w:styleId="Encabezado">
    <w:name w:val="header"/>
    <w:basedOn w:val="Normal"/>
    <w:link w:val="EncabezadoCar"/>
    <w:uiPriority w:val="99"/>
    <w:unhideWhenUsed/>
    <w:rsid w:val="00F573C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73C5"/>
  </w:style>
  <w:style w:type="character" w:styleId="Mencinsinresolver">
    <w:name w:val="Unresolved Mention"/>
    <w:basedOn w:val="Fuentedeprrafopredeter"/>
    <w:uiPriority w:val="99"/>
    <w:semiHidden/>
    <w:unhideWhenUsed/>
    <w:rsid w:val="00894DB8"/>
    <w:rPr>
      <w:color w:val="605E5C"/>
      <w:shd w:val="clear" w:color="auto" w:fill="E1DFDD"/>
    </w:rPr>
  </w:style>
  <w:style w:type="character" w:styleId="Hipervnculovisitado">
    <w:name w:val="FollowedHyperlink"/>
    <w:basedOn w:val="Fuentedeprrafopredeter"/>
    <w:uiPriority w:val="99"/>
    <w:semiHidden/>
    <w:unhideWhenUsed/>
    <w:rsid w:val="00DC25F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5135">
      <w:bodyDiv w:val="1"/>
      <w:marLeft w:val="0"/>
      <w:marRight w:val="0"/>
      <w:marTop w:val="0"/>
      <w:marBottom w:val="0"/>
      <w:divBdr>
        <w:top w:val="none" w:sz="0" w:space="0" w:color="auto"/>
        <w:left w:val="none" w:sz="0" w:space="0" w:color="auto"/>
        <w:bottom w:val="none" w:sz="0" w:space="0" w:color="auto"/>
        <w:right w:val="none" w:sz="0" w:space="0" w:color="auto"/>
      </w:divBdr>
    </w:div>
    <w:div w:id="30693332">
      <w:bodyDiv w:val="1"/>
      <w:marLeft w:val="0"/>
      <w:marRight w:val="0"/>
      <w:marTop w:val="0"/>
      <w:marBottom w:val="0"/>
      <w:divBdr>
        <w:top w:val="none" w:sz="0" w:space="0" w:color="auto"/>
        <w:left w:val="none" w:sz="0" w:space="0" w:color="auto"/>
        <w:bottom w:val="none" w:sz="0" w:space="0" w:color="auto"/>
        <w:right w:val="none" w:sz="0" w:space="0" w:color="auto"/>
      </w:divBdr>
    </w:div>
    <w:div w:id="112328748">
      <w:bodyDiv w:val="1"/>
      <w:marLeft w:val="0"/>
      <w:marRight w:val="0"/>
      <w:marTop w:val="0"/>
      <w:marBottom w:val="0"/>
      <w:divBdr>
        <w:top w:val="none" w:sz="0" w:space="0" w:color="auto"/>
        <w:left w:val="none" w:sz="0" w:space="0" w:color="auto"/>
        <w:bottom w:val="none" w:sz="0" w:space="0" w:color="auto"/>
        <w:right w:val="none" w:sz="0" w:space="0" w:color="auto"/>
      </w:divBdr>
    </w:div>
    <w:div w:id="401022947">
      <w:bodyDiv w:val="1"/>
      <w:marLeft w:val="0"/>
      <w:marRight w:val="0"/>
      <w:marTop w:val="0"/>
      <w:marBottom w:val="0"/>
      <w:divBdr>
        <w:top w:val="none" w:sz="0" w:space="0" w:color="auto"/>
        <w:left w:val="none" w:sz="0" w:space="0" w:color="auto"/>
        <w:bottom w:val="none" w:sz="0" w:space="0" w:color="auto"/>
        <w:right w:val="none" w:sz="0" w:space="0" w:color="auto"/>
      </w:divBdr>
    </w:div>
    <w:div w:id="431240228">
      <w:bodyDiv w:val="1"/>
      <w:marLeft w:val="0"/>
      <w:marRight w:val="0"/>
      <w:marTop w:val="0"/>
      <w:marBottom w:val="0"/>
      <w:divBdr>
        <w:top w:val="none" w:sz="0" w:space="0" w:color="auto"/>
        <w:left w:val="none" w:sz="0" w:space="0" w:color="auto"/>
        <w:bottom w:val="none" w:sz="0" w:space="0" w:color="auto"/>
        <w:right w:val="none" w:sz="0" w:space="0" w:color="auto"/>
      </w:divBdr>
    </w:div>
    <w:div w:id="472064027">
      <w:bodyDiv w:val="1"/>
      <w:marLeft w:val="0"/>
      <w:marRight w:val="0"/>
      <w:marTop w:val="0"/>
      <w:marBottom w:val="0"/>
      <w:divBdr>
        <w:top w:val="none" w:sz="0" w:space="0" w:color="auto"/>
        <w:left w:val="none" w:sz="0" w:space="0" w:color="auto"/>
        <w:bottom w:val="none" w:sz="0" w:space="0" w:color="auto"/>
        <w:right w:val="none" w:sz="0" w:space="0" w:color="auto"/>
      </w:divBdr>
    </w:div>
    <w:div w:id="706225421">
      <w:bodyDiv w:val="1"/>
      <w:marLeft w:val="0"/>
      <w:marRight w:val="0"/>
      <w:marTop w:val="0"/>
      <w:marBottom w:val="0"/>
      <w:divBdr>
        <w:top w:val="none" w:sz="0" w:space="0" w:color="auto"/>
        <w:left w:val="none" w:sz="0" w:space="0" w:color="auto"/>
        <w:bottom w:val="none" w:sz="0" w:space="0" w:color="auto"/>
        <w:right w:val="none" w:sz="0" w:space="0" w:color="auto"/>
      </w:divBdr>
    </w:div>
    <w:div w:id="774978127">
      <w:bodyDiv w:val="1"/>
      <w:marLeft w:val="0"/>
      <w:marRight w:val="0"/>
      <w:marTop w:val="0"/>
      <w:marBottom w:val="0"/>
      <w:divBdr>
        <w:top w:val="none" w:sz="0" w:space="0" w:color="auto"/>
        <w:left w:val="none" w:sz="0" w:space="0" w:color="auto"/>
        <w:bottom w:val="none" w:sz="0" w:space="0" w:color="auto"/>
        <w:right w:val="none" w:sz="0" w:space="0" w:color="auto"/>
      </w:divBdr>
    </w:div>
    <w:div w:id="967979431">
      <w:bodyDiv w:val="1"/>
      <w:marLeft w:val="0"/>
      <w:marRight w:val="0"/>
      <w:marTop w:val="0"/>
      <w:marBottom w:val="0"/>
      <w:divBdr>
        <w:top w:val="none" w:sz="0" w:space="0" w:color="auto"/>
        <w:left w:val="none" w:sz="0" w:space="0" w:color="auto"/>
        <w:bottom w:val="none" w:sz="0" w:space="0" w:color="auto"/>
        <w:right w:val="none" w:sz="0" w:space="0" w:color="auto"/>
      </w:divBdr>
    </w:div>
    <w:div w:id="1059553011">
      <w:bodyDiv w:val="1"/>
      <w:marLeft w:val="0"/>
      <w:marRight w:val="0"/>
      <w:marTop w:val="0"/>
      <w:marBottom w:val="0"/>
      <w:divBdr>
        <w:top w:val="none" w:sz="0" w:space="0" w:color="auto"/>
        <w:left w:val="none" w:sz="0" w:space="0" w:color="auto"/>
        <w:bottom w:val="none" w:sz="0" w:space="0" w:color="auto"/>
        <w:right w:val="none" w:sz="0" w:space="0" w:color="auto"/>
      </w:divBdr>
    </w:div>
    <w:div w:id="1186020511">
      <w:bodyDiv w:val="1"/>
      <w:marLeft w:val="0"/>
      <w:marRight w:val="0"/>
      <w:marTop w:val="0"/>
      <w:marBottom w:val="0"/>
      <w:divBdr>
        <w:top w:val="none" w:sz="0" w:space="0" w:color="auto"/>
        <w:left w:val="none" w:sz="0" w:space="0" w:color="auto"/>
        <w:bottom w:val="none" w:sz="0" w:space="0" w:color="auto"/>
        <w:right w:val="none" w:sz="0" w:space="0" w:color="auto"/>
      </w:divBdr>
    </w:div>
    <w:div w:id="1465930423">
      <w:bodyDiv w:val="1"/>
      <w:marLeft w:val="0"/>
      <w:marRight w:val="0"/>
      <w:marTop w:val="0"/>
      <w:marBottom w:val="0"/>
      <w:divBdr>
        <w:top w:val="none" w:sz="0" w:space="0" w:color="auto"/>
        <w:left w:val="none" w:sz="0" w:space="0" w:color="auto"/>
        <w:bottom w:val="none" w:sz="0" w:space="0" w:color="auto"/>
        <w:right w:val="none" w:sz="0" w:space="0" w:color="auto"/>
      </w:divBdr>
    </w:div>
    <w:div w:id="1575553021">
      <w:bodyDiv w:val="1"/>
      <w:marLeft w:val="0"/>
      <w:marRight w:val="0"/>
      <w:marTop w:val="0"/>
      <w:marBottom w:val="0"/>
      <w:divBdr>
        <w:top w:val="none" w:sz="0" w:space="0" w:color="auto"/>
        <w:left w:val="none" w:sz="0" w:space="0" w:color="auto"/>
        <w:bottom w:val="none" w:sz="0" w:space="0" w:color="auto"/>
        <w:right w:val="none" w:sz="0" w:space="0" w:color="auto"/>
      </w:divBdr>
    </w:div>
    <w:div w:id="1630553820">
      <w:bodyDiv w:val="1"/>
      <w:marLeft w:val="0"/>
      <w:marRight w:val="0"/>
      <w:marTop w:val="0"/>
      <w:marBottom w:val="0"/>
      <w:divBdr>
        <w:top w:val="none" w:sz="0" w:space="0" w:color="auto"/>
        <w:left w:val="none" w:sz="0" w:space="0" w:color="auto"/>
        <w:bottom w:val="none" w:sz="0" w:space="0" w:color="auto"/>
        <w:right w:val="none" w:sz="0" w:space="0" w:color="auto"/>
      </w:divBdr>
    </w:div>
    <w:div w:id="1862893425">
      <w:bodyDiv w:val="1"/>
      <w:marLeft w:val="0"/>
      <w:marRight w:val="0"/>
      <w:marTop w:val="0"/>
      <w:marBottom w:val="0"/>
      <w:divBdr>
        <w:top w:val="none" w:sz="0" w:space="0" w:color="auto"/>
        <w:left w:val="none" w:sz="0" w:space="0" w:color="auto"/>
        <w:bottom w:val="none" w:sz="0" w:space="0" w:color="auto"/>
        <w:right w:val="none" w:sz="0" w:space="0" w:color="auto"/>
      </w:divBdr>
    </w:div>
    <w:div w:id="2016371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brei.gob.cl/docs/default-source/acuerdos-comerciales/ecuador/8-capitulo-7-medidas-sanitarias-y-fitosanitarias.pdf?sfvrsn=f824b25c_2" TargetMode="External"/><Relationship Id="rId18" Type="http://schemas.openxmlformats.org/officeDocument/2006/relationships/hyperlink" Target="https://www.subrei.gob.cl/docs/default-source/acuerdos-comerciales/ecuador/15-capitulo-14-micro-pequena-y-mediana-empresa.pdf?sfvrsn=92d347c3_2" TargetMode="External"/><Relationship Id="rId26" Type="http://schemas.openxmlformats.org/officeDocument/2006/relationships/hyperlink" Target="https://www.subrei.gob.cl/acuerdos-comerciales/24.%20Capitulo%2023.%20Excepciones%20Generales" TargetMode="External"/><Relationship Id="rId3" Type="http://schemas.openxmlformats.org/officeDocument/2006/relationships/customXml" Target="../customXml/item3.xml"/><Relationship Id="rId21" Type="http://schemas.openxmlformats.org/officeDocument/2006/relationships/hyperlink" Target="https://www.subrei.gob.cl/docs/default-source/acuerdos-comerciales/ecuador/19-capitulo-18-comercio-y-genero.pdf?sfvrsn=eef822d4_2" TargetMode="External"/><Relationship Id="rId34" Type="http://schemas.openxmlformats.org/officeDocument/2006/relationships/oleObject" Target="embeddings/oleObject2.bin"/><Relationship Id="rId7" Type="http://schemas.openxmlformats.org/officeDocument/2006/relationships/settings" Target="settings.xml"/><Relationship Id="rId12" Type="http://schemas.openxmlformats.org/officeDocument/2006/relationships/hyperlink" Target="https://www.subrei.gob.cl/docs/default-source/acuerdos-comerciales/ecuador/7-capitulo-6-buenas-practicas-regulatorias.pdf?sfvrsn=66db9391_2" TargetMode="External"/><Relationship Id="rId17" Type="http://schemas.openxmlformats.org/officeDocument/2006/relationships/hyperlink" Target="https://www.subrei.gob.cl/docs/default-source/acuerdos-comerciales/ecuador/14-capitulo-13-politica-de-competencia.pdf?sfvrsn=c87f27de_2" TargetMode="External"/><Relationship Id="rId25" Type="http://schemas.openxmlformats.org/officeDocument/2006/relationships/hyperlink" Target="https://www.subrei.gob.cl/acuerdos-comerciales/23.%20Capitulo%2022.%20Solucion%20de%20Controversias" TargetMode="External"/><Relationship Id="rId33" Type="http://schemas.openxmlformats.org/officeDocument/2006/relationships/image" Target="media/image2.emf"/><Relationship Id="rId2" Type="http://schemas.openxmlformats.org/officeDocument/2006/relationships/customXml" Target="../customXml/item2.xml"/><Relationship Id="rId16" Type="http://schemas.openxmlformats.org/officeDocument/2006/relationships/hyperlink" Target="https://www.subrei.gob.cl/docs/default-source/acuerdos-comerciales/ecuador/11-capitulo-10-comercio-electronico.pdf?sfvrsn=bf90b8aa_2" TargetMode="External"/><Relationship Id="rId20" Type="http://schemas.openxmlformats.org/officeDocument/2006/relationships/hyperlink" Target="https://www.subrei.gob.cl/docs/default-source/acuerdos-comerciales/ecuador/18-capitulo-17-comercio-y-medio-ambiente.pdf?sfvrsn=5451051a_2"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ubrei.gob.cl/docs/default-source/acuerdos-comerciales/ecuador/5-capitulo-4-facilitacion-del-comercio.pdf?sfvrsn=6a535abb_2" TargetMode="External"/><Relationship Id="rId24" Type="http://schemas.openxmlformats.org/officeDocument/2006/relationships/hyperlink" Target="https://www.subrei.gob.cl/acuerdos-comerciales/22.%20Capitulo%2021.%20Administracion%20del%20Acuerdo" TargetMode="External"/><Relationship Id="rId32" Type="http://schemas.openxmlformats.org/officeDocument/2006/relationships/oleObject" Target="embeddings/oleObject1.bin"/><Relationship Id="rId5" Type="http://schemas.openxmlformats.org/officeDocument/2006/relationships/numbering" Target="numbering.xml"/><Relationship Id="rId15" Type="http://schemas.openxmlformats.org/officeDocument/2006/relationships/hyperlink" Target="https://www.subrei.gob.cl/docs/default-source/acuerdos-comerciales/ecuador/10-capitulo-9-comercio-de-servicios.pdf?sfvrsn=736310b9_2" TargetMode="External"/><Relationship Id="rId23" Type="http://schemas.openxmlformats.org/officeDocument/2006/relationships/hyperlink" Target="https://www.subrei.gob.cl/acuerdos-comerciales/21.%20Capitulo%2020.%20Transparencia%20y%20Anticorrupci%C3%B3n" TargetMode="External"/><Relationship Id="rId28" Type="http://schemas.openxmlformats.org/officeDocument/2006/relationships/hyperlink" Target="https://www.subrei.gob.cl/docs/default-source/acuerdos-comerciales/ecuador/15-capitulo-14-micro-pequena-y-mediana-empresa.pdf?sfvrsn=92d347c3_2"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subrei.gob.cl/docs/default-source/acuerdos-comerciales/ecuador/17-capitulo-16-comercio-y-asuntos-laborales.pdf?sfvrsn=62957fde_2" TargetMode="External"/><Relationship Id="rId31"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ubrei.gob.cl/docs/default-source/acuerdos-comerciales/ecuador/9-capitulo-8-obstaculos-tenicos-al-comercio.pdf?sfvrsn=5ddf0884_2" TargetMode="External"/><Relationship Id="rId22" Type="http://schemas.openxmlformats.org/officeDocument/2006/relationships/hyperlink" Target="https://www.subrei.gob.cl/docs/default-source/acuerdos-comerciales/ecuador/20-capitulo-19-cooperacion-economica-y-comercial.pdf?sfvrsn=feda50e6_2" TargetMode="External"/><Relationship Id="rId27" Type="http://schemas.openxmlformats.org/officeDocument/2006/relationships/hyperlink" Target="https://www.subrei.gob.cl/acuerdos-comerciales/25.%20Capitulo%2024.%20Disposiciones%20finales"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A56EAFF33F7C4D9DBF44A7AA79D319" ma:contentTypeVersion="15" ma:contentTypeDescription="Create a new document." ma:contentTypeScope="" ma:versionID="21628b1513e0fdf991887110d64d2307">
  <xsd:schema xmlns:xsd="http://www.w3.org/2001/XMLSchema" xmlns:xs="http://www.w3.org/2001/XMLSchema" xmlns:p="http://schemas.microsoft.com/office/2006/metadata/properties" xmlns:ns2="77ad8b08-c312-4b90-8ed5-37edc9c54335" xmlns:ns3="a7703eea-690c-4fbb-b079-e024221e2421" targetNamespace="http://schemas.microsoft.com/office/2006/metadata/properties" ma:root="true" ma:fieldsID="3dcf38a821ef80bce21de07d01b0dfc4" ns2:_="" ns3:_="">
    <xsd:import namespace="77ad8b08-c312-4b90-8ed5-37edc9c54335"/>
    <xsd:import namespace="a7703eea-690c-4fbb-b079-e024221e24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ad8b08-c312-4b90-8ed5-37edc9c543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39a0b5f-7855-46a4-b0d9-e81318ea562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7703eea-690c-4fbb-b079-e024221e242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9fcef96-e7d2-45ba-b2cf-7434feff9f2a}" ma:internalName="TaxCatchAll" ma:showField="CatchAllData" ma:web="a7703eea-690c-4fbb-b079-e024221e24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7ad8b08-c312-4b90-8ed5-37edc9c54335">
      <Terms xmlns="http://schemas.microsoft.com/office/infopath/2007/PartnerControls"/>
    </lcf76f155ced4ddcb4097134ff3c332f>
    <TaxCatchAll xmlns="a7703eea-690c-4fbb-b079-e024221e242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4AB127-10B0-4104-A54E-B1C2DBA4A1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ad8b08-c312-4b90-8ed5-37edc9c54335"/>
    <ds:schemaRef ds:uri="a7703eea-690c-4fbb-b079-e024221e24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CD74620-3F9E-4004-B33A-53DC80720449}">
  <ds:schemaRefs>
    <ds:schemaRef ds:uri="http://schemas.microsoft.com/office/2006/metadata/properties"/>
    <ds:schemaRef ds:uri="http://schemas.microsoft.com/office/infopath/2007/PartnerControls"/>
    <ds:schemaRef ds:uri="77ad8b08-c312-4b90-8ed5-37edc9c54335"/>
    <ds:schemaRef ds:uri="a7703eea-690c-4fbb-b079-e024221e2421"/>
  </ds:schemaRefs>
</ds:datastoreItem>
</file>

<file path=customXml/itemProps3.xml><?xml version="1.0" encoding="utf-8"?>
<ds:datastoreItem xmlns:ds="http://schemas.openxmlformats.org/officeDocument/2006/customXml" ds:itemID="{E918EDB3-DD2E-46DC-BCFC-0C29EF1EC78A}">
  <ds:schemaRefs>
    <ds:schemaRef ds:uri="http://schemas.microsoft.com/sharepoint/v3/contenttype/forms"/>
  </ds:schemaRefs>
</ds:datastoreItem>
</file>

<file path=customXml/itemProps4.xml><?xml version="1.0" encoding="utf-8"?>
<ds:datastoreItem xmlns:ds="http://schemas.openxmlformats.org/officeDocument/2006/customXml" ds:itemID="{0DD833F3-5B75-484B-BFB4-0688B6A64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27</Pages>
  <Words>6619</Words>
  <Characters>36409</Characters>
  <Application>Microsoft Office Word</Application>
  <DocSecurity>0</DocSecurity>
  <Lines>303</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AYALA</dc:creator>
  <cp:keywords/>
  <dc:description/>
  <cp:lastModifiedBy>Guillermo Diaz Vallejos</cp:lastModifiedBy>
  <cp:revision>18</cp:revision>
  <cp:lastPrinted>2023-05-15T15:15:00Z</cp:lastPrinted>
  <dcterms:created xsi:type="dcterms:W3CDTF">2023-05-12T15:43:00Z</dcterms:created>
  <dcterms:modified xsi:type="dcterms:W3CDTF">2023-05-17T20:08:00Z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0x01010019A56EAFF33F7C4D9DBF44A7AA79D319</vt:lpwstr>
  </property>
  <property fmtid="{D5CDD505-2E9C-101B-9397-08002B2CF9AE}" pid="3" name="MediaServiceImageTags">
    <vt:lpwstr/>
  </property>
</Properties>
</file>