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60B" w:rsidRDefault="00837C14">
      <w:pPr>
        <w:pStyle w:val="Ttulo1"/>
        <w:spacing w:before="80" w:line="360" w:lineRule="auto"/>
        <w:ind w:left="258" w:right="271"/>
        <w:jc w:val="center"/>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distintos</w:t>
      </w:r>
      <w:r>
        <w:rPr>
          <w:spacing w:val="-4"/>
        </w:rPr>
        <w:t xml:space="preserve"> </w:t>
      </w:r>
      <w:r>
        <w:t>cuerpos</w:t>
      </w:r>
      <w:r>
        <w:rPr>
          <w:spacing w:val="-4"/>
        </w:rPr>
        <w:t xml:space="preserve"> </w:t>
      </w:r>
      <w:r>
        <w:t>legales</w:t>
      </w:r>
      <w:r>
        <w:rPr>
          <w:spacing w:val="-4"/>
        </w:rPr>
        <w:t xml:space="preserve"> </w:t>
      </w:r>
      <w:r>
        <w:t>para</w:t>
      </w:r>
      <w:r>
        <w:rPr>
          <w:spacing w:val="-4"/>
        </w:rPr>
        <w:t xml:space="preserve"> </w:t>
      </w:r>
      <w:r>
        <w:t>ampliar</w:t>
      </w:r>
      <w:r>
        <w:rPr>
          <w:spacing w:val="-4"/>
        </w:rPr>
        <w:t xml:space="preserve"> </w:t>
      </w:r>
      <w:r>
        <w:t>el</w:t>
      </w:r>
      <w:r>
        <w:rPr>
          <w:spacing w:val="-4"/>
        </w:rPr>
        <w:t xml:space="preserve"> </w:t>
      </w:r>
      <w:r>
        <w:t>catálogo</w:t>
      </w:r>
      <w:r>
        <w:rPr>
          <w:spacing w:val="-4"/>
        </w:rPr>
        <w:t xml:space="preserve"> </w:t>
      </w:r>
      <w:r>
        <w:t>de delitos</w:t>
      </w:r>
      <w:r>
        <w:rPr>
          <w:spacing w:val="-4"/>
        </w:rPr>
        <w:t xml:space="preserve"> </w:t>
      </w:r>
      <w:r>
        <w:t>respecto</w:t>
      </w:r>
      <w:r>
        <w:rPr>
          <w:spacing w:val="-4"/>
        </w:rPr>
        <w:t xml:space="preserve"> </w:t>
      </w:r>
      <w:r>
        <w:t>de</w:t>
      </w:r>
      <w:r>
        <w:rPr>
          <w:spacing w:val="-4"/>
        </w:rPr>
        <w:t xml:space="preserve"> </w:t>
      </w:r>
      <w:r>
        <w:t>los</w:t>
      </w:r>
      <w:r>
        <w:rPr>
          <w:spacing w:val="-4"/>
        </w:rPr>
        <w:t xml:space="preserve"> </w:t>
      </w:r>
      <w:r>
        <w:t>cuales</w:t>
      </w:r>
      <w:r>
        <w:rPr>
          <w:spacing w:val="-4"/>
        </w:rPr>
        <w:t xml:space="preserve"> </w:t>
      </w:r>
      <w:r>
        <w:t>se</w:t>
      </w:r>
      <w:r>
        <w:rPr>
          <w:spacing w:val="-4"/>
        </w:rPr>
        <w:t xml:space="preserve"> </w:t>
      </w:r>
      <w:r>
        <w:t>puede</w:t>
      </w:r>
      <w:r>
        <w:rPr>
          <w:spacing w:val="-4"/>
        </w:rPr>
        <w:t xml:space="preserve"> </w:t>
      </w:r>
      <w:r>
        <w:t>levantar</w:t>
      </w:r>
      <w:r>
        <w:rPr>
          <w:spacing w:val="-4"/>
        </w:rPr>
        <w:t xml:space="preserve"> </w:t>
      </w:r>
      <w:r>
        <w:t>el</w:t>
      </w:r>
      <w:r>
        <w:rPr>
          <w:spacing w:val="-4"/>
        </w:rPr>
        <w:t xml:space="preserve"> </w:t>
      </w:r>
      <w:r>
        <w:t>secreto</w:t>
      </w:r>
      <w:r>
        <w:rPr>
          <w:spacing w:val="-4"/>
        </w:rPr>
        <w:t xml:space="preserve"> </w:t>
      </w:r>
      <w:r>
        <w:t>bancario</w:t>
      </w:r>
      <w:r>
        <w:rPr>
          <w:spacing w:val="-4"/>
        </w:rPr>
        <w:t xml:space="preserve"> </w:t>
      </w:r>
      <w:r>
        <w:t>en</w:t>
      </w:r>
      <w:r>
        <w:rPr>
          <w:spacing w:val="-4"/>
        </w:rPr>
        <w:t xml:space="preserve"> </w:t>
      </w:r>
      <w:r>
        <w:t>el</w:t>
      </w:r>
      <w:r>
        <w:rPr>
          <w:spacing w:val="-4"/>
        </w:rPr>
        <w:t xml:space="preserve"> </w:t>
      </w:r>
      <w:r>
        <w:t>marco</w:t>
      </w:r>
      <w:r>
        <w:rPr>
          <w:spacing w:val="-4"/>
        </w:rPr>
        <w:t xml:space="preserve"> </w:t>
      </w:r>
      <w:r>
        <w:t>de una investigación penal</w:t>
      </w:r>
    </w:p>
    <w:p w:rsidR="0065560B" w:rsidRDefault="0065560B">
      <w:pPr>
        <w:pStyle w:val="Textoindependiente"/>
        <w:rPr>
          <w:b/>
          <w:sz w:val="24"/>
        </w:rPr>
      </w:pPr>
    </w:p>
    <w:p w:rsidR="0065560B" w:rsidRDefault="0065560B">
      <w:pPr>
        <w:pStyle w:val="Textoindependiente"/>
        <w:spacing w:before="10"/>
        <w:rPr>
          <w:b/>
          <w:sz w:val="29"/>
        </w:rPr>
      </w:pPr>
    </w:p>
    <w:p w:rsidR="0065560B" w:rsidRDefault="00837C14">
      <w:pPr>
        <w:pStyle w:val="Textoindependiente"/>
        <w:spacing w:line="360" w:lineRule="auto"/>
        <w:ind w:left="100" w:right="120"/>
        <w:jc w:val="both"/>
      </w:pPr>
      <w:r>
        <w:rPr>
          <w:b/>
          <w:u w:val="single"/>
        </w:rPr>
        <w:t xml:space="preserve">Idea Matriz: </w:t>
      </w:r>
      <w:r>
        <w:t>El proyecto propone ampliar el catálogo de delitos respecto de los cuales el Ministerio Público, con autorización fundada del Juez de Garantía puede ordenar el levantamiento del secreto bancario en el marco de una investigación penal.</w:t>
      </w:r>
    </w:p>
    <w:p w:rsidR="0065560B" w:rsidRDefault="0065560B">
      <w:pPr>
        <w:pStyle w:val="Textoindependiente"/>
        <w:spacing w:before="10"/>
        <w:rPr>
          <w:sz w:val="20"/>
        </w:rPr>
      </w:pPr>
    </w:p>
    <w:p w:rsidR="0065560B" w:rsidRDefault="00837C14">
      <w:pPr>
        <w:ind w:left="100"/>
        <w:rPr>
          <w:b/>
        </w:rPr>
      </w:pPr>
      <w:r>
        <w:rPr>
          <w:b/>
          <w:spacing w:val="-2"/>
          <w:u w:val="single"/>
        </w:rPr>
        <w:t>Fundamentos:</w:t>
      </w:r>
    </w:p>
    <w:p w:rsidR="0065560B" w:rsidRDefault="0065560B">
      <w:pPr>
        <w:pStyle w:val="Textoindependiente"/>
        <w:spacing w:before="10"/>
        <w:rPr>
          <w:b/>
          <w:sz w:val="31"/>
        </w:rPr>
      </w:pPr>
    </w:p>
    <w:p w:rsidR="0065560B" w:rsidRDefault="00837C14">
      <w:pPr>
        <w:pStyle w:val="Textoindependiente"/>
        <w:spacing w:line="360" w:lineRule="auto"/>
        <w:ind w:left="100" w:right="113"/>
        <w:jc w:val="both"/>
      </w:pPr>
      <w:r>
        <w:t>El cri</w:t>
      </w:r>
      <w:r>
        <w:t>men organizado se refiere a distintas actividades que se llevan a</w:t>
      </w:r>
      <w:r>
        <w:rPr>
          <w:spacing w:val="-3"/>
        </w:rPr>
        <w:t xml:space="preserve"> </w:t>
      </w:r>
      <w:r>
        <w:t>cabo</w:t>
      </w:r>
      <w:r>
        <w:rPr>
          <w:spacing w:val="-3"/>
        </w:rPr>
        <w:t xml:space="preserve"> </w:t>
      </w:r>
      <w:r>
        <w:t>por</w:t>
      </w:r>
      <w:r>
        <w:rPr>
          <w:spacing w:val="-3"/>
        </w:rPr>
        <w:t xml:space="preserve"> </w:t>
      </w:r>
      <w:r>
        <w:t>estructuras organizacionales y que actúan con el propósito de cometer delitos. Las organizaciones criminales pueden ser locales o transnacionales y se pueden entremezclar</w:t>
      </w:r>
      <w:r>
        <w:rPr>
          <w:spacing w:val="-4"/>
        </w:rPr>
        <w:t xml:space="preserve"> </w:t>
      </w:r>
      <w:r>
        <w:t>distintos</w:t>
      </w:r>
      <w:r>
        <w:rPr>
          <w:spacing w:val="-4"/>
        </w:rPr>
        <w:t xml:space="preserve"> </w:t>
      </w:r>
      <w:r>
        <w:t>niveles de organización</w:t>
      </w:r>
      <w:r>
        <w:rPr>
          <w:vertAlign w:val="superscript"/>
        </w:rPr>
        <w:t>1</w:t>
      </w:r>
      <w:r>
        <w:t>. No se trata de un</w:t>
      </w:r>
      <w:r>
        <w:rPr>
          <w:spacing w:val="-3"/>
        </w:rPr>
        <w:t xml:space="preserve"> </w:t>
      </w:r>
      <w:r>
        <w:t>delito</w:t>
      </w:r>
      <w:r>
        <w:rPr>
          <w:spacing w:val="-3"/>
        </w:rPr>
        <w:t xml:space="preserve"> </w:t>
      </w:r>
      <w:r>
        <w:t>en</w:t>
      </w:r>
      <w:r>
        <w:rPr>
          <w:spacing w:val="-3"/>
        </w:rPr>
        <w:t xml:space="preserve"> </w:t>
      </w:r>
      <w:r>
        <w:t>sí</w:t>
      </w:r>
      <w:r>
        <w:rPr>
          <w:spacing w:val="-3"/>
        </w:rPr>
        <w:t xml:space="preserve"> </w:t>
      </w:r>
      <w:r>
        <w:t>mismo,</w:t>
      </w:r>
      <w:r>
        <w:rPr>
          <w:spacing w:val="-3"/>
        </w:rPr>
        <w:t xml:space="preserve"> </w:t>
      </w:r>
      <w:r>
        <w:t>sino,</w:t>
      </w:r>
      <w:r>
        <w:rPr>
          <w:spacing w:val="-3"/>
        </w:rPr>
        <w:t xml:space="preserve"> </w:t>
      </w:r>
      <w:r>
        <w:t>de</w:t>
      </w:r>
      <w:r>
        <w:rPr>
          <w:spacing w:val="-3"/>
        </w:rPr>
        <w:t xml:space="preserve"> </w:t>
      </w:r>
      <w:r>
        <w:t>una</w:t>
      </w:r>
      <w:r>
        <w:rPr>
          <w:spacing w:val="-3"/>
        </w:rPr>
        <w:t xml:space="preserve"> </w:t>
      </w:r>
      <w:r>
        <w:t>denominación</w:t>
      </w:r>
      <w:r>
        <w:rPr>
          <w:spacing w:val="-3"/>
        </w:rPr>
        <w:t xml:space="preserve"> </w:t>
      </w:r>
      <w:r>
        <w:t>genérica que se le da a aquellos delitos en los que actúan grupos de personas en forma organizada.</w:t>
      </w:r>
      <w:r>
        <w:rPr>
          <w:vertAlign w:val="superscript"/>
        </w:rPr>
        <w:t>2</w:t>
      </w:r>
    </w:p>
    <w:p w:rsidR="0065560B" w:rsidRDefault="0065560B">
      <w:pPr>
        <w:pStyle w:val="Textoindependiente"/>
        <w:rPr>
          <w:sz w:val="33"/>
        </w:rPr>
      </w:pPr>
    </w:p>
    <w:p w:rsidR="0065560B" w:rsidRDefault="00837C14">
      <w:pPr>
        <w:pStyle w:val="Textoindependiente"/>
        <w:spacing w:line="360" w:lineRule="auto"/>
        <w:ind w:left="100" w:right="114"/>
        <w:jc w:val="both"/>
      </w:pPr>
      <w:r>
        <w:t>El fenómeno de la criminalidad organizada está creciendo en todo el mundo y Chile no se encuentra ajeno a su expansión. Conocidos son los ejemplos de paíse</w:t>
      </w:r>
      <w:r>
        <w:t>s como México y Colombia en los que las cifras de homicidios, narcotráfico, secuestros y otros delitos alcanzan tasas preocupantes. Históricamente, existía la confianza de que estos sucesos estaban lejanos a la realidad nacional, pero en los últimos años a</w:t>
      </w:r>
      <w:r>
        <w:t>lgunos de los delitos asociados al crimen organizado se han observado con mayor frecuencia en nuestro país.</w:t>
      </w:r>
    </w:p>
    <w:p w:rsidR="0065560B" w:rsidRDefault="0065560B">
      <w:pPr>
        <w:pStyle w:val="Textoindependiente"/>
        <w:spacing w:before="10"/>
        <w:rPr>
          <w:sz w:val="20"/>
        </w:rPr>
      </w:pPr>
    </w:p>
    <w:p w:rsidR="0065560B" w:rsidRDefault="00837C14">
      <w:pPr>
        <w:pStyle w:val="Textoindependiente"/>
        <w:spacing w:line="360" w:lineRule="auto"/>
        <w:ind w:left="100" w:right="115"/>
        <w:jc w:val="both"/>
      </w:pPr>
      <w:r>
        <w:t>Así lo han advertido los informes del Observatorio del Narcotráfico de la Fiscalía Nacional, los que desde el año 2016 daban cuenta del crimen orga</w:t>
      </w:r>
      <w:r>
        <w:t>nizado como un “fenómeno en expansión, donde todos coinciden en que existe una mayor presencia de organizaciones criminales y un incremento de la frecuencia de sus operaciones de internación de droga”.</w:t>
      </w:r>
      <w:r>
        <w:rPr>
          <w:vertAlign w:val="superscript"/>
        </w:rPr>
        <w:t>3</w:t>
      </w:r>
    </w:p>
    <w:p w:rsidR="0065560B" w:rsidRDefault="0065560B">
      <w:pPr>
        <w:pStyle w:val="Textoindependiente"/>
        <w:spacing w:before="10"/>
        <w:rPr>
          <w:sz w:val="20"/>
        </w:rPr>
      </w:pPr>
    </w:p>
    <w:p w:rsidR="0065560B" w:rsidRDefault="00837C14">
      <w:pPr>
        <w:pStyle w:val="Textoindependiente"/>
        <w:spacing w:line="360" w:lineRule="auto"/>
        <w:ind w:left="100" w:right="119"/>
        <w:jc w:val="both"/>
      </w:pPr>
      <w:r>
        <w:t>Entre los índices que permiten evidenciar la expansi</w:t>
      </w:r>
      <w:r>
        <w:t>ón del crimen organizado en nuestro país</w:t>
      </w:r>
      <w:r>
        <w:rPr>
          <w:spacing w:val="71"/>
        </w:rPr>
        <w:t xml:space="preserve"> </w:t>
      </w:r>
      <w:r>
        <w:t>se</w:t>
      </w:r>
      <w:r>
        <w:rPr>
          <w:spacing w:val="71"/>
        </w:rPr>
        <w:t xml:space="preserve"> </w:t>
      </w:r>
      <w:r>
        <w:t>encuentra</w:t>
      </w:r>
      <w:r>
        <w:rPr>
          <w:spacing w:val="71"/>
        </w:rPr>
        <w:t xml:space="preserve"> </w:t>
      </w:r>
      <w:r>
        <w:t>la</w:t>
      </w:r>
      <w:r>
        <w:rPr>
          <w:spacing w:val="71"/>
        </w:rPr>
        <w:t xml:space="preserve"> </w:t>
      </w:r>
      <w:r>
        <w:t>tasa</w:t>
      </w:r>
      <w:r>
        <w:rPr>
          <w:spacing w:val="71"/>
        </w:rPr>
        <w:t xml:space="preserve"> </w:t>
      </w:r>
      <w:r>
        <w:t>de</w:t>
      </w:r>
      <w:r>
        <w:rPr>
          <w:spacing w:val="71"/>
        </w:rPr>
        <w:t xml:space="preserve"> </w:t>
      </w:r>
      <w:r>
        <w:t>homicidios,</w:t>
      </w:r>
      <w:r>
        <w:rPr>
          <w:spacing w:val="71"/>
        </w:rPr>
        <w:t xml:space="preserve"> </w:t>
      </w:r>
      <w:r>
        <w:t>que,</w:t>
      </w:r>
      <w:r>
        <w:rPr>
          <w:spacing w:val="71"/>
        </w:rPr>
        <w:t xml:space="preserve"> </w:t>
      </w:r>
      <w:r>
        <w:t>en</w:t>
      </w:r>
      <w:r>
        <w:rPr>
          <w:spacing w:val="71"/>
        </w:rPr>
        <w:t xml:space="preserve"> </w:t>
      </w:r>
      <w:r>
        <w:t>comparación</w:t>
      </w:r>
      <w:r>
        <w:rPr>
          <w:spacing w:val="71"/>
        </w:rPr>
        <w:t xml:space="preserve"> </w:t>
      </w:r>
      <w:r>
        <w:t>con</w:t>
      </w:r>
      <w:r>
        <w:rPr>
          <w:spacing w:val="71"/>
        </w:rPr>
        <w:t xml:space="preserve"> </w:t>
      </w:r>
      <w:r>
        <w:t>el</w:t>
      </w:r>
      <w:r>
        <w:rPr>
          <w:spacing w:val="71"/>
        </w:rPr>
        <w:t xml:space="preserve"> </w:t>
      </w:r>
      <w:r>
        <w:t>año</w:t>
      </w:r>
      <w:r>
        <w:rPr>
          <w:spacing w:val="71"/>
        </w:rPr>
        <w:t xml:space="preserve"> </w:t>
      </w:r>
      <w:r>
        <w:t>2017</w:t>
      </w:r>
      <w:r>
        <w:rPr>
          <w:spacing w:val="71"/>
        </w:rPr>
        <w:t xml:space="preserve"> </w:t>
      </w:r>
      <w:r>
        <w:t>ha</w:t>
      </w:r>
    </w:p>
    <w:p w:rsidR="0065560B" w:rsidRDefault="0065560B">
      <w:pPr>
        <w:pStyle w:val="Textoindependiente"/>
        <w:rPr>
          <w:sz w:val="20"/>
        </w:rPr>
      </w:pPr>
    </w:p>
    <w:p w:rsidR="0065560B" w:rsidRDefault="0065560B">
      <w:pPr>
        <w:pStyle w:val="Textoindependiente"/>
        <w:rPr>
          <w:sz w:val="20"/>
        </w:rPr>
      </w:pPr>
    </w:p>
    <w:p w:rsidR="0065560B" w:rsidRDefault="0065560B">
      <w:pPr>
        <w:pStyle w:val="Textoindependiente"/>
        <w:rPr>
          <w:sz w:val="20"/>
        </w:rPr>
      </w:pPr>
    </w:p>
    <w:p w:rsidR="0065560B" w:rsidRDefault="0065560B">
      <w:pPr>
        <w:pStyle w:val="Textoindependiente"/>
        <w:rPr>
          <w:sz w:val="20"/>
        </w:rPr>
      </w:pPr>
    </w:p>
    <w:p w:rsidR="0065560B" w:rsidRDefault="00837C14">
      <w:pPr>
        <w:pStyle w:val="Textoindependiente"/>
        <w:spacing w:before="4"/>
        <w:rPr>
          <w:sz w:val="19"/>
        </w:rPr>
      </w:pPr>
      <w:r>
        <w:pict>
          <v:shape id="docshape1" o:spid="_x0000_s1031" style="position:absolute;margin-left:1in;margin-top:12.35pt;width:2in;height:.1pt;z-index:-15728640;mso-wrap-distance-left:0;mso-wrap-distance-right:0;mso-position-horizontal-relative:page" coordorigin="1440,247" coordsize="2880,0" path="m1440,247r2880,e" filled="f">
            <v:path arrowok="t"/>
            <w10:wrap type="topAndBottom" anchorx="page"/>
          </v:shape>
        </w:pict>
      </w:r>
    </w:p>
    <w:p w:rsidR="0065560B" w:rsidRDefault="00837C14">
      <w:pPr>
        <w:spacing w:before="98"/>
        <w:ind w:left="100"/>
        <w:rPr>
          <w:sz w:val="20"/>
        </w:rPr>
      </w:pPr>
      <w:r>
        <w:rPr>
          <w:sz w:val="20"/>
          <w:vertAlign w:val="superscript"/>
        </w:rPr>
        <w:t>1</w:t>
      </w:r>
      <w:r>
        <w:rPr>
          <w:spacing w:val="-7"/>
          <w:sz w:val="20"/>
        </w:rPr>
        <w:t xml:space="preserve"> </w:t>
      </w:r>
      <w:r>
        <w:rPr>
          <w:sz w:val="20"/>
        </w:rPr>
        <w:t>Política</w:t>
      </w:r>
      <w:r>
        <w:rPr>
          <w:spacing w:val="-6"/>
          <w:sz w:val="20"/>
        </w:rPr>
        <w:t xml:space="preserve"> </w:t>
      </w:r>
      <w:r>
        <w:rPr>
          <w:sz w:val="20"/>
        </w:rPr>
        <w:t>Nacional</w:t>
      </w:r>
      <w:r>
        <w:rPr>
          <w:spacing w:val="-7"/>
          <w:sz w:val="20"/>
        </w:rPr>
        <w:t xml:space="preserve"> </w:t>
      </w:r>
      <w:r>
        <w:rPr>
          <w:sz w:val="20"/>
        </w:rPr>
        <w:t>contra</w:t>
      </w:r>
      <w:r>
        <w:rPr>
          <w:spacing w:val="-6"/>
          <w:sz w:val="20"/>
        </w:rPr>
        <w:t xml:space="preserve"> </w:t>
      </w:r>
      <w:r>
        <w:rPr>
          <w:sz w:val="20"/>
        </w:rPr>
        <w:t>el</w:t>
      </w:r>
      <w:r>
        <w:rPr>
          <w:spacing w:val="-6"/>
          <w:sz w:val="20"/>
        </w:rPr>
        <w:t xml:space="preserve"> </w:t>
      </w:r>
      <w:r>
        <w:rPr>
          <w:sz w:val="20"/>
        </w:rPr>
        <w:t>Crimen</w:t>
      </w:r>
      <w:r>
        <w:rPr>
          <w:spacing w:val="-7"/>
          <w:sz w:val="20"/>
        </w:rPr>
        <w:t xml:space="preserve"> </w:t>
      </w:r>
      <w:r>
        <w:rPr>
          <w:sz w:val="20"/>
        </w:rPr>
        <w:t>Organizado,</w:t>
      </w:r>
      <w:r>
        <w:rPr>
          <w:spacing w:val="-6"/>
          <w:sz w:val="20"/>
        </w:rPr>
        <w:t xml:space="preserve"> </w:t>
      </w:r>
      <w:r>
        <w:rPr>
          <w:sz w:val="20"/>
        </w:rPr>
        <w:t>diciembre</w:t>
      </w:r>
      <w:r>
        <w:rPr>
          <w:spacing w:val="-7"/>
          <w:sz w:val="20"/>
        </w:rPr>
        <w:t xml:space="preserve"> </w:t>
      </w:r>
      <w:r>
        <w:rPr>
          <w:sz w:val="20"/>
        </w:rPr>
        <w:t>2022.</w:t>
      </w:r>
      <w:r>
        <w:rPr>
          <w:spacing w:val="-6"/>
          <w:sz w:val="20"/>
        </w:rPr>
        <w:t xml:space="preserve"> </w:t>
      </w:r>
      <w:r>
        <w:rPr>
          <w:sz w:val="20"/>
        </w:rPr>
        <w:t>14</w:t>
      </w:r>
      <w:r>
        <w:rPr>
          <w:spacing w:val="-6"/>
          <w:sz w:val="20"/>
        </w:rPr>
        <w:t xml:space="preserve"> </w:t>
      </w:r>
      <w:r>
        <w:rPr>
          <w:spacing w:val="-5"/>
          <w:sz w:val="20"/>
        </w:rPr>
        <w:t>p.</w:t>
      </w:r>
    </w:p>
    <w:p w:rsidR="0065560B" w:rsidRDefault="00837C14">
      <w:pPr>
        <w:ind w:left="100"/>
        <w:rPr>
          <w:sz w:val="20"/>
        </w:rPr>
      </w:pPr>
      <w:r>
        <w:rPr>
          <w:sz w:val="20"/>
          <w:vertAlign w:val="superscript"/>
        </w:rPr>
        <w:t>2</w:t>
      </w:r>
      <w:r>
        <w:rPr>
          <w:spacing w:val="-5"/>
          <w:sz w:val="20"/>
        </w:rPr>
        <w:t xml:space="preserve"> </w:t>
      </w:r>
      <w:r>
        <w:rPr>
          <w:sz w:val="20"/>
        </w:rPr>
        <w:t>Fiscalía</w:t>
      </w:r>
      <w:r>
        <w:rPr>
          <w:spacing w:val="-5"/>
          <w:sz w:val="20"/>
        </w:rPr>
        <w:t xml:space="preserve"> </w:t>
      </w:r>
      <w:r>
        <w:rPr>
          <w:sz w:val="20"/>
        </w:rPr>
        <w:t>de</w:t>
      </w:r>
      <w:r>
        <w:rPr>
          <w:spacing w:val="-5"/>
          <w:sz w:val="20"/>
        </w:rPr>
        <w:t xml:space="preserve"> </w:t>
      </w:r>
      <w:r>
        <w:rPr>
          <w:sz w:val="20"/>
        </w:rPr>
        <w:t>Chile,</w:t>
      </w:r>
      <w:r>
        <w:rPr>
          <w:spacing w:val="-5"/>
          <w:sz w:val="20"/>
        </w:rPr>
        <w:t xml:space="preserve"> </w:t>
      </w:r>
      <w:r>
        <w:rPr>
          <w:sz w:val="20"/>
        </w:rPr>
        <w:t>en</w:t>
      </w:r>
      <w:r>
        <w:rPr>
          <w:spacing w:val="-5"/>
          <w:sz w:val="20"/>
        </w:rPr>
        <w:t xml:space="preserve"> </w:t>
      </w:r>
      <w:hyperlink r:id="rId5">
        <w:r>
          <w:rPr>
            <w:color w:val="1154CC"/>
            <w:spacing w:val="-2"/>
            <w:sz w:val="20"/>
            <w:u w:val="thick" w:color="1154CC"/>
          </w:rPr>
          <w:t>http://www.fiscaliadechile.cl/Fiscalia/areas/organizado.jsp</w:t>
        </w:r>
      </w:hyperlink>
    </w:p>
    <w:p w:rsidR="0065560B" w:rsidRDefault="00837C14">
      <w:pPr>
        <w:ind w:left="100"/>
        <w:rPr>
          <w:sz w:val="20"/>
        </w:rPr>
      </w:pPr>
      <w:r>
        <w:rPr>
          <w:sz w:val="20"/>
          <w:vertAlign w:val="superscript"/>
        </w:rPr>
        <w:t>3</w:t>
      </w:r>
      <w:r>
        <w:rPr>
          <w:spacing w:val="-11"/>
          <w:sz w:val="20"/>
        </w:rPr>
        <w:t xml:space="preserve"> </w:t>
      </w:r>
      <w:r>
        <w:rPr>
          <w:sz w:val="20"/>
        </w:rPr>
        <w:t>DIVEST,</w:t>
      </w:r>
      <w:r>
        <w:rPr>
          <w:spacing w:val="-11"/>
          <w:sz w:val="20"/>
        </w:rPr>
        <w:t xml:space="preserve"> </w:t>
      </w:r>
      <w:r>
        <w:rPr>
          <w:sz w:val="20"/>
        </w:rPr>
        <w:t>Ministerio</w:t>
      </w:r>
      <w:r>
        <w:rPr>
          <w:spacing w:val="-11"/>
          <w:sz w:val="20"/>
        </w:rPr>
        <w:t xml:space="preserve"> </w:t>
      </w:r>
      <w:r>
        <w:rPr>
          <w:sz w:val="20"/>
        </w:rPr>
        <w:t>Público,</w:t>
      </w:r>
      <w:r>
        <w:rPr>
          <w:spacing w:val="-10"/>
          <w:sz w:val="20"/>
        </w:rPr>
        <w:t xml:space="preserve"> </w:t>
      </w:r>
      <w:r>
        <w:rPr>
          <w:sz w:val="20"/>
        </w:rPr>
        <w:t>“Informe</w:t>
      </w:r>
      <w:r>
        <w:rPr>
          <w:spacing w:val="-11"/>
          <w:sz w:val="20"/>
        </w:rPr>
        <w:t xml:space="preserve"> </w:t>
      </w:r>
      <w:r>
        <w:rPr>
          <w:sz w:val="20"/>
        </w:rPr>
        <w:t>Estadístico</w:t>
      </w:r>
      <w:r>
        <w:rPr>
          <w:spacing w:val="-11"/>
          <w:sz w:val="20"/>
        </w:rPr>
        <w:t xml:space="preserve"> </w:t>
      </w:r>
      <w:r>
        <w:rPr>
          <w:sz w:val="20"/>
        </w:rPr>
        <w:t>de</w:t>
      </w:r>
      <w:r>
        <w:rPr>
          <w:spacing w:val="-10"/>
          <w:sz w:val="20"/>
        </w:rPr>
        <w:t xml:space="preserve"> </w:t>
      </w:r>
      <w:r>
        <w:rPr>
          <w:spacing w:val="-5"/>
          <w:sz w:val="20"/>
        </w:rPr>
        <w:t>los</w:t>
      </w:r>
    </w:p>
    <w:p w:rsidR="0065560B" w:rsidRDefault="00837C14">
      <w:pPr>
        <w:ind w:left="100" w:right="170"/>
        <w:rPr>
          <w:sz w:val="20"/>
        </w:rPr>
      </w:pPr>
      <w:r>
        <w:rPr>
          <w:sz w:val="20"/>
        </w:rPr>
        <w:t xml:space="preserve">Homicidios en Chile 2016 – 2020”, </w:t>
      </w:r>
      <w:hyperlink r:id="rId6">
        <w:r>
          <w:rPr>
            <w:color w:val="1154CC"/>
            <w:sz w:val="20"/>
            <w:u w:val="thick" w:color="1154CC"/>
          </w:rPr>
          <w:t>http://www.fiscaliadechile.cl/Fiscalia/Informe_final_v3.pdf</w:t>
        </w:r>
      </w:hyperlink>
      <w:r>
        <w:rPr>
          <w:color w:val="1154CC"/>
          <w:sz w:val="20"/>
        </w:rPr>
        <w:t xml:space="preserve"> </w:t>
      </w:r>
      <w:hyperlink r:id="rId7">
        <w:r>
          <w:rPr>
            <w:color w:val="1154CC"/>
            <w:spacing w:val="-2"/>
            <w:sz w:val="20"/>
            <w:u w:val="thick" w:color="1154CC"/>
          </w:rPr>
          <w:t>https://www.emol.</w:t>
        </w:r>
        <w:r>
          <w:rPr>
            <w:color w:val="1154CC"/>
            <w:spacing w:val="-2"/>
            <w:sz w:val="20"/>
            <w:u w:val="thick" w:color="1154CC"/>
          </w:rPr>
          <w:t>com/noticias/Nacional/2023/01/30/1084973/crimen-organizado-factores-instalacion-</w:t>
        </w:r>
      </w:hyperlink>
      <w:r>
        <w:rPr>
          <w:color w:val="1154CC"/>
          <w:spacing w:val="-2"/>
          <w:sz w:val="20"/>
        </w:rPr>
        <w:t xml:space="preserve"> </w:t>
      </w:r>
      <w:hyperlink r:id="rId8">
        <w:r>
          <w:rPr>
            <w:color w:val="1154CC"/>
            <w:spacing w:val="-2"/>
            <w:sz w:val="20"/>
            <w:u w:val="thick" w:color="1154CC"/>
          </w:rPr>
          <w:t>chile.html</w:t>
        </w:r>
      </w:hyperlink>
    </w:p>
    <w:p w:rsidR="0065560B" w:rsidRDefault="0065560B">
      <w:pPr>
        <w:rPr>
          <w:sz w:val="20"/>
        </w:rPr>
        <w:sectPr w:rsidR="0065560B">
          <w:type w:val="continuous"/>
          <w:pgSz w:w="11920" w:h="16840"/>
          <w:pgMar w:top="1600" w:right="1340" w:bottom="280" w:left="1340" w:header="720" w:footer="720" w:gutter="0"/>
          <w:cols w:space="720"/>
        </w:sectPr>
      </w:pPr>
    </w:p>
    <w:p w:rsidR="0065560B" w:rsidRDefault="00837C14">
      <w:pPr>
        <w:pStyle w:val="Textoindependiente"/>
        <w:spacing w:before="80" w:line="360" w:lineRule="auto"/>
        <w:ind w:left="100" w:right="118"/>
        <w:jc w:val="both"/>
      </w:pPr>
      <w:r>
        <w:lastRenderedPageBreak/>
        <w:t>aumentado</w:t>
      </w:r>
      <w:r>
        <w:rPr>
          <w:spacing w:val="-4"/>
        </w:rPr>
        <w:t xml:space="preserve"> </w:t>
      </w:r>
      <w:r>
        <w:t>un</w:t>
      </w:r>
      <w:r>
        <w:rPr>
          <w:spacing w:val="-4"/>
        </w:rPr>
        <w:t xml:space="preserve"> </w:t>
      </w:r>
      <w:r>
        <w:t>40%</w:t>
      </w:r>
      <w:r>
        <w:rPr>
          <w:vertAlign w:val="superscript"/>
        </w:rPr>
        <w:t>4</w:t>
      </w:r>
      <w:r>
        <w:t>,</w:t>
      </w:r>
      <w:r>
        <w:rPr>
          <w:spacing w:val="-4"/>
        </w:rPr>
        <w:t xml:space="preserve"> </w:t>
      </w:r>
      <w:r>
        <w:t>mientras</w:t>
      </w:r>
      <w:r>
        <w:rPr>
          <w:spacing w:val="-4"/>
        </w:rPr>
        <w:t xml:space="preserve"> </w:t>
      </w:r>
      <w:r>
        <w:t>la</w:t>
      </w:r>
      <w:r>
        <w:rPr>
          <w:spacing w:val="-4"/>
        </w:rPr>
        <w:t xml:space="preserve"> </w:t>
      </w:r>
      <w:r>
        <w:t>perpetración</w:t>
      </w:r>
      <w:r>
        <w:rPr>
          <w:spacing w:val="-4"/>
        </w:rPr>
        <w:t xml:space="preserve"> </w:t>
      </w:r>
      <w:r>
        <w:t>de</w:t>
      </w:r>
      <w:r>
        <w:rPr>
          <w:spacing w:val="-4"/>
        </w:rPr>
        <w:t xml:space="preserve"> </w:t>
      </w:r>
      <w:r>
        <w:t>estos</w:t>
      </w:r>
      <w:r>
        <w:rPr>
          <w:spacing w:val="-4"/>
        </w:rPr>
        <w:t xml:space="preserve"> </w:t>
      </w:r>
      <w:r>
        <w:t>delitos</w:t>
      </w:r>
      <w:r>
        <w:rPr>
          <w:spacing w:val="-4"/>
        </w:rPr>
        <w:t xml:space="preserve"> </w:t>
      </w:r>
      <w:r>
        <w:t>con</w:t>
      </w:r>
      <w:r>
        <w:rPr>
          <w:spacing w:val="-4"/>
        </w:rPr>
        <w:t xml:space="preserve"> </w:t>
      </w:r>
      <w:r>
        <w:t>armas</w:t>
      </w:r>
      <w:r>
        <w:rPr>
          <w:spacing w:val="-4"/>
        </w:rPr>
        <w:t xml:space="preserve"> </w:t>
      </w:r>
      <w:r>
        <w:t>de</w:t>
      </w:r>
      <w:r>
        <w:rPr>
          <w:spacing w:val="-4"/>
        </w:rPr>
        <w:t xml:space="preserve"> </w:t>
      </w:r>
      <w:r>
        <w:t>fuego</w:t>
      </w:r>
      <w:r>
        <w:rPr>
          <w:spacing w:val="-4"/>
        </w:rPr>
        <w:t xml:space="preserve"> </w:t>
      </w:r>
      <w:r>
        <w:t>ha</w:t>
      </w:r>
      <w:r>
        <w:rPr>
          <w:spacing w:val="-4"/>
        </w:rPr>
        <w:t xml:space="preserve"> </w:t>
      </w:r>
      <w:r>
        <w:t>tenido un aumento porcentual del 59,9% entre el 2016 y el año 2020</w:t>
      </w:r>
      <w:r>
        <w:rPr>
          <w:vertAlign w:val="superscript"/>
        </w:rPr>
        <w:t>5</w:t>
      </w:r>
      <w:r>
        <w:t>.</w:t>
      </w:r>
    </w:p>
    <w:p w:rsidR="0065560B" w:rsidRDefault="0065560B">
      <w:pPr>
        <w:pStyle w:val="Textoindependiente"/>
        <w:spacing w:before="10"/>
        <w:rPr>
          <w:sz w:val="20"/>
        </w:rPr>
      </w:pPr>
    </w:p>
    <w:p w:rsidR="0065560B" w:rsidRDefault="00837C14">
      <w:pPr>
        <w:pStyle w:val="Textoindependiente"/>
        <w:spacing w:line="360" w:lineRule="auto"/>
        <w:ind w:left="100" w:right="121"/>
        <w:jc w:val="both"/>
      </w:pPr>
      <w:r>
        <w:t>Los medios de comunicación de circulación nacional han hecho eco de este fenómeno, multiplicando la información disponible</w:t>
      </w:r>
      <w:r>
        <w:t xml:space="preserve"> y mostrando diariamente hechos de violencia.</w:t>
      </w:r>
    </w:p>
    <w:p w:rsidR="0065560B" w:rsidRDefault="0065560B">
      <w:pPr>
        <w:pStyle w:val="Textoindependiente"/>
        <w:rPr>
          <w:sz w:val="33"/>
        </w:rPr>
      </w:pPr>
    </w:p>
    <w:p w:rsidR="0065560B" w:rsidRDefault="00837C14">
      <w:pPr>
        <w:pStyle w:val="Textoindependiente"/>
        <w:spacing w:line="360" w:lineRule="auto"/>
        <w:ind w:left="100" w:right="112"/>
        <w:jc w:val="both"/>
      </w:pPr>
      <w:r>
        <w:t xml:space="preserve">De esta forma, han informado la llegada de conocidas mafias internacionales, como las maras de El Salvador, o el denominado “Tren de Aragua” a nuestro país. Pese a que la presencia de las primeras no pudo ser </w:t>
      </w:r>
      <w:r>
        <w:t>comprobada, si se verificaron indicios de</w:t>
      </w:r>
      <w:r>
        <w:rPr>
          <w:spacing w:val="40"/>
        </w:rPr>
        <w:t xml:space="preserve"> </w:t>
      </w:r>
      <w:r>
        <w:t>operaciones de esta última célula criminal en Chile, la que se dedica a delitos diversos</w:t>
      </w:r>
      <w:r>
        <w:rPr>
          <w:spacing w:val="40"/>
        </w:rPr>
        <w:t xml:space="preserve"> </w:t>
      </w:r>
      <w:r>
        <w:t>como el tráfico de drogas, la trata de personas, extorsión, secuestro y sicariato, entre otros.</w:t>
      </w:r>
    </w:p>
    <w:p w:rsidR="0065560B" w:rsidRDefault="0065560B">
      <w:pPr>
        <w:pStyle w:val="Textoindependiente"/>
        <w:spacing w:before="10"/>
        <w:rPr>
          <w:sz w:val="20"/>
        </w:rPr>
      </w:pPr>
    </w:p>
    <w:p w:rsidR="0065560B" w:rsidRDefault="00837C14">
      <w:pPr>
        <w:pStyle w:val="Textoindependiente"/>
        <w:ind w:left="100"/>
        <w:jc w:val="both"/>
      </w:pPr>
      <w:r>
        <w:t>Por</w:t>
      </w:r>
      <w:r>
        <w:rPr>
          <w:spacing w:val="8"/>
        </w:rPr>
        <w:t xml:space="preserve"> </w:t>
      </w:r>
      <w:r>
        <w:t>ejemplo,</w:t>
      </w:r>
      <w:r>
        <w:rPr>
          <w:spacing w:val="11"/>
        </w:rPr>
        <w:t xml:space="preserve"> </w:t>
      </w:r>
      <w:r>
        <w:t>según</w:t>
      </w:r>
      <w:r>
        <w:rPr>
          <w:spacing w:val="11"/>
        </w:rPr>
        <w:t xml:space="preserve"> </w:t>
      </w:r>
      <w:r>
        <w:t>informó</w:t>
      </w:r>
      <w:r>
        <w:rPr>
          <w:spacing w:val="11"/>
        </w:rPr>
        <w:t xml:space="preserve"> </w:t>
      </w:r>
      <w:r>
        <w:t>e</w:t>
      </w:r>
      <w:r>
        <w:t>n</w:t>
      </w:r>
      <w:r>
        <w:rPr>
          <w:spacing w:val="10"/>
        </w:rPr>
        <w:t xml:space="preserve"> </w:t>
      </w:r>
      <w:r>
        <w:t>la</w:t>
      </w:r>
      <w:r>
        <w:rPr>
          <w:spacing w:val="11"/>
        </w:rPr>
        <w:t xml:space="preserve"> </w:t>
      </w:r>
      <w:r>
        <w:t>prensa</w:t>
      </w:r>
      <w:r>
        <w:rPr>
          <w:spacing w:val="11"/>
        </w:rPr>
        <w:t xml:space="preserve"> </w:t>
      </w:r>
      <w:r>
        <w:t>nacional</w:t>
      </w:r>
      <w:r>
        <w:rPr>
          <w:spacing w:val="11"/>
        </w:rPr>
        <w:t xml:space="preserve"> </w:t>
      </w:r>
      <w:r>
        <w:t>el</w:t>
      </w:r>
      <w:r>
        <w:rPr>
          <w:spacing w:val="11"/>
        </w:rPr>
        <w:t xml:space="preserve"> </w:t>
      </w:r>
      <w:r>
        <w:t>día</w:t>
      </w:r>
      <w:r>
        <w:rPr>
          <w:spacing w:val="10"/>
        </w:rPr>
        <w:t xml:space="preserve"> </w:t>
      </w:r>
      <w:r>
        <w:t>24</w:t>
      </w:r>
      <w:r>
        <w:rPr>
          <w:spacing w:val="11"/>
        </w:rPr>
        <w:t xml:space="preserve"> </w:t>
      </w:r>
      <w:r>
        <w:t>de</w:t>
      </w:r>
      <w:r>
        <w:rPr>
          <w:spacing w:val="11"/>
        </w:rPr>
        <w:t xml:space="preserve"> </w:t>
      </w:r>
      <w:r>
        <w:t>enero</w:t>
      </w:r>
      <w:r>
        <w:rPr>
          <w:spacing w:val="11"/>
        </w:rPr>
        <w:t xml:space="preserve"> </w:t>
      </w:r>
      <w:r>
        <w:t>de</w:t>
      </w:r>
      <w:r>
        <w:rPr>
          <w:spacing w:val="-4"/>
        </w:rPr>
        <w:t xml:space="preserve"> </w:t>
      </w:r>
      <w:r>
        <w:t>2023,</w:t>
      </w:r>
      <w:r>
        <w:rPr>
          <w:spacing w:val="-3"/>
        </w:rPr>
        <w:t xml:space="preserve"> </w:t>
      </w:r>
      <w:r>
        <w:t>un</w:t>
      </w:r>
      <w:r>
        <w:rPr>
          <w:spacing w:val="-4"/>
        </w:rPr>
        <w:t xml:space="preserve"> </w:t>
      </w:r>
      <w:r>
        <w:t>grupo</w:t>
      </w:r>
      <w:r>
        <w:rPr>
          <w:spacing w:val="-3"/>
        </w:rPr>
        <w:t xml:space="preserve"> </w:t>
      </w:r>
      <w:r>
        <w:rPr>
          <w:spacing w:val="-5"/>
        </w:rPr>
        <w:t>de</w:t>
      </w:r>
    </w:p>
    <w:p w:rsidR="0065560B" w:rsidRDefault="00837C14">
      <w:pPr>
        <w:pStyle w:val="Textoindependiente"/>
        <w:spacing w:before="126" w:line="360" w:lineRule="auto"/>
        <w:ind w:left="100" w:right="120"/>
        <w:jc w:val="both"/>
      </w:pPr>
      <w:r>
        <w:t>18 personas, que formarían parte del Tren de Aragua, una organización delictual considerada la más peligrosa de Latinoamérica, fueron detenidas en un operativo dirigido por la Fiscalía de Tarapac</w:t>
      </w:r>
      <w:r>
        <w:t>á y llevado a cabo por la Policía de Investigaciones</w:t>
      </w:r>
      <w:r>
        <w:rPr>
          <w:vertAlign w:val="superscript"/>
        </w:rPr>
        <w:t>6</w:t>
      </w:r>
      <w:r>
        <w:t>.</w:t>
      </w:r>
    </w:p>
    <w:p w:rsidR="0065560B" w:rsidRDefault="0065560B">
      <w:pPr>
        <w:pStyle w:val="Textoindependiente"/>
        <w:spacing w:before="10"/>
        <w:rPr>
          <w:sz w:val="20"/>
        </w:rPr>
      </w:pPr>
    </w:p>
    <w:p w:rsidR="0065560B" w:rsidRDefault="00837C14">
      <w:pPr>
        <w:pStyle w:val="Textoindependiente"/>
        <w:spacing w:line="360" w:lineRule="auto"/>
        <w:ind w:left="100" w:right="113"/>
        <w:jc w:val="both"/>
      </w:pPr>
      <w:r>
        <w:t>Otros hechos recientes publicados en la prensa, dan cuenta de la ocurrencia de otros</w:t>
      </w:r>
      <w:r>
        <w:rPr>
          <w:spacing w:val="40"/>
        </w:rPr>
        <w:t xml:space="preserve"> </w:t>
      </w:r>
      <w:r>
        <w:t>delitos relacionados al crimen organizado como el sicariato y la fabricación de armas.</w:t>
      </w:r>
    </w:p>
    <w:p w:rsidR="0065560B" w:rsidRDefault="0065560B">
      <w:pPr>
        <w:pStyle w:val="Textoindependiente"/>
        <w:spacing w:before="10"/>
        <w:rPr>
          <w:sz w:val="20"/>
        </w:rPr>
      </w:pPr>
    </w:p>
    <w:p w:rsidR="0065560B" w:rsidRDefault="00837C14">
      <w:pPr>
        <w:pStyle w:val="Textoindependiente"/>
        <w:spacing w:line="360" w:lineRule="auto"/>
        <w:ind w:left="100" w:right="122"/>
        <w:jc w:val="both"/>
      </w:pPr>
      <w:r>
        <w:t>Así, con fecha 2</w:t>
      </w:r>
      <w:r>
        <w:rPr>
          <w:spacing w:val="-3"/>
        </w:rPr>
        <w:t xml:space="preserve"> </w:t>
      </w:r>
      <w:r>
        <w:t>de</w:t>
      </w:r>
      <w:r>
        <w:rPr>
          <w:spacing w:val="-3"/>
        </w:rPr>
        <w:t xml:space="preserve"> </w:t>
      </w:r>
      <w:r>
        <w:t>mayo</w:t>
      </w:r>
      <w:r>
        <w:rPr>
          <w:spacing w:val="-3"/>
        </w:rPr>
        <w:t xml:space="preserve"> </w:t>
      </w:r>
      <w:r>
        <w:t>de</w:t>
      </w:r>
      <w:r>
        <w:rPr>
          <w:spacing w:val="-3"/>
        </w:rPr>
        <w:t xml:space="preserve"> </w:t>
      </w:r>
      <w:r>
        <w:t>2023,</w:t>
      </w:r>
      <w:r>
        <w:rPr>
          <w:spacing w:val="-3"/>
        </w:rPr>
        <w:t xml:space="preserve"> </w:t>
      </w:r>
      <w:r>
        <w:t>se</w:t>
      </w:r>
      <w:r>
        <w:rPr>
          <w:spacing w:val="-3"/>
        </w:rPr>
        <w:t xml:space="preserve"> </w:t>
      </w:r>
      <w:r>
        <w:t>dió</w:t>
      </w:r>
      <w:r>
        <w:rPr>
          <w:spacing w:val="-3"/>
        </w:rPr>
        <w:t xml:space="preserve"> </w:t>
      </w:r>
      <w:r>
        <w:t>a</w:t>
      </w:r>
      <w:r>
        <w:rPr>
          <w:spacing w:val="-3"/>
        </w:rPr>
        <w:t xml:space="preserve"> </w:t>
      </w:r>
      <w:r>
        <w:t>conocer</w:t>
      </w:r>
      <w:r>
        <w:rPr>
          <w:spacing w:val="-3"/>
        </w:rPr>
        <w:t xml:space="preserve"> </w:t>
      </w:r>
      <w:r>
        <w:t>en</w:t>
      </w:r>
      <w:r>
        <w:rPr>
          <w:spacing w:val="-3"/>
        </w:rPr>
        <w:t xml:space="preserve"> </w:t>
      </w:r>
      <w:r>
        <w:t>varios</w:t>
      </w:r>
      <w:r>
        <w:rPr>
          <w:spacing w:val="-3"/>
        </w:rPr>
        <w:t xml:space="preserve"> </w:t>
      </w:r>
      <w:r>
        <w:t>medios</w:t>
      </w:r>
      <w:r>
        <w:rPr>
          <w:spacing w:val="-3"/>
        </w:rPr>
        <w:t xml:space="preserve"> </w:t>
      </w:r>
      <w:r>
        <w:t>de</w:t>
      </w:r>
      <w:r>
        <w:rPr>
          <w:spacing w:val="-3"/>
        </w:rPr>
        <w:t xml:space="preserve"> </w:t>
      </w:r>
      <w:r>
        <w:t>prensa</w:t>
      </w:r>
      <w:r>
        <w:rPr>
          <w:spacing w:val="-3"/>
        </w:rPr>
        <w:t xml:space="preserve"> </w:t>
      </w:r>
      <w:r>
        <w:t>un</w:t>
      </w:r>
      <w:r>
        <w:rPr>
          <w:spacing w:val="-3"/>
        </w:rPr>
        <w:t xml:space="preserve"> </w:t>
      </w:r>
      <w:r>
        <w:t>caso</w:t>
      </w:r>
      <w:r>
        <w:rPr>
          <w:spacing w:val="-3"/>
        </w:rPr>
        <w:t xml:space="preserve"> </w:t>
      </w:r>
      <w:r>
        <w:t>de homicidio a un menor de edad en Los Ángeles. Se informó que fueron sicarios los</w:t>
      </w:r>
      <w:r>
        <w:t xml:space="preserve"> que la mataron por error en la pista de baile de un local nocturno</w:t>
      </w:r>
      <w:r>
        <w:rPr>
          <w:vertAlign w:val="superscript"/>
        </w:rPr>
        <w:t>7</w:t>
      </w:r>
      <w:r>
        <w:t>.</w:t>
      </w:r>
    </w:p>
    <w:p w:rsidR="0065560B" w:rsidRDefault="0065560B">
      <w:pPr>
        <w:pStyle w:val="Textoindependiente"/>
        <w:spacing w:before="10"/>
        <w:rPr>
          <w:sz w:val="20"/>
        </w:rPr>
      </w:pPr>
    </w:p>
    <w:p w:rsidR="0065560B" w:rsidRDefault="00837C14">
      <w:pPr>
        <w:pStyle w:val="Textoindependiente"/>
        <w:spacing w:line="360" w:lineRule="auto"/>
        <w:ind w:left="100" w:right="115"/>
        <w:jc w:val="both"/>
      </w:pPr>
      <w:r>
        <w:t>Por otro lado, el 29 de noviembre de 2022, se dió a conocer el descubrimiento de un</w:t>
      </w:r>
      <w:r>
        <w:rPr>
          <w:spacing w:val="-2"/>
        </w:rPr>
        <w:t xml:space="preserve"> </w:t>
      </w:r>
      <w:r>
        <w:t>taller de modificación de armas a fogueo en la Pintana. En esta oportunidad, se sorprendió a gente ve</w:t>
      </w:r>
      <w:r>
        <w:t>ndiendo droga en el exterior, por lo que fueron detenidos en flagrancia. Luego, ingresaron al domicilio y encontraron el taller donde se adaptaban armas de fogueo para realizar disparos reales. Se incautaron 8 armas, diademas</w:t>
      </w:r>
      <w:r>
        <w:rPr>
          <w:spacing w:val="-3"/>
        </w:rPr>
        <w:t xml:space="preserve"> </w:t>
      </w:r>
      <w:r>
        <w:t>de</w:t>
      </w:r>
      <w:r>
        <w:rPr>
          <w:spacing w:val="-3"/>
        </w:rPr>
        <w:t xml:space="preserve"> </w:t>
      </w:r>
      <w:r>
        <w:t>droga,</w:t>
      </w:r>
      <w:r>
        <w:rPr>
          <w:spacing w:val="-3"/>
        </w:rPr>
        <w:t xml:space="preserve"> </w:t>
      </w:r>
      <w:r>
        <w:t>vehículos</w:t>
      </w:r>
      <w:r>
        <w:rPr>
          <w:spacing w:val="-3"/>
        </w:rPr>
        <w:t xml:space="preserve"> </w:t>
      </w:r>
      <w:r>
        <w:t>y</w:t>
      </w:r>
      <w:r>
        <w:rPr>
          <w:spacing w:val="-3"/>
        </w:rPr>
        <w:t xml:space="preserve"> </w:t>
      </w:r>
      <w:r>
        <w:t>motos</w:t>
      </w:r>
      <w:r>
        <w:rPr>
          <w:spacing w:val="-3"/>
        </w:rPr>
        <w:t xml:space="preserve"> </w:t>
      </w:r>
      <w:r>
        <w:t>co</w:t>
      </w:r>
      <w:r>
        <w:t>n encargo por robo</w:t>
      </w:r>
      <w:r>
        <w:rPr>
          <w:vertAlign w:val="superscript"/>
        </w:rPr>
        <w:t>8</w:t>
      </w:r>
      <w:r>
        <w:t>.</w:t>
      </w:r>
    </w:p>
    <w:p w:rsidR="0065560B" w:rsidRDefault="0065560B">
      <w:pPr>
        <w:pStyle w:val="Textoindependiente"/>
        <w:rPr>
          <w:sz w:val="20"/>
        </w:rPr>
      </w:pPr>
    </w:p>
    <w:p w:rsidR="0065560B" w:rsidRDefault="00837C14">
      <w:pPr>
        <w:pStyle w:val="Textoindependiente"/>
        <w:spacing w:before="2"/>
        <w:rPr>
          <w:sz w:val="13"/>
        </w:rPr>
      </w:pPr>
      <w:r>
        <w:pict>
          <v:shape id="docshape2" o:spid="_x0000_s1030" style="position:absolute;margin-left:1in;margin-top:8.8pt;width:2in;height:.1pt;z-index:-15728128;mso-wrap-distance-left:0;mso-wrap-distance-right:0;mso-position-horizontal-relative:page" coordorigin="1440,176" coordsize="2880,0" path="m1440,176r2880,e" filled="f">
            <v:path arrowok="t"/>
            <w10:wrap type="topAndBottom" anchorx="page"/>
          </v:shape>
        </w:pict>
      </w:r>
    </w:p>
    <w:p w:rsidR="0065560B" w:rsidRDefault="00837C14">
      <w:pPr>
        <w:spacing w:before="98"/>
        <w:ind w:left="100"/>
        <w:rPr>
          <w:sz w:val="20"/>
        </w:rPr>
      </w:pPr>
      <w:r>
        <w:rPr>
          <w:sz w:val="20"/>
          <w:vertAlign w:val="superscript"/>
        </w:rPr>
        <w:t>4</w:t>
      </w:r>
      <w:r>
        <w:rPr>
          <w:spacing w:val="-8"/>
          <w:sz w:val="20"/>
        </w:rPr>
        <w:t xml:space="preserve"> </w:t>
      </w:r>
      <w:r>
        <w:rPr>
          <w:sz w:val="20"/>
        </w:rPr>
        <w:t>Subsecretaría</w:t>
      </w:r>
      <w:r>
        <w:rPr>
          <w:spacing w:val="-7"/>
          <w:sz w:val="20"/>
        </w:rPr>
        <w:t xml:space="preserve"> </w:t>
      </w:r>
      <w:r>
        <w:rPr>
          <w:sz w:val="20"/>
        </w:rPr>
        <w:t>de</w:t>
      </w:r>
      <w:r>
        <w:rPr>
          <w:spacing w:val="-7"/>
          <w:sz w:val="20"/>
        </w:rPr>
        <w:t xml:space="preserve"> </w:t>
      </w:r>
      <w:r>
        <w:rPr>
          <w:sz w:val="20"/>
        </w:rPr>
        <w:t>Prevención</w:t>
      </w:r>
      <w:r>
        <w:rPr>
          <w:spacing w:val="-7"/>
          <w:sz w:val="20"/>
        </w:rPr>
        <w:t xml:space="preserve"> </w:t>
      </w:r>
      <w:r>
        <w:rPr>
          <w:sz w:val="20"/>
        </w:rPr>
        <w:t>del</w:t>
      </w:r>
      <w:r>
        <w:rPr>
          <w:spacing w:val="-7"/>
          <w:sz w:val="20"/>
        </w:rPr>
        <w:t xml:space="preserve"> </w:t>
      </w:r>
      <w:r>
        <w:rPr>
          <w:sz w:val="20"/>
        </w:rPr>
        <w:t>Delito,</w:t>
      </w:r>
      <w:r>
        <w:rPr>
          <w:spacing w:val="-7"/>
          <w:sz w:val="20"/>
        </w:rPr>
        <w:t xml:space="preserve"> </w:t>
      </w:r>
      <w:r>
        <w:rPr>
          <w:sz w:val="20"/>
        </w:rPr>
        <w:t>Encuesta</w:t>
      </w:r>
      <w:r>
        <w:rPr>
          <w:spacing w:val="-7"/>
          <w:sz w:val="20"/>
        </w:rPr>
        <w:t xml:space="preserve"> </w:t>
      </w:r>
      <w:r>
        <w:rPr>
          <w:sz w:val="20"/>
        </w:rPr>
        <w:t>Nacional</w:t>
      </w:r>
      <w:r>
        <w:rPr>
          <w:spacing w:val="-7"/>
          <w:sz w:val="20"/>
        </w:rPr>
        <w:t xml:space="preserve"> </w:t>
      </w:r>
      <w:r>
        <w:rPr>
          <w:sz w:val="20"/>
        </w:rPr>
        <w:t>Urbana</w:t>
      </w:r>
      <w:r>
        <w:rPr>
          <w:spacing w:val="-7"/>
          <w:sz w:val="20"/>
        </w:rPr>
        <w:t xml:space="preserve"> </w:t>
      </w:r>
      <w:r>
        <w:rPr>
          <w:sz w:val="20"/>
        </w:rPr>
        <w:t>de</w:t>
      </w:r>
      <w:r>
        <w:rPr>
          <w:spacing w:val="-7"/>
          <w:sz w:val="20"/>
        </w:rPr>
        <w:t xml:space="preserve"> </w:t>
      </w:r>
      <w:r>
        <w:rPr>
          <w:sz w:val="20"/>
        </w:rPr>
        <w:t>Seguridad</w:t>
      </w:r>
      <w:r>
        <w:rPr>
          <w:spacing w:val="-7"/>
          <w:sz w:val="20"/>
        </w:rPr>
        <w:t xml:space="preserve"> </w:t>
      </w:r>
      <w:r>
        <w:rPr>
          <w:sz w:val="20"/>
        </w:rPr>
        <w:t>Ciudadana,</w:t>
      </w:r>
      <w:r>
        <w:rPr>
          <w:spacing w:val="-7"/>
          <w:sz w:val="20"/>
        </w:rPr>
        <w:t xml:space="preserve"> </w:t>
      </w:r>
      <w:r>
        <w:rPr>
          <w:spacing w:val="-2"/>
          <w:sz w:val="20"/>
        </w:rPr>
        <w:t>2021.</w:t>
      </w:r>
    </w:p>
    <w:p w:rsidR="0065560B" w:rsidRDefault="00837C14">
      <w:pPr>
        <w:ind w:left="100"/>
        <w:rPr>
          <w:sz w:val="20"/>
        </w:rPr>
      </w:pPr>
      <w:r>
        <w:rPr>
          <w:sz w:val="20"/>
          <w:vertAlign w:val="superscript"/>
        </w:rPr>
        <w:t>5</w:t>
      </w:r>
      <w:r>
        <w:rPr>
          <w:spacing w:val="-11"/>
          <w:sz w:val="20"/>
        </w:rPr>
        <w:t xml:space="preserve"> </w:t>
      </w:r>
      <w:r>
        <w:rPr>
          <w:sz w:val="20"/>
        </w:rPr>
        <w:t>DIVEST,</w:t>
      </w:r>
      <w:r>
        <w:rPr>
          <w:spacing w:val="-11"/>
          <w:sz w:val="20"/>
        </w:rPr>
        <w:t xml:space="preserve"> </w:t>
      </w:r>
      <w:r>
        <w:rPr>
          <w:sz w:val="20"/>
        </w:rPr>
        <w:t>Ministerio</w:t>
      </w:r>
      <w:r>
        <w:rPr>
          <w:spacing w:val="-11"/>
          <w:sz w:val="20"/>
        </w:rPr>
        <w:t xml:space="preserve"> </w:t>
      </w:r>
      <w:r>
        <w:rPr>
          <w:sz w:val="20"/>
        </w:rPr>
        <w:t>Público,</w:t>
      </w:r>
      <w:r>
        <w:rPr>
          <w:spacing w:val="-10"/>
          <w:sz w:val="20"/>
        </w:rPr>
        <w:t xml:space="preserve"> </w:t>
      </w:r>
      <w:r>
        <w:rPr>
          <w:sz w:val="20"/>
        </w:rPr>
        <w:t>“Informe</w:t>
      </w:r>
      <w:r>
        <w:rPr>
          <w:spacing w:val="-11"/>
          <w:sz w:val="20"/>
        </w:rPr>
        <w:t xml:space="preserve"> </w:t>
      </w:r>
      <w:r>
        <w:rPr>
          <w:sz w:val="20"/>
        </w:rPr>
        <w:t>Estadístico</w:t>
      </w:r>
      <w:r>
        <w:rPr>
          <w:spacing w:val="-11"/>
          <w:sz w:val="20"/>
        </w:rPr>
        <w:t xml:space="preserve"> </w:t>
      </w:r>
      <w:r>
        <w:rPr>
          <w:sz w:val="20"/>
        </w:rPr>
        <w:t>de</w:t>
      </w:r>
      <w:r>
        <w:rPr>
          <w:spacing w:val="-10"/>
          <w:sz w:val="20"/>
        </w:rPr>
        <w:t xml:space="preserve"> </w:t>
      </w:r>
      <w:r>
        <w:rPr>
          <w:spacing w:val="-5"/>
          <w:sz w:val="20"/>
        </w:rPr>
        <w:t>los</w:t>
      </w:r>
    </w:p>
    <w:p w:rsidR="0065560B" w:rsidRDefault="00837C14">
      <w:pPr>
        <w:spacing w:line="230" w:lineRule="exact"/>
        <w:ind w:left="100"/>
        <w:rPr>
          <w:sz w:val="20"/>
        </w:rPr>
      </w:pPr>
      <w:r>
        <w:rPr>
          <w:sz w:val="20"/>
        </w:rPr>
        <w:t>Homicidios</w:t>
      </w:r>
      <w:r>
        <w:rPr>
          <w:spacing w:val="-5"/>
          <w:sz w:val="20"/>
        </w:rPr>
        <w:t xml:space="preserve"> </w:t>
      </w:r>
      <w:r>
        <w:rPr>
          <w:sz w:val="20"/>
        </w:rPr>
        <w:t>en</w:t>
      </w:r>
      <w:r>
        <w:rPr>
          <w:spacing w:val="-5"/>
          <w:sz w:val="20"/>
        </w:rPr>
        <w:t xml:space="preserve"> </w:t>
      </w:r>
      <w:r>
        <w:rPr>
          <w:sz w:val="20"/>
        </w:rPr>
        <w:t>Chile</w:t>
      </w:r>
      <w:r>
        <w:rPr>
          <w:spacing w:val="-4"/>
          <w:sz w:val="20"/>
        </w:rPr>
        <w:t xml:space="preserve"> </w:t>
      </w:r>
      <w:r>
        <w:rPr>
          <w:sz w:val="20"/>
        </w:rPr>
        <w:t>2016</w:t>
      </w:r>
      <w:r>
        <w:rPr>
          <w:spacing w:val="-5"/>
          <w:sz w:val="20"/>
        </w:rPr>
        <w:t xml:space="preserve"> </w:t>
      </w:r>
      <w:r>
        <w:rPr>
          <w:sz w:val="20"/>
        </w:rPr>
        <w:t>–</w:t>
      </w:r>
      <w:r>
        <w:rPr>
          <w:spacing w:val="-5"/>
          <w:sz w:val="20"/>
        </w:rPr>
        <w:t xml:space="preserve"> </w:t>
      </w:r>
      <w:r>
        <w:rPr>
          <w:sz w:val="20"/>
        </w:rPr>
        <w:t>2020”,</w:t>
      </w:r>
      <w:r>
        <w:rPr>
          <w:spacing w:val="-4"/>
          <w:sz w:val="20"/>
        </w:rPr>
        <w:t xml:space="preserve"> </w:t>
      </w:r>
      <w:hyperlink r:id="rId9">
        <w:r>
          <w:rPr>
            <w:color w:val="1154CC"/>
            <w:spacing w:val="-2"/>
            <w:sz w:val="20"/>
            <w:u w:val="thick" w:color="1154CC"/>
          </w:rPr>
          <w:t>http://www.fiscaliadechile.cl/Fiscalia/Informe_final_v3.pdf</w:t>
        </w:r>
      </w:hyperlink>
    </w:p>
    <w:p w:rsidR="0065560B" w:rsidRDefault="00837C14">
      <w:pPr>
        <w:spacing w:line="138" w:lineRule="exact"/>
        <w:ind w:left="100"/>
        <w:rPr>
          <w:sz w:val="12"/>
        </w:rPr>
      </w:pPr>
      <w:r>
        <w:rPr>
          <w:sz w:val="12"/>
        </w:rPr>
        <w:t>6</w:t>
      </w:r>
    </w:p>
    <w:p w:rsidR="0065560B" w:rsidRDefault="00837C14">
      <w:pPr>
        <w:spacing w:before="93"/>
        <w:ind w:left="100" w:right="159"/>
        <w:rPr>
          <w:sz w:val="20"/>
        </w:rPr>
      </w:pPr>
      <w:hyperlink r:id="rId10">
        <w:r>
          <w:rPr>
            <w:color w:val="1154CC"/>
            <w:spacing w:val="-2"/>
            <w:sz w:val="20"/>
            <w:u w:val="thick" w:color="1154CC"/>
          </w:rPr>
          <w:t>https://cooperativa.cl/noticias/pais/policial/drogas/dieciocho-miembros-del-tren-de-aragua-fueron-dete</w:t>
        </w:r>
      </w:hyperlink>
      <w:r>
        <w:rPr>
          <w:color w:val="1154CC"/>
          <w:spacing w:val="-2"/>
          <w:sz w:val="20"/>
        </w:rPr>
        <w:t xml:space="preserve"> </w:t>
      </w:r>
      <w:hyperlink r:id="rId11">
        <w:r>
          <w:rPr>
            <w:color w:val="1154CC"/>
            <w:spacing w:val="-2"/>
            <w:sz w:val="20"/>
            <w:u w:val="thick" w:color="1154CC"/>
          </w:rPr>
          <w:t>nidos-en-iquique-y-llay/2023-01-24/155006.htm</w:t>
        </w:r>
        <w:r>
          <w:rPr>
            <w:color w:val="1154CC"/>
            <w:spacing w:val="-2"/>
            <w:sz w:val="20"/>
          </w:rPr>
          <w:t>l</w:t>
        </w:r>
      </w:hyperlink>
    </w:p>
    <w:p w:rsidR="0065560B" w:rsidRDefault="00837C14">
      <w:pPr>
        <w:spacing w:line="137" w:lineRule="exact"/>
        <w:ind w:left="100"/>
        <w:rPr>
          <w:sz w:val="12"/>
        </w:rPr>
      </w:pPr>
      <w:r>
        <w:rPr>
          <w:sz w:val="12"/>
        </w:rPr>
        <w:t>7</w:t>
      </w:r>
    </w:p>
    <w:p w:rsidR="0065560B" w:rsidRDefault="00837C14">
      <w:pPr>
        <w:spacing w:before="92"/>
        <w:ind w:left="100" w:right="147"/>
        <w:rPr>
          <w:sz w:val="20"/>
        </w:rPr>
      </w:pPr>
      <w:hyperlink r:id="rId12">
        <w:r>
          <w:rPr>
            <w:color w:val="1154CC"/>
            <w:spacing w:val="-2"/>
            <w:sz w:val="20"/>
            <w:u w:val="thick" w:color="1154CC"/>
          </w:rPr>
          <w:t>https://www.biobiochile.cl/noticias/nacional/region-del-b</w:t>
        </w:r>
        <w:r>
          <w:rPr>
            <w:color w:val="1154CC"/>
            <w:spacing w:val="-2"/>
            <w:sz w:val="20"/>
            <w:u w:val="thick" w:color="1154CC"/>
          </w:rPr>
          <w:t>io-bio/2023/05/02/los-angeles-sicarios-que-ma</w:t>
        </w:r>
      </w:hyperlink>
      <w:r>
        <w:rPr>
          <w:color w:val="1154CC"/>
          <w:spacing w:val="-2"/>
          <w:sz w:val="20"/>
        </w:rPr>
        <w:t xml:space="preserve"> </w:t>
      </w:r>
      <w:hyperlink r:id="rId13">
        <w:r>
          <w:rPr>
            <w:color w:val="1154CC"/>
            <w:spacing w:val="-2"/>
            <w:sz w:val="20"/>
            <w:u w:val="thick" w:color="1154CC"/>
          </w:rPr>
          <w:t>taron-a-m</w:t>
        </w:r>
        <w:r>
          <w:rPr>
            <w:color w:val="1154CC"/>
            <w:spacing w:val="-2"/>
            <w:sz w:val="20"/>
            <w:u w:val="thick" w:color="1154CC"/>
          </w:rPr>
          <w:t>enor-en-pista-de-baile-de-disco-lo-confundieron-con-otra-persona.shtml</w:t>
        </w:r>
      </w:hyperlink>
    </w:p>
    <w:p w:rsidR="0065560B" w:rsidRDefault="00837C14">
      <w:pPr>
        <w:spacing w:line="137" w:lineRule="exact"/>
        <w:ind w:left="100"/>
        <w:rPr>
          <w:sz w:val="12"/>
        </w:rPr>
      </w:pPr>
      <w:r>
        <w:rPr>
          <w:sz w:val="12"/>
        </w:rPr>
        <w:t>8</w:t>
      </w:r>
    </w:p>
    <w:p w:rsidR="0065560B" w:rsidRDefault="00837C14">
      <w:pPr>
        <w:spacing w:before="93"/>
        <w:ind w:left="100" w:right="170"/>
        <w:rPr>
          <w:sz w:val="20"/>
        </w:rPr>
      </w:pPr>
      <w:hyperlink r:id="rId14">
        <w:r>
          <w:rPr>
            <w:color w:val="1154CC"/>
            <w:spacing w:val="-2"/>
            <w:sz w:val="20"/>
            <w:u w:val="thick" w:color="1154CC"/>
          </w:rPr>
          <w:t>https://www.t13.cl/noticia/nacional/detienen-a-cuatro-personas-en-taller-que-adaptaba-armas-para-el-</w:t>
        </w:r>
      </w:hyperlink>
      <w:r>
        <w:rPr>
          <w:color w:val="1154CC"/>
          <w:spacing w:val="-2"/>
          <w:sz w:val="20"/>
        </w:rPr>
        <w:t xml:space="preserve"> </w:t>
      </w:r>
      <w:hyperlink r:id="rId15">
        <w:r>
          <w:rPr>
            <w:color w:val="1154CC"/>
            <w:spacing w:val="-2"/>
            <w:sz w:val="20"/>
            <w:u w:val="thick" w:color="1154CC"/>
          </w:rPr>
          <w:t>disparo-en-la-pintana-29-11-2022</w:t>
        </w:r>
      </w:hyperlink>
    </w:p>
    <w:p w:rsidR="0065560B" w:rsidRDefault="0065560B">
      <w:pPr>
        <w:rPr>
          <w:sz w:val="20"/>
        </w:rPr>
        <w:sectPr w:rsidR="0065560B">
          <w:pgSz w:w="11920" w:h="16840"/>
          <w:pgMar w:top="1360" w:right="1340" w:bottom="280" w:left="1340" w:header="720" w:footer="720" w:gutter="0"/>
          <w:cols w:space="720"/>
        </w:sectPr>
      </w:pPr>
    </w:p>
    <w:p w:rsidR="0065560B" w:rsidRDefault="00837C14">
      <w:pPr>
        <w:pStyle w:val="Textoindependiente"/>
        <w:spacing w:before="80" w:line="360" w:lineRule="auto"/>
        <w:ind w:left="100" w:right="118"/>
        <w:jc w:val="both"/>
      </w:pPr>
      <w:r>
        <w:lastRenderedPageBreak/>
        <w:t>Otros reportes mencionan el incremento de la inseguridad</w:t>
      </w:r>
      <w:r>
        <w:rPr>
          <w:spacing w:val="-3"/>
        </w:rPr>
        <w:t xml:space="preserve"> </w:t>
      </w:r>
      <w:r>
        <w:t>en</w:t>
      </w:r>
      <w:r>
        <w:rPr>
          <w:spacing w:val="-3"/>
        </w:rPr>
        <w:t xml:space="preserve"> </w:t>
      </w:r>
      <w:r>
        <w:t>lo</w:t>
      </w:r>
      <w:r>
        <w:t>s</w:t>
      </w:r>
      <w:r>
        <w:rPr>
          <w:spacing w:val="-3"/>
        </w:rPr>
        <w:t xml:space="preserve"> </w:t>
      </w:r>
      <w:r>
        <w:t>barrios,</w:t>
      </w:r>
      <w:r>
        <w:rPr>
          <w:spacing w:val="-3"/>
        </w:rPr>
        <w:t xml:space="preserve"> </w:t>
      </w:r>
      <w:r>
        <w:t>señalando</w:t>
      </w:r>
      <w:r>
        <w:rPr>
          <w:spacing w:val="-3"/>
        </w:rPr>
        <w:t xml:space="preserve"> </w:t>
      </w:r>
      <w:r>
        <w:t>que</w:t>
      </w:r>
      <w:r>
        <w:rPr>
          <w:spacing w:val="-3"/>
        </w:rPr>
        <w:t xml:space="preserve"> </w:t>
      </w:r>
      <w:r>
        <w:t>en 20 años habríamos pasado de considerar a una decena de barrios</w:t>
      </w:r>
      <w:r>
        <w:rPr>
          <w:spacing w:val="-3"/>
        </w:rPr>
        <w:t xml:space="preserve"> </w:t>
      </w:r>
      <w:r>
        <w:t>como</w:t>
      </w:r>
      <w:r>
        <w:rPr>
          <w:spacing w:val="-3"/>
        </w:rPr>
        <w:t xml:space="preserve"> </w:t>
      </w:r>
      <w:r>
        <w:t>complejos</w:t>
      </w:r>
      <w:r>
        <w:rPr>
          <w:spacing w:val="-3"/>
        </w:rPr>
        <w:t xml:space="preserve"> </w:t>
      </w:r>
      <w:r>
        <w:t>debido</w:t>
      </w:r>
      <w:r>
        <w:rPr>
          <w:spacing w:val="40"/>
        </w:rPr>
        <w:t xml:space="preserve"> </w:t>
      </w:r>
      <w:r>
        <w:t>a la alta presencia de violencia y criminalidad, a reconocer que más de dos millones de personas escuchan balaceras de forma frecuente en sus c</w:t>
      </w:r>
      <w:r>
        <w:t>asas, alcanzando el 69% en la comuna de La Pintana, 57% en Estación Central y 54% en Puente Alto.</w:t>
      </w:r>
      <w:r>
        <w:rPr>
          <w:vertAlign w:val="superscript"/>
        </w:rPr>
        <w:t>9</w:t>
      </w:r>
    </w:p>
    <w:p w:rsidR="0065560B" w:rsidRDefault="0065560B">
      <w:pPr>
        <w:pStyle w:val="Textoindependiente"/>
        <w:spacing w:before="10"/>
        <w:rPr>
          <w:sz w:val="20"/>
        </w:rPr>
      </w:pPr>
    </w:p>
    <w:p w:rsidR="0065560B" w:rsidRDefault="00837C14">
      <w:pPr>
        <w:pStyle w:val="Textoindependiente"/>
        <w:spacing w:line="360" w:lineRule="auto"/>
        <w:ind w:left="100" w:right="113"/>
        <w:jc w:val="both"/>
      </w:pPr>
      <w:r>
        <w:t>Para enfrentar este fenómeno, en diciembre del año 2022, el gobierno del Presidente Gabriel Boric presentó la primera “Política Nacional contra</w:t>
      </w:r>
      <w:r>
        <w:rPr>
          <w:spacing w:val="-3"/>
        </w:rPr>
        <w:t xml:space="preserve"> </w:t>
      </w:r>
      <w:r>
        <w:t>el</w:t>
      </w:r>
      <w:r>
        <w:rPr>
          <w:spacing w:val="-3"/>
        </w:rPr>
        <w:t xml:space="preserve"> </w:t>
      </w:r>
      <w:r>
        <w:t>Crimen</w:t>
      </w:r>
      <w:r>
        <w:rPr>
          <w:spacing w:val="-3"/>
        </w:rPr>
        <w:t xml:space="preserve"> </w:t>
      </w:r>
      <w:r>
        <w:t>Or</w:t>
      </w:r>
      <w:r>
        <w:t>ganizado”,</w:t>
      </w:r>
      <w:r>
        <w:rPr>
          <w:spacing w:val="-3"/>
        </w:rPr>
        <w:t xml:space="preserve"> </w:t>
      </w:r>
      <w:r>
        <w:t>plan</w:t>
      </w:r>
      <w:r>
        <w:rPr>
          <w:spacing w:val="-3"/>
        </w:rPr>
        <w:t xml:space="preserve"> </w:t>
      </w:r>
      <w:r>
        <w:t>que incluye una serie de medidas con la finalidad de combatir y desarticular todas las posibles empresas delictuales que</w:t>
      </w:r>
      <w:r>
        <w:rPr>
          <w:spacing w:val="-4"/>
        </w:rPr>
        <w:t xml:space="preserve"> </w:t>
      </w:r>
      <w:r>
        <w:t>se</w:t>
      </w:r>
      <w:r>
        <w:rPr>
          <w:spacing w:val="-4"/>
        </w:rPr>
        <w:t xml:space="preserve"> </w:t>
      </w:r>
      <w:r>
        <w:t>encuentran</w:t>
      </w:r>
      <w:r>
        <w:rPr>
          <w:spacing w:val="-4"/>
        </w:rPr>
        <w:t xml:space="preserve"> </w:t>
      </w:r>
      <w:r>
        <w:t>en</w:t>
      </w:r>
      <w:r>
        <w:rPr>
          <w:spacing w:val="-4"/>
        </w:rPr>
        <w:t xml:space="preserve"> </w:t>
      </w:r>
      <w:r>
        <w:t>operación</w:t>
      </w:r>
      <w:r>
        <w:rPr>
          <w:spacing w:val="-4"/>
        </w:rPr>
        <w:t xml:space="preserve"> </w:t>
      </w:r>
      <w:r>
        <w:t>y</w:t>
      </w:r>
      <w:r>
        <w:rPr>
          <w:spacing w:val="-4"/>
        </w:rPr>
        <w:t xml:space="preserve"> </w:t>
      </w:r>
      <w:r>
        <w:t>formación</w:t>
      </w:r>
      <w:r>
        <w:rPr>
          <w:spacing w:val="-4"/>
        </w:rPr>
        <w:t xml:space="preserve"> </w:t>
      </w:r>
      <w:r>
        <w:t>en</w:t>
      </w:r>
      <w:r>
        <w:rPr>
          <w:spacing w:val="-4"/>
        </w:rPr>
        <w:t xml:space="preserve"> </w:t>
      </w:r>
      <w:r>
        <w:t>nuestro</w:t>
      </w:r>
      <w:r>
        <w:rPr>
          <w:spacing w:val="-4"/>
        </w:rPr>
        <w:t xml:space="preserve"> </w:t>
      </w:r>
      <w:r>
        <w:t>país.</w:t>
      </w:r>
      <w:r>
        <w:rPr>
          <w:spacing w:val="-4"/>
        </w:rPr>
        <w:t xml:space="preserve"> </w:t>
      </w:r>
      <w:r>
        <w:t>Frente</w:t>
      </w:r>
      <w:r>
        <w:rPr>
          <w:spacing w:val="-4"/>
        </w:rPr>
        <w:t xml:space="preserve"> </w:t>
      </w:r>
      <w:r>
        <w:t>a las nuevas exigencias de la persecución penal</w:t>
      </w:r>
      <w:r>
        <w:rPr>
          <w:spacing w:val="-4"/>
        </w:rPr>
        <w:t xml:space="preserve"> </w:t>
      </w:r>
      <w:r>
        <w:t>que</w:t>
      </w:r>
      <w:r>
        <w:rPr>
          <w:spacing w:val="-4"/>
        </w:rPr>
        <w:t xml:space="preserve"> </w:t>
      </w:r>
      <w:r>
        <w:t>acarrean</w:t>
      </w:r>
      <w:r>
        <w:rPr>
          <w:spacing w:val="-4"/>
        </w:rPr>
        <w:t xml:space="preserve"> </w:t>
      </w:r>
      <w:r>
        <w:t>las</w:t>
      </w:r>
      <w:r>
        <w:rPr>
          <w:spacing w:val="-4"/>
        </w:rPr>
        <w:t xml:space="preserve"> </w:t>
      </w:r>
      <w:r>
        <w:t>sociedad</w:t>
      </w:r>
      <w:r>
        <w:rPr>
          <w:spacing w:val="-4"/>
        </w:rPr>
        <w:t xml:space="preserve"> </w:t>
      </w:r>
      <w:r>
        <w:t>modernas</w:t>
      </w:r>
      <w:r>
        <w:rPr>
          <w:spacing w:val="-4"/>
        </w:rPr>
        <w:t xml:space="preserve"> </w:t>
      </w:r>
      <w:r>
        <w:t>ante</w:t>
      </w:r>
      <w:r>
        <w:rPr>
          <w:spacing w:val="-4"/>
        </w:rPr>
        <w:t xml:space="preserve"> </w:t>
      </w:r>
      <w:r>
        <w:t>la aparición de nuevas conductas que lesionan diversos bienes jurídicos, se hace necesario que los Estados mantengan vigentes planes robustos de persecución criminal.</w:t>
      </w:r>
    </w:p>
    <w:p w:rsidR="0065560B" w:rsidRDefault="0065560B">
      <w:pPr>
        <w:pStyle w:val="Textoindependiente"/>
        <w:spacing w:before="10"/>
        <w:rPr>
          <w:sz w:val="20"/>
        </w:rPr>
      </w:pPr>
    </w:p>
    <w:p w:rsidR="0065560B" w:rsidRDefault="00837C14">
      <w:pPr>
        <w:pStyle w:val="Textoindependiente"/>
        <w:spacing w:line="360" w:lineRule="auto"/>
        <w:ind w:left="100" w:right="113"/>
        <w:jc w:val="both"/>
      </w:pPr>
      <w:r>
        <w:t>Según lo indica este documento, el crimen organizado se articula en función de distintos mercados ilícitos:</w:t>
      </w:r>
      <w:r>
        <w:rPr>
          <w:spacing w:val="40"/>
        </w:rPr>
        <w:t xml:space="preserve"> </w:t>
      </w:r>
      <w:r>
        <w:t>tráfico de droga, trata de personas, tráfico ilícito de migrantes, contrabando, cibercrimen y</w:t>
      </w:r>
      <w:r>
        <w:rPr>
          <w:spacing w:val="-4"/>
        </w:rPr>
        <w:t xml:space="preserve"> </w:t>
      </w:r>
      <w:r>
        <w:t>delitos</w:t>
      </w:r>
      <w:r>
        <w:rPr>
          <w:spacing w:val="-4"/>
        </w:rPr>
        <w:t xml:space="preserve"> </w:t>
      </w:r>
      <w:r>
        <w:t>contra</w:t>
      </w:r>
      <w:r>
        <w:rPr>
          <w:spacing w:val="-4"/>
        </w:rPr>
        <w:t xml:space="preserve"> </w:t>
      </w:r>
      <w:r>
        <w:t>el</w:t>
      </w:r>
      <w:r>
        <w:rPr>
          <w:spacing w:val="-4"/>
        </w:rPr>
        <w:t xml:space="preserve"> </w:t>
      </w:r>
      <w:r>
        <w:t>medioambiente.</w:t>
      </w:r>
      <w:r>
        <w:rPr>
          <w:spacing w:val="-4"/>
        </w:rPr>
        <w:t xml:space="preserve"> </w:t>
      </w:r>
      <w:r>
        <w:t>En</w:t>
      </w:r>
      <w:r>
        <w:rPr>
          <w:spacing w:val="-4"/>
        </w:rPr>
        <w:t xml:space="preserve"> </w:t>
      </w:r>
      <w:r>
        <w:t>ese</w:t>
      </w:r>
      <w:r>
        <w:rPr>
          <w:spacing w:val="-4"/>
        </w:rPr>
        <w:t xml:space="preserve"> </w:t>
      </w:r>
      <w:r>
        <w:t>sentido,</w:t>
      </w:r>
      <w:r>
        <w:rPr>
          <w:spacing w:val="-4"/>
        </w:rPr>
        <w:t xml:space="preserve"> </w:t>
      </w:r>
      <w:r>
        <w:t>uno</w:t>
      </w:r>
      <w:r>
        <w:rPr>
          <w:spacing w:val="-4"/>
        </w:rPr>
        <w:t xml:space="preserve"> </w:t>
      </w:r>
      <w:r>
        <w:t>d</w:t>
      </w:r>
      <w:r>
        <w:t>e</w:t>
      </w:r>
      <w:r>
        <w:rPr>
          <w:spacing w:val="-4"/>
        </w:rPr>
        <w:t xml:space="preserve"> </w:t>
      </w:r>
      <w:r>
        <w:t>los</w:t>
      </w:r>
      <w:r>
        <w:rPr>
          <w:spacing w:val="-4"/>
        </w:rPr>
        <w:t xml:space="preserve"> </w:t>
      </w:r>
      <w:r>
        <w:t>ejes de dicha política (N°2) aborda el “desbaratamiento de la economía del crimen organizado”, ya que el dinero permite a las organizaciones reproducir su modelo de criminalidad, sostenerlo en</w:t>
      </w:r>
      <w:r>
        <w:rPr>
          <w:spacing w:val="-4"/>
        </w:rPr>
        <w:t xml:space="preserve"> </w:t>
      </w:r>
      <w:r>
        <w:t>el</w:t>
      </w:r>
      <w:r>
        <w:rPr>
          <w:spacing w:val="-4"/>
        </w:rPr>
        <w:t xml:space="preserve"> </w:t>
      </w:r>
      <w:r>
        <w:t>tiempo,</w:t>
      </w:r>
      <w:r>
        <w:rPr>
          <w:spacing w:val="-4"/>
        </w:rPr>
        <w:t xml:space="preserve"> </w:t>
      </w:r>
      <w:r>
        <w:t>captar</w:t>
      </w:r>
      <w:r>
        <w:rPr>
          <w:spacing w:val="-4"/>
        </w:rPr>
        <w:t xml:space="preserve"> </w:t>
      </w:r>
      <w:r>
        <w:t>integrantes</w:t>
      </w:r>
      <w:r>
        <w:rPr>
          <w:spacing w:val="-4"/>
        </w:rPr>
        <w:t xml:space="preserve"> </w:t>
      </w:r>
      <w:r>
        <w:t>ofreciéndoles</w:t>
      </w:r>
      <w:r>
        <w:rPr>
          <w:spacing w:val="-4"/>
        </w:rPr>
        <w:t xml:space="preserve"> </w:t>
      </w:r>
      <w:r>
        <w:t>importantes</w:t>
      </w:r>
      <w:r>
        <w:rPr>
          <w:spacing w:val="-4"/>
        </w:rPr>
        <w:t xml:space="preserve"> </w:t>
      </w:r>
      <w:r>
        <w:t>i</w:t>
      </w:r>
      <w:r>
        <w:t>ncentivos</w:t>
      </w:r>
      <w:r>
        <w:rPr>
          <w:spacing w:val="-4"/>
        </w:rPr>
        <w:t xml:space="preserve"> </w:t>
      </w:r>
      <w:r>
        <w:t>y</w:t>
      </w:r>
      <w:r>
        <w:rPr>
          <w:spacing w:val="-4"/>
        </w:rPr>
        <w:t xml:space="preserve"> </w:t>
      </w:r>
      <w:r>
        <w:t>corromper instituciones públicas y privadas.</w:t>
      </w:r>
    </w:p>
    <w:p w:rsidR="0065560B" w:rsidRDefault="0065560B">
      <w:pPr>
        <w:pStyle w:val="Textoindependiente"/>
        <w:spacing w:before="10"/>
        <w:rPr>
          <w:sz w:val="20"/>
        </w:rPr>
      </w:pPr>
    </w:p>
    <w:p w:rsidR="0065560B" w:rsidRDefault="00837C14">
      <w:pPr>
        <w:pStyle w:val="Textoindependiente"/>
        <w:spacing w:line="360" w:lineRule="auto"/>
        <w:ind w:left="100" w:right="112"/>
        <w:jc w:val="both"/>
      </w:pPr>
      <w:r>
        <w:t>De hecho, la mayoría de los delitos que generalmente se enmarcan dentro de este fenómeno, consideran transacciones de dinero a cambio de los hechos delictivos, ya</w:t>
      </w:r>
      <w:r>
        <w:rPr>
          <w:spacing w:val="-3"/>
        </w:rPr>
        <w:t xml:space="preserve"> </w:t>
      </w:r>
      <w:r>
        <w:t>sea</w:t>
      </w:r>
      <w:r>
        <w:rPr>
          <w:spacing w:val="-3"/>
        </w:rPr>
        <w:t xml:space="preserve"> </w:t>
      </w:r>
      <w:r>
        <w:t>a través de recompensas o de ga</w:t>
      </w:r>
      <w:r>
        <w:t>nancias.</w:t>
      </w:r>
    </w:p>
    <w:p w:rsidR="0065560B" w:rsidRDefault="0065560B">
      <w:pPr>
        <w:pStyle w:val="Textoindependiente"/>
        <w:spacing w:before="10"/>
        <w:rPr>
          <w:sz w:val="20"/>
        </w:rPr>
      </w:pPr>
    </w:p>
    <w:p w:rsidR="0065560B" w:rsidRDefault="00837C14">
      <w:pPr>
        <w:pStyle w:val="Textoindependiente"/>
        <w:spacing w:line="360" w:lineRule="auto"/>
        <w:ind w:left="100" w:right="115"/>
        <w:jc w:val="both"/>
      </w:pPr>
      <w:r>
        <w:t>En este sentido, nuestro Congreso Nacional ha aprobado en los últimos meses, una serie</w:t>
      </w:r>
      <w:r>
        <w:rPr>
          <w:spacing w:val="40"/>
        </w:rPr>
        <w:t xml:space="preserve"> </w:t>
      </w:r>
      <w:r>
        <w:t>de legislaciones que tipifican nuevos delitos, aumentan las penas para algunos ya</w:t>
      </w:r>
      <w:r>
        <w:rPr>
          <w:spacing w:val="40"/>
        </w:rPr>
        <w:t xml:space="preserve"> </w:t>
      </w:r>
      <w:r>
        <w:t>existentes y entregan más herramientas para la persecución penal de la comple</w:t>
      </w:r>
      <w:r>
        <w:t>ja criminalidad organizada: Entre ellas, encontramos las siguientes:</w:t>
      </w:r>
    </w:p>
    <w:p w:rsidR="0065560B" w:rsidRDefault="0065560B">
      <w:pPr>
        <w:pStyle w:val="Textoindependiente"/>
        <w:spacing w:before="10"/>
        <w:rPr>
          <w:sz w:val="20"/>
        </w:rPr>
      </w:pPr>
    </w:p>
    <w:p w:rsidR="0065560B" w:rsidRDefault="00837C14">
      <w:pPr>
        <w:pStyle w:val="Prrafodelista"/>
        <w:numPr>
          <w:ilvl w:val="0"/>
          <w:numId w:val="5"/>
        </w:numPr>
        <w:tabs>
          <w:tab w:val="left" w:pos="820"/>
        </w:tabs>
        <w:spacing w:line="360" w:lineRule="auto"/>
        <w:jc w:val="both"/>
      </w:pPr>
      <w:r>
        <w:t>La Ley N° 21.571 que modifica el Código Penal para</w:t>
      </w:r>
      <w:r>
        <w:rPr>
          <w:spacing w:val="-3"/>
        </w:rPr>
        <w:t xml:space="preserve"> </w:t>
      </w:r>
      <w:r>
        <w:t>sancionar</w:t>
      </w:r>
      <w:r>
        <w:rPr>
          <w:spacing w:val="-3"/>
        </w:rPr>
        <w:t xml:space="preserve"> </w:t>
      </w:r>
      <w:r>
        <w:t>la</w:t>
      </w:r>
      <w:r>
        <w:rPr>
          <w:spacing w:val="-3"/>
        </w:rPr>
        <w:t xml:space="preserve"> </w:t>
      </w:r>
      <w:r>
        <w:t>conspiración</w:t>
      </w:r>
      <w:r>
        <w:rPr>
          <w:spacing w:val="-3"/>
        </w:rPr>
        <w:t xml:space="preserve"> </w:t>
      </w:r>
      <w:r>
        <w:t>para cometer el delito de</w:t>
      </w:r>
      <w:r>
        <w:rPr>
          <w:spacing w:val="-3"/>
        </w:rPr>
        <w:t xml:space="preserve"> </w:t>
      </w:r>
      <w:r>
        <w:t>homicidio</w:t>
      </w:r>
      <w:r>
        <w:rPr>
          <w:spacing w:val="-3"/>
        </w:rPr>
        <w:t xml:space="preserve"> </w:t>
      </w:r>
      <w:r>
        <w:t>calificado</w:t>
      </w:r>
      <w:r>
        <w:rPr>
          <w:spacing w:val="-3"/>
        </w:rPr>
        <w:t xml:space="preserve"> </w:t>
      </w:r>
      <w:r>
        <w:t>por</w:t>
      </w:r>
      <w:r>
        <w:rPr>
          <w:spacing w:val="-3"/>
        </w:rPr>
        <w:t xml:space="preserve"> </w:t>
      </w:r>
      <w:r>
        <w:t>premio,</w:t>
      </w:r>
      <w:r>
        <w:rPr>
          <w:spacing w:val="-3"/>
        </w:rPr>
        <w:t xml:space="preserve"> </w:t>
      </w:r>
      <w:r>
        <w:t>promesa</w:t>
      </w:r>
      <w:r>
        <w:rPr>
          <w:spacing w:val="-3"/>
        </w:rPr>
        <w:t xml:space="preserve"> </w:t>
      </w:r>
      <w:r>
        <w:t>remuneratoria</w:t>
      </w:r>
      <w:r>
        <w:rPr>
          <w:spacing w:val="-3"/>
        </w:rPr>
        <w:t xml:space="preserve"> </w:t>
      </w:r>
      <w:r>
        <w:t>o</w:t>
      </w:r>
      <w:r>
        <w:rPr>
          <w:spacing w:val="-3"/>
        </w:rPr>
        <w:t xml:space="preserve"> </w:t>
      </w:r>
      <w:r>
        <w:t>ánimo de lucro y que moderniza la regulación del sicariato y la conspiración para cometer este delito.</w:t>
      </w:r>
    </w:p>
    <w:p w:rsidR="0065560B" w:rsidRDefault="0065560B">
      <w:pPr>
        <w:pStyle w:val="Textoindependiente"/>
        <w:rPr>
          <w:sz w:val="20"/>
        </w:rPr>
      </w:pPr>
    </w:p>
    <w:p w:rsidR="0065560B" w:rsidRDefault="00837C14">
      <w:pPr>
        <w:pStyle w:val="Textoindependiente"/>
        <w:spacing w:before="2"/>
        <w:rPr>
          <w:sz w:val="28"/>
        </w:rPr>
      </w:pPr>
      <w:r>
        <w:pict>
          <v:shape id="docshape3" o:spid="_x0000_s1029" style="position:absolute;margin-left:1in;margin-top:17.45pt;width:2in;height:.1pt;z-index:-15727616;mso-wrap-distance-left:0;mso-wrap-distance-right:0;mso-position-horizontal-relative:page" coordorigin="1440,349" coordsize="2880,0" path="m1440,349r2880,e" filled="f">
            <v:path arrowok="t"/>
            <w10:wrap type="topAndBottom" anchorx="page"/>
          </v:shape>
        </w:pict>
      </w:r>
    </w:p>
    <w:p w:rsidR="0065560B" w:rsidRDefault="00837C14">
      <w:pPr>
        <w:spacing w:before="97"/>
        <w:ind w:left="100"/>
        <w:rPr>
          <w:sz w:val="12"/>
        </w:rPr>
      </w:pPr>
      <w:r>
        <w:rPr>
          <w:sz w:val="12"/>
        </w:rPr>
        <w:t>9</w:t>
      </w:r>
    </w:p>
    <w:p w:rsidR="0065560B" w:rsidRDefault="00837C14">
      <w:pPr>
        <w:spacing w:before="93"/>
        <w:ind w:left="100"/>
        <w:rPr>
          <w:sz w:val="20"/>
        </w:rPr>
      </w:pPr>
      <w:hyperlink r:id="rId16">
        <w:r>
          <w:rPr>
            <w:color w:val="1154CC"/>
            <w:spacing w:val="-2"/>
            <w:sz w:val="20"/>
            <w:u w:val="thick" w:color="1154CC"/>
          </w:rPr>
          <w:t>https://www.ciperchile.cl/2021/01/09/crimen-organizado-la-necesidad-de-apuntar-al-negocio-y-no-</w:t>
        </w:r>
        <w:r>
          <w:rPr>
            <w:color w:val="1154CC"/>
            <w:spacing w:val="-4"/>
            <w:sz w:val="20"/>
            <w:u w:val="thick" w:color="1154CC"/>
          </w:rPr>
          <w:t>solo</w:t>
        </w:r>
      </w:hyperlink>
    </w:p>
    <w:p w:rsidR="0065560B" w:rsidRDefault="00837C14">
      <w:pPr>
        <w:ind w:left="100"/>
        <w:rPr>
          <w:sz w:val="20"/>
        </w:rPr>
      </w:pPr>
      <w:hyperlink r:id="rId17">
        <w:r>
          <w:rPr>
            <w:color w:val="1154CC"/>
            <w:spacing w:val="-2"/>
            <w:sz w:val="20"/>
            <w:u w:val="thick" w:color="1154CC"/>
          </w:rPr>
          <w:t>-al-narco/</w:t>
        </w:r>
      </w:hyperlink>
    </w:p>
    <w:p w:rsidR="0065560B" w:rsidRDefault="0065560B">
      <w:pPr>
        <w:rPr>
          <w:sz w:val="20"/>
        </w:rPr>
        <w:sectPr w:rsidR="0065560B">
          <w:pgSz w:w="11920" w:h="16840"/>
          <w:pgMar w:top="1360" w:right="1340" w:bottom="280" w:left="1340" w:header="720" w:footer="720" w:gutter="0"/>
          <w:cols w:space="720"/>
        </w:sectPr>
      </w:pPr>
    </w:p>
    <w:p w:rsidR="0065560B" w:rsidRDefault="00837C14">
      <w:pPr>
        <w:pStyle w:val="Prrafodelista"/>
        <w:numPr>
          <w:ilvl w:val="0"/>
          <w:numId w:val="5"/>
        </w:numPr>
        <w:tabs>
          <w:tab w:val="left" w:pos="820"/>
        </w:tabs>
        <w:spacing w:before="80" w:line="360" w:lineRule="auto"/>
        <w:ind w:right="113"/>
        <w:jc w:val="both"/>
      </w:pPr>
      <w:r>
        <w:t>La</w:t>
      </w:r>
      <w:r>
        <w:rPr>
          <w:spacing w:val="27"/>
        </w:rPr>
        <w:t xml:space="preserve"> </w:t>
      </w:r>
      <w:r>
        <w:t>Ley</w:t>
      </w:r>
      <w:r>
        <w:rPr>
          <w:spacing w:val="27"/>
        </w:rPr>
        <w:t xml:space="preserve"> </w:t>
      </w:r>
      <w:r>
        <w:t>N°</w:t>
      </w:r>
      <w:r>
        <w:rPr>
          <w:spacing w:val="27"/>
        </w:rPr>
        <w:t xml:space="preserve"> </w:t>
      </w:r>
      <w:r>
        <w:t>21.555 publicada en el Diario Oficial el 10 de abril de 2023 que refuerza las competencias de Gendarmería de Chile y crea</w:t>
      </w:r>
      <w:r>
        <w:rPr>
          <w:spacing w:val="-3"/>
        </w:rPr>
        <w:t xml:space="preserve"> </w:t>
      </w:r>
      <w:r>
        <w:t>un</w:t>
      </w:r>
      <w:r>
        <w:rPr>
          <w:spacing w:val="-3"/>
        </w:rPr>
        <w:t xml:space="preserve"> </w:t>
      </w:r>
      <w:r>
        <w:t>delito</w:t>
      </w:r>
      <w:r>
        <w:rPr>
          <w:spacing w:val="-3"/>
        </w:rPr>
        <w:t xml:space="preserve"> </w:t>
      </w:r>
      <w:r>
        <w:t>general</w:t>
      </w:r>
      <w:r>
        <w:rPr>
          <w:spacing w:val="-3"/>
        </w:rPr>
        <w:t xml:space="preserve"> </w:t>
      </w:r>
      <w:r>
        <w:t>de</w:t>
      </w:r>
      <w:r>
        <w:rPr>
          <w:spacing w:val="-3"/>
        </w:rPr>
        <w:t xml:space="preserve"> </w:t>
      </w:r>
      <w:r>
        <w:t>extorsión,</w:t>
      </w:r>
      <w:r>
        <w:rPr>
          <w:spacing w:val="-3"/>
        </w:rPr>
        <w:t xml:space="preserve"> </w:t>
      </w:r>
      <w:r>
        <w:t>es decir, sanciona a quien para obtener un</w:t>
      </w:r>
      <w:r>
        <w:rPr>
          <w:spacing w:val="-3"/>
        </w:rPr>
        <w:t xml:space="preserve"> </w:t>
      </w:r>
      <w:r>
        <w:t>provecho</w:t>
      </w:r>
      <w:r>
        <w:rPr>
          <w:spacing w:val="-3"/>
        </w:rPr>
        <w:t xml:space="preserve"> </w:t>
      </w:r>
      <w:r>
        <w:t>para</w:t>
      </w:r>
      <w:r>
        <w:rPr>
          <w:spacing w:val="-3"/>
        </w:rPr>
        <w:t xml:space="preserve"> </w:t>
      </w:r>
      <w:r>
        <w:t>sí</w:t>
      </w:r>
      <w:r>
        <w:rPr>
          <w:spacing w:val="-3"/>
        </w:rPr>
        <w:t xml:space="preserve"> </w:t>
      </w:r>
      <w:r>
        <w:t>o</w:t>
      </w:r>
      <w:r>
        <w:rPr>
          <w:spacing w:val="-3"/>
        </w:rPr>
        <w:t xml:space="preserve"> </w:t>
      </w:r>
      <w:r>
        <w:t>para</w:t>
      </w:r>
      <w:r>
        <w:rPr>
          <w:spacing w:val="-3"/>
        </w:rPr>
        <w:t xml:space="preserve"> </w:t>
      </w:r>
      <w:r>
        <w:t>un</w:t>
      </w:r>
      <w:r>
        <w:rPr>
          <w:spacing w:val="-3"/>
        </w:rPr>
        <w:t xml:space="preserve"> </w:t>
      </w:r>
      <w:r>
        <w:t>tercero,</w:t>
      </w:r>
      <w:r>
        <w:rPr>
          <w:spacing w:val="-3"/>
        </w:rPr>
        <w:t xml:space="preserve"> </w:t>
      </w:r>
      <w:r>
        <w:t>obligare a otro mediante amenaza ilícita, engaño o violencia a la ejecución, omisión o tolerancia de una acción o la suscripción de</w:t>
      </w:r>
      <w:r>
        <w:rPr>
          <w:spacing w:val="-3"/>
        </w:rPr>
        <w:t xml:space="preserve"> </w:t>
      </w:r>
      <w:r>
        <w:t>una</w:t>
      </w:r>
      <w:r>
        <w:rPr>
          <w:spacing w:val="-3"/>
        </w:rPr>
        <w:t xml:space="preserve"> </w:t>
      </w:r>
      <w:r>
        <w:t>obligación</w:t>
      </w:r>
      <w:r>
        <w:rPr>
          <w:spacing w:val="-3"/>
        </w:rPr>
        <w:t xml:space="preserve"> </w:t>
      </w:r>
      <w:r>
        <w:t>que</w:t>
      </w:r>
      <w:r>
        <w:rPr>
          <w:spacing w:val="-3"/>
        </w:rPr>
        <w:t xml:space="preserve"> </w:t>
      </w:r>
      <w:r>
        <w:t>le</w:t>
      </w:r>
      <w:r>
        <w:rPr>
          <w:spacing w:val="-3"/>
        </w:rPr>
        <w:t xml:space="preserve"> </w:t>
      </w:r>
      <w:r>
        <w:t>suponga</w:t>
      </w:r>
      <w:r>
        <w:rPr>
          <w:spacing w:val="-3"/>
        </w:rPr>
        <w:t xml:space="preserve"> </w:t>
      </w:r>
      <w:r>
        <w:t>perjuicio propio o ajeno.</w:t>
      </w:r>
    </w:p>
    <w:p w:rsidR="0065560B" w:rsidRDefault="00837C14">
      <w:pPr>
        <w:pStyle w:val="Prrafodelista"/>
        <w:numPr>
          <w:ilvl w:val="0"/>
          <w:numId w:val="5"/>
        </w:numPr>
        <w:tabs>
          <w:tab w:val="left" w:pos="820"/>
        </w:tabs>
        <w:spacing w:line="360" w:lineRule="auto"/>
        <w:jc w:val="both"/>
      </w:pPr>
      <w:r>
        <w:t>La Ley que actualiza los delitos que sancionan la delincuencia organizada, aplica comiso de ganancias y establece</w:t>
      </w:r>
      <w:r>
        <w:rPr>
          <w:spacing w:val="-4"/>
        </w:rPr>
        <w:t xml:space="preserve"> </w:t>
      </w:r>
      <w:r>
        <w:t>técnicas</w:t>
      </w:r>
      <w:r>
        <w:rPr>
          <w:spacing w:val="-4"/>
        </w:rPr>
        <w:t xml:space="preserve"> </w:t>
      </w:r>
      <w:r>
        <w:t>especiales</w:t>
      </w:r>
      <w:r>
        <w:rPr>
          <w:spacing w:val="-4"/>
        </w:rPr>
        <w:t xml:space="preserve"> </w:t>
      </w:r>
      <w:r>
        <w:t>para</w:t>
      </w:r>
      <w:r>
        <w:rPr>
          <w:spacing w:val="-4"/>
        </w:rPr>
        <w:t xml:space="preserve"> </w:t>
      </w:r>
      <w:r>
        <w:t>su</w:t>
      </w:r>
      <w:r>
        <w:rPr>
          <w:spacing w:val="-4"/>
        </w:rPr>
        <w:t xml:space="preserve"> </w:t>
      </w:r>
      <w:r>
        <w:t>investigación,</w:t>
      </w:r>
      <w:r>
        <w:rPr>
          <w:spacing w:val="-4"/>
        </w:rPr>
        <w:t xml:space="preserve"> </w:t>
      </w:r>
      <w:r>
        <w:t xml:space="preserve">también en trámite de aprobación presidencial. </w:t>
      </w:r>
      <w:r>
        <w:t>Esta norma incorpora a la legislación los siguientes elementos:</w:t>
      </w:r>
    </w:p>
    <w:p w:rsidR="0065560B" w:rsidRDefault="00837C14">
      <w:pPr>
        <w:pStyle w:val="Prrafodelista"/>
        <w:numPr>
          <w:ilvl w:val="1"/>
          <w:numId w:val="5"/>
        </w:numPr>
        <w:tabs>
          <w:tab w:val="left" w:pos="1540"/>
        </w:tabs>
        <w:spacing w:line="360" w:lineRule="auto"/>
        <w:ind w:right="118"/>
        <w:jc w:val="both"/>
      </w:pPr>
      <w:r>
        <w:t>Restructuración del delito de asociación ilícita. Se establecen dos tipos penales: el de asociación criminal y el de asociación delictiva. Con ello, se introduce una definición más concreta pa</w:t>
      </w:r>
      <w:r>
        <w:t xml:space="preserve">ra los delitos de criminalidad </w:t>
      </w:r>
      <w:r>
        <w:rPr>
          <w:spacing w:val="-2"/>
        </w:rPr>
        <w:t>organizada.</w:t>
      </w:r>
    </w:p>
    <w:p w:rsidR="0065560B" w:rsidRDefault="00837C14">
      <w:pPr>
        <w:pStyle w:val="Prrafodelista"/>
        <w:numPr>
          <w:ilvl w:val="1"/>
          <w:numId w:val="5"/>
        </w:numPr>
        <w:tabs>
          <w:tab w:val="left" w:pos="1540"/>
        </w:tabs>
        <w:spacing w:line="360" w:lineRule="auto"/>
        <w:ind w:right="117"/>
        <w:jc w:val="both"/>
      </w:pPr>
      <w:r>
        <w:t>Incorporación de normas de comiso. Amplía la aplicación de la pena de comiso de bienes producto de delitos, incluyendo el comiso</w:t>
      </w:r>
      <w:r>
        <w:rPr>
          <w:spacing w:val="-4"/>
        </w:rPr>
        <w:t xml:space="preserve"> </w:t>
      </w:r>
      <w:r>
        <w:t>de</w:t>
      </w:r>
      <w:r>
        <w:rPr>
          <w:spacing w:val="-4"/>
        </w:rPr>
        <w:t xml:space="preserve"> </w:t>
      </w:r>
      <w:r>
        <w:t>ganancias,</w:t>
      </w:r>
      <w:r>
        <w:rPr>
          <w:spacing w:val="-4"/>
        </w:rPr>
        <w:t xml:space="preserve"> </w:t>
      </w:r>
      <w:r>
        <w:t>el comiso sin condena, el comiso por equivalencia y el comiso ampliado</w:t>
      </w:r>
      <w:r>
        <w:t>.</w:t>
      </w:r>
    </w:p>
    <w:p w:rsidR="0065560B" w:rsidRDefault="00837C14">
      <w:pPr>
        <w:pStyle w:val="Prrafodelista"/>
        <w:numPr>
          <w:ilvl w:val="1"/>
          <w:numId w:val="5"/>
        </w:numPr>
        <w:tabs>
          <w:tab w:val="left" w:pos="1540"/>
        </w:tabs>
        <w:spacing w:line="360" w:lineRule="auto"/>
        <w:ind w:right="115"/>
        <w:jc w:val="both"/>
      </w:pPr>
      <w:r>
        <w:t>Introduce cambios a las técnicas especiales de investigación en el Código Procesal Penal, entregando más herramientas para la persecución de este tipo de delitos.</w:t>
      </w:r>
    </w:p>
    <w:p w:rsidR="0065560B" w:rsidRDefault="00837C14">
      <w:pPr>
        <w:pStyle w:val="Prrafodelista"/>
        <w:numPr>
          <w:ilvl w:val="1"/>
          <w:numId w:val="5"/>
        </w:numPr>
        <w:tabs>
          <w:tab w:val="left" w:pos="1540"/>
        </w:tabs>
        <w:spacing w:line="360" w:lineRule="auto"/>
        <w:ind w:right="124"/>
        <w:jc w:val="both"/>
      </w:pPr>
      <w:r>
        <w:t>Crea medidas especiales de protección para víctimas y testigos, incorporando, en gran medid</w:t>
      </w:r>
      <w:r>
        <w:t>a, el régimen establecido en la ley 20.000.</w:t>
      </w:r>
    </w:p>
    <w:p w:rsidR="0065560B" w:rsidRDefault="0065560B">
      <w:pPr>
        <w:pStyle w:val="Textoindependiente"/>
        <w:spacing w:before="10"/>
        <w:rPr>
          <w:sz w:val="20"/>
        </w:rPr>
      </w:pPr>
    </w:p>
    <w:p w:rsidR="0065560B" w:rsidRDefault="00837C14">
      <w:pPr>
        <w:pStyle w:val="Textoindependiente"/>
        <w:spacing w:line="360" w:lineRule="auto"/>
        <w:ind w:left="100" w:right="112"/>
        <w:jc w:val="both"/>
      </w:pPr>
      <w:r>
        <w:t>Celebramos los avances que ha hecho el Gobierno y el Congreso Nacional en la materia. Sin embargo, en las ciencias de</w:t>
      </w:r>
      <w:r>
        <w:rPr>
          <w:spacing w:val="-4"/>
        </w:rPr>
        <w:t xml:space="preserve"> </w:t>
      </w:r>
      <w:r>
        <w:t>la</w:t>
      </w:r>
      <w:r>
        <w:rPr>
          <w:spacing w:val="-4"/>
        </w:rPr>
        <w:t xml:space="preserve"> </w:t>
      </w:r>
      <w:r>
        <w:t>criminología,</w:t>
      </w:r>
      <w:r>
        <w:rPr>
          <w:spacing w:val="-4"/>
        </w:rPr>
        <w:t xml:space="preserve"> </w:t>
      </w:r>
      <w:r>
        <w:t>se</w:t>
      </w:r>
      <w:r>
        <w:rPr>
          <w:spacing w:val="-4"/>
        </w:rPr>
        <w:t xml:space="preserve"> </w:t>
      </w:r>
      <w:r>
        <w:t>encuentra</w:t>
      </w:r>
      <w:r>
        <w:rPr>
          <w:spacing w:val="-4"/>
        </w:rPr>
        <w:t xml:space="preserve"> </w:t>
      </w:r>
      <w:r>
        <w:t>suficientemente</w:t>
      </w:r>
      <w:r>
        <w:rPr>
          <w:spacing w:val="-4"/>
        </w:rPr>
        <w:t xml:space="preserve"> </w:t>
      </w:r>
      <w:r>
        <w:t>probado</w:t>
      </w:r>
      <w:r>
        <w:rPr>
          <w:spacing w:val="-4"/>
        </w:rPr>
        <w:t xml:space="preserve"> </w:t>
      </w:r>
      <w:r>
        <w:t>que, el mayor efecto disuasivo del sistema penal se produce cuando los posibles infr</w:t>
      </w:r>
      <w:r>
        <w:t>actores de ley consideran que existe una alta posibilidad de ser capturados y de que las penas sean efectivamente impuestas; más allá de la cuantía de la pena aplicable al delito</w:t>
      </w:r>
      <w:r>
        <w:rPr>
          <w:vertAlign w:val="superscript"/>
        </w:rPr>
        <w:t>10</w:t>
      </w:r>
      <w:r>
        <w:t>.</w:t>
      </w:r>
    </w:p>
    <w:p w:rsidR="0065560B" w:rsidRDefault="0065560B">
      <w:pPr>
        <w:pStyle w:val="Textoindependiente"/>
        <w:spacing w:before="10"/>
        <w:rPr>
          <w:sz w:val="20"/>
        </w:rPr>
      </w:pPr>
    </w:p>
    <w:p w:rsidR="0065560B" w:rsidRDefault="00837C14">
      <w:pPr>
        <w:pStyle w:val="Textoindependiente"/>
        <w:spacing w:line="360" w:lineRule="auto"/>
        <w:ind w:left="100" w:right="113"/>
        <w:jc w:val="both"/>
      </w:pPr>
      <w:r>
        <w:t>Por tanto, creemos que aún es necesario profundizar en las herramientas y</w:t>
      </w:r>
      <w:r>
        <w:t xml:space="preserve"> facultades con las que cuenta el Ministerio Público para materializar las políticas y normas que se</w:t>
      </w:r>
      <w:r>
        <w:rPr>
          <w:spacing w:val="-3"/>
        </w:rPr>
        <w:t xml:space="preserve"> </w:t>
      </w:r>
      <w:r>
        <w:t>han</w:t>
      </w:r>
      <w:r>
        <w:rPr>
          <w:spacing w:val="-3"/>
        </w:rPr>
        <w:t xml:space="preserve"> </w:t>
      </w:r>
      <w:r>
        <w:t>ido desarrollando a fin de mejorar la efectividad de las investigaciones, la efectiva condena de estos delitos y la persecución</w:t>
      </w:r>
      <w:r>
        <w:rPr>
          <w:spacing w:val="-3"/>
        </w:rPr>
        <w:t xml:space="preserve"> </w:t>
      </w:r>
      <w:r>
        <w:t>de</w:t>
      </w:r>
      <w:r>
        <w:rPr>
          <w:spacing w:val="-3"/>
        </w:rPr>
        <w:t xml:space="preserve"> </w:t>
      </w:r>
      <w:r>
        <w:t>los</w:t>
      </w:r>
      <w:r>
        <w:rPr>
          <w:spacing w:val="-3"/>
        </w:rPr>
        <w:t xml:space="preserve"> </w:t>
      </w:r>
      <w:r>
        <w:t>bienes</w:t>
      </w:r>
      <w:r>
        <w:rPr>
          <w:spacing w:val="-3"/>
        </w:rPr>
        <w:t xml:space="preserve"> </w:t>
      </w:r>
      <w:r>
        <w:t>que</w:t>
      </w:r>
      <w:r>
        <w:rPr>
          <w:spacing w:val="-3"/>
        </w:rPr>
        <w:t xml:space="preserve"> </w:t>
      </w:r>
      <w:r>
        <w:t>de</w:t>
      </w:r>
      <w:r>
        <w:rPr>
          <w:spacing w:val="-3"/>
        </w:rPr>
        <w:t xml:space="preserve"> </w:t>
      </w:r>
      <w:r>
        <w:t>el</w:t>
      </w:r>
      <w:r>
        <w:t>los</w:t>
      </w:r>
      <w:r>
        <w:rPr>
          <w:spacing w:val="-3"/>
        </w:rPr>
        <w:t xml:space="preserve"> </w:t>
      </w:r>
      <w:r>
        <w:t>derivan,</w:t>
      </w:r>
      <w:r>
        <w:rPr>
          <w:spacing w:val="-3"/>
        </w:rPr>
        <w:t xml:space="preserve"> </w:t>
      </w:r>
      <w:r>
        <w:t>facilitando</w:t>
      </w:r>
      <w:r>
        <w:rPr>
          <w:spacing w:val="-3"/>
        </w:rPr>
        <w:t xml:space="preserve"> </w:t>
      </w:r>
      <w:r>
        <w:t>de</w:t>
      </w:r>
      <w:r>
        <w:rPr>
          <w:spacing w:val="-3"/>
        </w:rPr>
        <w:t xml:space="preserve"> </w:t>
      </w:r>
      <w:r>
        <w:t>esta</w:t>
      </w:r>
      <w:r>
        <w:rPr>
          <w:spacing w:val="-3"/>
        </w:rPr>
        <w:t xml:space="preserve"> </w:t>
      </w:r>
      <w:r>
        <w:t>manera el desbaratamiento de estas organizaciones.</w:t>
      </w:r>
    </w:p>
    <w:p w:rsidR="0065560B" w:rsidRDefault="0065560B">
      <w:pPr>
        <w:pStyle w:val="Textoindependiente"/>
        <w:rPr>
          <w:sz w:val="20"/>
        </w:rPr>
      </w:pPr>
    </w:p>
    <w:p w:rsidR="0065560B" w:rsidRDefault="00837C14">
      <w:pPr>
        <w:pStyle w:val="Textoindependiente"/>
        <w:spacing w:before="9"/>
        <w:rPr>
          <w:sz w:val="24"/>
        </w:rPr>
      </w:pPr>
      <w:r>
        <w:pict>
          <v:shape id="docshape4" o:spid="_x0000_s1028" style="position:absolute;margin-left:1in;margin-top:15.5pt;width:2in;height:.1pt;z-index:-15727104;mso-wrap-distance-left:0;mso-wrap-distance-right:0;mso-position-horizontal-relative:page" coordorigin="1440,310" coordsize="2880,0" path="m1440,310r2880,e" filled="f">
            <v:path arrowok="t"/>
            <w10:wrap type="topAndBottom" anchorx="page"/>
          </v:shape>
        </w:pict>
      </w:r>
    </w:p>
    <w:p w:rsidR="0065560B" w:rsidRDefault="00837C14">
      <w:pPr>
        <w:spacing w:before="98"/>
        <w:ind w:left="100" w:right="159"/>
        <w:rPr>
          <w:sz w:val="20"/>
        </w:rPr>
      </w:pPr>
      <w:r>
        <w:rPr>
          <w:sz w:val="20"/>
          <w:vertAlign w:val="superscript"/>
        </w:rPr>
        <w:t>10</w:t>
      </w:r>
      <w:r>
        <w:rPr>
          <w:sz w:val="20"/>
        </w:rPr>
        <w:t xml:space="preserve"> En este sentido: </w:t>
      </w:r>
      <w:hyperlink r:id="rId18">
        <w:r>
          <w:rPr>
            <w:color w:val="1154CC"/>
            <w:spacing w:val="-2"/>
            <w:sz w:val="20"/>
            <w:u w:val="thick" w:color="1154CC"/>
          </w:rPr>
          <w:t>https://www.bcn.cl/obtienearchivo?id=repositorio/10221/24913/1/Efectos_del_agravamiento_de_las_p</w:t>
        </w:r>
      </w:hyperlink>
      <w:r>
        <w:rPr>
          <w:color w:val="1154CC"/>
          <w:spacing w:val="-2"/>
          <w:sz w:val="20"/>
        </w:rPr>
        <w:t xml:space="preserve"> </w:t>
      </w:r>
      <w:hyperlink r:id="rId19">
        <w:r>
          <w:rPr>
            <w:color w:val="1154CC"/>
            <w:spacing w:val="-2"/>
            <w:sz w:val="20"/>
            <w:u w:val="thick" w:color="1154CC"/>
          </w:rPr>
          <w:t>enas_frente_a_la_comision_de_delitos.pdf</w:t>
        </w:r>
      </w:hyperlink>
    </w:p>
    <w:p w:rsidR="0065560B" w:rsidRDefault="0065560B">
      <w:pPr>
        <w:rPr>
          <w:sz w:val="20"/>
        </w:rPr>
        <w:sectPr w:rsidR="0065560B">
          <w:pgSz w:w="11920" w:h="16840"/>
          <w:pgMar w:top="1360" w:right="1340" w:bottom="280" w:left="1340" w:header="720" w:footer="720" w:gutter="0"/>
          <w:cols w:space="720"/>
        </w:sectPr>
      </w:pPr>
    </w:p>
    <w:p w:rsidR="0065560B" w:rsidRDefault="00837C14">
      <w:pPr>
        <w:pStyle w:val="Textoindependiente"/>
        <w:spacing w:before="80" w:line="360" w:lineRule="auto"/>
        <w:ind w:left="100" w:right="113"/>
        <w:jc w:val="both"/>
      </w:pPr>
      <w:r>
        <w:t xml:space="preserve">En virtud de ello, proponemos ampliar el catálogo </w:t>
      </w:r>
      <w:r>
        <w:t>de delitos en los que la Fiscalía tenga</w:t>
      </w:r>
      <w:r>
        <w:rPr>
          <w:spacing w:val="-3"/>
        </w:rPr>
        <w:t xml:space="preserve"> </w:t>
      </w:r>
      <w:r>
        <w:t>la facultad de solicitar al Juez de Garantía</w:t>
      </w:r>
      <w:r>
        <w:rPr>
          <w:spacing w:val="-4"/>
        </w:rPr>
        <w:t xml:space="preserve"> </w:t>
      </w:r>
      <w:r>
        <w:t>el</w:t>
      </w:r>
      <w:r>
        <w:rPr>
          <w:spacing w:val="-4"/>
        </w:rPr>
        <w:t xml:space="preserve"> </w:t>
      </w:r>
      <w:r>
        <w:t>levantamiento</w:t>
      </w:r>
      <w:r>
        <w:rPr>
          <w:spacing w:val="-4"/>
        </w:rPr>
        <w:t xml:space="preserve"> </w:t>
      </w:r>
      <w:r>
        <w:t>del</w:t>
      </w:r>
      <w:r>
        <w:rPr>
          <w:spacing w:val="-4"/>
        </w:rPr>
        <w:t xml:space="preserve"> </w:t>
      </w:r>
      <w:r>
        <w:t>secreto</w:t>
      </w:r>
      <w:r>
        <w:rPr>
          <w:spacing w:val="-4"/>
        </w:rPr>
        <w:t xml:space="preserve"> </w:t>
      </w:r>
      <w:r>
        <w:t>bancario,</w:t>
      </w:r>
      <w:r>
        <w:rPr>
          <w:spacing w:val="-4"/>
        </w:rPr>
        <w:t xml:space="preserve"> </w:t>
      </w:r>
      <w:r>
        <w:t>para</w:t>
      </w:r>
      <w:r>
        <w:rPr>
          <w:spacing w:val="-4"/>
        </w:rPr>
        <w:t xml:space="preserve"> </w:t>
      </w:r>
      <w:r>
        <w:t>adaptar esta herramienta de investigación al naciente sistema nacional de persecución del crimen organizado, incorporando los d</w:t>
      </w:r>
      <w:r>
        <w:t>elitos que configuran estas nuevas formas de criminalidad.</w:t>
      </w:r>
    </w:p>
    <w:p w:rsidR="0065560B" w:rsidRDefault="0065560B">
      <w:pPr>
        <w:pStyle w:val="Textoindependiente"/>
        <w:spacing w:before="10"/>
        <w:rPr>
          <w:sz w:val="20"/>
        </w:rPr>
      </w:pPr>
    </w:p>
    <w:p w:rsidR="0065560B" w:rsidRDefault="00837C14">
      <w:pPr>
        <w:pStyle w:val="Ttulo1"/>
        <w:jc w:val="both"/>
      </w:pPr>
      <w:r>
        <w:t>Marco</w:t>
      </w:r>
      <w:r>
        <w:rPr>
          <w:spacing w:val="-5"/>
        </w:rPr>
        <w:t xml:space="preserve"> </w:t>
      </w:r>
      <w:r>
        <w:t>legal</w:t>
      </w:r>
      <w:r>
        <w:rPr>
          <w:spacing w:val="-5"/>
        </w:rPr>
        <w:t xml:space="preserve"> </w:t>
      </w:r>
      <w:r>
        <w:t>del</w:t>
      </w:r>
      <w:r>
        <w:rPr>
          <w:spacing w:val="-5"/>
        </w:rPr>
        <w:t xml:space="preserve"> </w:t>
      </w:r>
      <w:r>
        <w:t>secreto</w:t>
      </w:r>
      <w:r>
        <w:rPr>
          <w:spacing w:val="-5"/>
        </w:rPr>
        <w:t xml:space="preserve"> </w:t>
      </w:r>
      <w:r>
        <w:t>bancario</w:t>
      </w:r>
      <w:r>
        <w:rPr>
          <w:spacing w:val="-5"/>
        </w:rPr>
        <w:t xml:space="preserve"> </w:t>
      </w:r>
      <w:r>
        <w:t>en</w:t>
      </w:r>
      <w:r>
        <w:rPr>
          <w:spacing w:val="-5"/>
        </w:rPr>
        <w:t xml:space="preserve"> </w:t>
      </w:r>
      <w:r>
        <w:rPr>
          <w:spacing w:val="-2"/>
        </w:rPr>
        <w:t>Chile</w:t>
      </w:r>
    </w:p>
    <w:p w:rsidR="0065560B" w:rsidRDefault="0065560B">
      <w:pPr>
        <w:pStyle w:val="Textoindependiente"/>
        <w:spacing w:before="10"/>
        <w:rPr>
          <w:b/>
          <w:sz w:val="31"/>
        </w:rPr>
      </w:pPr>
    </w:p>
    <w:p w:rsidR="0065560B" w:rsidRDefault="00837C14">
      <w:pPr>
        <w:pStyle w:val="Textoindependiente"/>
        <w:spacing w:line="360" w:lineRule="auto"/>
        <w:ind w:left="100" w:right="114"/>
        <w:jc w:val="both"/>
      </w:pPr>
      <w:r>
        <w:t xml:space="preserve">El DFL N° 3 de 1997, que fija el texto refundido, sistematizado y concordado de la Ley General de Bancos y de otros cuerpos que indica (en adelante, Ley </w:t>
      </w:r>
      <w:r>
        <w:t>General de Bancos), regula a las sociedades anónimas especiales que se dediquen a captar o recibir en forma habitual dinero o fondos del público, con el objeto de darlos en préstamo, descontar documentos,</w:t>
      </w:r>
      <w:r>
        <w:rPr>
          <w:spacing w:val="-4"/>
        </w:rPr>
        <w:t xml:space="preserve"> </w:t>
      </w:r>
      <w:r>
        <w:t>realizar</w:t>
      </w:r>
      <w:r>
        <w:rPr>
          <w:spacing w:val="-4"/>
        </w:rPr>
        <w:t xml:space="preserve"> </w:t>
      </w:r>
      <w:r>
        <w:t>inversiones,</w:t>
      </w:r>
      <w:r>
        <w:rPr>
          <w:spacing w:val="-4"/>
        </w:rPr>
        <w:t xml:space="preserve"> </w:t>
      </w:r>
      <w:r>
        <w:t>proceder</w:t>
      </w:r>
      <w:r>
        <w:rPr>
          <w:spacing w:val="-4"/>
        </w:rPr>
        <w:t xml:space="preserve"> </w:t>
      </w:r>
      <w:r>
        <w:t>a</w:t>
      </w:r>
      <w:r>
        <w:rPr>
          <w:spacing w:val="-4"/>
        </w:rPr>
        <w:t xml:space="preserve"> </w:t>
      </w:r>
      <w:r>
        <w:t>la</w:t>
      </w:r>
      <w:r>
        <w:rPr>
          <w:spacing w:val="-4"/>
        </w:rPr>
        <w:t xml:space="preserve"> </w:t>
      </w:r>
      <w:r>
        <w:t>intermediación</w:t>
      </w:r>
      <w:r>
        <w:rPr>
          <w:spacing w:val="-4"/>
        </w:rPr>
        <w:t xml:space="preserve"> </w:t>
      </w:r>
      <w:r>
        <w:t>financiera,</w:t>
      </w:r>
      <w:r>
        <w:rPr>
          <w:spacing w:val="-4"/>
        </w:rPr>
        <w:t xml:space="preserve"> </w:t>
      </w:r>
      <w:r>
        <w:t>hacer</w:t>
      </w:r>
      <w:r>
        <w:rPr>
          <w:spacing w:val="-4"/>
        </w:rPr>
        <w:t xml:space="preserve"> </w:t>
      </w:r>
      <w:r>
        <w:t>rentar</w:t>
      </w:r>
      <w:r>
        <w:rPr>
          <w:spacing w:val="-4"/>
        </w:rPr>
        <w:t xml:space="preserve"> </w:t>
      </w:r>
      <w:r>
        <w:t>estos dineros, entre otras operaciones que dispone el mismo cuerpo normativo.</w:t>
      </w:r>
    </w:p>
    <w:p w:rsidR="0065560B" w:rsidRDefault="0065560B">
      <w:pPr>
        <w:pStyle w:val="Textoindependiente"/>
        <w:rPr>
          <w:sz w:val="33"/>
        </w:rPr>
      </w:pPr>
    </w:p>
    <w:p w:rsidR="0065560B" w:rsidRDefault="00837C14">
      <w:pPr>
        <w:spacing w:line="360" w:lineRule="auto"/>
        <w:ind w:left="100" w:right="114"/>
        <w:jc w:val="both"/>
      </w:pPr>
      <w:r>
        <w:t>En su artículo 154, establece el secreto bancario como regla general en Chile para las operaciones de depósito y captaciones de cualquier naturaleza que</w:t>
      </w:r>
      <w:r>
        <w:t xml:space="preserve"> reciban los</w:t>
      </w:r>
      <w:r>
        <w:rPr>
          <w:spacing w:val="-4"/>
        </w:rPr>
        <w:t xml:space="preserve"> </w:t>
      </w:r>
      <w:r>
        <w:t>bancos,</w:t>
      </w:r>
      <w:r>
        <w:rPr>
          <w:spacing w:val="-4"/>
        </w:rPr>
        <w:t xml:space="preserve"> </w:t>
      </w:r>
      <w:r>
        <w:t xml:space="preserve">las que estarán sujetas a secreto bancario </w:t>
      </w:r>
      <w:r>
        <w:rPr>
          <w:i/>
        </w:rPr>
        <w:t>“y no podrán proporcionarse antecedentes</w:t>
      </w:r>
      <w:r>
        <w:rPr>
          <w:i/>
          <w:spacing w:val="-4"/>
        </w:rPr>
        <w:t xml:space="preserve"> </w:t>
      </w:r>
      <w:r>
        <w:rPr>
          <w:i/>
        </w:rPr>
        <w:t>relativos</w:t>
      </w:r>
      <w:r>
        <w:rPr>
          <w:i/>
          <w:spacing w:val="40"/>
        </w:rPr>
        <w:t xml:space="preserve"> </w:t>
      </w:r>
      <w:r>
        <w:rPr>
          <w:i/>
        </w:rPr>
        <w:t>a dichas operaciones sino a su titular</w:t>
      </w:r>
      <w:r>
        <w:rPr>
          <w:i/>
          <w:spacing w:val="-2"/>
        </w:rPr>
        <w:t xml:space="preserve"> </w:t>
      </w:r>
      <w:r>
        <w:rPr>
          <w:i/>
        </w:rPr>
        <w:t>o</w:t>
      </w:r>
      <w:r>
        <w:rPr>
          <w:i/>
          <w:spacing w:val="-2"/>
        </w:rPr>
        <w:t xml:space="preserve"> </w:t>
      </w:r>
      <w:r>
        <w:rPr>
          <w:i/>
        </w:rPr>
        <w:t>a</w:t>
      </w:r>
      <w:r>
        <w:rPr>
          <w:i/>
          <w:spacing w:val="-2"/>
        </w:rPr>
        <w:t xml:space="preserve"> </w:t>
      </w:r>
      <w:r>
        <w:rPr>
          <w:i/>
        </w:rPr>
        <w:t>quien</w:t>
      </w:r>
      <w:r>
        <w:rPr>
          <w:i/>
          <w:spacing w:val="-2"/>
        </w:rPr>
        <w:t xml:space="preserve"> </w:t>
      </w:r>
      <w:r>
        <w:rPr>
          <w:i/>
        </w:rPr>
        <w:t>haya</w:t>
      </w:r>
      <w:r>
        <w:rPr>
          <w:i/>
          <w:spacing w:val="-2"/>
        </w:rPr>
        <w:t xml:space="preserve"> </w:t>
      </w:r>
      <w:r>
        <w:rPr>
          <w:i/>
        </w:rPr>
        <w:t>sido</w:t>
      </w:r>
      <w:r>
        <w:rPr>
          <w:i/>
          <w:spacing w:val="-2"/>
        </w:rPr>
        <w:t xml:space="preserve"> </w:t>
      </w:r>
      <w:r>
        <w:rPr>
          <w:i/>
        </w:rPr>
        <w:t>expresamente</w:t>
      </w:r>
      <w:r>
        <w:rPr>
          <w:i/>
          <w:spacing w:val="-2"/>
        </w:rPr>
        <w:t xml:space="preserve"> </w:t>
      </w:r>
      <w:r>
        <w:rPr>
          <w:i/>
        </w:rPr>
        <w:t>autorizado</w:t>
      </w:r>
      <w:r>
        <w:rPr>
          <w:i/>
          <w:spacing w:val="-2"/>
        </w:rPr>
        <w:t xml:space="preserve"> </w:t>
      </w:r>
      <w:r>
        <w:rPr>
          <w:i/>
        </w:rPr>
        <w:t>por</w:t>
      </w:r>
      <w:r>
        <w:rPr>
          <w:i/>
          <w:spacing w:val="-2"/>
        </w:rPr>
        <w:t xml:space="preserve"> </w:t>
      </w:r>
      <w:r>
        <w:rPr>
          <w:i/>
        </w:rPr>
        <w:t>él</w:t>
      </w:r>
      <w:r>
        <w:rPr>
          <w:i/>
          <w:spacing w:val="-2"/>
        </w:rPr>
        <w:t xml:space="preserve"> </w:t>
      </w:r>
      <w:r>
        <w:rPr>
          <w:i/>
        </w:rPr>
        <w:t xml:space="preserve">o a la persona que lo represente legalmente”. </w:t>
      </w:r>
      <w:r>
        <w:t>La in</w:t>
      </w:r>
      <w:r>
        <w:t>fracción a esta norma da lugar a responsabilidad penal.</w:t>
      </w:r>
    </w:p>
    <w:p w:rsidR="0065560B" w:rsidRDefault="0065560B">
      <w:pPr>
        <w:pStyle w:val="Textoindependiente"/>
        <w:spacing w:before="10"/>
        <w:rPr>
          <w:sz w:val="20"/>
        </w:rPr>
      </w:pPr>
    </w:p>
    <w:p w:rsidR="0065560B" w:rsidRDefault="00837C14">
      <w:pPr>
        <w:spacing w:line="360" w:lineRule="auto"/>
        <w:ind w:left="100" w:right="114"/>
        <w:jc w:val="both"/>
      </w:pPr>
      <w:r>
        <w:t>Las demás operaciones de crédito quedarán igualmente</w:t>
      </w:r>
      <w:r>
        <w:rPr>
          <w:spacing w:val="-3"/>
        </w:rPr>
        <w:t xml:space="preserve"> </w:t>
      </w:r>
      <w:r>
        <w:t>sujetas</w:t>
      </w:r>
      <w:r>
        <w:rPr>
          <w:spacing w:val="-3"/>
        </w:rPr>
        <w:t xml:space="preserve"> </w:t>
      </w:r>
      <w:r>
        <w:t>a</w:t>
      </w:r>
      <w:r>
        <w:rPr>
          <w:spacing w:val="-3"/>
        </w:rPr>
        <w:t xml:space="preserve"> </w:t>
      </w:r>
      <w:r>
        <w:t>reserva,</w:t>
      </w:r>
      <w:r>
        <w:rPr>
          <w:spacing w:val="-3"/>
        </w:rPr>
        <w:t xml:space="preserve"> </w:t>
      </w:r>
      <w:r>
        <w:t>pero</w:t>
      </w:r>
      <w:r>
        <w:rPr>
          <w:spacing w:val="-3"/>
        </w:rPr>
        <w:t xml:space="preserve"> </w:t>
      </w:r>
      <w:r>
        <w:t>se</w:t>
      </w:r>
      <w:r>
        <w:rPr>
          <w:spacing w:val="-3"/>
        </w:rPr>
        <w:t xml:space="preserve"> </w:t>
      </w:r>
      <w:r>
        <w:t xml:space="preserve">autoriza a los bancos a darlas a conocer a quien demuestre un interés legítimo, mientras </w:t>
      </w:r>
      <w:r>
        <w:rPr>
          <w:i/>
        </w:rPr>
        <w:t>“no sea previsible que el cono</w:t>
      </w:r>
      <w:r>
        <w:rPr>
          <w:i/>
        </w:rPr>
        <w:t>cimiento de los antecedentes pueda ocasionar un</w:t>
      </w:r>
      <w:r>
        <w:rPr>
          <w:i/>
          <w:spacing w:val="-3"/>
        </w:rPr>
        <w:t xml:space="preserve"> </w:t>
      </w:r>
      <w:r>
        <w:rPr>
          <w:i/>
        </w:rPr>
        <w:t>daño</w:t>
      </w:r>
      <w:r>
        <w:rPr>
          <w:i/>
          <w:spacing w:val="-4"/>
        </w:rPr>
        <w:t xml:space="preserve"> </w:t>
      </w:r>
      <w:r>
        <w:rPr>
          <w:i/>
        </w:rPr>
        <w:t>patrimonial</w:t>
      </w:r>
      <w:r>
        <w:rPr>
          <w:i/>
          <w:spacing w:val="-3"/>
        </w:rPr>
        <w:t xml:space="preserve"> </w:t>
      </w:r>
      <w:r>
        <w:rPr>
          <w:i/>
        </w:rPr>
        <w:t xml:space="preserve">al cliente” </w:t>
      </w:r>
      <w:r>
        <w:t>(inc. 2).</w:t>
      </w:r>
    </w:p>
    <w:p w:rsidR="0065560B" w:rsidRDefault="0065560B">
      <w:pPr>
        <w:pStyle w:val="Textoindependiente"/>
        <w:spacing w:before="10"/>
        <w:rPr>
          <w:sz w:val="20"/>
        </w:rPr>
      </w:pPr>
    </w:p>
    <w:p w:rsidR="0065560B" w:rsidRDefault="00837C14">
      <w:pPr>
        <w:spacing w:line="360" w:lineRule="auto"/>
        <w:ind w:left="100" w:right="118"/>
        <w:jc w:val="both"/>
      </w:pPr>
      <w:r>
        <w:t>En el</w:t>
      </w:r>
      <w:r>
        <w:rPr>
          <w:spacing w:val="-2"/>
        </w:rPr>
        <w:t xml:space="preserve"> </w:t>
      </w:r>
      <w:r>
        <w:t>mismo</w:t>
      </w:r>
      <w:r>
        <w:rPr>
          <w:spacing w:val="-2"/>
        </w:rPr>
        <w:t xml:space="preserve"> </w:t>
      </w:r>
      <w:r>
        <w:t>sentido,</w:t>
      </w:r>
      <w:r>
        <w:rPr>
          <w:spacing w:val="-2"/>
        </w:rPr>
        <w:t xml:space="preserve"> </w:t>
      </w:r>
      <w:r>
        <w:t>el</w:t>
      </w:r>
      <w:r>
        <w:rPr>
          <w:spacing w:val="-2"/>
        </w:rPr>
        <w:t xml:space="preserve"> </w:t>
      </w:r>
      <w:r>
        <w:t>Decreto</w:t>
      </w:r>
      <w:r>
        <w:rPr>
          <w:spacing w:val="-2"/>
        </w:rPr>
        <w:t xml:space="preserve"> </w:t>
      </w:r>
      <w:r>
        <w:t>con</w:t>
      </w:r>
      <w:r>
        <w:rPr>
          <w:spacing w:val="-2"/>
        </w:rPr>
        <w:t xml:space="preserve"> </w:t>
      </w:r>
      <w:r>
        <w:t>Fuerza</w:t>
      </w:r>
      <w:r>
        <w:rPr>
          <w:spacing w:val="-2"/>
        </w:rPr>
        <w:t xml:space="preserve"> </w:t>
      </w:r>
      <w:r>
        <w:t>de</w:t>
      </w:r>
      <w:r>
        <w:rPr>
          <w:spacing w:val="-2"/>
        </w:rPr>
        <w:t xml:space="preserve"> </w:t>
      </w:r>
      <w:r>
        <w:t>Ley</w:t>
      </w:r>
      <w:r>
        <w:rPr>
          <w:spacing w:val="-2"/>
        </w:rPr>
        <w:t xml:space="preserve"> </w:t>
      </w:r>
      <w:r>
        <w:t>N°</w:t>
      </w:r>
      <w:r>
        <w:rPr>
          <w:spacing w:val="-2"/>
        </w:rPr>
        <w:t xml:space="preserve"> </w:t>
      </w:r>
      <w:r>
        <w:t>707</w:t>
      </w:r>
      <w:r>
        <w:rPr>
          <w:spacing w:val="-3"/>
        </w:rPr>
        <w:t xml:space="preserve"> </w:t>
      </w:r>
      <w:r>
        <w:t>de</w:t>
      </w:r>
      <w:r>
        <w:rPr>
          <w:spacing w:val="-2"/>
        </w:rPr>
        <w:t xml:space="preserve"> </w:t>
      </w:r>
      <w:r>
        <w:t>1982</w:t>
      </w:r>
      <w:r>
        <w:rPr>
          <w:spacing w:val="-2"/>
        </w:rPr>
        <w:t xml:space="preserve"> </w:t>
      </w:r>
      <w:r>
        <w:t>(DFL</w:t>
      </w:r>
      <w:r>
        <w:rPr>
          <w:spacing w:val="-2"/>
        </w:rPr>
        <w:t xml:space="preserve"> </w:t>
      </w:r>
      <w:r>
        <w:t>N°</w:t>
      </w:r>
      <w:r>
        <w:rPr>
          <w:spacing w:val="-2"/>
        </w:rPr>
        <w:t xml:space="preserve"> </w:t>
      </w:r>
      <w:r>
        <w:t>707),</w:t>
      </w:r>
      <w:r>
        <w:rPr>
          <w:spacing w:val="-2"/>
        </w:rPr>
        <w:t xml:space="preserve"> </w:t>
      </w:r>
      <w:r>
        <w:t>que</w:t>
      </w:r>
      <w:r>
        <w:rPr>
          <w:spacing w:val="-2"/>
        </w:rPr>
        <w:t xml:space="preserve"> </w:t>
      </w:r>
      <w:r>
        <w:t>fijó</w:t>
      </w:r>
      <w:r>
        <w:rPr>
          <w:spacing w:val="-2"/>
        </w:rPr>
        <w:t xml:space="preserve"> </w:t>
      </w:r>
      <w:r>
        <w:t>el texto refundido, coordinado y</w:t>
      </w:r>
      <w:r>
        <w:rPr>
          <w:spacing w:val="-4"/>
        </w:rPr>
        <w:t xml:space="preserve"> </w:t>
      </w:r>
      <w:r>
        <w:t>sistematizado</w:t>
      </w:r>
      <w:r>
        <w:rPr>
          <w:spacing w:val="-4"/>
        </w:rPr>
        <w:t xml:space="preserve"> </w:t>
      </w:r>
      <w:r>
        <w:t>de</w:t>
      </w:r>
      <w:r>
        <w:rPr>
          <w:spacing w:val="-4"/>
        </w:rPr>
        <w:t xml:space="preserve"> </w:t>
      </w:r>
      <w:r>
        <w:t>la</w:t>
      </w:r>
      <w:r>
        <w:rPr>
          <w:spacing w:val="-4"/>
        </w:rPr>
        <w:t xml:space="preserve"> </w:t>
      </w:r>
      <w:r>
        <w:t>Ley</w:t>
      </w:r>
      <w:r>
        <w:rPr>
          <w:spacing w:val="-4"/>
        </w:rPr>
        <w:t xml:space="preserve"> </w:t>
      </w:r>
      <w:r>
        <w:t>sobre</w:t>
      </w:r>
      <w:r>
        <w:rPr>
          <w:spacing w:val="-4"/>
        </w:rPr>
        <w:t xml:space="preserve"> </w:t>
      </w:r>
      <w:r>
        <w:t>Cuentas</w:t>
      </w:r>
      <w:r>
        <w:rPr>
          <w:spacing w:val="-4"/>
        </w:rPr>
        <w:t xml:space="preserve"> </w:t>
      </w:r>
      <w:r>
        <w:t>Corrientes</w:t>
      </w:r>
      <w:r>
        <w:rPr>
          <w:spacing w:val="-4"/>
        </w:rPr>
        <w:t xml:space="preserve"> </w:t>
      </w:r>
      <w:r>
        <w:t>Bancarias</w:t>
      </w:r>
      <w:r>
        <w:rPr>
          <w:spacing w:val="-4"/>
        </w:rPr>
        <w:t xml:space="preserve"> </w:t>
      </w:r>
      <w:r>
        <w:t>y Cheques</w:t>
      </w:r>
      <w:r>
        <w:rPr>
          <w:spacing w:val="26"/>
        </w:rPr>
        <w:t xml:space="preserve"> </w:t>
      </w:r>
      <w:r>
        <w:t xml:space="preserve">(en adelante, Ley sobre Cuentas Corrientes Bancarias y Cheques), en su art. 1°, la obligación del banco de </w:t>
      </w:r>
      <w:r>
        <w:rPr>
          <w:i/>
        </w:rPr>
        <w:t>“mantener en estricta reserva, respecto de terceros, el movimiento de la cuenta corriente y sus saldos, y sólo podrá p</w:t>
      </w:r>
      <w:r>
        <w:rPr>
          <w:i/>
        </w:rPr>
        <w:t xml:space="preserve">roporcionar estas informaciones al librador o a quien éste haya facultado expresamente”. </w:t>
      </w:r>
      <w:r>
        <w:t>(inc. 2).</w:t>
      </w:r>
    </w:p>
    <w:p w:rsidR="0065560B" w:rsidRDefault="0065560B">
      <w:pPr>
        <w:pStyle w:val="Textoindependiente"/>
        <w:spacing w:before="10"/>
        <w:rPr>
          <w:sz w:val="20"/>
        </w:rPr>
      </w:pPr>
    </w:p>
    <w:p w:rsidR="0065560B" w:rsidRDefault="00837C14">
      <w:pPr>
        <w:pStyle w:val="Textoindependiente"/>
        <w:spacing w:line="360" w:lineRule="auto"/>
        <w:ind w:left="100" w:right="113"/>
        <w:jc w:val="both"/>
        <w:rPr>
          <w:i/>
        </w:rPr>
      </w:pPr>
      <w:r>
        <w:t>Con fecha 30 de junio del año 2022 entró en vigencia la Ley N° 21.453 que modificó el Código</w:t>
      </w:r>
      <w:r>
        <w:rPr>
          <w:spacing w:val="-4"/>
        </w:rPr>
        <w:t xml:space="preserve"> </w:t>
      </w:r>
      <w:r>
        <w:t>Tributario</w:t>
      </w:r>
      <w:r>
        <w:rPr>
          <w:spacing w:val="-4"/>
        </w:rPr>
        <w:t xml:space="preserve"> </w:t>
      </w:r>
      <w:r>
        <w:t>para</w:t>
      </w:r>
      <w:r>
        <w:rPr>
          <w:spacing w:val="-4"/>
        </w:rPr>
        <w:t xml:space="preserve"> </w:t>
      </w:r>
      <w:r>
        <w:t>establecer</w:t>
      </w:r>
      <w:r>
        <w:rPr>
          <w:spacing w:val="-4"/>
        </w:rPr>
        <w:t xml:space="preserve"> </w:t>
      </w:r>
      <w:r>
        <w:t>una</w:t>
      </w:r>
      <w:r>
        <w:rPr>
          <w:spacing w:val="-4"/>
        </w:rPr>
        <w:t xml:space="preserve"> </w:t>
      </w:r>
      <w:r>
        <w:t>obligación</w:t>
      </w:r>
      <w:r>
        <w:rPr>
          <w:spacing w:val="-4"/>
        </w:rPr>
        <w:t xml:space="preserve"> </w:t>
      </w:r>
      <w:r>
        <w:t>a</w:t>
      </w:r>
      <w:r>
        <w:rPr>
          <w:spacing w:val="-4"/>
        </w:rPr>
        <w:t xml:space="preserve"> </w:t>
      </w:r>
      <w:r>
        <w:t>las</w:t>
      </w:r>
      <w:r>
        <w:rPr>
          <w:spacing w:val="-4"/>
        </w:rPr>
        <w:t xml:space="preserve"> </w:t>
      </w:r>
      <w:r>
        <w:t>instituciones</w:t>
      </w:r>
      <w:r>
        <w:rPr>
          <w:spacing w:val="-4"/>
        </w:rPr>
        <w:t xml:space="preserve"> </w:t>
      </w:r>
      <w:r>
        <w:t>f</w:t>
      </w:r>
      <w:r>
        <w:t>inancieras,</w:t>
      </w:r>
      <w:r>
        <w:rPr>
          <w:spacing w:val="-4"/>
        </w:rPr>
        <w:t xml:space="preserve"> </w:t>
      </w:r>
      <w:r>
        <w:t>incluyendo</w:t>
      </w:r>
      <w:r>
        <w:rPr>
          <w:spacing w:val="-4"/>
        </w:rPr>
        <w:t xml:space="preserve"> </w:t>
      </w:r>
      <w:r>
        <w:t>a los bancos, de entregar al Servicio de Impuestos Internos (SII) información sobre el titular, monto y tipo de producto respecto de cuentas corrientes, distintos instrumentos de ahorro, inversión</w:t>
      </w:r>
      <w:r>
        <w:rPr>
          <w:spacing w:val="71"/>
        </w:rPr>
        <w:t xml:space="preserve"> </w:t>
      </w:r>
      <w:r>
        <w:t>siempre</w:t>
      </w:r>
      <w:r>
        <w:rPr>
          <w:spacing w:val="71"/>
        </w:rPr>
        <w:t xml:space="preserve"> </w:t>
      </w:r>
      <w:r>
        <w:t>que</w:t>
      </w:r>
      <w:r>
        <w:rPr>
          <w:spacing w:val="71"/>
        </w:rPr>
        <w:t xml:space="preserve"> </w:t>
      </w:r>
      <w:r>
        <w:rPr>
          <w:i/>
        </w:rPr>
        <w:t>“el</w:t>
      </w:r>
      <w:r>
        <w:rPr>
          <w:i/>
          <w:spacing w:val="71"/>
        </w:rPr>
        <w:t xml:space="preserve"> </w:t>
      </w:r>
      <w:r>
        <w:rPr>
          <w:i/>
        </w:rPr>
        <w:t>saldo</w:t>
      </w:r>
      <w:r>
        <w:rPr>
          <w:i/>
          <w:spacing w:val="71"/>
        </w:rPr>
        <w:t xml:space="preserve"> </w:t>
      </w:r>
      <w:r>
        <w:rPr>
          <w:i/>
        </w:rPr>
        <w:t>o</w:t>
      </w:r>
      <w:r>
        <w:rPr>
          <w:i/>
          <w:spacing w:val="71"/>
        </w:rPr>
        <w:t xml:space="preserve"> </w:t>
      </w:r>
      <w:r>
        <w:rPr>
          <w:i/>
        </w:rPr>
        <w:t>suma</w:t>
      </w:r>
      <w:r>
        <w:rPr>
          <w:i/>
          <w:spacing w:val="71"/>
        </w:rPr>
        <w:t xml:space="preserve"> </w:t>
      </w:r>
      <w:r>
        <w:rPr>
          <w:i/>
        </w:rPr>
        <w:t>de</w:t>
      </w:r>
      <w:r>
        <w:rPr>
          <w:i/>
          <w:spacing w:val="56"/>
        </w:rPr>
        <w:t xml:space="preserve"> </w:t>
      </w:r>
      <w:r>
        <w:rPr>
          <w:i/>
        </w:rPr>
        <w:t>abonos</w:t>
      </w:r>
      <w:r>
        <w:rPr>
          <w:i/>
          <w:spacing w:val="56"/>
        </w:rPr>
        <w:t xml:space="preserve"> </w:t>
      </w:r>
      <w:r>
        <w:rPr>
          <w:i/>
        </w:rPr>
        <w:t>efectuados</w:t>
      </w:r>
      <w:r>
        <w:rPr>
          <w:i/>
          <w:spacing w:val="56"/>
        </w:rPr>
        <w:t xml:space="preserve"> </w:t>
      </w:r>
      <w:r>
        <w:rPr>
          <w:i/>
        </w:rPr>
        <w:t>a</w:t>
      </w:r>
      <w:r>
        <w:rPr>
          <w:i/>
          <w:spacing w:val="56"/>
        </w:rPr>
        <w:t xml:space="preserve"> </w:t>
      </w:r>
      <w:r>
        <w:rPr>
          <w:i/>
        </w:rPr>
        <w:t>dichos</w:t>
      </w:r>
      <w:r>
        <w:rPr>
          <w:i/>
          <w:spacing w:val="56"/>
        </w:rPr>
        <w:t xml:space="preserve"> </w:t>
      </w:r>
      <w:r>
        <w:rPr>
          <w:i/>
        </w:rPr>
        <w:t>productos</w:t>
      </w:r>
      <w:r>
        <w:rPr>
          <w:i/>
          <w:spacing w:val="56"/>
        </w:rPr>
        <w:t xml:space="preserve"> </w:t>
      </w:r>
      <w:r>
        <w:rPr>
          <w:i/>
        </w:rPr>
        <w:t>o</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spacing w:before="80" w:line="360" w:lineRule="auto"/>
        <w:ind w:left="100" w:right="114"/>
        <w:jc w:val="both"/>
      </w:pPr>
      <w:r>
        <w:rPr>
          <w:i/>
        </w:rPr>
        <w:t xml:space="preserve">instrumentos, individualmente considerados o en su conjunto, </w:t>
      </w:r>
      <w:r>
        <w:rPr>
          <w:i/>
          <w:u w:val="thick"/>
        </w:rPr>
        <w:t>registren un movimiento</w:t>
      </w:r>
      <w:r>
        <w:rPr>
          <w:i/>
        </w:rPr>
        <w:t xml:space="preserve"> </w:t>
      </w:r>
      <w:r>
        <w:rPr>
          <w:i/>
          <w:u w:val="thick"/>
        </w:rPr>
        <w:t>diario, semanal o mensual, igual o superior</w:t>
      </w:r>
      <w:r>
        <w:rPr>
          <w:i/>
          <w:spacing w:val="-3"/>
          <w:u w:val="thick"/>
        </w:rPr>
        <w:t xml:space="preserve"> </w:t>
      </w:r>
      <w:r>
        <w:rPr>
          <w:i/>
          <w:u w:val="thick"/>
        </w:rPr>
        <w:t>a</w:t>
      </w:r>
      <w:r>
        <w:rPr>
          <w:i/>
          <w:spacing w:val="-3"/>
          <w:u w:val="thick"/>
        </w:rPr>
        <w:t xml:space="preserve"> </w:t>
      </w:r>
      <w:r>
        <w:rPr>
          <w:i/>
          <w:u w:val="thick"/>
        </w:rPr>
        <w:t>1.500</w:t>
      </w:r>
      <w:r>
        <w:rPr>
          <w:i/>
          <w:spacing w:val="-3"/>
          <w:u w:val="thick"/>
        </w:rPr>
        <w:t xml:space="preserve"> </w:t>
      </w:r>
      <w:r>
        <w:rPr>
          <w:i/>
          <w:u w:val="thick"/>
        </w:rPr>
        <w:t>unidades</w:t>
      </w:r>
      <w:r>
        <w:rPr>
          <w:i/>
          <w:spacing w:val="-3"/>
          <w:u w:val="thick"/>
        </w:rPr>
        <w:t xml:space="preserve"> </w:t>
      </w:r>
      <w:r>
        <w:rPr>
          <w:i/>
          <w:u w:val="thick"/>
        </w:rPr>
        <w:t>de</w:t>
      </w:r>
      <w:r>
        <w:rPr>
          <w:i/>
          <w:spacing w:val="-3"/>
          <w:u w:val="thick"/>
        </w:rPr>
        <w:t xml:space="preserve"> </w:t>
      </w:r>
      <w:r>
        <w:rPr>
          <w:i/>
          <w:u w:val="thick"/>
        </w:rPr>
        <w:t>fomento</w:t>
      </w:r>
      <w:r>
        <w:rPr>
          <w:i/>
        </w:rPr>
        <w:t>”</w:t>
      </w:r>
      <w:r>
        <w:rPr>
          <w:i/>
          <w:spacing w:val="-3"/>
        </w:rPr>
        <w:t xml:space="preserve"> </w:t>
      </w:r>
      <w:r>
        <w:t>(nuevo</w:t>
      </w:r>
      <w:r>
        <w:rPr>
          <w:spacing w:val="-3"/>
        </w:rPr>
        <w:t xml:space="preserve"> </w:t>
      </w:r>
      <w:r>
        <w:t>art.</w:t>
      </w:r>
      <w:r>
        <w:rPr>
          <w:spacing w:val="-3"/>
        </w:rPr>
        <w:t xml:space="preserve"> </w:t>
      </w:r>
      <w:r>
        <w:t>85</w:t>
      </w:r>
      <w:r>
        <w:rPr>
          <w:spacing w:val="-3"/>
        </w:rPr>
        <w:t xml:space="preserve"> </w:t>
      </w:r>
      <w:r>
        <w:t>bis del Código Tributario), es</w:t>
      </w:r>
      <w:r>
        <w:t>to es aproximadamente 53 millones de pesos chilenos.</w:t>
      </w:r>
    </w:p>
    <w:p w:rsidR="0065560B" w:rsidRDefault="0065560B">
      <w:pPr>
        <w:pStyle w:val="Textoindependiente"/>
        <w:spacing w:before="10"/>
        <w:rPr>
          <w:sz w:val="20"/>
        </w:rPr>
      </w:pPr>
    </w:p>
    <w:p w:rsidR="0065560B" w:rsidRDefault="00837C14">
      <w:pPr>
        <w:spacing w:line="360" w:lineRule="auto"/>
        <w:ind w:left="100" w:right="118"/>
        <w:jc w:val="both"/>
      </w:pPr>
      <w:r>
        <w:t>Sin embargo, el mismo artículo establece que la información entregada al SII tendrá el carácter</w:t>
      </w:r>
      <w:r>
        <w:rPr>
          <w:spacing w:val="-3"/>
        </w:rPr>
        <w:t xml:space="preserve"> </w:t>
      </w:r>
      <w:r>
        <w:t>de</w:t>
      </w:r>
      <w:r>
        <w:rPr>
          <w:spacing w:val="-3"/>
        </w:rPr>
        <w:t xml:space="preserve"> </w:t>
      </w:r>
      <w:r>
        <w:t>reservada</w:t>
      </w:r>
      <w:r>
        <w:rPr>
          <w:spacing w:val="-3"/>
        </w:rPr>
        <w:t xml:space="preserve"> </w:t>
      </w:r>
      <w:r>
        <w:rPr>
          <w:i/>
        </w:rPr>
        <w:t>“conforme</w:t>
      </w:r>
      <w:r>
        <w:rPr>
          <w:i/>
          <w:spacing w:val="-3"/>
        </w:rPr>
        <w:t xml:space="preserve"> </w:t>
      </w:r>
      <w:r>
        <w:rPr>
          <w:i/>
        </w:rPr>
        <w:t>las</w:t>
      </w:r>
      <w:r>
        <w:rPr>
          <w:i/>
          <w:spacing w:val="-3"/>
        </w:rPr>
        <w:t xml:space="preserve"> </w:t>
      </w:r>
      <w:r>
        <w:rPr>
          <w:i/>
        </w:rPr>
        <w:t>reglas</w:t>
      </w:r>
      <w:r>
        <w:rPr>
          <w:i/>
          <w:spacing w:val="-3"/>
        </w:rPr>
        <w:t xml:space="preserve"> </w:t>
      </w:r>
      <w:r>
        <w:rPr>
          <w:i/>
        </w:rPr>
        <w:t>establecidas</w:t>
      </w:r>
      <w:r>
        <w:rPr>
          <w:i/>
          <w:spacing w:val="-3"/>
        </w:rPr>
        <w:t xml:space="preserve"> </w:t>
      </w:r>
      <w:r>
        <w:rPr>
          <w:i/>
        </w:rPr>
        <w:t>en</w:t>
      </w:r>
      <w:r>
        <w:rPr>
          <w:i/>
          <w:spacing w:val="-3"/>
        </w:rPr>
        <w:t xml:space="preserve"> </w:t>
      </w:r>
      <w:r>
        <w:rPr>
          <w:i/>
        </w:rPr>
        <w:t>los</w:t>
      </w:r>
      <w:r>
        <w:rPr>
          <w:i/>
          <w:spacing w:val="-3"/>
        </w:rPr>
        <w:t xml:space="preserve"> </w:t>
      </w:r>
      <w:r>
        <w:rPr>
          <w:i/>
        </w:rPr>
        <w:t>artículos</w:t>
      </w:r>
      <w:r>
        <w:rPr>
          <w:i/>
          <w:spacing w:val="-3"/>
        </w:rPr>
        <w:t xml:space="preserve"> </w:t>
      </w:r>
      <w:r>
        <w:rPr>
          <w:i/>
        </w:rPr>
        <w:t>35</w:t>
      </w:r>
      <w:r>
        <w:rPr>
          <w:i/>
          <w:spacing w:val="-3"/>
        </w:rPr>
        <w:t xml:space="preserve"> </w:t>
      </w:r>
      <w:r>
        <w:rPr>
          <w:i/>
        </w:rPr>
        <w:t>y</w:t>
      </w:r>
      <w:r>
        <w:rPr>
          <w:i/>
          <w:spacing w:val="-3"/>
        </w:rPr>
        <w:t xml:space="preserve"> </w:t>
      </w:r>
      <w:r>
        <w:rPr>
          <w:i/>
        </w:rPr>
        <w:t>206</w:t>
      </w:r>
      <w:r>
        <w:rPr>
          <w:i/>
          <w:spacing w:val="-3"/>
        </w:rPr>
        <w:t xml:space="preserve"> </w:t>
      </w:r>
      <w:r>
        <w:rPr>
          <w:i/>
        </w:rPr>
        <w:t>y</w:t>
      </w:r>
      <w:r>
        <w:rPr>
          <w:i/>
          <w:spacing w:val="-3"/>
        </w:rPr>
        <w:t xml:space="preserve"> </w:t>
      </w:r>
      <w:r>
        <w:rPr>
          <w:i/>
        </w:rPr>
        <w:t>no</w:t>
      </w:r>
      <w:r>
        <w:rPr>
          <w:i/>
          <w:spacing w:val="-3"/>
        </w:rPr>
        <w:t xml:space="preserve"> </w:t>
      </w:r>
      <w:r>
        <w:rPr>
          <w:i/>
        </w:rPr>
        <w:t>podrá ser divulgada en forma</w:t>
      </w:r>
      <w:r>
        <w:rPr>
          <w:i/>
        </w:rPr>
        <w:t xml:space="preserve"> alguna, pudiendo ser utilizada únicamente para cumplir con los objetivos de fiscalización que le son propios”</w:t>
      </w:r>
      <w:r>
        <w:t xml:space="preserve">, es decir, </w:t>
      </w:r>
      <w:r>
        <w:rPr>
          <w:u w:val="thick"/>
        </w:rPr>
        <w:t>el objetivo de esta normativa es de</w:t>
      </w:r>
      <w:r>
        <w:t xml:space="preserve"> </w:t>
      </w:r>
      <w:r>
        <w:rPr>
          <w:u w:val="thick"/>
        </w:rPr>
        <w:t>carácter administrativo</w:t>
      </w:r>
      <w:r>
        <w:t xml:space="preserve"> y dice relación con la infracción de normativa tributaria.</w:t>
      </w:r>
    </w:p>
    <w:p w:rsidR="0065560B" w:rsidRDefault="0065560B">
      <w:pPr>
        <w:pStyle w:val="Textoindependiente"/>
        <w:spacing w:before="10"/>
        <w:rPr>
          <w:sz w:val="20"/>
        </w:rPr>
      </w:pPr>
    </w:p>
    <w:p w:rsidR="0065560B" w:rsidRDefault="00837C14">
      <w:pPr>
        <w:pStyle w:val="Textoindependiente"/>
        <w:spacing w:line="360" w:lineRule="auto"/>
        <w:ind w:left="100" w:right="116"/>
        <w:jc w:val="both"/>
      </w:pPr>
      <w:r>
        <w:t>Igualmente en sede administrativa, el art. 62 del Código Tributario entrega a los</w:t>
      </w:r>
      <w:r>
        <w:rPr>
          <w:spacing w:val="-4"/>
        </w:rPr>
        <w:t xml:space="preserve"> </w:t>
      </w:r>
      <w:r>
        <w:t>Tribunales Tributarios y Aduaneros la facultad de autorizar el exámen de aquellas operaciones bancarias sujetas a</w:t>
      </w:r>
      <w:r>
        <w:t xml:space="preserve"> secreto o reserva de personas determinadas cuando se encuentren conociendo de infracciones a las disposiciones tributarias que no consistan en penas privativas de libertad, según lo establecido en el art. 161 del mismo cuerpo legal.</w:t>
      </w:r>
    </w:p>
    <w:p w:rsidR="0065560B" w:rsidRDefault="0065560B">
      <w:pPr>
        <w:pStyle w:val="Textoindependiente"/>
        <w:rPr>
          <w:sz w:val="33"/>
        </w:rPr>
      </w:pPr>
    </w:p>
    <w:p w:rsidR="0065560B" w:rsidRDefault="00837C14">
      <w:pPr>
        <w:pStyle w:val="Textoindependiente"/>
        <w:spacing w:line="360" w:lineRule="auto"/>
        <w:ind w:left="100" w:right="113"/>
        <w:jc w:val="both"/>
      </w:pPr>
      <w:r>
        <w:t>En cuanto a las inves</w:t>
      </w:r>
      <w:r>
        <w:t xml:space="preserve">tigaciones en materia penal, actualmente la legislación autoriza a la justicia al exámen de información relativa a las </w:t>
      </w:r>
      <w:r>
        <w:rPr>
          <w:u w:val="thick"/>
        </w:rPr>
        <w:t>operaciones bancarias determinadas</w:t>
      </w:r>
      <w:r>
        <w:t xml:space="preserve"> en</w:t>
      </w:r>
      <w:r>
        <w:rPr>
          <w:spacing w:val="-4"/>
        </w:rPr>
        <w:t xml:space="preserve"> </w:t>
      </w:r>
      <w:r>
        <w:t>los siguientes casos:</w:t>
      </w:r>
    </w:p>
    <w:p w:rsidR="0065560B" w:rsidRDefault="0065560B">
      <w:pPr>
        <w:pStyle w:val="Textoindependiente"/>
        <w:spacing w:before="10"/>
        <w:rPr>
          <w:sz w:val="20"/>
        </w:rPr>
      </w:pPr>
    </w:p>
    <w:p w:rsidR="0065560B" w:rsidRDefault="00837C14">
      <w:pPr>
        <w:pStyle w:val="Prrafodelista"/>
        <w:numPr>
          <w:ilvl w:val="0"/>
          <w:numId w:val="4"/>
        </w:numPr>
        <w:tabs>
          <w:tab w:val="left" w:pos="820"/>
        </w:tabs>
        <w:spacing w:line="360" w:lineRule="auto"/>
        <w:jc w:val="both"/>
        <w:rPr>
          <w:i/>
        </w:rPr>
      </w:pPr>
      <w:r>
        <w:t>Art. 62 del Código Tributario: Establece que la Justicia Ordinaria podrá aut</w:t>
      </w:r>
      <w:r>
        <w:t>orizar el exámen de aquellas operaciones bancarias sujetas a</w:t>
      </w:r>
      <w:r>
        <w:rPr>
          <w:spacing w:val="-4"/>
        </w:rPr>
        <w:t xml:space="preserve"> </w:t>
      </w:r>
      <w:r>
        <w:t>secreto</w:t>
      </w:r>
      <w:r>
        <w:rPr>
          <w:spacing w:val="-4"/>
        </w:rPr>
        <w:t xml:space="preserve"> </w:t>
      </w:r>
      <w:r>
        <w:t>o</w:t>
      </w:r>
      <w:r>
        <w:rPr>
          <w:spacing w:val="-4"/>
        </w:rPr>
        <w:t xml:space="preserve"> </w:t>
      </w:r>
      <w:r>
        <w:t>reserva</w:t>
      </w:r>
      <w:r>
        <w:rPr>
          <w:spacing w:val="-4"/>
        </w:rPr>
        <w:t xml:space="preserve"> </w:t>
      </w:r>
      <w:r>
        <w:t>de</w:t>
      </w:r>
      <w:r>
        <w:rPr>
          <w:spacing w:val="-4"/>
        </w:rPr>
        <w:t xml:space="preserve"> </w:t>
      </w:r>
      <w:r>
        <w:rPr>
          <w:u w:val="thick"/>
        </w:rPr>
        <w:t>personas</w:t>
      </w:r>
      <w:r>
        <w:t xml:space="preserve"> </w:t>
      </w:r>
      <w:r>
        <w:rPr>
          <w:u w:val="thick"/>
        </w:rPr>
        <w:t>determinadas</w:t>
      </w:r>
      <w:r>
        <w:t xml:space="preserve">, </w:t>
      </w:r>
      <w:r>
        <w:rPr>
          <w:i/>
        </w:rPr>
        <w:t xml:space="preserve">“en el caso de procesos por delitos que digan relación con el </w:t>
      </w:r>
      <w:r>
        <w:rPr>
          <w:i/>
          <w:u w:val="thick"/>
        </w:rPr>
        <w:t>cumplimiento de obligaciones tributarias</w:t>
      </w:r>
      <w:r>
        <w:rPr>
          <w:i/>
        </w:rPr>
        <w:t>”.</w:t>
      </w:r>
    </w:p>
    <w:p w:rsidR="0065560B" w:rsidRDefault="00837C14">
      <w:pPr>
        <w:pStyle w:val="Prrafodelista"/>
        <w:numPr>
          <w:ilvl w:val="0"/>
          <w:numId w:val="4"/>
        </w:numPr>
        <w:tabs>
          <w:tab w:val="left" w:pos="820"/>
        </w:tabs>
        <w:spacing w:line="360" w:lineRule="auto"/>
        <w:ind w:right="117"/>
        <w:jc w:val="both"/>
      </w:pPr>
      <w:r>
        <w:t>Inc. 5</w:t>
      </w:r>
      <w:r>
        <w:rPr>
          <w:spacing w:val="-2"/>
        </w:rPr>
        <w:t xml:space="preserve"> </w:t>
      </w:r>
      <w:r>
        <w:t>y</w:t>
      </w:r>
      <w:r>
        <w:rPr>
          <w:spacing w:val="-2"/>
        </w:rPr>
        <w:t xml:space="preserve"> </w:t>
      </w:r>
      <w:r>
        <w:t>6°</w:t>
      </w:r>
      <w:r>
        <w:rPr>
          <w:spacing w:val="-2"/>
        </w:rPr>
        <w:t xml:space="preserve"> </w:t>
      </w:r>
      <w:r>
        <w:t>del</w:t>
      </w:r>
      <w:r>
        <w:rPr>
          <w:spacing w:val="-2"/>
        </w:rPr>
        <w:t xml:space="preserve"> </w:t>
      </w:r>
      <w:r>
        <w:t>art.</w:t>
      </w:r>
      <w:r>
        <w:rPr>
          <w:spacing w:val="-2"/>
        </w:rPr>
        <w:t xml:space="preserve"> </w:t>
      </w:r>
      <w:r>
        <w:t>154</w:t>
      </w:r>
      <w:r>
        <w:rPr>
          <w:spacing w:val="-2"/>
        </w:rPr>
        <w:t xml:space="preserve"> </w:t>
      </w:r>
      <w:r>
        <w:t>de</w:t>
      </w:r>
      <w:r>
        <w:rPr>
          <w:spacing w:val="-2"/>
        </w:rPr>
        <w:t xml:space="preserve"> </w:t>
      </w:r>
      <w:r>
        <w:t>la</w:t>
      </w:r>
      <w:r>
        <w:rPr>
          <w:spacing w:val="-2"/>
        </w:rPr>
        <w:t xml:space="preserve"> </w:t>
      </w:r>
      <w:r>
        <w:t>Ley</w:t>
      </w:r>
      <w:r>
        <w:rPr>
          <w:spacing w:val="-2"/>
        </w:rPr>
        <w:t xml:space="preserve"> </w:t>
      </w:r>
      <w:r>
        <w:t>General</w:t>
      </w:r>
      <w:r>
        <w:rPr>
          <w:spacing w:val="-2"/>
        </w:rPr>
        <w:t xml:space="preserve"> </w:t>
      </w:r>
      <w:r>
        <w:t>de</w:t>
      </w:r>
      <w:r>
        <w:rPr>
          <w:spacing w:val="-2"/>
        </w:rPr>
        <w:t xml:space="preserve"> </w:t>
      </w:r>
      <w:r>
        <w:t>Bancos:</w:t>
      </w:r>
      <w:r>
        <w:rPr>
          <w:spacing w:val="-2"/>
        </w:rPr>
        <w:t xml:space="preserve"> </w:t>
      </w:r>
      <w:r>
        <w:t>Entrega</w:t>
      </w:r>
      <w:r>
        <w:rPr>
          <w:spacing w:val="-2"/>
        </w:rPr>
        <w:t xml:space="preserve"> </w:t>
      </w:r>
      <w:r>
        <w:t>a</w:t>
      </w:r>
      <w:r>
        <w:rPr>
          <w:spacing w:val="-2"/>
        </w:rPr>
        <w:t xml:space="preserve"> </w:t>
      </w:r>
      <w:r>
        <w:t>la</w:t>
      </w:r>
      <w:r>
        <w:rPr>
          <w:spacing w:val="-2"/>
        </w:rPr>
        <w:t xml:space="preserve"> </w:t>
      </w:r>
      <w:r>
        <w:t>Justicia</w:t>
      </w:r>
      <w:r>
        <w:rPr>
          <w:spacing w:val="-2"/>
        </w:rPr>
        <w:t xml:space="preserve"> </w:t>
      </w:r>
      <w:r>
        <w:t>Ordinaria</w:t>
      </w:r>
      <w:r>
        <w:rPr>
          <w:spacing w:val="-2"/>
        </w:rPr>
        <w:t xml:space="preserve"> </w:t>
      </w:r>
      <w:r>
        <w:t xml:space="preserve">y la Militar la facultad para ordenar la remisión o exámen de información sobre </w:t>
      </w:r>
      <w:r>
        <w:rPr>
          <w:u w:val="thick"/>
        </w:rPr>
        <w:t>operaciones bancarias específicas</w:t>
      </w:r>
      <w:r>
        <w:t xml:space="preserve"> de cualquier naturaleza, que digan directa relación con el proceso y que </w:t>
      </w:r>
      <w:r>
        <w:rPr>
          <w:i/>
        </w:rPr>
        <w:t>“hayan efectuado quienes teng</w:t>
      </w:r>
      <w:r>
        <w:rPr>
          <w:i/>
        </w:rPr>
        <w:t xml:space="preserve">an carácter de parte o imputado en esas causas”. </w:t>
      </w:r>
      <w:r>
        <w:t>También el Ministerio Público podrá examinar dichas informaciones, previa autorización del Juez de Garantía.</w:t>
      </w:r>
    </w:p>
    <w:p w:rsidR="0065560B" w:rsidRDefault="00837C14">
      <w:pPr>
        <w:pStyle w:val="Prrafodelista"/>
        <w:numPr>
          <w:ilvl w:val="0"/>
          <w:numId w:val="4"/>
        </w:numPr>
        <w:tabs>
          <w:tab w:val="left" w:pos="820"/>
        </w:tabs>
        <w:spacing w:line="360" w:lineRule="auto"/>
        <w:ind w:right="121"/>
        <w:jc w:val="both"/>
      </w:pPr>
      <w:r>
        <w:t>Inc. 3° del art. 1° de la Ley sobre Cuentas Corrientes y Cheques:</w:t>
      </w:r>
      <w:r>
        <w:rPr>
          <w:spacing w:val="40"/>
        </w:rPr>
        <w:t xml:space="preserve"> </w:t>
      </w:r>
      <w:r>
        <w:t>Entrega a los Tribunales de Justicia para ordenar “</w:t>
      </w:r>
      <w:r>
        <w:rPr>
          <w:i/>
        </w:rPr>
        <w:t xml:space="preserve">la </w:t>
      </w:r>
      <w:r>
        <w:rPr>
          <w:i/>
          <w:u w:val="thick"/>
        </w:rPr>
        <w:t>exhibición de determinadas partidas de la</w:t>
      </w:r>
      <w:r>
        <w:rPr>
          <w:i/>
        </w:rPr>
        <w:t xml:space="preserve"> </w:t>
      </w:r>
      <w:r>
        <w:rPr>
          <w:i/>
          <w:u w:val="thick"/>
        </w:rPr>
        <w:t>cuenta corriente</w:t>
      </w:r>
      <w:r>
        <w:rPr>
          <w:i/>
        </w:rPr>
        <w:t xml:space="preserve"> en causas civiles y criminales seguidas con el librador”</w:t>
      </w:r>
      <w:r>
        <w:t>. Igual medida podrá disponer el Ministerio Público, con autorización del juez de garantía, en las investigaciones a su cargo.</w:t>
      </w:r>
    </w:p>
    <w:p w:rsidR="0065560B" w:rsidRDefault="0065560B">
      <w:pPr>
        <w:pStyle w:val="Textoindependiente"/>
        <w:spacing w:before="10"/>
        <w:rPr>
          <w:sz w:val="20"/>
        </w:rPr>
      </w:pPr>
    </w:p>
    <w:p w:rsidR="0065560B" w:rsidRDefault="00837C14">
      <w:pPr>
        <w:pStyle w:val="Textoindependiente"/>
        <w:spacing w:line="360" w:lineRule="auto"/>
        <w:ind w:left="100" w:right="113"/>
        <w:jc w:val="both"/>
      </w:pPr>
      <w:r>
        <w:t xml:space="preserve">Respecto de la posibilidad de un examen más amplio de los antecedentes </w:t>
      </w:r>
      <w:r>
        <w:t>bancarios nos encontramos con las siguientes hipótesis:</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pStyle w:val="Prrafodelista"/>
        <w:numPr>
          <w:ilvl w:val="0"/>
          <w:numId w:val="3"/>
        </w:numPr>
        <w:tabs>
          <w:tab w:val="left" w:pos="820"/>
        </w:tabs>
        <w:spacing w:before="80" w:line="360" w:lineRule="auto"/>
        <w:jc w:val="both"/>
        <w:rPr>
          <w:i/>
        </w:rPr>
      </w:pPr>
      <w:r>
        <w:t>Delitos cometidos por funcionarios públicos (Inc. 4 del art. 1° de la Ley sobre Cuentas Corrientes y Cheques): Permite al Ministerio Público, con autorización del Juez de Garantía, orden</w:t>
      </w:r>
      <w:r>
        <w:t>ar la exhibición del movimiento completo de sus cuentas corrientes y de los respectivos saldos en las investigaciones seguidas contra “</w:t>
      </w:r>
      <w:r>
        <w:rPr>
          <w:i/>
        </w:rPr>
        <w:t>empleados públicos por delitos cometidos en el ejercicio de sus funciones”.</w:t>
      </w:r>
    </w:p>
    <w:p w:rsidR="0065560B" w:rsidRDefault="0065560B">
      <w:pPr>
        <w:pStyle w:val="Textoindependiente"/>
        <w:rPr>
          <w:i/>
          <w:sz w:val="33"/>
        </w:rPr>
      </w:pPr>
    </w:p>
    <w:p w:rsidR="0065560B" w:rsidRDefault="00837C14">
      <w:pPr>
        <w:pStyle w:val="Prrafodelista"/>
        <w:numPr>
          <w:ilvl w:val="0"/>
          <w:numId w:val="3"/>
        </w:numPr>
        <w:tabs>
          <w:tab w:val="left" w:pos="820"/>
        </w:tabs>
        <w:spacing w:line="360" w:lineRule="auto"/>
        <w:ind w:right="116"/>
        <w:jc w:val="both"/>
        <w:rPr>
          <w:i/>
        </w:rPr>
      </w:pPr>
      <w:r>
        <w:t>Delito de lavado de activos (Inc. 7 del art.</w:t>
      </w:r>
      <w:r>
        <w:t xml:space="preserve"> 154 de la</w:t>
      </w:r>
      <w:r>
        <w:rPr>
          <w:spacing w:val="-2"/>
        </w:rPr>
        <w:t xml:space="preserve"> </w:t>
      </w:r>
      <w:r>
        <w:t>Ley</w:t>
      </w:r>
      <w:r>
        <w:rPr>
          <w:spacing w:val="-2"/>
        </w:rPr>
        <w:t xml:space="preserve"> </w:t>
      </w:r>
      <w:r>
        <w:t>General</w:t>
      </w:r>
      <w:r>
        <w:rPr>
          <w:spacing w:val="-2"/>
        </w:rPr>
        <w:t xml:space="preserve"> </w:t>
      </w:r>
      <w:r>
        <w:t>de</w:t>
      </w:r>
      <w:r>
        <w:rPr>
          <w:spacing w:val="-2"/>
        </w:rPr>
        <w:t xml:space="preserve"> </w:t>
      </w:r>
      <w:r>
        <w:t>Bancos</w:t>
      </w:r>
      <w:r>
        <w:rPr>
          <w:spacing w:val="-2"/>
        </w:rPr>
        <w:t xml:space="preserve"> </w:t>
      </w:r>
      <w:r>
        <w:t>e</w:t>
      </w:r>
      <w:r>
        <w:rPr>
          <w:spacing w:val="-2"/>
        </w:rPr>
        <w:t xml:space="preserve"> </w:t>
      </w:r>
      <w:r>
        <w:t>inc.</w:t>
      </w:r>
      <w:r>
        <w:rPr>
          <w:spacing w:val="-2"/>
        </w:rPr>
        <w:t xml:space="preserve"> </w:t>
      </w:r>
      <w:r>
        <w:t>4 del art. 1° de la Ley sobre Cuentas Corrientes y Cheques): Las referidas normas autorizan a los fiscales del Ministerio Público, en el marco de los delitos tipificados</w:t>
      </w:r>
      <w:r>
        <w:rPr>
          <w:spacing w:val="40"/>
        </w:rPr>
        <w:t xml:space="preserve"> </w:t>
      </w:r>
      <w:r>
        <w:t>en</w:t>
      </w:r>
      <w:r>
        <w:rPr>
          <w:spacing w:val="27"/>
        </w:rPr>
        <w:t xml:space="preserve"> </w:t>
      </w:r>
      <w:r>
        <w:t>los</w:t>
      </w:r>
      <w:r>
        <w:rPr>
          <w:spacing w:val="27"/>
        </w:rPr>
        <w:t xml:space="preserve"> </w:t>
      </w:r>
      <w:r>
        <w:t>arts.</w:t>
      </w:r>
      <w:r>
        <w:rPr>
          <w:spacing w:val="27"/>
        </w:rPr>
        <w:t xml:space="preserve"> </w:t>
      </w:r>
      <w:r>
        <w:t>27</w:t>
      </w:r>
      <w:r>
        <w:rPr>
          <w:spacing w:val="27"/>
        </w:rPr>
        <w:t xml:space="preserve"> </w:t>
      </w:r>
      <w:r>
        <w:t>y</w:t>
      </w:r>
      <w:r>
        <w:rPr>
          <w:spacing w:val="27"/>
        </w:rPr>
        <w:t xml:space="preserve"> </w:t>
      </w:r>
      <w:r>
        <w:t>28 de la Ley N° 19.913 que c</w:t>
      </w:r>
      <w:r>
        <w:t xml:space="preserve">rea la Unidad de Análisis Financiero (en adelante, Ley que crea la UAF) a requerir, </w:t>
      </w:r>
      <w:r>
        <w:rPr>
          <w:u w:val="thick"/>
        </w:rPr>
        <w:t>previa autorización fundada del</w:t>
      </w:r>
      <w:r>
        <w:rPr>
          <w:spacing w:val="-4"/>
          <w:u w:val="thick"/>
        </w:rPr>
        <w:t xml:space="preserve"> </w:t>
      </w:r>
      <w:r>
        <w:rPr>
          <w:u w:val="thick"/>
        </w:rPr>
        <w:t>Juez</w:t>
      </w:r>
      <w:r>
        <w:t xml:space="preserve"> </w:t>
      </w:r>
      <w:r>
        <w:rPr>
          <w:u w:val="thick"/>
        </w:rPr>
        <w:t>de Garantía otorgada de conformidad al art. 236 del Código Procesal Penal</w:t>
      </w:r>
      <w:r>
        <w:rPr>
          <w:vertAlign w:val="superscript"/>
        </w:rPr>
        <w:t>11</w:t>
      </w:r>
      <w:r>
        <w:t xml:space="preserve">, la entrega de </w:t>
      </w:r>
      <w:r>
        <w:rPr>
          <w:i/>
        </w:rPr>
        <w:t>“todos los antecedentes o copias de document</w:t>
      </w:r>
      <w:r>
        <w:rPr>
          <w:i/>
        </w:rPr>
        <w:t>os sobre depósitos, captaciones u otras operaciones de cualquier naturaleza, de personas,</w:t>
      </w:r>
      <w:r>
        <w:rPr>
          <w:i/>
          <w:spacing w:val="40"/>
        </w:rPr>
        <w:t xml:space="preserve"> </w:t>
      </w:r>
      <w:r>
        <w:rPr>
          <w:i/>
        </w:rPr>
        <w:t>comunidades, entidades o asociaciones de hecho que sean objeto de la investigación y que se relacionen con aquélla”</w:t>
      </w:r>
      <w:r>
        <w:t>, incluyendo “</w:t>
      </w:r>
      <w:r>
        <w:rPr>
          <w:i/>
        </w:rPr>
        <w:t>todo antecedente relacionado con cuen</w:t>
      </w:r>
      <w:r>
        <w:rPr>
          <w:i/>
        </w:rPr>
        <w:t>tas corrientes bancarias”.</w:t>
      </w:r>
    </w:p>
    <w:p w:rsidR="0065560B" w:rsidRDefault="0065560B">
      <w:pPr>
        <w:pStyle w:val="Textoindependiente"/>
        <w:rPr>
          <w:i/>
          <w:sz w:val="33"/>
        </w:rPr>
      </w:pPr>
    </w:p>
    <w:p w:rsidR="0065560B" w:rsidRDefault="00837C14">
      <w:pPr>
        <w:pStyle w:val="Textoindependiente"/>
        <w:spacing w:line="360" w:lineRule="auto"/>
        <w:ind w:left="820" w:right="113"/>
        <w:jc w:val="both"/>
      </w:pPr>
      <w:r>
        <w:t>Las conductas que se sancionan en los arts. 27 y 28 de</w:t>
      </w:r>
      <w:r>
        <w:rPr>
          <w:spacing w:val="-3"/>
        </w:rPr>
        <w:t xml:space="preserve"> </w:t>
      </w:r>
      <w:r>
        <w:t>la</w:t>
      </w:r>
      <w:r>
        <w:rPr>
          <w:spacing w:val="-3"/>
        </w:rPr>
        <w:t xml:space="preserve"> </w:t>
      </w:r>
      <w:r>
        <w:t>Ley</w:t>
      </w:r>
      <w:r>
        <w:rPr>
          <w:spacing w:val="-3"/>
        </w:rPr>
        <w:t xml:space="preserve"> </w:t>
      </w:r>
      <w:r>
        <w:t>que</w:t>
      </w:r>
      <w:r>
        <w:rPr>
          <w:spacing w:val="-3"/>
        </w:rPr>
        <w:t xml:space="preserve"> </w:t>
      </w:r>
      <w:r>
        <w:t>crea</w:t>
      </w:r>
      <w:r>
        <w:rPr>
          <w:spacing w:val="-3"/>
        </w:rPr>
        <w:t xml:space="preserve"> </w:t>
      </w:r>
      <w:r>
        <w:t>la</w:t>
      </w:r>
      <w:r>
        <w:rPr>
          <w:spacing w:val="-3"/>
        </w:rPr>
        <w:t xml:space="preserve"> </w:t>
      </w:r>
      <w:r>
        <w:t>UAF</w:t>
      </w:r>
      <w:r>
        <w:rPr>
          <w:spacing w:val="-3"/>
        </w:rPr>
        <w:t xml:space="preserve"> </w:t>
      </w:r>
      <w:r>
        <w:t>son los siguientes:</w:t>
      </w:r>
    </w:p>
    <w:p w:rsidR="0065560B" w:rsidRDefault="00837C14">
      <w:pPr>
        <w:pStyle w:val="Prrafodelista"/>
        <w:numPr>
          <w:ilvl w:val="1"/>
          <w:numId w:val="3"/>
        </w:numPr>
        <w:tabs>
          <w:tab w:val="left" w:pos="1540"/>
        </w:tabs>
        <w:spacing w:line="360" w:lineRule="auto"/>
        <w:jc w:val="both"/>
      </w:pPr>
      <w:r>
        <w:t xml:space="preserve">Art. 27 letra a): Se configura el delito de lavado de activos cuando el autor </w:t>
      </w:r>
      <w:r>
        <w:rPr>
          <w:u w:val="thick"/>
        </w:rPr>
        <w:t>oculte o disimule</w:t>
      </w:r>
      <w:r>
        <w:rPr>
          <w:spacing w:val="-4"/>
          <w:u w:val="thick"/>
        </w:rPr>
        <w:t xml:space="preserve"> </w:t>
      </w:r>
      <w:r>
        <w:rPr>
          <w:u w:val="thick"/>
        </w:rPr>
        <w:t>el</w:t>
      </w:r>
      <w:r>
        <w:rPr>
          <w:spacing w:val="-4"/>
          <w:u w:val="thick"/>
        </w:rPr>
        <w:t xml:space="preserve"> </w:t>
      </w:r>
      <w:r>
        <w:rPr>
          <w:u w:val="thick"/>
        </w:rPr>
        <w:t>origen</w:t>
      </w:r>
      <w:r>
        <w:rPr>
          <w:spacing w:val="-4"/>
          <w:u w:val="thick"/>
        </w:rPr>
        <w:t xml:space="preserve"> </w:t>
      </w:r>
      <w:r>
        <w:rPr>
          <w:u w:val="thick"/>
        </w:rPr>
        <w:t>ilícito</w:t>
      </w:r>
      <w:r>
        <w:rPr>
          <w:spacing w:val="-4"/>
        </w:rPr>
        <w:t xml:space="preserve"> </w:t>
      </w:r>
      <w:r>
        <w:t>de</w:t>
      </w:r>
      <w:r>
        <w:rPr>
          <w:spacing w:val="-4"/>
        </w:rPr>
        <w:t xml:space="preserve"> </w:t>
      </w:r>
      <w:r>
        <w:t>determinados</w:t>
      </w:r>
      <w:r>
        <w:rPr>
          <w:spacing w:val="-4"/>
        </w:rPr>
        <w:t xml:space="preserve"> </w:t>
      </w:r>
      <w:r>
        <w:t>bienes,</w:t>
      </w:r>
      <w:r>
        <w:rPr>
          <w:spacing w:val="-4"/>
        </w:rPr>
        <w:t xml:space="preserve"> </w:t>
      </w:r>
      <w:r>
        <w:t>a</w:t>
      </w:r>
      <w:r>
        <w:rPr>
          <w:spacing w:val="-4"/>
        </w:rPr>
        <w:t xml:space="preserve"> </w:t>
      </w:r>
      <w:r>
        <w:t>sabiendas</w:t>
      </w:r>
      <w:r>
        <w:rPr>
          <w:spacing w:val="-4"/>
        </w:rPr>
        <w:t xml:space="preserve"> </w:t>
      </w:r>
      <w:r>
        <w:t>de</w:t>
      </w:r>
      <w:r>
        <w:rPr>
          <w:spacing w:val="-4"/>
        </w:rPr>
        <w:t xml:space="preserve"> </w:t>
      </w:r>
      <w:r>
        <w:t>que provienen, directa o indirectamente de la perpetración de hechos</w:t>
      </w:r>
      <w:r>
        <w:rPr>
          <w:spacing w:val="40"/>
        </w:rPr>
        <w:t xml:space="preserve"> </w:t>
      </w:r>
      <w:r>
        <w:t>constitutivos de alguno de los del</w:t>
      </w:r>
      <w:r>
        <w:t>itos que la ley indica.</w:t>
      </w:r>
    </w:p>
    <w:p w:rsidR="0065560B" w:rsidRDefault="00837C14">
      <w:pPr>
        <w:pStyle w:val="Prrafodelista"/>
        <w:numPr>
          <w:ilvl w:val="1"/>
          <w:numId w:val="3"/>
        </w:numPr>
        <w:tabs>
          <w:tab w:val="left" w:pos="1540"/>
        </w:tabs>
        <w:spacing w:line="360" w:lineRule="auto"/>
        <w:ind w:right="124"/>
        <w:jc w:val="both"/>
      </w:pPr>
      <w:r>
        <w:t>Art. 27 letra b): Castiga al que posea, tenga o use dichos bienes,</w:t>
      </w:r>
      <w:r>
        <w:rPr>
          <w:spacing w:val="-3"/>
        </w:rPr>
        <w:t xml:space="preserve"> </w:t>
      </w:r>
      <w:r>
        <w:rPr>
          <w:u w:val="thick"/>
        </w:rPr>
        <w:t>con</w:t>
      </w:r>
      <w:r>
        <w:rPr>
          <w:spacing w:val="-3"/>
          <w:u w:val="thick"/>
        </w:rPr>
        <w:t xml:space="preserve"> </w:t>
      </w:r>
      <w:r>
        <w:rPr>
          <w:u w:val="thick"/>
        </w:rPr>
        <w:t>ánimo</w:t>
      </w:r>
      <w:r>
        <w:t xml:space="preserve"> </w:t>
      </w:r>
      <w:r>
        <w:rPr>
          <w:u w:val="thick"/>
        </w:rPr>
        <w:t>de lucro</w:t>
      </w:r>
      <w:r>
        <w:t>, cuando al momento de recibirlos la persona haya conocido su origen ilícito.</w:t>
      </w:r>
    </w:p>
    <w:p w:rsidR="0065560B" w:rsidRDefault="00837C14">
      <w:pPr>
        <w:pStyle w:val="Prrafodelista"/>
        <w:numPr>
          <w:ilvl w:val="1"/>
          <w:numId w:val="3"/>
        </w:numPr>
        <w:tabs>
          <w:tab w:val="left" w:pos="1540"/>
        </w:tabs>
        <w:spacing w:line="360" w:lineRule="auto"/>
        <w:ind w:right="118"/>
        <w:jc w:val="both"/>
      </w:pPr>
      <w:r>
        <w:t xml:space="preserve">Art. 28: Sanciona al que se </w:t>
      </w:r>
      <w:r>
        <w:rPr>
          <w:u w:val="thick"/>
        </w:rPr>
        <w:t>asociare u organizare</w:t>
      </w:r>
      <w:r>
        <w:t xml:space="preserve"> con el objeto de llevar a cabo alguna de las conductas descritas en el art. 27, ya sea a través del financiamiento, el ejercicio del mando, la planificación, la facilitación, la colaboración o el suministro de efectos para la comisión</w:t>
      </w:r>
      <w:r>
        <w:t xml:space="preserve"> del delito.</w:t>
      </w:r>
    </w:p>
    <w:p w:rsidR="0065560B" w:rsidRDefault="00837C14">
      <w:pPr>
        <w:pStyle w:val="Textoindependiente"/>
        <w:spacing w:line="20" w:lineRule="exact"/>
        <w:ind w:left="100"/>
        <w:rPr>
          <w:sz w:val="2"/>
        </w:rPr>
      </w:pPr>
      <w:r>
        <w:rPr>
          <w:sz w:val="2"/>
        </w:rPr>
      </w:r>
      <w:r>
        <w:rPr>
          <w:sz w:val="2"/>
        </w:rPr>
        <w:pict>
          <v:group id="docshapegroup5" o:spid="_x0000_s1026" style="width:2in;height:.75pt;mso-position-horizontal-relative:char;mso-position-vertical-relative:line" coordsize="2880,15">
            <v:line id="_x0000_s1027" style="position:absolute" from="0,8" to="2880,8"/>
            <w10:anchorlock/>
          </v:group>
        </w:pict>
      </w:r>
    </w:p>
    <w:p w:rsidR="0065560B" w:rsidRDefault="00837C14">
      <w:pPr>
        <w:spacing w:before="100"/>
        <w:ind w:left="100" w:right="112"/>
        <w:jc w:val="both"/>
        <w:rPr>
          <w:sz w:val="18"/>
        </w:rPr>
      </w:pPr>
      <w:r>
        <w:rPr>
          <w:sz w:val="18"/>
          <w:vertAlign w:val="superscript"/>
        </w:rPr>
        <w:t>11</w:t>
      </w:r>
      <w:r>
        <w:rPr>
          <w:spacing w:val="40"/>
          <w:sz w:val="18"/>
        </w:rPr>
        <w:t xml:space="preserve"> </w:t>
      </w:r>
      <w:r>
        <w:rPr>
          <w:b/>
          <w:sz w:val="18"/>
        </w:rPr>
        <w:t>Artículo 236 CPP</w:t>
      </w:r>
      <w:r>
        <w:rPr>
          <w:sz w:val="18"/>
        </w:rPr>
        <w:t>.- Autorización para practicar diligencias sin conocimiento del afectado. Las</w:t>
      </w:r>
      <w:r>
        <w:rPr>
          <w:spacing w:val="-3"/>
          <w:sz w:val="18"/>
        </w:rPr>
        <w:t xml:space="preserve"> </w:t>
      </w:r>
      <w:r>
        <w:rPr>
          <w:sz w:val="18"/>
        </w:rPr>
        <w:t>diligencias</w:t>
      </w:r>
      <w:r>
        <w:rPr>
          <w:spacing w:val="-3"/>
          <w:sz w:val="18"/>
        </w:rPr>
        <w:t xml:space="preserve"> </w:t>
      </w:r>
      <w:r>
        <w:rPr>
          <w:sz w:val="18"/>
        </w:rPr>
        <w:t>de investigación que de conformidad al artículo 9º requirieren de autorización judicial previa</w:t>
      </w:r>
      <w:r>
        <w:rPr>
          <w:spacing w:val="-2"/>
          <w:sz w:val="18"/>
        </w:rPr>
        <w:t xml:space="preserve"> </w:t>
      </w:r>
      <w:r>
        <w:rPr>
          <w:sz w:val="18"/>
        </w:rPr>
        <w:t>podrán</w:t>
      </w:r>
      <w:r>
        <w:rPr>
          <w:spacing w:val="-2"/>
          <w:sz w:val="18"/>
        </w:rPr>
        <w:t xml:space="preserve"> </w:t>
      </w:r>
      <w:r>
        <w:rPr>
          <w:sz w:val="18"/>
        </w:rPr>
        <w:t>ser</w:t>
      </w:r>
      <w:r>
        <w:rPr>
          <w:spacing w:val="-2"/>
          <w:sz w:val="18"/>
        </w:rPr>
        <w:t xml:space="preserve"> </w:t>
      </w:r>
      <w:r>
        <w:rPr>
          <w:sz w:val="18"/>
        </w:rPr>
        <w:t>solicitadas por el fiscal aun antes de la formalización de la investigación. Si el</w:t>
      </w:r>
      <w:r>
        <w:rPr>
          <w:spacing w:val="-2"/>
          <w:sz w:val="18"/>
        </w:rPr>
        <w:t xml:space="preserve"> </w:t>
      </w:r>
      <w:r>
        <w:rPr>
          <w:sz w:val="18"/>
        </w:rPr>
        <w:t>fiscal</w:t>
      </w:r>
      <w:r>
        <w:rPr>
          <w:spacing w:val="-2"/>
          <w:sz w:val="18"/>
        </w:rPr>
        <w:t xml:space="preserve"> </w:t>
      </w:r>
      <w:r>
        <w:rPr>
          <w:sz w:val="18"/>
        </w:rPr>
        <w:t>requiriere</w:t>
      </w:r>
      <w:r>
        <w:rPr>
          <w:spacing w:val="-2"/>
          <w:sz w:val="18"/>
        </w:rPr>
        <w:t xml:space="preserve"> </w:t>
      </w:r>
      <w:r>
        <w:rPr>
          <w:sz w:val="18"/>
        </w:rPr>
        <w:t>que</w:t>
      </w:r>
      <w:r>
        <w:rPr>
          <w:spacing w:val="-2"/>
          <w:sz w:val="18"/>
        </w:rPr>
        <w:t xml:space="preserve"> </w:t>
      </w:r>
      <w:r>
        <w:rPr>
          <w:sz w:val="18"/>
        </w:rPr>
        <w:t>ellas</w:t>
      </w:r>
      <w:r>
        <w:rPr>
          <w:spacing w:val="-2"/>
          <w:sz w:val="18"/>
        </w:rPr>
        <w:t xml:space="preserve"> </w:t>
      </w:r>
      <w:r>
        <w:rPr>
          <w:sz w:val="18"/>
        </w:rPr>
        <w:t>se</w:t>
      </w:r>
      <w:r>
        <w:rPr>
          <w:spacing w:val="-2"/>
          <w:sz w:val="18"/>
        </w:rPr>
        <w:t xml:space="preserve"> </w:t>
      </w:r>
      <w:r>
        <w:rPr>
          <w:sz w:val="18"/>
        </w:rPr>
        <w:t>llevaren</w:t>
      </w:r>
      <w:r>
        <w:rPr>
          <w:spacing w:val="-2"/>
          <w:sz w:val="18"/>
        </w:rPr>
        <w:t xml:space="preserve"> </w:t>
      </w:r>
      <w:r>
        <w:rPr>
          <w:sz w:val="18"/>
        </w:rPr>
        <w:t>a</w:t>
      </w:r>
      <w:r>
        <w:rPr>
          <w:spacing w:val="-2"/>
          <w:sz w:val="18"/>
        </w:rPr>
        <w:t xml:space="preserve"> </w:t>
      </w:r>
      <w:r>
        <w:rPr>
          <w:sz w:val="18"/>
        </w:rPr>
        <w:t>cabo sin previa comunicac</w:t>
      </w:r>
      <w:r>
        <w:rPr>
          <w:sz w:val="18"/>
        </w:rPr>
        <w:t>ión</w:t>
      </w:r>
      <w:r>
        <w:rPr>
          <w:spacing w:val="-3"/>
          <w:sz w:val="18"/>
        </w:rPr>
        <w:t xml:space="preserve"> </w:t>
      </w:r>
      <w:r>
        <w:rPr>
          <w:sz w:val="18"/>
        </w:rPr>
        <w:t>al</w:t>
      </w:r>
      <w:r>
        <w:rPr>
          <w:spacing w:val="-3"/>
          <w:sz w:val="18"/>
        </w:rPr>
        <w:t xml:space="preserve"> </w:t>
      </w:r>
      <w:r>
        <w:rPr>
          <w:sz w:val="18"/>
        </w:rPr>
        <w:t>afectado,</w:t>
      </w:r>
      <w:r>
        <w:rPr>
          <w:spacing w:val="-3"/>
          <w:sz w:val="18"/>
        </w:rPr>
        <w:t xml:space="preserve"> </w:t>
      </w:r>
      <w:r>
        <w:rPr>
          <w:sz w:val="18"/>
        </w:rPr>
        <w:t>el</w:t>
      </w:r>
      <w:r>
        <w:rPr>
          <w:spacing w:val="-3"/>
          <w:sz w:val="18"/>
        </w:rPr>
        <w:t xml:space="preserve"> </w:t>
      </w:r>
      <w:r>
        <w:rPr>
          <w:sz w:val="18"/>
        </w:rPr>
        <w:t>juez</w:t>
      </w:r>
      <w:r>
        <w:rPr>
          <w:spacing w:val="-3"/>
          <w:sz w:val="18"/>
        </w:rPr>
        <w:t xml:space="preserve"> </w:t>
      </w:r>
      <w:r>
        <w:rPr>
          <w:sz w:val="18"/>
        </w:rPr>
        <w:t>autorizará</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proceda</w:t>
      </w:r>
      <w:r>
        <w:rPr>
          <w:spacing w:val="-3"/>
          <w:sz w:val="18"/>
        </w:rPr>
        <w:t xml:space="preserve"> </w:t>
      </w:r>
      <w:r>
        <w:rPr>
          <w:sz w:val="18"/>
        </w:rPr>
        <w:t>en</w:t>
      </w:r>
      <w:r>
        <w:rPr>
          <w:spacing w:val="-3"/>
          <w:sz w:val="18"/>
        </w:rPr>
        <w:t xml:space="preserve"> </w:t>
      </w:r>
      <w:r>
        <w:rPr>
          <w:sz w:val="18"/>
        </w:rPr>
        <w:t>la</w:t>
      </w:r>
      <w:r>
        <w:rPr>
          <w:spacing w:val="-3"/>
          <w:sz w:val="18"/>
        </w:rPr>
        <w:t xml:space="preserve"> </w:t>
      </w:r>
      <w:r>
        <w:rPr>
          <w:sz w:val="18"/>
        </w:rPr>
        <w:t>forma</w:t>
      </w:r>
      <w:r>
        <w:rPr>
          <w:spacing w:val="-3"/>
          <w:sz w:val="18"/>
        </w:rPr>
        <w:t xml:space="preserve"> </w:t>
      </w:r>
      <w:r>
        <w:rPr>
          <w:sz w:val="18"/>
        </w:rPr>
        <w:t>solicitada</w:t>
      </w:r>
      <w:r>
        <w:rPr>
          <w:spacing w:val="-3"/>
          <w:sz w:val="18"/>
        </w:rPr>
        <w:t xml:space="preserve"> </w:t>
      </w:r>
      <w:r>
        <w:rPr>
          <w:sz w:val="18"/>
          <w:u w:val="thick"/>
        </w:rPr>
        <w:t>cuando</w:t>
      </w:r>
      <w:r>
        <w:rPr>
          <w:spacing w:val="-3"/>
          <w:sz w:val="18"/>
          <w:u w:val="thick"/>
        </w:rPr>
        <w:t xml:space="preserve"> </w:t>
      </w:r>
      <w:r>
        <w:rPr>
          <w:sz w:val="18"/>
          <w:u w:val="thick"/>
        </w:rPr>
        <w:t>la</w:t>
      </w:r>
      <w:r>
        <w:rPr>
          <w:spacing w:val="-3"/>
          <w:sz w:val="18"/>
          <w:u w:val="thick"/>
        </w:rPr>
        <w:t xml:space="preserve"> </w:t>
      </w:r>
      <w:r>
        <w:rPr>
          <w:sz w:val="18"/>
          <w:u w:val="thick"/>
        </w:rPr>
        <w:t>gravedad</w:t>
      </w:r>
      <w:r>
        <w:rPr>
          <w:sz w:val="18"/>
        </w:rPr>
        <w:t xml:space="preserve"> </w:t>
      </w:r>
      <w:r>
        <w:rPr>
          <w:sz w:val="18"/>
          <w:u w:val="thick"/>
        </w:rPr>
        <w:t>de los hechos o la naturaleza de la diligencia de que se tratare permitiere presumir que dicha circunstancia</w:t>
      </w:r>
      <w:r>
        <w:rPr>
          <w:sz w:val="18"/>
        </w:rPr>
        <w:t xml:space="preserve"> </w:t>
      </w:r>
      <w:r>
        <w:rPr>
          <w:sz w:val="18"/>
          <w:u w:val="thick"/>
        </w:rPr>
        <w:t>resulta indispensable para su éxito</w:t>
      </w:r>
      <w:r>
        <w:rPr>
          <w:sz w:val="18"/>
        </w:rPr>
        <w:t>.</w:t>
      </w:r>
    </w:p>
    <w:p w:rsidR="0065560B" w:rsidRDefault="00837C14">
      <w:pPr>
        <w:spacing w:before="4"/>
        <w:ind w:left="100" w:right="118" w:firstLine="260"/>
        <w:jc w:val="both"/>
        <w:rPr>
          <w:sz w:val="18"/>
        </w:rPr>
      </w:pPr>
      <w:r>
        <w:rPr>
          <w:sz w:val="18"/>
        </w:rPr>
        <w:t>Si con posteriori</w:t>
      </w:r>
      <w:r>
        <w:rPr>
          <w:sz w:val="18"/>
        </w:rPr>
        <w:t>dad</w:t>
      </w:r>
      <w:r>
        <w:rPr>
          <w:spacing w:val="-2"/>
          <w:sz w:val="18"/>
        </w:rPr>
        <w:t xml:space="preserve"> </w:t>
      </w:r>
      <w:r>
        <w:rPr>
          <w:sz w:val="18"/>
        </w:rPr>
        <w:t>a</w:t>
      </w:r>
      <w:r>
        <w:rPr>
          <w:spacing w:val="-2"/>
          <w:sz w:val="18"/>
        </w:rPr>
        <w:t xml:space="preserve"> </w:t>
      </w:r>
      <w:r>
        <w:rPr>
          <w:sz w:val="18"/>
        </w:rPr>
        <w:t>la</w:t>
      </w:r>
      <w:r>
        <w:rPr>
          <w:spacing w:val="-2"/>
          <w:sz w:val="18"/>
        </w:rPr>
        <w:t xml:space="preserve"> </w:t>
      </w:r>
      <w:r>
        <w:rPr>
          <w:sz w:val="18"/>
        </w:rPr>
        <w:t>formalización</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investigación</w:t>
      </w:r>
      <w:r>
        <w:rPr>
          <w:spacing w:val="-2"/>
          <w:sz w:val="18"/>
        </w:rPr>
        <w:t xml:space="preserve"> </w:t>
      </w:r>
      <w:r>
        <w:rPr>
          <w:sz w:val="18"/>
        </w:rPr>
        <w:t>el</w:t>
      </w:r>
      <w:r>
        <w:rPr>
          <w:spacing w:val="-2"/>
          <w:sz w:val="18"/>
        </w:rPr>
        <w:t xml:space="preserve"> </w:t>
      </w:r>
      <w:r>
        <w:rPr>
          <w:sz w:val="18"/>
        </w:rPr>
        <w:t>fiscal</w:t>
      </w:r>
      <w:r>
        <w:rPr>
          <w:spacing w:val="-2"/>
          <w:sz w:val="18"/>
        </w:rPr>
        <w:t xml:space="preserve"> </w:t>
      </w:r>
      <w:r>
        <w:rPr>
          <w:sz w:val="18"/>
        </w:rPr>
        <w:t>solicitare</w:t>
      </w:r>
      <w:r>
        <w:rPr>
          <w:spacing w:val="-2"/>
          <w:sz w:val="18"/>
        </w:rPr>
        <w:t xml:space="preserve"> </w:t>
      </w:r>
      <w:r>
        <w:rPr>
          <w:sz w:val="18"/>
        </w:rPr>
        <w:t>proceder</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forma</w:t>
      </w:r>
      <w:r>
        <w:rPr>
          <w:spacing w:val="-2"/>
          <w:sz w:val="18"/>
        </w:rPr>
        <w:t xml:space="preserve"> </w:t>
      </w:r>
      <w:r>
        <w:rPr>
          <w:sz w:val="18"/>
        </w:rPr>
        <w:t>señalada</w:t>
      </w:r>
      <w:r>
        <w:rPr>
          <w:spacing w:val="-2"/>
          <w:sz w:val="18"/>
        </w:rPr>
        <w:t xml:space="preserve"> </w:t>
      </w:r>
      <w:r>
        <w:rPr>
          <w:sz w:val="18"/>
        </w:rPr>
        <w:t>en el</w:t>
      </w:r>
      <w:r>
        <w:rPr>
          <w:spacing w:val="40"/>
          <w:sz w:val="18"/>
        </w:rPr>
        <w:t xml:space="preserve"> </w:t>
      </w:r>
      <w:r>
        <w:rPr>
          <w:sz w:val="18"/>
        </w:rPr>
        <w:t>inciso precedente, el juez lo autorizará cuando la reserva resultare estrictamente indispensable para la eficacia de la diligencia.</w:t>
      </w:r>
    </w:p>
    <w:p w:rsidR="0065560B" w:rsidRDefault="0065560B">
      <w:pPr>
        <w:jc w:val="both"/>
        <w:rPr>
          <w:sz w:val="18"/>
        </w:rPr>
        <w:sectPr w:rsidR="0065560B">
          <w:pgSz w:w="11920" w:h="16840"/>
          <w:pgMar w:top="1360" w:right="1340" w:bottom="280" w:left="1340" w:header="720" w:footer="720" w:gutter="0"/>
          <w:cols w:space="720"/>
        </w:sectPr>
      </w:pPr>
    </w:p>
    <w:p w:rsidR="0065560B" w:rsidRDefault="00837C14">
      <w:pPr>
        <w:pStyle w:val="Textoindependiente"/>
        <w:spacing w:before="80" w:line="360" w:lineRule="auto"/>
        <w:ind w:left="100" w:right="113"/>
        <w:jc w:val="both"/>
      </w:pPr>
      <w:r>
        <w:t xml:space="preserve">Según se desprende de lo expuesto, </w:t>
      </w:r>
      <w:r>
        <w:rPr>
          <w:u w:val="thick"/>
        </w:rPr>
        <w:t>la tipicidad de estos delitos se configura con la</w:t>
      </w:r>
      <w:r>
        <w:t xml:space="preserve"> </w:t>
      </w:r>
      <w:r>
        <w:rPr>
          <w:u w:val="thick"/>
        </w:rPr>
        <w:t>concurrencia de un delito</w:t>
      </w:r>
      <w:r>
        <w:rPr>
          <w:u w:val="thick"/>
        </w:rPr>
        <w:t xml:space="preserve"> precedente o base</w:t>
      </w:r>
      <w:r>
        <w:t>. El catálogo conductas cuya comisión puede dar lugar a lavado de activos es amplio e incluye delitos de la Ley N° 20.000 (de drogas), Ley N° 18.314 (sobre conductas terroristas), Ley N° 18.045 (de mercado de valores), Ley General de Banc</w:t>
      </w:r>
      <w:r>
        <w:t>os, Ley N° 17.798 (sobre control de armas), algunos del Código Penal como delitos contra el Fisco, contra la indemnidad física y sexual de NNA, tráfico de migrantes y trata de personas, entre otros; delitos del código tributario, delitos de la ley N° 17336</w:t>
      </w:r>
      <w:r>
        <w:t xml:space="preserve"> (de propiedad intelectual), delitos de la LOC del Banco Central, de la Ordenanza General de Aduanas y de la Ley N° 20.009 (sobre uso fraudulento de tarjetas).</w:t>
      </w:r>
    </w:p>
    <w:p w:rsidR="0065560B" w:rsidRDefault="0065560B">
      <w:pPr>
        <w:pStyle w:val="Textoindependiente"/>
        <w:spacing w:before="10"/>
        <w:rPr>
          <w:sz w:val="20"/>
        </w:rPr>
      </w:pPr>
    </w:p>
    <w:p w:rsidR="0065560B" w:rsidRDefault="00837C14">
      <w:pPr>
        <w:pStyle w:val="Textoindependiente"/>
        <w:spacing w:line="360" w:lineRule="auto"/>
        <w:ind w:left="100" w:right="112"/>
        <w:jc w:val="both"/>
      </w:pPr>
      <w:r>
        <w:t>Sin embargo, para que el Ministerio Público pueda ordenar el levantamiento del secreto bancario</w:t>
      </w:r>
      <w:r>
        <w:t xml:space="preserve"> y el juez de garantía pueda autorizar la diligencia, debe existir una investigación contra el afectado por alguno de los delitos base recién expuestos, pero también por los delitos específicos del art. 27 y 28 de la Ley que crea la UAF, es decir, </w:t>
      </w:r>
      <w:r>
        <w:rPr>
          <w:u w:val="thick"/>
        </w:rPr>
        <w:t>deben ex</w:t>
      </w:r>
      <w:r>
        <w:rPr>
          <w:u w:val="thick"/>
        </w:rPr>
        <w:t>istir</w:t>
      </w:r>
      <w:r>
        <w:t xml:space="preserve"> </w:t>
      </w:r>
      <w:r>
        <w:rPr>
          <w:u w:val="thick"/>
        </w:rPr>
        <w:t>antecedentes fundados de que el imputado se encuentra ocultando o</w:t>
      </w:r>
      <w:r>
        <w:rPr>
          <w:spacing w:val="-3"/>
          <w:u w:val="thick"/>
        </w:rPr>
        <w:t xml:space="preserve"> </w:t>
      </w:r>
      <w:r>
        <w:rPr>
          <w:u w:val="thick"/>
        </w:rPr>
        <w:t>disimulando</w:t>
      </w:r>
      <w:r>
        <w:rPr>
          <w:spacing w:val="-3"/>
          <w:u w:val="thick"/>
        </w:rPr>
        <w:t xml:space="preserve"> </w:t>
      </w:r>
      <w:r>
        <w:rPr>
          <w:u w:val="thick"/>
        </w:rPr>
        <w:t>el</w:t>
      </w:r>
      <w:r>
        <w:rPr>
          <w:spacing w:val="-3"/>
          <w:u w:val="thick"/>
        </w:rPr>
        <w:t xml:space="preserve"> </w:t>
      </w:r>
      <w:r>
        <w:rPr>
          <w:u w:val="thick"/>
        </w:rPr>
        <w:t>origen</w:t>
      </w:r>
      <w:r>
        <w:t xml:space="preserve"> </w:t>
      </w:r>
      <w:r>
        <w:rPr>
          <w:u w:val="thick"/>
        </w:rPr>
        <w:t>ilícito de los bienes o utilizándolos con ánimo de lucro a sabiendas de su origen, o bien,</w:t>
      </w:r>
      <w:r>
        <w:t xml:space="preserve"> </w:t>
      </w:r>
      <w:r>
        <w:rPr>
          <w:u w:val="thick"/>
        </w:rPr>
        <w:t>organizándose con otros para su ocultamiento o utilización.</w:t>
      </w:r>
    </w:p>
    <w:p w:rsidR="0065560B" w:rsidRDefault="0065560B">
      <w:pPr>
        <w:pStyle w:val="Textoindependiente"/>
        <w:spacing w:before="10"/>
        <w:rPr>
          <w:sz w:val="20"/>
        </w:rPr>
      </w:pPr>
    </w:p>
    <w:p w:rsidR="0065560B" w:rsidRDefault="00837C14">
      <w:pPr>
        <w:pStyle w:val="Textoindependiente"/>
        <w:spacing w:line="360" w:lineRule="auto"/>
        <w:ind w:left="100" w:right="115"/>
        <w:jc w:val="both"/>
      </w:pPr>
      <w:r>
        <w:t>La regulac</w:t>
      </w:r>
      <w:r>
        <w:t>ión expuesta no se encuentra al día con los nuevos fenómenos de criminalidad organizada ya que no permiten al órgano persecutor la utilización de</w:t>
      </w:r>
      <w:r>
        <w:rPr>
          <w:spacing w:val="-3"/>
        </w:rPr>
        <w:t xml:space="preserve"> </w:t>
      </w:r>
      <w:r>
        <w:t>la</w:t>
      </w:r>
      <w:r>
        <w:rPr>
          <w:spacing w:val="-3"/>
        </w:rPr>
        <w:t xml:space="preserve"> </w:t>
      </w:r>
      <w:r>
        <w:t>medida</w:t>
      </w:r>
      <w:r>
        <w:rPr>
          <w:spacing w:val="-3"/>
        </w:rPr>
        <w:t xml:space="preserve"> </w:t>
      </w:r>
      <w:r>
        <w:t>de</w:t>
      </w:r>
      <w:r>
        <w:rPr>
          <w:spacing w:val="-3"/>
        </w:rPr>
        <w:t xml:space="preserve"> </w:t>
      </w:r>
      <w:r>
        <w:t>apertura del secreto bancario como herramienta de investigación para situaciones</w:t>
      </w:r>
      <w:r>
        <w:rPr>
          <w:spacing w:val="-4"/>
        </w:rPr>
        <w:t xml:space="preserve"> </w:t>
      </w:r>
      <w:r>
        <w:t>complejas</w:t>
      </w:r>
      <w:r>
        <w:rPr>
          <w:spacing w:val="-4"/>
        </w:rPr>
        <w:t xml:space="preserve"> </w:t>
      </w:r>
      <w:r>
        <w:t>en</w:t>
      </w:r>
      <w:r>
        <w:rPr>
          <w:spacing w:val="-4"/>
        </w:rPr>
        <w:t xml:space="preserve"> </w:t>
      </w:r>
      <w:r>
        <w:t>que</w:t>
      </w:r>
      <w:r>
        <w:t xml:space="preserve"> existe diversidad de delitos investigados, múltiples transacciones y personas involucradas.</w:t>
      </w:r>
    </w:p>
    <w:p w:rsidR="0065560B" w:rsidRDefault="0065560B">
      <w:pPr>
        <w:pStyle w:val="Textoindependiente"/>
        <w:spacing w:before="10"/>
        <w:rPr>
          <w:sz w:val="20"/>
        </w:rPr>
      </w:pPr>
    </w:p>
    <w:p w:rsidR="0065560B" w:rsidRDefault="00837C14">
      <w:pPr>
        <w:pStyle w:val="Textoindependiente"/>
        <w:spacing w:line="360" w:lineRule="auto"/>
        <w:ind w:left="100" w:right="114"/>
        <w:jc w:val="both"/>
      </w:pPr>
      <w:r>
        <w:t>Por tanto, proponemos ampliar el catálogo de delitos en los que</w:t>
      </w:r>
      <w:r>
        <w:rPr>
          <w:spacing w:val="-3"/>
        </w:rPr>
        <w:t xml:space="preserve"> </w:t>
      </w:r>
      <w:r>
        <w:t>la</w:t>
      </w:r>
      <w:r>
        <w:rPr>
          <w:spacing w:val="-3"/>
        </w:rPr>
        <w:t xml:space="preserve"> </w:t>
      </w:r>
      <w:r>
        <w:t>fiscalía</w:t>
      </w:r>
      <w:r>
        <w:rPr>
          <w:spacing w:val="-3"/>
        </w:rPr>
        <w:t xml:space="preserve"> </w:t>
      </w:r>
      <w:r>
        <w:t>tenga</w:t>
      </w:r>
      <w:r>
        <w:rPr>
          <w:spacing w:val="-3"/>
        </w:rPr>
        <w:t xml:space="preserve"> </w:t>
      </w:r>
      <w:r>
        <w:t>la</w:t>
      </w:r>
      <w:r>
        <w:rPr>
          <w:spacing w:val="-3"/>
        </w:rPr>
        <w:t xml:space="preserve"> </w:t>
      </w:r>
      <w:r>
        <w:t>facultad de solicitar al Juez de Garantía el levantamiento del secreto bancar</w:t>
      </w:r>
      <w:r>
        <w:t>io tanto</w:t>
      </w:r>
      <w:r>
        <w:rPr>
          <w:spacing w:val="40"/>
        </w:rPr>
        <w:t xml:space="preserve"> </w:t>
      </w:r>
      <w:r>
        <w:t>sobre cuentas corrientes como sobre</w:t>
      </w:r>
      <w:r>
        <w:rPr>
          <w:spacing w:val="-4"/>
        </w:rPr>
        <w:t xml:space="preserve"> </w:t>
      </w:r>
      <w:r>
        <w:t>otros</w:t>
      </w:r>
      <w:r>
        <w:rPr>
          <w:spacing w:val="-4"/>
        </w:rPr>
        <w:t xml:space="preserve"> </w:t>
      </w:r>
      <w:r>
        <w:t>instrumentos</w:t>
      </w:r>
      <w:r>
        <w:rPr>
          <w:spacing w:val="-4"/>
        </w:rPr>
        <w:t xml:space="preserve"> </w:t>
      </w:r>
      <w:r>
        <w:t>y</w:t>
      </w:r>
      <w:r>
        <w:rPr>
          <w:spacing w:val="-4"/>
        </w:rPr>
        <w:t xml:space="preserve"> </w:t>
      </w:r>
      <w:r>
        <w:t>operaciones,</w:t>
      </w:r>
      <w:r>
        <w:rPr>
          <w:spacing w:val="-4"/>
        </w:rPr>
        <w:t xml:space="preserve"> </w:t>
      </w:r>
      <w:r>
        <w:t>a</w:t>
      </w:r>
      <w:r>
        <w:rPr>
          <w:spacing w:val="-4"/>
        </w:rPr>
        <w:t xml:space="preserve"> </w:t>
      </w:r>
      <w:r>
        <w:t>fin</w:t>
      </w:r>
      <w:r>
        <w:rPr>
          <w:spacing w:val="-4"/>
        </w:rPr>
        <w:t xml:space="preserve"> </w:t>
      </w:r>
      <w:r>
        <w:t>de</w:t>
      </w:r>
      <w:r>
        <w:rPr>
          <w:spacing w:val="-4"/>
        </w:rPr>
        <w:t xml:space="preserve"> </w:t>
      </w:r>
      <w:r>
        <w:t>facilitar</w:t>
      </w:r>
      <w:r>
        <w:rPr>
          <w:spacing w:val="-4"/>
        </w:rPr>
        <w:t xml:space="preserve"> </w:t>
      </w:r>
      <w:r>
        <w:t>su</w:t>
      </w:r>
      <w:r>
        <w:rPr>
          <w:spacing w:val="-4"/>
        </w:rPr>
        <w:t xml:space="preserve"> </w:t>
      </w:r>
      <w:r>
        <w:t>utilización</w:t>
      </w:r>
      <w:r>
        <w:rPr>
          <w:spacing w:val="-4"/>
        </w:rPr>
        <w:t xml:space="preserve"> </w:t>
      </w:r>
      <w:r>
        <w:t>como herramienta de investigación y</w:t>
      </w:r>
      <w:r>
        <w:rPr>
          <w:spacing w:val="-3"/>
        </w:rPr>
        <w:t xml:space="preserve"> </w:t>
      </w:r>
      <w:r>
        <w:t>poder</w:t>
      </w:r>
      <w:r>
        <w:rPr>
          <w:spacing w:val="-3"/>
        </w:rPr>
        <w:t xml:space="preserve"> </w:t>
      </w:r>
      <w:r>
        <w:t>obtener</w:t>
      </w:r>
      <w:r>
        <w:rPr>
          <w:spacing w:val="-3"/>
        </w:rPr>
        <w:t xml:space="preserve"> </w:t>
      </w:r>
      <w:r>
        <w:t>así</w:t>
      </w:r>
      <w:r>
        <w:rPr>
          <w:spacing w:val="-3"/>
        </w:rPr>
        <w:t xml:space="preserve"> </w:t>
      </w:r>
      <w:r>
        <w:t>condenas</w:t>
      </w:r>
      <w:r>
        <w:rPr>
          <w:spacing w:val="-3"/>
        </w:rPr>
        <w:t xml:space="preserve"> </w:t>
      </w:r>
      <w:r>
        <w:t>efectivas</w:t>
      </w:r>
      <w:r>
        <w:rPr>
          <w:spacing w:val="-3"/>
        </w:rPr>
        <w:t xml:space="preserve"> </w:t>
      </w:r>
      <w:r>
        <w:t>para</w:t>
      </w:r>
      <w:r>
        <w:rPr>
          <w:spacing w:val="-3"/>
        </w:rPr>
        <w:t xml:space="preserve"> </w:t>
      </w:r>
      <w:r>
        <w:t>los</w:t>
      </w:r>
      <w:r>
        <w:rPr>
          <w:spacing w:val="-3"/>
        </w:rPr>
        <w:t xml:space="preserve"> </w:t>
      </w:r>
      <w:r>
        <w:t>delitos</w:t>
      </w:r>
      <w:r>
        <w:rPr>
          <w:spacing w:val="-3"/>
        </w:rPr>
        <w:t xml:space="preserve"> </w:t>
      </w:r>
      <w:r>
        <w:t>que</w:t>
      </w:r>
      <w:r>
        <w:rPr>
          <w:spacing w:val="-3"/>
        </w:rPr>
        <w:t xml:space="preserve"> </w:t>
      </w:r>
      <w:r>
        <w:t>se ejecutan en el marco de la nueva criminalidad organizada.</w:t>
      </w:r>
    </w:p>
    <w:p w:rsidR="0065560B" w:rsidRDefault="0065560B">
      <w:pPr>
        <w:pStyle w:val="Textoindependiente"/>
        <w:rPr>
          <w:sz w:val="24"/>
        </w:rPr>
      </w:pPr>
    </w:p>
    <w:p w:rsidR="0065560B" w:rsidRDefault="0065560B">
      <w:pPr>
        <w:pStyle w:val="Textoindependiente"/>
        <w:spacing w:before="10"/>
        <w:rPr>
          <w:sz w:val="29"/>
        </w:rPr>
      </w:pPr>
    </w:p>
    <w:p w:rsidR="0065560B" w:rsidRDefault="00837C14">
      <w:pPr>
        <w:ind w:left="100"/>
        <w:rPr>
          <w:b/>
        </w:rPr>
      </w:pPr>
      <w:r>
        <w:rPr>
          <w:b/>
          <w:u w:val="single"/>
        </w:rPr>
        <w:t>Ley</w:t>
      </w:r>
      <w:r>
        <w:rPr>
          <w:b/>
          <w:spacing w:val="-4"/>
          <w:u w:val="single"/>
        </w:rPr>
        <w:t xml:space="preserve"> </w:t>
      </w:r>
      <w:r>
        <w:rPr>
          <w:b/>
          <w:u w:val="single"/>
        </w:rPr>
        <w:t>afectada</w:t>
      </w:r>
      <w:r>
        <w:rPr>
          <w:b/>
          <w:spacing w:val="-4"/>
          <w:u w:val="single"/>
        </w:rPr>
        <w:t xml:space="preserve"> </w:t>
      </w:r>
      <w:r>
        <w:rPr>
          <w:b/>
          <w:u w:val="single"/>
        </w:rPr>
        <w:t>por</w:t>
      </w:r>
      <w:r>
        <w:rPr>
          <w:b/>
          <w:spacing w:val="-4"/>
          <w:u w:val="single"/>
        </w:rPr>
        <w:t xml:space="preserve"> </w:t>
      </w:r>
      <w:r>
        <w:rPr>
          <w:b/>
          <w:u w:val="single"/>
        </w:rPr>
        <w:t>el</w:t>
      </w:r>
      <w:r>
        <w:rPr>
          <w:b/>
          <w:spacing w:val="-4"/>
          <w:u w:val="single"/>
        </w:rPr>
        <w:t xml:space="preserve"> </w:t>
      </w:r>
      <w:r>
        <w:rPr>
          <w:b/>
          <w:spacing w:val="-2"/>
          <w:u w:val="single"/>
        </w:rPr>
        <w:t>proyecto</w:t>
      </w:r>
    </w:p>
    <w:p w:rsidR="0065560B" w:rsidRDefault="0065560B">
      <w:pPr>
        <w:pStyle w:val="Textoindependiente"/>
        <w:spacing w:before="10"/>
        <w:rPr>
          <w:b/>
          <w:sz w:val="31"/>
        </w:rPr>
      </w:pPr>
    </w:p>
    <w:p w:rsidR="0065560B" w:rsidRDefault="00837C14">
      <w:pPr>
        <w:pStyle w:val="Prrafodelista"/>
        <w:numPr>
          <w:ilvl w:val="0"/>
          <w:numId w:val="2"/>
        </w:numPr>
        <w:tabs>
          <w:tab w:val="left" w:pos="820"/>
        </w:tabs>
        <w:spacing w:line="360" w:lineRule="auto"/>
        <w:ind w:right="118"/>
        <w:jc w:val="both"/>
      </w:pPr>
      <w:r>
        <w:t>El inciso 7° del artículo 154 del Decreto con Fuerza de Ley</w:t>
      </w:r>
      <w:r>
        <w:rPr>
          <w:spacing w:val="-3"/>
        </w:rPr>
        <w:t xml:space="preserve"> </w:t>
      </w:r>
      <w:r>
        <w:t>N°</w:t>
      </w:r>
      <w:r>
        <w:rPr>
          <w:spacing w:val="-3"/>
        </w:rPr>
        <w:t xml:space="preserve"> </w:t>
      </w:r>
      <w:r>
        <w:t>3</w:t>
      </w:r>
      <w:r>
        <w:rPr>
          <w:spacing w:val="-3"/>
        </w:rPr>
        <w:t xml:space="preserve"> </w:t>
      </w:r>
      <w:r>
        <w:t>de</w:t>
      </w:r>
      <w:r>
        <w:rPr>
          <w:spacing w:val="-3"/>
        </w:rPr>
        <w:t xml:space="preserve"> </w:t>
      </w:r>
      <w:r>
        <w:t>1997,</w:t>
      </w:r>
      <w:r>
        <w:rPr>
          <w:spacing w:val="-3"/>
        </w:rPr>
        <w:t xml:space="preserve"> </w:t>
      </w:r>
      <w:r>
        <w:t>que</w:t>
      </w:r>
      <w:r>
        <w:rPr>
          <w:spacing w:val="-3"/>
        </w:rPr>
        <w:t xml:space="preserve"> </w:t>
      </w:r>
      <w:r>
        <w:t>fija</w:t>
      </w:r>
      <w:r>
        <w:rPr>
          <w:spacing w:val="-3"/>
        </w:rPr>
        <w:t xml:space="preserve"> </w:t>
      </w:r>
      <w:r>
        <w:t>el texto refundido, sistematizado y concordado de</w:t>
      </w:r>
      <w:r>
        <w:rPr>
          <w:spacing w:val="-4"/>
        </w:rPr>
        <w:t xml:space="preserve"> </w:t>
      </w:r>
      <w:r>
        <w:t>la</w:t>
      </w:r>
      <w:r>
        <w:rPr>
          <w:spacing w:val="-4"/>
        </w:rPr>
        <w:t xml:space="preserve"> </w:t>
      </w:r>
      <w:r>
        <w:t>Ley</w:t>
      </w:r>
      <w:r>
        <w:rPr>
          <w:spacing w:val="-4"/>
        </w:rPr>
        <w:t xml:space="preserve"> </w:t>
      </w:r>
      <w:r>
        <w:t>General</w:t>
      </w:r>
      <w:r>
        <w:rPr>
          <w:spacing w:val="-4"/>
        </w:rPr>
        <w:t xml:space="preserve"> </w:t>
      </w:r>
      <w:r>
        <w:t>de</w:t>
      </w:r>
      <w:r>
        <w:rPr>
          <w:spacing w:val="-4"/>
        </w:rPr>
        <w:t xml:space="preserve"> </w:t>
      </w:r>
      <w:r>
        <w:t>Bancos</w:t>
      </w:r>
      <w:r>
        <w:rPr>
          <w:spacing w:val="-4"/>
        </w:rPr>
        <w:t xml:space="preserve"> </w:t>
      </w:r>
      <w:r>
        <w:t>y</w:t>
      </w:r>
      <w:r>
        <w:rPr>
          <w:spacing w:val="-4"/>
        </w:rPr>
        <w:t xml:space="preserve"> </w:t>
      </w:r>
      <w:r>
        <w:t>de</w:t>
      </w:r>
      <w:r>
        <w:rPr>
          <w:spacing w:val="-4"/>
        </w:rPr>
        <w:t xml:space="preserve"> </w:t>
      </w:r>
      <w:r>
        <w:t>otros cuerpos que indica.</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pStyle w:val="Prrafodelista"/>
        <w:numPr>
          <w:ilvl w:val="0"/>
          <w:numId w:val="2"/>
        </w:numPr>
        <w:tabs>
          <w:tab w:val="left" w:pos="820"/>
        </w:tabs>
        <w:spacing w:before="80" w:line="360" w:lineRule="auto"/>
        <w:ind w:right="113"/>
        <w:jc w:val="both"/>
      </w:pPr>
      <w:r>
        <w:t>El inciso 4° del</w:t>
      </w:r>
      <w:r>
        <w:rPr>
          <w:spacing w:val="40"/>
        </w:rPr>
        <w:t xml:space="preserve"> </w:t>
      </w:r>
      <w:r>
        <w:t>artículo 1° del Decreto con Fuerza de Ley 707, que fija el texto refundido,</w:t>
      </w:r>
      <w:r>
        <w:rPr>
          <w:spacing w:val="25"/>
        </w:rPr>
        <w:t xml:space="preserve"> </w:t>
      </w:r>
      <w:r>
        <w:t>coordinado y sistematizado de la Ley sobre cuentas corrientes bancarias</w:t>
      </w:r>
      <w:r>
        <w:rPr>
          <w:spacing w:val="40"/>
        </w:rPr>
        <w:t xml:space="preserve"> </w:t>
      </w:r>
      <w:r>
        <w:t>y cheques.</w:t>
      </w:r>
    </w:p>
    <w:p w:rsidR="0065560B" w:rsidRDefault="0065560B">
      <w:pPr>
        <w:pStyle w:val="Textoindependiente"/>
        <w:spacing w:before="10"/>
        <w:rPr>
          <w:sz w:val="20"/>
        </w:rPr>
      </w:pPr>
    </w:p>
    <w:p w:rsidR="0065560B" w:rsidRDefault="00837C14">
      <w:pPr>
        <w:pStyle w:val="Textoindependiente"/>
        <w:spacing w:line="360" w:lineRule="auto"/>
        <w:ind w:left="100" w:right="115"/>
        <w:jc w:val="both"/>
      </w:pPr>
      <w:r>
        <w:t>Las modificaciones que se proponen buscan incorporar nuevos delitos al catálogo de tipos penales en el marco de cuya investigación el Ministerio Público</w:t>
      </w:r>
      <w:r>
        <w:rPr>
          <w:spacing w:val="-4"/>
        </w:rPr>
        <w:t xml:space="preserve"> </w:t>
      </w:r>
      <w:r>
        <w:t>puede</w:t>
      </w:r>
      <w:r>
        <w:rPr>
          <w:spacing w:val="-4"/>
        </w:rPr>
        <w:t xml:space="preserve"> </w:t>
      </w:r>
      <w:r>
        <w:t>solicitar</w:t>
      </w:r>
      <w:r>
        <w:rPr>
          <w:spacing w:val="-4"/>
        </w:rPr>
        <w:t xml:space="preserve"> </w:t>
      </w:r>
      <w:r>
        <w:t>aut</w:t>
      </w:r>
      <w:r>
        <w:t xml:space="preserve">orización al Juez de Garantía para ordenar la entrega de todos los antecedentes, o copias de documentos sobre depósitos, captaciones u otras operaciones de cualquier naturaleza de personas, comunidades, entidades o asociaciones de hecho que sean objeto de </w:t>
      </w:r>
      <w:r>
        <w:t>la investigación o que se relacionen con aquella; incluyendo la exhibición del movimiento completo de las cuentas corrientes y los respectivos saldos.</w:t>
      </w:r>
    </w:p>
    <w:p w:rsidR="0065560B" w:rsidRDefault="0065560B">
      <w:pPr>
        <w:pStyle w:val="Textoindependiente"/>
        <w:rPr>
          <w:sz w:val="33"/>
        </w:rPr>
      </w:pPr>
    </w:p>
    <w:p w:rsidR="0065560B" w:rsidRDefault="00837C14">
      <w:pPr>
        <w:pStyle w:val="Textoindependiente"/>
        <w:spacing w:line="360" w:lineRule="auto"/>
        <w:ind w:left="100" w:right="112"/>
        <w:jc w:val="both"/>
      </w:pPr>
      <w:r>
        <w:t>El criterio utilizado para seleccionar los delitos que se</w:t>
      </w:r>
      <w:r>
        <w:rPr>
          <w:spacing w:val="-4"/>
        </w:rPr>
        <w:t xml:space="preserve"> </w:t>
      </w:r>
      <w:r>
        <w:t>propone</w:t>
      </w:r>
      <w:r>
        <w:rPr>
          <w:spacing w:val="-4"/>
        </w:rPr>
        <w:t xml:space="preserve"> </w:t>
      </w:r>
      <w:r>
        <w:t>incorporar,</w:t>
      </w:r>
      <w:r>
        <w:rPr>
          <w:spacing w:val="-4"/>
        </w:rPr>
        <w:t xml:space="preserve"> </w:t>
      </w:r>
      <w:r>
        <w:t>dice</w:t>
      </w:r>
      <w:r>
        <w:rPr>
          <w:spacing w:val="-4"/>
        </w:rPr>
        <w:t xml:space="preserve"> </w:t>
      </w:r>
      <w:r>
        <w:t>relación</w:t>
      </w:r>
      <w:r>
        <w:rPr>
          <w:spacing w:val="-4"/>
        </w:rPr>
        <w:t xml:space="preserve"> </w:t>
      </w:r>
      <w:r>
        <w:t>con la dispo</w:t>
      </w:r>
      <w:r>
        <w:t>sición patrimonial o transacción que se lleva a cabo en la</w:t>
      </w:r>
      <w:r>
        <w:rPr>
          <w:spacing w:val="-3"/>
        </w:rPr>
        <w:t xml:space="preserve"> </w:t>
      </w:r>
      <w:r>
        <w:t>ejecución</w:t>
      </w:r>
      <w:r>
        <w:rPr>
          <w:spacing w:val="-3"/>
        </w:rPr>
        <w:t xml:space="preserve"> </w:t>
      </w:r>
      <w:r>
        <w:t>de</w:t>
      </w:r>
      <w:r>
        <w:rPr>
          <w:spacing w:val="-3"/>
        </w:rPr>
        <w:t xml:space="preserve"> </w:t>
      </w:r>
      <w:r>
        <w:t>la</w:t>
      </w:r>
      <w:r>
        <w:rPr>
          <w:spacing w:val="-3"/>
        </w:rPr>
        <w:t xml:space="preserve"> </w:t>
      </w:r>
      <w:r>
        <w:t>conducta, ya sea como requisito para la configuración del tipo penal, por ejemplo en los delitos de sicariato y extorsión; o como un elemento o práctica común en la comisión de</w:t>
      </w:r>
      <w:r>
        <w:rPr>
          <w:spacing w:val="-3"/>
        </w:rPr>
        <w:t xml:space="preserve"> </w:t>
      </w:r>
      <w:r>
        <w:t>esto</w:t>
      </w:r>
      <w:r>
        <w:t>s</w:t>
      </w:r>
      <w:r>
        <w:rPr>
          <w:spacing w:val="-3"/>
        </w:rPr>
        <w:t xml:space="preserve"> </w:t>
      </w:r>
      <w:r>
        <w:t>ilícitos en el marco del crimen organizado, como es en la trata de personas o el tráfico de drogas.</w:t>
      </w:r>
    </w:p>
    <w:p w:rsidR="0065560B" w:rsidRDefault="0065560B">
      <w:pPr>
        <w:pStyle w:val="Textoindependiente"/>
        <w:spacing w:before="10"/>
        <w:rPr>
          <w:sz w:val="20"/>
        </w:rPr>
      </w:pPr>
    </w:p>
    <w:p w:rsidR="0065560B" w:rsidRDefault="00837C14">
      <w:pPr>
        <w:pStyle w:val="Textoindependiente"/>
        <w:spacing w:line="360" w:lineRule="auto"/>
        <w:ind w:left="100" w:right="117"/>
        <w:jc w:val="both"/>
      </w:pPr>
      <w:r>
        <w:t>Los delitos que se propone incorporar al catálogo</w:t>
      </w:r>
      <w:r>
        <w:rPr>
          <w:spacing w:val="-3"/>
        </w:rPr>
        <w:t xml:space="preserve"> </w:t>
      </w:r>
      <w:r>
        <w:t>contenido</w:t>
      </w:r>
      <w:r>
        <w:rPr>
          <w:spacing w:val="-3"/>
        </w:rPr>
        <w:t xml:space="preserve"> </w:t>
      </w:r>
      <w:r>
        <w:t>en</w:t>
      </w:r>
      <w:r>
        <w:rPr>
          <w:spacing w:val="-3"/>
        </w:rPr>
        <w:t xml:space="preserve"> </w:t>
      </w:r>
      <w:r>
        <w:t>el</w:t>
      </w:r>
      <w:r>
        <w:rPr>
          <w:spacing w:val="-3"/>
        </w:rPr>
        <w:t xml:space="preserve"> </w:t>
      </w:r>
      <w:r>
        <w:t>inc.</w:t>
      </w:r>
      <w:r>
        <w:rPr>
          <w:spacing w:val="-3"/>
        </w:rPr>
        <w:t xml:space="preserve"> </w:t>
      </w:r>
      <w:r>
        <w:t>7°</w:t>
      </w:r>
      <w:r>
        <w:rPr>
          <w:spacing w:val="-3"/>
        </w:rPr>
        <w:t xml:space="preserve"> </w:t>
      </w:r>
      <w:r>
        <w:t>del</w:t>
      </w:r>
      <w:r>
        <w:rPr>
          <w:spacing w:val="-3"/>
        </w:rPr>
        <w:t xml:space="preserve"> </w:t>
      </w:r>
      <w:r>
        <w:t>artículo</w:t>
      </w:r>
      <w:r>
        <w:rPr>
          <w:spacing w:val="-3"/>
        </w:rPr>
        <w:t xml:space="preserve"> </w:t>
      </w:r>
      <w:r>
        <w:t>154</w:t>
      </w:r>
      <w:r>
        <w:rPr>
          <w:spacing w:val="-3"/>
        </w:rPr>
        <w:t xml:space="preserve"> </w:t>
      </w:r>
      <w:r>
        <w:t>de la Ley General de Bancos</w:t>
      </w:r>
      <w:r>
        <w:rPr>
          <w:spacing w:val="-3"/>
        </w:rPr>
        <w:t xml:space="preserve"> </w:t>
      </w:r>
      <w:r>
        <w:t>y</w:t>
      </w:r>
      <w:r>
        <w:rPr>
          <w:spacing w:val="-3"/>
        </w:rPr>
        <w:t xml:space="preserve"> </w:t>
      </w:r>
      <w:r>
        <w:t>el</w:t>
      </w:r>
      <w:r>
        <w:rPr>
          <w:spacing w:val="-3"/>
        </w:rPr>
        <w:t xml:space="preserve"> </w:t>
      </w:r>
      <w:r>
        <w:t>inciso</w:t>
      </w:r>
      <w:r>
        <w:rPr>
          <w:spacing w:val="-3"/>
        </w:rPr>
        <w:t xml:space="preserve"> </w:t>
      </w:r>
      <w:r>
        <w:t>4°</w:t>
      </w:r>
      <w:r>
        <w:rPr>
          <w:spacing w:val="-3"/>
        </w:rPr>
        <w:t xml:space="preserve"> </w:t>
      </w:r>
      <w:r>
        <w:t>de</w:t>
      </w:r>
      <w:r>
        <w:rPr>
          <w:spacing w:val="-3"/>
        </w:rPr>
        <w:t xml:space="preserve"> </w:t>
      </w:r>
      <w:r>
        <w:t>la</w:t>
      </w:r>
      <w:r>
        <w:rPr>
          <w:spacing w:val="-3"/>
        </w:rPr>
        <w:t xml:space="preserve"> </w:t>
      </w:r>
      <w:r>
        <w:t>Ley</w:t>
      </w:r>
      <w:r>
        <w:rPr>
          <w:spacing w:val="-3"/>
        </w:rPr>
        <w:t xml:space="preserve"> </w:t>
      </w:r>
      <w:r>
        <w:t>General</w:t>
      </w:r>
      <w:r>
        <w:rPr>
          <w:spacing w:val="-3"/>
        </w:rPr>
        <w:t xml:space="preserve"> </w:t>
      </w:r>
      <w:r>
        <w:t>d</w:t>
      </w:r>
      <w:r>
        <w:t>e</w:t>
      </w:r>
      <w:r>
        <w:rPr>
          <w:spacing w:val="-3"/>
        </w:rPr>
        <w:t xml:space="preserve"> </w:t>
      </w:r>
      <w:r>
        <w:t>Cuentas</w:t>
      </w:r>
      <w:r>
        <w:rPr>
          <w:spacing w:val="-3"/>
        </w:rPr>
        <w:t xml:space="preserve"> </w:t>
      </w:r>
      <w:r>
        <w:t>Bancarias</w:t>
      </w:r>
      <w:r>
        <w:rPr>
          <w:spacing w:val="-3"/>
        </w:rPr>
        <w:t xml:space="preserve"> </w:t>
      </w:r>
      <w:r>
        <w:t>y</w:t>
      </w:r>
      <w:r>
        <w:rPr>
          <w:spacing w:val="-3"/>
        </w:rPr>
        <w:t xml:space="preserve"> </w:t>
      </w:r>
      <w:r>
        <w:t>Cheques son los siguientes:</w:t>
      </w:r>
    </w:p>
    <w:p w:rsidR="0065560B" w:rsidRDefault="0065560B">
      <w:pPr>
        <w:pStyle w:val="Textoindependiente"/>
        <w:spacing w:before="10"/>
        <w:rPr>
          <w:sz w:val="20"/>
        </w:rPr>
      </w:pPr>
    </w:p>
    <w:p w:rsidR="0065560B" w:rsidRDefault="00837C14">
      <w:pPr>
        <w:pStyle w:val="Prrafodelista"/>
        <w:numPr>
          <w:ilvl w:val="1"/>
          <w:numId w:val="2"/>
        </w:numPr>
        <w:tabs>
          <w:tab w:val="left" w:pos="820"/>
        </w:tabs>
        <w:spacing w:line="360" w:lineRule="auto"/>
        <w:ind w:right="123"/>
        <w:jc w:val="both"/>
      </w:pPr>
      <w:r>
        <w:t xml:space="preserve">Asociación criminal (art. 293 del Código Penal): que sanciona a las organizaciones que tengan entre sus fines cometer crímenes, exigiendo para la existencia de la organización un mínimo de 3 integrantes y </w:t>
      </w:r>
      <w:r>
        <w:t>permanencia en el tiempo.</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3"/>
        <w:jc w:val="both"/>
      </w:pPr>
      <w:r>
        <w:t>Sicariato (Art.</w:t>
      </w:r>
      <w:r>
        <w:rPr>
          <w:spacing w:val="-3"/>
        </w:rPr>
        <w:t xml:space="preserve"> </w:t>
      </w:r>
      <w:r>
        <w:t>391</w:t>
      </w:r>
      <w:r>
        <w:rPr>
          <w:spacing w:val="-3"/>
        </w:rPr>
        <w:t xml:space="preserve"> </w:t>
      </w:r>
      <w:r>
        <w:t>N°</w:t>
      </w:r>
      <w:r>
        <w:rPr>
          <w:spacing w:val="-3"/>
        </w:rPr>
        <w:t xml:space="preserve"> </w:t>
      </w:r>
      <w:r>
        <w:t>1,</w:t>
      </w:r>
      <w:r>
        <w:rPr>
          <w:spacing w:val="-3"/>
        </w:rPr>
        <w:t xml:space="preserve"> </w:t>
      </w:r>
      <w:r>
        <w:t>circunstancia</w:t>
      </w:r>
      <w:r>
        <w:rPr>
          <w:spacing w:val="-3"/>
        </w:rPr>
        <w:t xml:space="preserve"> </w:t>
      </w:r>
      <w:r>
        <w:t>segunda</w:t>
      </w:r>
      <w:r>
        <w:rPr>
          <w:spacing w:val="-3"/>
        </w:rPr>
        <w:t xml:space="preserve"> </w:t>
      </w:r>
      <w:r>
        <w:t>del</w:t>
      </w:r>
      <w:r>
        <w:rPr>
          <w:spacing w:val="-3"/>
        </w:rPr>
        <w:t xml:space="preserve"> </w:t>
      </w:r>
      <w:r>
        <w:t>Código</w:t>
      </w:r>
      <w:r>
        <w:rPr>
          <w:spacing w:val="-3"/>
        </w:rPr>
        <w:t xml:space="preserve"> </w:t>
      </w:r>
      <w:r>
        <w:t>Penal):</w:t>
      </w:r>
      <w:r>
        <w:rPr>
          <w:spacing w:val="-3"/>
        </w:rPr>
        <w:t xml:space="preserve"> </w:t>
      </w:r>
      <w:r>
        <w:t>que</w:t>
      </w:r>
      <w:r>
        <w:rPr>
          <w:spacing w:val="-3"/>
        </w:rPr>
        <w:t xml:space="preserve"> </w:t>
      </w:r>
      <w:r>
        <w:t>castiga</w:t>
      </w:r>
      <w:r>
        <w:rPr>
          <w:spacing w:val="-3"/>
        </w:rPr>
        <w:t xml:space="preserve"> </w:t>
      </w:r>
      <w:r>
        <w:t>al</w:t>
      </w:r>
      <w:r>
        <w:rPr>
          <w:spacing w:val="-3"/>
        </w:rPr>
        <w:t xml:space="preserve"> </w:t>
      </w:r>
      <w:r>
        <w:t>que mate</w:t>
      </w:r>
      <w:r>
        <w:rPr>
          <w:spacing w:val="40"/>
        </w:rPr>
        <w:t xml:space="preserve"> </w:t>
      </w:r>
      <w:r>
        <w:t>a</w:t>
      </w:r>
      <w:r>
        <w:rPr>
          <w:spacing w:val="40"/>
        </w:rPr>
        <w:t xml:space="preserve"> </w:t>
      </w:r>
      <w:r>
        <w:t>otro</w:t>
      </w:r>
      <w:r>
        <w:rPr>
          <w:spacing w:val="40"/>
        </w:rPr>
        <w:t xml:space="preserve"> </w:t>
      </w:r>
      <w:r>
        <w:t>por premio o promesa remuneratoria o por beneficio económico o de otra naturaleza en provecho propio o de un tercero.</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7"/>
        <w:jc w:val="both"/>
      </w:pPr>
      <w:r>
        <w:t>Conspiración para cometer sicariato (art. 391 bis inc. 1 del Código Penal): que castiga al que se ponga de acuerdo con otra u otras perso</w:t>
      </w:r>
      <w:r>
        <w:t>na para cometer</w:t>
      </w:r>
      <w:r>
        <w:rPr>
          <w:spacing w:val="-3"/>
        </w:rPr>
        <w:t xml:space="preserve"> </w:t>
      </w:r>
      <w:r>
        <w:t>el</w:t>
      </w:r>
      <w:r>
        <w:rPr>
          <w:spacing w:val="-3"/>
        </w:rPr>
        <w:t xml:space="preserve"> </w:t>
      </w:r>
      <w:r>
        <w:t>delito de sicariato.</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jc w:val="both"/>
      </w:pPr>
      <w:r>
        <w:t>Conspiración para cometer sicariato especial (art. 391 bis inc. 2 del Código Penal): que sanciona la conspiración para cometer homicidio por premio o promesa económica</w:t>
      </w:r>
      <w:r>
        <w:rPr>
          <w:spacing w:val="27"/>
        </w:rPr>
        <w:t xml:space="preserve"> </w:t>
      </w:r>
      <w:r>
        <w:t>o</w:t>
      </w:r>
      <w:r>
        <w:rPr>
          <w:spacing w:val="27"/>
        </w:rPr>
        <w:t xml:space="preserve"> </w:t>
      </w:r>
      <w:r>
        <w:t>de otra naturaleza en contra un juez con comp</w:t>
      </w:r>
      <w:r>
        <w:t>etencia en lo penal, de un</w:t>
      </w:r>
      <w:r>
        <w:rPr>
          <w:spacing w:val="26"/>
        </w:rPr>
        <w:t xml:space="preserve"> </w:t>
      </w:r>
      <w:r>
        <w:t>fiscal</w:t>
      </w:r>
      <w:r>
        <w:rPr>
          <w:spacing w:val="26"/>
        </w:rPr>
        <w:t xml:space="preserve"> </w:t>
      </w:r>
      <w:r>
        <w:t>del</w:t>
      </w:r>
      <w:r>
        <w:rPr>
          <w:spacing w:val="26"/>
        </w:rPr>
        <w:t xml:space="preserve"> </w:t>
      </w:r>
      <w:r>
        <w:t>Ministerio</w:t>
      </w:r>
      <w:r>
        <w:rPr>
          <w:spacing w:val="26"/>
        </w:rPr>
        <w:t xml:space="preserve"> </w:t>
      </w:r>
      <w:r>
        <w:t>Público,</w:t>
      </w:r>
      <w:r>
        <w:rPr>
          <w:spacing w:val="26"/>
        </w:rPr>
        <w:t xml:space="preserve"> </w:t>
      </w:r>
      <w:r>
        <w:t>de</w:t>
      </w:r>
      <w:r>
        <w:rPr>
          <w:spacing w:val="26"/>
        </w:rPr>
        <w:t xml:space="preserve"> </w:t>
      </w:r>
      <w:r>
        <w:t>un</w:t>
      </w:r>
      <w:r>
        <w:rPr>
          <w:spacing w:val="26"/>
        </w:rPr>
        <w:t xml:space="preserve"> </w:t>
      </w:r>
      <w:r>
        <w:t>defensor penal público, de un funcionario de</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pStyle w:val="Textoindependiente"/>
        <w:spacing w:before="80" w:line="360" w:lineRule="auto"/>
        <w:ind w:left="820"/>
      </w:pPr>
      <w:r>
        <w:t>Carabineros de</w:t>
      </w:r>
      <w:r>
        <w:rPr>
          <w:spacing w:val="-4"/>
        </w:rPr>
        <w:t xml:space="preserve"> </w:t>
      </w:r>
      <w:r>
        <w:t>Chile,</w:t>
      </w:r>
      <w:r>
        <w:rPr>
          <w:spacing w:val="-4"/>
        </w:rPr>
        <w:t xml:space="preserve"> </w:t>
      </w:r>
      <w:r>
        <w:t>de</w:t>
      </w:r>
      <w:r>
        <w:rPr>
          <w:spacing w:val="-4"/>
        </w:rPr>
        <w:t xml:space="preserve"> </w:t>
      </w:r>
      <w:r>
        <w:t>la</w:t>
      </w:r>
      <w:r>
        <w:rPr>
          <w:spacing w:val="-4"/>
        </w:rPr>
        <w:t xml:space="preserve"> </w:t>
      </w:r>
      <w:r>
        <w:t>Policía</w:t>
      </w:r>
      <w:r>
        <w:rPr>
          <w:spacing w:val="-4"/>
        </w:rPr>
        <w:t xml:space="preserve"> </w:t>
      </w:r>
      <w:r>
        <w:t>de</w:t>
      </w:r>
      <w:r>
        <w:rPr>
          <w:spacing w:val="-4"/>
        </w:rPr>
        <w:t xml:space="preserve"> </w:t>
      </w:r>
      <w:r>
        <w:t>Investigaciones</w:t>
      </w:r>
      <w:r>
        <w:rPr>
          <w:spacing w:val="-4"/>
        </w:rPr>
        <w:t xml:space="preserve"> </w:t>
      </w:r>
      <w:r>
        <w:t>de</w:t>
      </w:r>
      <w:r>
        <w:rPr>
          <w:spacing w:val="-4"/>
        </w:rPr>
        <w:t xml:space="preserve"> </w:t>
      </w:r>
      <w:r>
        <w:t>Chile</w:t>
      </w:r>
      <w:r>
        <w:rPr>
          <w:spacing w:val="-4"/>
        </w:rPr>
        <w:t xml:space="preserve"> </w:t>
      </w:r>
      <w:r>
        <w:t>o</w:t>
      </w:r>
      <w:r>
        <w:rPr>
          <w:spacing w:val="-4"/>
        </w:rPr>
        <w:t xml:space="preserve"> </w:t>
      </w:r>
      <w:r>
        <w:t>de</w:t>
      </w:r>
      <w:r>
        <w:rPr>
          <w:spacing w:val="-4"/>
        </w:rPr>
        <w:t xml:space="preserve"> </w:t>
      </w:r>
      <w:r>
        <w:t>Gendarmería</w:t>
      </w:r>
      <w:r>
        <w:rPr>
          <w:spacing w:val="-4"/>
        </w:rPr>
        <w:t xml:space="preserve"> </w:t>
      </w:r>
      <w:r>
        <w:t>de Chile, en razón del ejercicio de sus funciones.</w:t>
      </w:r>
    </w:p>
    <w:p w:rsidR="0065560B" w:rsidRDefault="0065560B">
      <w:pPr>
        <w:pStyle w:val="Textoindependiente"/>
        <w:spacing w:before="11"/>
        <w:rPr>
          <w:sz w:val="32"/>
        </w:rPr>
      </w:pPr>
    </w:p>
    <w:p w:rsidR="0065560B" w:rsidRDefault="00837C14">
      <w:pPr>
        <w:pStyle w:val="Prrafodelista"/>
        <w:numPr>
          <w:ilvl w:val="1"/>
          <w:numId w:val="2"/>
        </w:numPr>
        <w:tabs>
          <w:tab w:val="left" w:pos="820"/>
        </w:tabs>
        <w:spacing w:line="360" w:lineRule="auto"/>
        <w:ind w:right="116"/>
        <w:jc w:val="both"/>
      </w:pPr>
      <w:r>
        <w:t>Extorsión (art. 438 del Código Penal): que castiga al que, para</w:t>
      </w:r>
      <w:r>
        <w:rPr>
          <w:spacing w:val="-3"/>
        </w:rPr>
        <w:t xml:space="preserve"> </w:t>
      </w:r>
      <w:r>
        <w:t>obtener</w:t>
      </w:r>
      <w:r>
        <w:rPr>
          <w:spacing w:val="-3"/>
        </w:rPr>
        <w:t xml:space="preserve"> </w:t>
      </w:r>
      <w:r>
        <w:t>un</w:t>
      </w:r>
      <w:r>
        <w:rPr>
          <w:spacing w:val="-3"/>
        </w:rPr>
        <w:t xml:space="preserve"> </w:t>
      </w:r>
      <w:r>
        <w:t>provecho patrimonial, constriña a otro con violencia o intimidación</w:t>
      </w:r>
      <w:r>
        <w:rPr>
          <w:spacing w:val="40"/>
        </w:rPr>
        <w:t xml:space="preserve"> </w:t>
      </w:r>
      <w:r>
        <w:t>a suscribir, otorgar o entregar un instrumento público o privado que importe una obligación estimable en dinero,</w:t>
      </w:r>
      <w:r>
        <w:t xml:space="preserve"> o</w:t>
      </w:r>
      <w:r>
        <w:rPr>
          <w:spacing w:val="-5"/>
        </w:rPr>
        <w:t xml:space="preserve"> </w:t>
      </w:r>
      <w:r>
        <w:t>a</w:t>
      </w:r>
      <w:r>
        <w:rPr>
          <w:spacing w:val="-5"/>
        </w:rPr>
        <w:t xml:space="preserve"> </w:t>
      </w:r>
      <w:r>
        <w:t>ejecutar,</w:t>
      </w:r>
      <w:r>
        <w:rPr>
          <w:spacing w:val="-5"/>
        </w:rPr>
        <w:t xml:space="preserve"> </w:t>
      </w:r>
      <w:r>
        <w:t>omitir</w:t>
      </w:r>
      <w:r>
        <w:rPr>
          <w:spacing w:val="-5"/>
        </w:rPr>
        <w:t xml:space="preserve"> </w:t>
      </w:r>
      <w:r>
        <w:t>o</w:t>
      </w:r>
      <w:r>
        <w:rPr>
          <w:spacing w:val="-5"/>
        </w:rPr>
        <w:t xml:space="preserve"> </w:t>
      </w:r>
      <w:r>
        <w:t>tolerar</w:t>
      </w:r>
      <w:r>
        <w:rPr>
          <w:spacing w:val="-5"/>
        </w:rPr>
        <w:t xml:space="preserve"> </w:t>
      </w:r>
      <w:r>
        <w:t>cualquier</w:t>
      </w:r>
      <w:r>
        <w:rPr>
          <w:spacing w:val="-5"/>
        </w:rPr>
        <w:t xml:space="preserve"> </w:t>
      </w:r>
      <w:r>
        <w:t>otra</w:t>
      </w:r>
      <w:r>
        <w:rPr>
          <w:spacing w:val="-5"/>
        </w:rPr>
        <w:t xml:space="preserve"> </w:t>
      </w:r>
      <w:r>
        <w:t>acción</w:t>
      </w:r>
      <w:r>
        <w:rPr>
          <w:spacing w:val="-5"/>
        </w:rPr>
        <w:t xml:space="preserve"> </w:t>
      </w:r>
      <w:r>
        <w:t>que</w:t>
      </w:r>
      <w:r>
        <w:rPr>
          <w:spacing w:val="-5"/>
        </w:rPr>
        <w:t xml:space="preserve"> </w:t>
      </w:r>
      <w:r>
        <w:t>importe</w:t>
      </w:r>
      <w:r>
        <w:rPr>
          <w:spacing w:val="-5"/>
        </w:rPr>
        <w:t xml:space="preserve"> </w:t>
      </w:r>
      <w:r>
        <w:t>una</w:t>
      </w:r>
      <w:r>
        <w:rPr>
          <w:spacing w:val="-5"/>
        </w:rPr>
        <w:t xml:space="preserve"> </w:t>
      </w:r>
      <w:r>
        <w:t>disposición patrimonial en perjuicio suyo o de un tercero.</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3"/>
        <w:jc w:val="both"/>
      </w:pPr>
      <w:r>
        <w:t>Tráfico de personas migrantes (art. 411 bis del Código Penal): Consiste en la facilitación de la entrada ilegal de una</w:t>
      </w:r>
      <w:r>
        <w:rPr>
          <w:spacing w:val="-2"/>
        </w:rPr>
        <w:t xml:space="preserve"> </w:t>
      </w:r>
      <w:r>
        <w:t>persona</w:t>
      </w:r>
      <w:r>
        <w:rPr>
          <w:spacing w:val="-2"/>
        </w:rPr>
        <w:t xml:space="preserve"> </w:t>
      </w:r>
      <w:r>
        <w:t>al</w:t>
      </w:r>
      <w:r>
        <w:rPr>
          <w:spacing w:val="-2"/>
        </w:rPr>
        <w:t xml:space="preserve"> </w:t>
      </w:r>
      <w:r>
        <w:t>Estado</w:t>
      </w:r>
      <w:r>
        <w:rPr>
          <w:spacing w:val="-2"/>
        </w:rPr>
        <w:t xml:space="preserve"> </w:t>
      </w:r>
      <w:r>
        <w:t>del</w:t>
      </w:r>
      <w:r>
        <w:rPr>
          <w:spacing w:val="-2"/>
        </w:rPr>
        <w:t xml:space="preserve"> </w:t>
      </w:r>
      <w:r>
        <w:t>cual</w:t>
      </w:r>
      <w:r>
        <w:rPr>
          <w:spacing w:val="-2"/>
        </w:rPr>
        <w:t xml:space="preserve"> </w:t>
      </w:r>
      <w:r>
        <w:t>esa</w:t>
      </w:r>
      <w:r>
        <w:rPr>
          <w:spacing w:val="-2"/>
        </w:rPr>
        <w:t xml:space="preserve"> </w:t>
      </w:r>
      <w:r>
        <w:t>persona</w:t>
      </w:r>
      <w:r>
        <w:rPr>
          <w:spacing w:val="-2"/>
        </w:rPr>
        <w:t xml:space="preserve"> </w:t>
      </w:r>
      <w:r>
        <w:t>no</w:t>
      </w:r>
      <w:r>
        <w:rPr>
          <w:spacing w:val="-2"/>
        </w:rPr>
        <w:t xml:space="preserve"> </w:t>
      </w:r>
      <w:r>
        <w:t>es nacional o residente permanente con el fin de obtener un beneficio financiero</w:t>
      </w:r>
      <w:r>
        <w:rPr>
          <w:spacing w:val="-3"/>
        </w:rPr>
        <w:t xml:space="preserve"> </w:t>
      </w:r>
      <w:r>
        <w:t>u</w:t>
      </w:r>
      <w:r>
        <w:rPr>
          <w:spacing w:val="-3"/>
        </w:rPr>
        <w:t xml:space="preserve"> </w:t>
      </w:r>
      <w:r>
        <w:t>otro de carácter material.</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3"/>
        <w:jc w:val="both"/>
      </w:pPr>
      <w:r>
        <w:t>Trata de personas (art. 411 quáter del Código Penal): consiste en aquella persona que mediante violencia, inti</w:t>
      </w:r>
      <w:r>
        <w:t>midación, coacción, engaño, abuso de poder, aprovechamiento de una situación de</w:t>
      </w:r>
      <w:r>
        <w:rPr>
          <w:spacing w:val="-4"/>
        </w:rPr>
        <w:t xml:space="preserve"> </w:t>
      </w:r>
      <w:r>
        <w:t>vulnerabilidad</w:t>
      </w:r>
      <w:r>
        <w:rPr>
          <w:spacing w:val="-4"/>
        </w:rPr>
        <w:t xml:space="preserve"> </w:t>
      </w:r>
      <w:r>
        <w:t>o</w:t>
      </w:r>
      <w:r>
        <w:rPr>
          <w:spacing w:val="-4"/>
        </w:rPr>
        <w:t xml:space="preserve"> </w:t>
      </w:r>
      <w:r>
        <w:t>de</w:t>
      </w:r>
      <w:r>
        <w:rPr>
          <w:spacing w:val="-4"/>
        </w:rPr>
        <w:t xml:space="preserve"> </w:t>
      </w:r>
      <w:r>
        <w:t>dependencia</w:t>
      </w:r>
      <w:r>
        <w:rPr>
          <w:spacing w:val="-4"/>
        </w:rPr>
        <w:t xml:space="preserve"> </w:t>
      </w:r>
      <w:r>
        <w:t>de</w:t>
      </w:r>
      <w:r>
        <w:rPr>
          <w:spacing w:val="-4"/>
        </w:rPr>
        <w:t xml:space="preserve"> </w:t>
      </w:r>
      <w:r>
        <w:t>la</w:t>
      </w:r>
      <w:r>
        <w:rPr>
          <w:spacing w:val="-4"/>
        </w:rPr>
        <w:t xml:space="preserve"> </w:t>
      </w:r>
      <w:r>
        <w:t>víctima, o la concesión o recepción de pagos u otros beneficios, para obtener el consentimiento de una persona que tenga autoridad sobre o</w:t>
      </w:r>
      <w:r>
        <w:t>tra, capte, traslade, acoja o reciba personas para que sean objeto de alguna forma de explotación sexual, trabajos o servicios forzados o extracción de órganos.</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4"/>
        <w:jc w:val="both"/>
      </w:pPr>
      <w:r>
        <w:t>Venta de municiones (art. 9 A de la Ley N° 17.798 sobre Control de Armas): que castiga la vent</w:t>
      </w:r>
      <w:r>
        <w:t>a de municiones o cartuchos a quien no fuera poseedor, tenedor o portador de un arma de fuego inscrita.</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5"/>
        <w:jc w:val="both"/>
      </w:pPr>
      <w:r>
        <w:t>Fabricación y venta de armas (art. 10 de la Ley N°</w:t>
      </w:r>
      <w:r>
        <w:rPr>
          <w:spacing w:val="-3"/>
        </w:rPr>
        <w:t xml:space="preserve"> </w:t>
      </w:r>
      <w:r>
        <w:t>17.798</w:t>
      </w:r>
      <w:r>
        <w:rPr>
          <w:spacing w:val="-3"/>
        </w:rPr>
        <w:t xml:space="preserve"> </w:t>
      </w:r>
      <w:r>
        <w:t>sobre</w:t>
      </w:r>
      <w:r>
        <w:rPr>
          <w:spacing w:val="-3"/>
        </w:rPr>
        <w:t xml:space="preserve"> </w:t>
      </w:r>
      <w:r>
        <w:t>Control</w:t>
      </w:r>
      <w:r>
        <w:rPr>
          <w:spacing w:val="-3"/>
        </w:rPr>
        <w:t xml:space="preserve"> </w:t>
      </w:r>
      <w:r>
        <w:t>de</w:t>
      </w:r>
      <w:r>
        <w:rPr>
          <w:spacing w:val="-3"/>
        </w:rPr>
        <w:t xml:space="preserve"> </w:t>
      </w:r>
      <w:r>
        <w:t>Armas): que castiga la fabricación, elaboración, adaptación, transformación, importación, exportación, transporte, almacenamiento, distribución, oferta, adquisición o celebración de convenios respecto de</w:t>
      </w:r>
      <w:r>
        <w:rPr>
          <w:spacing w:val="40"/>
        </w:rPr>
        <w:t xml:space="preserve"> </w:t>
      </w:r>
      <w:r>
        <w:t>de armas de fuego, municiones y</w:t>
      </w:r>
      <w:r>
        <w:rPr>
          <w:spacing w:val="-3"/>
        </w:rPr>
        <w:t xml:space="preserve"> </w:t>
      </w:r>
      <w:r>
        <w:t>cartuchos, explosivo</w:t>
      </w:r>
      <w:r>
        <w:t>s y sustancias químicas.</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5"/>
        <w:jc w:val="both"/>
      </w:pPr>
      <w:r>
        <w:t>Elaboración de estupefacientes</w:t>
      </w:r>
      <w:r>
        <w:rPr>
          <w:spacing w:val="-3"/>
        </w:rPr>
        <w:t xml:space="preserve"> </w:t>
      </w:r>
      <w:r>
        <w:t>(art.</w:t>
      </w:r>
      <w:r>
        <w:rPr>
          <w:spacing w:val="-3"/>
        </w:rPr>
        <w:t xml:space="preserve"> </w:t>
      </w:r>
      <w:r>
        <w:t>1</w:t>
      </w:r>
      <w:r>
        <w:rPr>
          <w:spacing w:val="-3"/>
        </w:rPr>
        <w:t xml:space="preserve"> </w:t>
      </w:r>
      <w:r>
        <w:t>Ley</w:t>
      </w:r>
      <w:r>
        <w:rPr>
          <w:spacing w:val="-3"/>
        </w:rPr>
        <w:t xml:space="preserve"> </w:t>
      </w:r>
      <w:r>
        <w:t>N°</w:t>
      </w:r>
      <w:r>
        <w:rPr>
          <w:spacing w:val="-3"/>
        </w:rPr>
        <w:t xml:space="preserve"> </w:t>
      </w:r>
      <w:r>
        <w:t>20.000</w:t>
      </w:r>
      <w:r>
        <w:rPr>
          <w:spacing w:val="-3"/>
        </w:rPr>
        <w:t xml:space="preserve"> </w:t>
      </w:r>
      <w:r>
        <w:t>de</w:t>
      </w:r>
      <w:r>
        <w:rPr>
          <w:spacing w:val="-3"/>
        </w:rPr>
        <w:t xml:space="preserve"> </w:t>
      </w:r>
      <w:r>
        <w:t>Drogas):</w:t>
      </w:r>
      <w:r>
        <w:rPr>
          <w:spacing w:val="-3"/>
        </w:rPr>
        <w:t xml:space="preserve"> </w:t>
      </w:r>
      <w:r>
        <w:t>sanciona</w:t>
      </w:r>
      <w:r>
        <w:rPr>
          <w:spacing w:val="-3"/>
        </w:rPr>
        <w:t xml:space="preserve"> </w:t>
      </w:r>
      <w:r>
        <w:t>a</w:t>
      </w:r>
      <w:r>
        <w:rPr>
          <w:spacing w:val="-3"/>
        </w:rPr>
        <w:t xml:space="preserve"> </w:t>
      </w:r>
      <w:r>
        <w:t>los</w:t>
      </w:r>
      <w:r>
        <w:rPr>
          <w:spacing w:val="-3"/>
        </w:rPr>
        <w:t xml:space="preserve"> </w:t>
      </w:r>
      <w:r>
        <w:t>que elaboren, fabriquen, transformen, preparen o extraigan sustancias o drogas estupefacientes o sicotrópicas ilegales.</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pStyle w:val="Prrafodelista"/>
        <w:numPr>
          <w:ilvl w:val="1"/>
          <w:numId w:val="2"/>
        </w:numPr>
        <w:tabs>
          <w:tab w:val="left" w:pos="820"/>
        </w:tabs>
        <w:spacing w:before="80" w:line="360" w:lineRule="auto"/>
        <w:ind w:right="113"/>
        <w:jc w:val="both"/>
      </w:pPr>
      <w:r>
        <w:t>Tráfico de precu</w:t>
      </w:r>
      <w:r>
        <w:t>rsores (art. 2 Ley N° 20.000 de Drogas): que castiga la producción, fabricación, elaboración, distribución, transporte, comercialización, importación, exportación, posesión o tenencia de precursores o de sustancias químicas esenciales, con el</w:t>
      </w:r>
      <w:r>
        <w:rPr>
          <w:spacing w:val="-4"/>
        </w:rPr>
        <w:t xml:space="preserve"> </w:t>
      </w:r>
      <w:r>
        <w:t>objetivo</w:t>
      </w:r>
      <w:r>
        <w:rPr>
          <w:spacing w:val="-4"/>
        </w:rPr>
        <w:t xml:space="preserve"> </w:t>
      </w:r>
      <w:r>
        <w:t>de</w:t>
      </w:r>
      <w:r>
        <w:rPr>
          <w:spacing w:val="-4"/>
        </w:rPr>
        <w:t xml:space="preserve"> </w:t>
      </w:r>
      <w:r>
        <w:t>d</w:t>
      </w:r>
      <w:r>
        <w:t>estinarlos</w:t>
      </w:r>
      <w:r>
        <w:rPr>
          <w:spacing w:val="-4"/>
        </w:rPr>
        <w:t xml:space="preserve"> </w:t>
      </w:r>
      <w:r>
        <w:t>a</w:t>
      </w:r>
      <w:r>
        <w:rPr>
          <w:spacing w:val="-4"/>
        </w:rPr>
        <w:t xml:space="preserve"> </w:t>
      </w:r>
      <w:r>
        <w:t>la</w:t>
      </w:r>
      <w:r>
        <w:rPr>
          <w:spacing w:val="-4"/>
        </w:rPr>
        <w:t xml:space="preserve"> </w:t>
      </w:r>
      <w:r>
        <w:t>preparación</w:t>
      </w:r>
      <w:r>
        <w:rPr>
          <w:spacing w:val="-4"/>
        </w:rPr>
        <w:t xml:space="preserve"> </w:t>
      </w:r>
      <w:r>
        <w:t>de</w:t>
      </w:r>
      <w:r>
        <w:rPr>
          <w:spacing w:val="-4"/>
        </w:rPr>
        <w:t xml:space="preserve"> </w:t>
      </w:r>
      <w:r>
        <w:t>drogas</w:t>
      </w:r>
      <w:r>
        <w:rPr>
          <w:spacing w:val="-4"/>
        </w:rPr>
        <w:t xml:space="preserve"> </w:t>
      </w:r>
      <w:r>
        <w:t>estupefacientes o sustancias sicotrópicas ilegales.</w:t>
      </w:r>
    </w:p>
    <w:p w:rsidR="0065560B" w:rsidRDefault="0065560B">
      <w:pPr>
        <w:pStyle w:val="Textoindependiente"/>
        <w:spacing w:before="11"/>
        <w:rPr>
          <w:sz w:val="32"/>
        </w:rPr>
      </w:pPr>
    </w:p>
    <w:p w:rsidR="0065560B" w:rsidRDefault="00837C14">
      <w:pPr>
        <w:pStyle w:val="Prrafodelista"/>
        <w:numPr>
          <w:ilvl w:val="1"/>
          <w:numId w:val="2"/>
        </w:numPr>
        <w:tabs>
          <w:tab w:val="left" w:pos="820"/>
        </w:tabs>
        <w:spacing w:line="360" w:lineRule="auto"/>
        <w:ind w:right="119"/>
        <w:jc w:val="both"/>
      </w:pPr>
      <w:r>
        <w:t>Tráfico ilícito de estupefacientes (art. 3 Ley N° 20.000 de Drogas): que castiga a quien induzca, promueva o facilite, por cualquier medio, el uso o consumo de susta</w:t>
      </w:r>
      <w:r>
        <w:t>ncias estupefacientes o sicotrópicas, productoras de dependencia física o síquica, capaces o</w:t>
      </w:r>
      <w:r>
        <w:rPr>
          <w:spacing w:val="-3"/>
        </w:rPr>
        <w:t xml:space="preserve"> </w:t>
      </w:r>
      <w:r>
        <w:t>no</w:t>
      </w:r>
      <w:r>
        <w:rPr>
          <w:spacing w:val="-3"/>
        </w:rPr>
        <w:t xml:space="preserve"> </w:t>
      </w:r>
      <w:r>
        <w:t>de</w:t>
      </w:r>
      <w:r>
        <w:rPr>
          <w:spacing w:val="-3"/>
        </w:rPr>
        <w:t xml:space="preserve"> </w:t>
      </w:r>
      <w:r>
        <w:t>provocar</w:t>
      </w:r>
      <w:r>
        <w:rPr>
          <w:spacing w:val="-3"/>
        </w:rPr>
        <w:t xml:space="preserve"> </w:t>
      </w:r>
      <w:r>
        <w:t>graves</w:t>
      </w:r>
      <w:r>
        <w:rPr>
          <w:spacing w:val="-3"/>
        </w:rPr>
        <w:t xml:space="preserve"> </w:t>
      </w:r>
      <w:r>
        <w:t>efectos</w:t>
      </w:r>
      <w:r>
        <w:rPr>
          <w:spacing w:val="-3"/>
        </w:rPr>
        <w:t xml:space="preserve"> </w:t>
      </w:r>
      <w:r>
        <w:t>tóxicos</w:t>
      </w:r>
      <w:r>
        <w:rPr>
          <w:spacing w:val="-3"/>
        </w:rPr>
        <w:t xml:space="preserve"> </w:t>
      </w:r>
      <w:r>
        <w:t>o</w:t>
      </w:r>
      <w:r>
        <w:rPr>
          <w:spacing w:val="-3"/>
        </w:rPr>
        <w:t xml:space="preserve"> </w:t>
      </w:r>
      <w:r>
        <w:t>daños</w:t>
      </w:r>
      <w:r>
        <w:rPr>
          <w:spacing w:val="-3"/>
        </w:rPr>
        <w:t xml:space="preserve"> </w:t>
      </w:r>
      <w:r>
        <w:t>considerables</w:t>
      </w:r>
      <w:r>
        <w:rPr>
          <w:spacing w:val="-3"/>
        </w:rPr>
        <w:t xml:space="preserve"> </w:t>
      </w:r>
      <w:r>
        <w:t>a</w:t>
      </w:r>
      <w:r>
        <w:rPr>
          <w:spacing w:val="-3"/>
        </w:rPr>
        <w:t xml:space="preserve"> </w:t>
      </w:r>
      <w:r>
        <w:t>la salud pública.</w:t>
      </w:r>
    </w:p>
    <w:p w:rsidR="0065560B" w:rsidRDefault="0065560B">
      <w:pPr>
        <w:pStyle w:val="Textoindependiente"/>
        <w:rPr>
          <w:sz w:val="33"/>
        </w:rPr>
      </w:pPr>
    </w:p>
    <w:p w:rsidR="0065560B" w:rsidRDefault="00837C14">
      <w:pPr>
        <w:pStyle w:val="Prrafodelista"/>
        <w:numPr>
          <w:ilvl w:val="1"/>
          <w:numId w:val="2"/>
        </w:numPr>
        <w:tabs>
          <w:tab w:val="left" w:pos="820"/>
        </w:tabs>
        <w:spacing w:line="360" w:lineRule="auto"/>
        <w:ind w:right="113"/>
        <w:jc w:val="both"/>
      </w:pPr>
      <w:r>
        <w:t>Asociación para cometer tráfico (art. 16 Ley N° 20.000 de Drogas): sanciona “a los</w:t>
      </w:r>
      <w:r>
        <w:t xml:space="preserve"> que se asociaren u organizaren con el objeto de cometer alguno de los delitos contemplados en la misma ley.</w:t>
      </w:r>
    </w:p>
    <w:p w:rsidR="0065560B" w:rsidRDefault="0065560B">
      <w:pPr>
        <w:pStyle w:val="Textoindependiente"/>
        <w:rPr>
          <w:sz w:val="24"/>
        </w:rPr>
      </w:pPr>
    </w:p>
    <w:p w:rsidR="0065560B" w:rsidRDefault="0065560B">
      <w:pPr>
        <w:pStyle w:val="Textoindependiente"/>
        <w:rPr>
          <w:sz w:val="24"/>
        </w:rPr>
      </w:pPr>
    </w:p>
    <w:p w:rsidR="0065560B" w:rsidRDefault="0065560B">
      <w:pPr>
        <w:pStyle w:val="Textoindependiente"/>
        <w:spacing w:before="1"/>
        <w:rPr>
          <w:sz w:val="19"/>
        </w:rPr>
      </w:pPr>
    </w:p>
    <w:p w:rsidR="0065560B" w:rsidRDefault="00837C14">
      <w:pPr>
        <w:pStyle w:val="Ttulo1"/>
        <w:ind w:left="3563" w:right="3575"/>
        <w:jc w:val="center"/>
      </w:pPr>
      <w:r>
        <w:t>PROYECTO</w:t>
      </w:r>
      <w:r>
        <w:rPr>
          <w:spacing w:val="-7"/>
        </w:rPr>
        <w:t xml:space="preserve"> </w:t>
      </w:r>
      <w:r>
        <w:t>DE</w:t>
      </w:r>
      <w:r>
        <w:rPr>
          <w:spacing w:val="-7"/>
        </w:rPr>
        <w:t xml:space="preserve"> </w:t>
      </w:r>
      <w:r>
        <w:rPr>
          <w:spacing w:val="-5"/>
        </w:rPr>
        <w:t>LEY</w:t>
      </w:r>
    </w:p>
    <w:p w:rsidR="0065560B" w:rsidRDefault="0065560B">
      <w:pPr>
        <w:pStyle w:val="Textoindependiente"/>
        <w:spacing w:before="10"/>
        <w:rPr>
          <w:b/>
          <w:sz w:val="31"/>
        </w:rPr>
      </w:pPr>
    </w:p>
    <w:p w:rsidR="0065560B" w:rsidRDefault="00837C14">
      <w:pPr>
        <w:pStyle w:val="Textoindependiente"/>
        <w:spacing w:line="360" w:lineRule="auto"/>
        <w:ind w:left="100" w:right="117"/>
        <w:jc w:val="both"/>
      </w:pPr>
      <w:r>
        <w:rPr>
          <w:b/>
        </w:rPr>
        <w:t>Artículo</w:t>
      </w:r>
      <w:r>
        <w:rPr>
          <w:b/>
          <w:spacing w:val="-3"/>
        </w:rPr>
        <w:t xml:space="preserve"> </w:t>
      </w:r>
      <w:r>
        <w:rPr>
          <w:b/>
        </w:rPr>
        <w:t>primero:</w:t>
      </w:r>
      <w:r>
        <w:rPr>
          <w:b/>
          <w:spacing w:val="-3"/>
        </w:rPr>
        <w:t xml:space="preserve"> </w:t>
      </w:r>
      <w:r>
        <w:t>Modifíquese</w:t>
      </w:r>
      <w:r>
        <w:rPr>
          <w:spacing w:val="-3"/>
        </w:rPr>
        <w:t xml:space="preserve"> </w:t>
      </w:r>
      <w:r>
        <w:t>el</w:t>
      </w:r>
      <w:r>
        <w:rPr>
          <w:spacing w:val="-3"/>
        </w:rPr>
        <w:t xml:space="preserve"> </w:t>
      </w:r>
      <w:r>
        <w:t>inciso</w:t>
      </w:r>
      <w:r>
        <w:rPr>
          <w:spacing w:val="-3"/>
        </w:rPr>
        <w:t xml:space="preserve"> </w:t>
      </w:r>
      <w:r>
        <w:t>7</w:t>
      </w:r>
      <w:r>
        <w:rPr>
          <w:spacing w:val="-3"/>
        </w:rPr>
        <w:t xml:space="preserve"> </w:t>
      </w:r>
      <w:r>
        <w:t>del</w:t>
      </w:r>
      <w:r>
        <w:rPr>
          <w:spacing w:val="-3"/>
        </w:rPr>
        <w:t xml:space="preserve"> </w:t>
      </w:r>
      <w:r>
        <w:t>artículo</w:t>
      </w:r>
      <w:r>
        <w:rPr>
          <w:spacing w:val="-3"/>
        </w:rPr>
        <w:t xml:space="preserve"> </w:t>
      </w:r>
      <w:r>
        <w:t>154</w:t>
      </w:r>
      <w:r>
        <w:rPr>
          <w:spacing w:val="-3"/>
        </w:rPr>
        <w:t xml:space="preserve"> </w:t>
      </w:r>
      <w:r>
        <w:t>del</w:t>
      </w:r>
      <w:r>
        <w:rPr>
          <w:spacing w:val="-3"/>
        </w:rPr>
        <w:t xml:space="preserve"> </w:t>
      </w:r>
      <w:r>
        <w:t>Decreto</w:t>
      </w:r>
      <w:r>
        <w:rPr>
          <w:spacing w:val="-3"/>
        </w:rPr>
        <w:t xml:space="preserve"> </w:t>
      </w:r>
      <w:r>
        <w:t>con</w:t>
      </w:r>
      <w:r>
        <w:rPr>
          <w:spacing w:val="-3"/>
        </w:rPr>
        <w:t xml:space="preserve"> </w:t>
      </w:r>
      <w:r>
        <w:t>Fuerza</w:t>
      </w:r>
      <w:r>
        <w:rPr>
          <w:spacing w:val="-3"/>
        </w:rPr>
        <w:t xml:space="preserve"> </w:t>
      </w:r>
      <w:r>
        <w:t>de</w:t>
      </w:r>
      <w:r>
        <w:rPr>
          <w:spacing w:val="-3"/>
        </w:rPr>
        <w:t xml:space="preserve"> </w:t>
      </w:r>
      <w:r>
        <w:t>Ley</w:t>
      </w:r>
      <w:r>
        <w:rPr>
          <w:spacing w:val="-3"/>
        </w:rPr>
        <w:t xml:space="preserve"> </w:t>
      </w:r>
      <w:r>
        <w:t>N° 3 de 1997, que fija el texto refundido, sistematizado y concordado de la Ley General de Bancos y de otros cuerpos que indica, de la siguiente manera:</w:t>
      </w:r>
    </w:p>
    <w:p w:rsidR="0065560B" w:rsidRDefault="0065560B">
      <w:pPr>
        <w:pStyle w:val="Textoindependiente"/>
        <w:spacing w:before="10"/>
        <w:rPr>
          <w:sz w:val="20"/>
        </w:rPr>
      </w:pPr>
    </w:p>
    <w:p w:rsidR="0065560B" w:rsidRDefault="00837C14">
      <w:pPr>
        <w:pStyle w:val="Prrafodelista"/>
        <w:numPr>
          <w:ilvl w:val="0"/>
          <w:numId w:val="1"/>
        </w:numPr>
        <w:tabs>
          <w:tab w:val="left" w:pos="820"/>
        </w:tabs>
        <w:spacing w:line="360" w:lineRule="auto"/>
      </w:pPr>
      <w:r>
        <w:t>Intercálese entre la expresión “Unidad de Análisis Financiero,” y la expresión “los Fiscales del Minis</w:t>
      </w:r>
      <w:r>
        <w:t>terio Público”, el siguiente texto: “los delitos establecidos en los artículos 293, 391 N°1 circunstancia segunda, 391 bis inciso primero, 391</w:t>
      </w:r>
      <w:r>
        <w:rPr>
          <w:spacing w:val="-3"/>
        </w:rPr>
        <w:t xml:space="preserve"> </w:t>
      </w:r>
      <w:r>
        <w:t>bis</w:t>
      </w:r>
      <w:r>
        <w:rPr>
          <w:spacing w:val="-3"/>
        </w:rPr>
        <w:t xml:space="preserve"> </w:t>
      </w:r>
      <w:r>
        <w:t xml:space="preserve">inciso segundo, 411 bis, 411 quáter, 438 del Código Penal, los delitos establecidos en los artículos 9A y 10 </w:t>
      </w:r>
      <w:r>
        <w:t>de la Ley 17.798</w:t>
      </w:r>
      <w:r>
        <w:rPr>
          <w:spacing w:val="-3"/>
        </w:rPr>
        <w:t xml:space="preserve"> </w:t>
      </w:r>
      <w:r>
        <w:t>de</w:t>
      </w:r>
      <w:r>
        <w:rPr>
          <w:spacing w:val="-3"/>
        </w:rPr>
        <w:t xml:space="preserve"> </w:t>
      </w:r>
      <w:r>
        <w:t>Control</w:t>
      </w:r>
      <w:r>
        <w:rPr>
          <w:spacing w:val="-3"/>
        </w:rPr>
        <w:t xml:space="preserve"> </w:t>
      </w:r>
      <w:r>
        <w:t>de</w:t>
      </w:r>
      <w:r>
        <w:rPr>
          <w:spacing w:val="-3"/>
        </w:rPr>
        <w:t xml:space="preserve"> </w:t>
      </w:r>
      <w:r>
        <w:t>Armas</w:t>
      </w:r>
      <w:r>
        <w:rPr>
          <w:spacing w:val="-3"/>
        </w:rPr>
        <w:t xml:space="preserve"> </w:t>
      </w:r>
      <w:r>
        <w:t>y</w:t>
      </w:r>
      <w:r>
        <w:rPr>
          <w:spacing w:val="-3"/>
        </w:rPr>
        <w:t xml:space="preserve"> </w:t>
      </w:r>
      <w:r>
        <w:t>los</w:t>
      </w:r>
      <w:r>
        <w:rPr>
          <w:spacing w:val="-3"/>
        </w:rPr>
        <w:t xml:space="preserve"> </w:t>
      </w:r>
      <w:r>
        <w:t>delitos</w:t>
      </w:r>
      <w:r>
        <w:rPr>
          <w:spacing w:val="-3"/>
        </w:rPr>
        <w:t xml:space="preserve"> </w:t>
      </w:r>
      <w:r>
        <w:t>establecidos</w:t>
      </w:r>
      <w:r>
        <w:rPr>
          <w:spacing w:val="-3"/>
        </w:rPr>
        <w:t xml:space="preserve"> </w:t>
      </w:r>
      <w:r>
        <w:t>en los artículos 1°, 2°, 3° y 16 de la Ley 20.000.”</w:t>
      </w:r>
    </w:p>
    <w:p w:rsidR="0065560B" w:rsidRDefault="0065560B">
      <w:pPr>
        <w:pStyle w:val="Textoindependiente"/>
        <w:spacing w:before="10"/>
        <w:rPr>
          <w:sz w:val="20"/>
        </w:rPr>
      </w:pPr>
    </w:p>
    <w:p w:rsidR="0065560B" w:rsidRDefault="00837C14">
      <w:pPr>
        <w:pStyle w:val="Textoindependiente"/>
        <w:spacing w:line="360" w:lineRule="auto"/>
        <w:ind w:left="100" w:right="124"/>
        <w:jc w:val="both"/>
      </w:pPr>
      <w:r>
        <w:rPr>
          <w:b/>
        </w:rPr>
        <w:t xml:space="preserve">Artículo segundo: </w:t>
      </w:r>
      <w:r>
        <w:t>Modifíquese el inciso 4 del artículo 1° del Decreto con Fuerza de Ley 707, que fija el texto refundido, coordinado y sist</w:t>
      </w:r>
      <w:r>
        <w:t>ematizado de la Ley sobre cuentas corrientes bancarias y cheques, de la siguiente manera:</w:t>
      </w:r>
    </w:p>
    <w:p w:rsidR="0065560B" w:rsidRDefault="0065560B">
      <w:pPr>
        <w:pStyle w:val="Textoindependiente"/>
        <w:spacing w:before="10"/>
        <w:rPr>
          <w:sz w:val="20"/>
        </w:rPr>
      </w:pPr>
    </w:p>
    <w:p w:rsidR="0065560B" w:rsidRDefault="00837C14">
      <w:pPr>
        <w:pStyle w:val="Prrafodelista"/>
        <w:numPr>
          <w:ilvl w:val="0"/>
          <w:numId w:val="1"/>
        </w:numPr>
        <w:tabs>
          <w:tab w:val="left" w:pos="820"/>
        </w:tabs>
        <w:spacing w:line="360" w:lineRule="auto"/>
      </w:pPr>
      <w:r>
        <w:t>Intercálese entre la expresión “artículos 27 y 28 de la ley Nº 19.913,” y</w:t>
      </w:r>
      <w:r>
        <w:rPr>
          <w:spacing w:val="-2"/>
        </w:rPr>
        <w:t xml:space="preserve"> </w:t>
      </w:r>
      <w:r>
        <w:t>la</w:t>
      </w:r>
      <w:r>
        <w:rPr>
          <w:spacing w:val="-2"/>
        </w:rPr>
        <w:t xml:space="preserve"> </w:t>
      </w:r>
      <w:r>
        <w:t>expresión “el Ministerio Público,”, el siguiente texto: “los delitos establecidos en los</w:t>
      </w:r>
      <w:r>
        <w:t xml:space="preserve"> artículos 293, 391 N°1 circunstancia segunda, 391 bis</w:t>
      </w:r>
      <w:r>
        <w:rPr>
          <w:spacing w:val="-4"/>
        </w:rPr>
        <w:t xml:space="preserve"> </w:t>
      </w:r>
      <w:r>
        <w:t>inciso</w:t>
      </w:r>
      <w:r>
        <w:rPr>
          <w:spacing w:val="-4"/>
        </w:rPr>
        <w:t xml:space="preserve"> </w:t>
      </w:r>
      <w:r>
        <w:t>primero,</w:t>
      </w:r>
      <w:r>
        <w:rPr>
          <w:spacing w:val="-4"/>
        </w:rPr>
        <w:t xml:space="preserve"> </w:t>
      </w:r>
      <w:r>
        <w:t>391</w:t>
      </w:r>
      <w:r>
        <w:rPr>
          <w:spacing w:val="-4"/>
        </w:rPr>
        <w:t xml:space="preserve"> </w:t>
      </w:r>
      <w:r>
        <w:t>bis</w:t>
      </w:r>
      <w:r>
        <w:rPr>
          <w:spacing w:val="-4"/>
        </w:rPr>
        <w:t xml:space="preserve"> </w:t>
      </w:r>
      <w:r>
        <w:t>inciso</w:t>
      </w:r>
      <w:r>
        <w:rPr>
          <w:spacing w:val="-4"/>
        </w:rPr>
        <w:t xml:space="preserve"> </w:t>
      </w:r>
      <w:r>
        <w:t>segundo, 411</w:t>
      </w:r>
      <w:r>
        <w:rPr>
          <w:spacing w:val="23"/>
        </w:rPr>
        <w:t xml:space="preserve"> </w:t>
      </w:r>
      <w:r>
        <w:t>bis,</w:t>
      </w:r>
      <w:r>
        <w:rPr>
          <w:spacing w:val="23"/>
        </w:rPr>
        <w:t xml:space="preserve"> </w:t>
      </w:r>
      <w:r>
        <w:t>411</w:t>
      </w:r>
      <w:r>
        <w:rPr>
          <w:spacing w:val="23"/>
        </w:rPr>
        <w:t xml:space="preserve"> </w:t>
      </w:r>
      <w:r>
        <w:t>quáter,</w:t>
      </w:r>
      <w:r>
        <w:rPr>
          <w:spacing w:val="23"/>
        </w:rPr>
        <w:t xml:space="preserve"> </w:t>
      </w:r>
      <w:r>
        <w:t>438</w:t>
      </w:r>
      <w:r>
        <w:rPr>
          <w:spacing w:val="23"/>
        </w:rPr>
        <w:t xml:space="preserve"> </w:t>
      </w:r>
      <w:r>
        <w:t>del</w:t>
      </w:r>
      <w:r>
        <w:rPr>
          <w:spacing w:val="23"/>
        </w:rPr>
        <w:t xml:space="preserve"> </w:t>
      </w:r>
      <w:r>
        <w:t>Código</w:t>
      </w:r>
      <w:r>
        <w:rPr>
          <w:spacing w:val="23"/>
        </w:rPr>
        <w:t xml:space="preserve"> </w:t>
      </w:r>
      <w:r>
        <w:t>Penal,</w:t>
      </w:r>
      <w:r>
        <w:rPr>
          <w:spacing w:val="23"/>
        </w:rPr>
        <w:t xml:space="preserve"> </w:t>
      </w:r>
      <w:r>
        <w:t>los delitos establecidos en los artículos</w:t>
      </w:r>
    </w:p>
    <w:p w:rsidR="0065560B" w:rsidRDefault="0065560B">
      <w:pPr>
        <w:spacing w:line="360" w:lineRule="auto"/>
        <w:jc w:val="both"/>
        <w:sectPr w:rsidR="0065560B">
          <w:pgSz w:w="11920" w:h="16840"/>
          <w:pgMar w:top="1360" w:right="1340" w:bottom="280" w:left="1340" w:header="720" w:footer="720" w:gutter="0"/>
          <w:cols w:space="720"/>
        </w:sectPr>
      </w:pPr>
    </w:p>
    <w:p w:rsidR="0065560B" w:rsidRDefault="00837C14">
      <w:pPr>
        <w:pStyle w:val="Textoindependiente"/>
        <w:spacing w:before="80" w:line="360" w:lineRule="auto"/>
        <w:ind w:left="820"/>
      </w:pPr>
      <w:r>
        <w:t>9A</w:t>
      </w:r>
      <w:r>
        <w:rPr>
          <w:spacing w:val="40"/>
        </w:rPr>
        <w:t xml:space="preserve"> </w:t>
      </w:r>
      <w:r>
        <w:t>y</w:t>
      </w:r>
      <w:r>
        <w:rPr>
          <w:spacing w:val="40"/>
        </w:rPr>
        <w:t xml:space="preserve"> </w:t>
      </w:r>
      <w:r>
        <w:t>10</w:t>
      </w:r>
      <w:r>
        <w:rPr>
          <w:spacing w:val="40"/>
        </w:rPr>
        <w:t xml:space="preserve"> </w:t>
      </w:r>
      <w:r>
        <w:t>de</w:t>
      </w:r>
      <w:r>
        <w:rPr>
          <w:spacing w:val="40"/>
        </w:rPr>
        <w:t xml:space="preserve"> </w:t>
      </w:r>
      <w:r>
        <w:t>la</w:t>
      </w:r>
      <w:r>
        <w:rPr>
          <w:spacing w:val="40"/>
        </w:rPr>
        <w:t xml:space="preserve"> </w:t>
      </w:r>
      <w:r>
        <w:t>Ley</w:t>
      </w:r>
      <w:r>
        <w:rPr>
          <w:spacing w:val="40"/>
        </w:rPr>
        <w:t xml:space="preserve"> </w:t>
      </w:r>
      <w:r>
        <w:t>17.798</w:t>
      </w:r>
      <w:r>
        <w:rPr>
          <w:spacing w:val="40"/>
        </w:rPr>
        <w:t xml:space="preserve"> </w:t>
      </w:r>
      <w:r>
        <w:t>de</w:t>
      </w:r>
      <w:r>
        <w:rPr>
          <w:spacing w:val="40"/>
        </w:rPr>
        <w:t xml:space="preserve"> </w:t>
      </w:r>
      <w:r>
        <w:t>Control</w:t>
      </w:r>
      <w:r>
        <w:rPr>
          <w:spacing w:val="40"/>
        </w:rPr>
        <w:t xml:space="preserve"> </w:t>
      </w:r>
      <w:r>
        <w:t>de</w:t>
      </w:r>
      <w:r>
        <w:rPr>
          <w:spacing w:val="40"/>
        </w:rPr>
        <w:t xml:space="preserve"> </w:t>
      </w:r>
      <w:r>
        <w:t>Armas</w:t>
      </w:r>
      <w:r>
        <w:rPr>
          <w:spacing w:val="40"/>
        </w:rPr>
        <w:t xml:space="preserve"> </w:t>
      </w:r>
      <w:r>
        <w:t>y</w:t>
      </w:r>
      <w:r>
        <w:rPr>
          <w:spacing w:val="27"/>
        </w:rPr>
        <w:t xml:space="preserve"> </w:t>
      </w:r>
      <w:r>
        <w:t>los</w:t>
      </w:r>
      <w:r>
        <w:rPr>
          <w:spacing w:val="27"/>
        </w:rPr>
        <w:t xml:space="preserve"> </w:t>
      </w:r>
      <w:r>
        <w:t>delitos</w:t>
      </w:r>
      <w:r>
        <w:rPr>
          <w:spacing w:val="27"/>
        </w:rPr>
        <w:t xml:space="preserve"> </w:t>
      </w:r>
      <w:r>
        <w:t>establecidos</w:t>
      </w:r>
      <w:r>
        <w:rPr>
          <w:spacing w:val="27"/>
        </w:rPr>
        <w:t xml:space="preserve"> </w:t>
      </w:r>
      <w:r>
        <w:t>en</w:t>
      </w:r>
      <w:r>
        <w:rPr>
          <w:spacing w:val="27"/>
        </w:rPr>
        <w:t xml:space="preserve"> </w:t>
      </w:r>
      <w:r>
        <w:t>los artículos 1°, 2°, 3° y 16 de la Ley 20.000.”</w:t>
      </w:r>
    </w:p>
    <w:sectPr w:rsidR="0065560B">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97E"/>
    <w:multiLevelType w:val="hybridMultilevel"/>
    <w:tmpl w:val="012AEE26"/>
    <w:lvl w:ilvl="0" w:tplc="BB64964A">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FC64498C">
      <w:start w:val="1"/>
      <w:numFmt w:val="lowerLetter"/>
      <w:lvlText w:val="%2)"/>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2" w:tplc="E8E40298">
      <w:numFmt w:val="bullet"/>
      <w:lvlText w:val="•"/>
      <w:lvlJc w:val="left"/>
      <w:pPr>
        <w:ind w:left="2504" w:hanging="360"/>
      </w:pPr>
      <w:rPr>
        <w:rFonts w:hint="default"/>
        <w:lang w:val="es-ES" w:eastAsia="en-US" w:bidi="ar-SA"/>
      </w:rPr>
    </w:lvl>
    <w:lvl w:ilvl="3" w:tplc="F72AB390">
      <w:numFmt w:val="bullet"/>
      <w:lvlText w:val="•"/>
      <w:lvlJc w:val="left"/>
      <w:pPr>
        <w:ind w:left="3346" w:hanging="360"/>
      </w:pPr>
      <w:rPr>
        <w:rFonts w:hint="default"/>
        <w:lang w:val="es-ES" w:eastAsia="en-US" w:bidi="ar-SA"/>
      </w:rPr>
    </w:lvl>
    <w:lvl w:ilvl="4" w:tplc="4BF8DBC0">
      <w:numFmt w:val="bullet"/>
      <w:lvlText w:val="•"/>
      <w:lvlJc w:val="left"/>
      <w:pPr>
        <w:ind w:left="4188" w:hanging="360"/>
      </w:pPr>
      <w:rPr>
        <w:rFonts w:hint="default"/>
        <w:lang w:val="es-ES" w:eastAsia="en-US" w:bidi="ar-SA"/>
      </w:rPr>
    </w:lvl>
    <w:lvl w:ilvl="5" w:tplc="02B06B12">
      <w:numFmt w:val="bullet"/>
      <w:lvlText w:val="•"/>
      <w:lvlJc w:val="left"/>
      <w:pPr>
        <w:ind w:left="5030" w:hanging="360"/>
      </w:pPr>
      <w:rPr>
        <w:rFonts w:hint="default"/>
        <w:lang w:val="es-ES" w:eastAsia="en-US" w:bidi="ar-SA"/>
      </w:rPr>
    </w:lvl>
    <w:lvl w:ilvl="6" w:tplc="FE524776">
      <w:numFmt w:val="bullet"/>
      <w:lvlText w:val="•"/>
      <w:lvlJc w:val="left"/>
      <w:pPr>
        <w:ind w:left="5872" w:hanging="360"/>
      </w:pPr>
      <w:rPr>
        <w:rFonts w:hint="default"/>
        <w:lang w:val="es-ES" w:eastAsia="en-US" w:bidi="ar-SA"/>
      </w:rPr>
    </w:lvl>
    <w:lvl w:ilvl="7" w:tplc="CCDCA682">
      <w:numFmt w:val="bullet"/>
      <w:lvlText w:val="•"/>
      <w:lvlJc w:val="left"/>
      <w:pPr>
        <w:ind w:left="6714" w:hanging="360"/>
      </w:pPr>
      <w:rPr>
        <w:rFonts w:hint="default"/>
        <w:lang w:val="es-ES" w:eastAsia="en-US" w:bidi="ar-SA"/>
      </w:rPr>
    </w:lvl>
    <w:lvl w:ilvl="8" w:tplc="3CD4EF24">
      <w:numFmt w:val="bullet"/>
      <w:lvlText w:val="•"/>
      <w:lvlJc w:val="left"/>
      <w:pPr>
        <w:ind w:left="7556" w:hanging="360"/>
      </w:pPr>
      <w:rPr>
        <w:rFonts w:hint="default"/>
        <w:lang w:val="es-ES" w:eastAsia="en-US" w:bidi="ar-SA"/>
      </w:rPr>
    </w:lvl>
  </w:abstractNum>
  <w:abstractNum w:abstractNumId="1" w15:restartNumberingAfterBreak="0">
    <w:nsid w:val="219170EE"/>
    <w:multiLevelType w:val="hybridMultilevel"/>
    <w:tmpl w:val="4852EA7E"/>
    <w:lvl w:ilvl="0" w:tplc="98B8591E">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2FF8CD60">
      <w:start w:val="1"/>
      <w:numFmt w:val="lowerLetter"/>
      <w:lvlText w:val="%2."/>
      <w:lvlJc w:val="left"/>
      <w:pPr>
        <w:ind w:left="1540" w:hanging="360"/>
        <w:jc w:val="left"/>
      </w:pPr>
      <w:rPr>
        <w:rFonts w:ascii="Arial" w:eastAsia="Arial" w:hAnsi="Arial" w:cs="Arial" w:hint="default"/>
        <w:b w:val="0"/>
        <w:bCs w:val="0"/>
        <w:i w:val="0"/>
        <w:iCs w:val="0"/>
        <w:spacing w:val="-1"/>
        <w:w w:val="100"/>
        <w:sz w:val="22"/>
        <w:szCs w:val="22"/>
        <w:lang w:val="es-ES" w:eastAsia="en-US" w:bidi="ar-SA"/>
      </w:rPr>
    </w:lvl>
    <w:lvl w:ilvl="2" w:tplc="54DE3400">
      <w:numFmt w:val="bullet"/>
      <w:lvlText w:val="•"/>
      <w:lvlJc w:val="left"/>
      <w:pPr>
        <w:ind w:left="2395" w:hanging="360"/>
      </w:pPr>
      <w:rPr>
        <w:rFonts w:hint="default"/>
        <w:lang w:val="es-ES" w:eastAsia="en-US" w:bidi="ar-SA"/>
      </w:rPr>
    </w:lvl>
    <w:lvl w:ilvl="3" w:tplc="58DA3E58">
      <w:numFmt w:val="bullet"/>
      <w:lvlText w:val="•"/>
      <w:lvlJc w:val="left"/>
      <w:pPr>
        <w:ind w:left="3251" w:hanging="360"/>
      </w:pPr>
      <w:rPr>
        <w:rFonts w:hint="default"/>
        <w:lang w:val="es-ES" w:eastAsia="en-US" w:bidi="ar-SA"/>
      </w:rPr>
    </w:lvl>
    <w:lvl w:ilvl="4" w:tplc="00D07E42">
      <w:numFmt w:val="bullet"/>
      <w:lvlText w:val="•"/>
      <w:lvlJc w:val="left"/>
      <w:pPr>
        <w:ind w:left="4106" w:hanging="360"/>
      </w:pPr>
      <w:rPr>
        <w:rFonts w:hint="default"/>
        <w:lang w:val="es-ES" w:eastAsia="en-US" w:bidi="ar-SA"/>
      </w:rPr>
    </w:lvl>
    <w:lvl w:ilvl="5" w:tplc="45E03300">
      <w:numFmt w:val="bullet"/>
      <w:lvlText w:val="•"/>
      <w:lvlJc w:val="left"/>
      <w:pPr>
        <w:ind w:left="4962" w:hanging="360"/>
      </w:pPr>
      <w:rPr>
        <w:rFonts w:hint="default"/>
        <w:lang w:val="es-ES" w:eastAsia="en-US" w:bidi="ar-SA"/>
      </w:rPr>
    </w:lvl>
    <w:lvl w:ilvl="6" w:tplc="E66C5906">
      <w:numFmt w:val="bullet"/>
      <w:lvlText w:val="•"/>
      <w:lvlJc w:val="left"/>
      <w:pPr>
        <w:ind w:left="5817" w:hanging="360"/>
      </w:pPr>
      <w:rPr>
        <w:rFonts w:hint="default"/>
        <w:lang w:val="es-ES" w:eastAsia="en-US" w:bidi="ar-SA"/>
      </w:rPr>
    </w:lvl>
    <w:lvl w:ilvl="7" w:tplc="B72C94B6">
      <w:numFmt w:val="bullet"/>
      <w:lvlText w:val="•"/>
      <w:lvlJc w:val="left"/>
      <w:pPr>
        <w:ind w:left="6673" w:hanging="360"/>
      </w:pPr>
      <w:rPr>
        <w:rFonts w:hint="default"/>
        <w:lang w:val="es-ES" w:eastAsia="en-US" w:bidi="ar-SA"/>
      </w:rPr>
    </w:lvl>
    <w:lvl w:ilvl="8" w:tplc="99049304">
      <w:numFmt w:val="bullet"/>
      <w:lvlText w:val="•"/>
      <w:lvlJc w:val="left"/>
      <w:pPr>
        <w:ind w:left="7528" w:hanging="360"/>
      </w:pPr>
      <w:rPr>
        <w:rFonts w:hint="default"/>
        <w:lang w:val="es-ES" w:eastAsia="en-US" w:bidi="ar-SA"/>
      </w:rPr>
    </w:lvl>
  </w:abstractNum>
  <w:abstractNum w:abstractNumId="2" w15:restartNumberingAfterBreak="0">
    <w:nsid w:val="3C2A4D1D"/>
    <w:multiLevelType w:val="hybridMultilevel"/>
    <w:tmpl w:val="28B63784"/>
    <w:lvl w:ilvl="0" w:tplc="3A4E2922">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5A281F46">
      <w:numFmt w:val="bullet"/>
      <w:lvlText w:val="•"/>
      <w:lvlJc w:val="left"/>
      <w:pPr>
        <w:ind w:left="1662" w:hanging="360"/>
      </w:pPr>
      <w:rPr>
        <w:rFonts w:hint="default"/>
        <w:lang w:val="es-ES" w:eastAsia="en-US" w:bidi="ar-SA"/>
      </w:rPr>
    </w:lvl>
    <w:lvl w:ilvl="2" w:tplc="43DA4DF6">
      <w:numFmt w:val="bullet"/>
      <w:lvlText w:val="•"/>
      <w:lvlJc w:val="left"/>
      <w:pPr>
        <w:ind w:left="2504" w:hanging="360"/>
      </w:pPr>
      <w:rPr>
        <w:rFonts w:hint="default"/>
        <w:lang w:val="es-ES" w:eastAsia="en-US" w:bidi="ar-SA"/>
      </w:rPr>
    </w:lvl>
    <w:lvl w:ilvl="3" w:tplc="55561A14">
      <w:numFmt w:val="bullet"/>
      <w:lvlText w:val="•"/>
      <w:lvlJc w:val="left"/>
      <w:pPr>
        <w:ind w:left="3346" w:hanging="360"/>
      </w:pPr>
      <w:rPr>
        <w:rFonts w:hint="default"/>
        <w:lang w:val="es-ES" w:eastAsia="en-US" w:bidi="ar-SA"/>
      </w:rPr>
    </w:lvl>
    <w:lvl w:ilvl="4" w:tplc="BDA87EB2">
      <w:numFmt w:val="bullet"/>
      <w:lvlText w:val="•"/>
      <w:lvlJc w:val="left"/>
      <w:pPr>
        <w:ind w:left="4188" w:hanging="360"/>
      </w:pPr>
      <w:rPr>
        <w:rFonts w:hint="default"/>
        <w:lang w:val="es-ES" w:eastAsia="en-US" w:bidi="ar-SA"/>
      </w:rPr>
    </w:lvl>
    <w:lvl w:ilvl="5" w:tplc="0A467FA6">
      <w:numFmt w:val="bullet"/>
      <w:lvlText w:val="•"/>
      <w:lvlJc w:val="left"/>
      <w:pPr>
        <w:ind w:left="5030" w:hanging="360"/>
      </w:pPr>
      <w:rPr>
        <w:rFonts w:hint="default"/>
        <w:lang w:val="es-ES" w:eastAsia="en-US" w:bidi="ar-SA"/>
      </w:rPr>
    </w:lvl>
    <w:lvl w:ilvl="6" w:tplc="744E6FDC">
      <w:numFmt w:val="bullet"/>
      <w:lvlText w:val="•"/>
      <w:lvlJc w:val="left"/>
      <w:pPr>
        <w:ind w:left="5872" w:hanging="360"/>
      </w:pPr>
      <w:rPr>
        <w:rFonts w:hint="default"/>
        <w:lang w:val="es-ES" w:eastAsia="en-US" w:bidi="ar-SA"/>
      </w:rPr>
    </w:lvl>
    <w:lvl w:ilvl="7" w:tplc="D1C4F93A">
      <w:numFmt w:val="bullet"/>
      <w:lvlText w:val="•"/>
      <w:lvlJc w:val="left"/>
      <w:pPr>
        <w:ind w:left="6714" w:hanging="360"/>
      </w:pPr>
      <w:rPr>
        <w:rFonts w:hint="default"/>
        <w:lang w:val="es-ES" w:eastAsia="en-US" w:bidi="ar-SA"/>
      </w:rPr>
    </w:lvl>
    <w:lvl w:ilvl="8" w:tplc="D13C8114">
      <w:numFmt w:val="bullet"/>
      <w:lvlText w:val="•"/>
      <w:lvlJc w:val="left"/>
      <w:pPr>
        <w:ind w:left="7556" w:hanging="360"/>
      </w:pPr>
      <w:rPr>
        <w:rFonts w:hint="default"/>
        <w:lang w:val="es-ES" w:eastAsia="en-US" w:bidi="ar-SA"/>
      </w:rPr>
    </w:lvl>
  </w:abstractNum>
  <w:abstractNum w:abstractNumId="3" w15:restartNumberingAfterBreak="0">
    <w:nsid w:val="6C9607D3"/>
    <w:multiLevelType w:val="hybridMultilevel"/>
    <w:tmpl w:val="CF44F89E"/>
    <w:lvl w:ilvl="0" w:tplc="522CED26">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1" w:tplc="87BCA28A">
      <w:numFmt w:val="bullet"/>
      <w:lvlText w:val="•"/>
      <w:lvlJc w:val="left"/>
      <w:pPr>
        <w:ind w:left="1662" w:hanging="360"/>
      </w:pPr>
      <w:rPr>
        <w:rFonts w:hint="default"/>
        <w:lang w:val="es-ES" w:eastAsia="en-US" w:bidi="ar-SA"/>
      </w:rPr>
    </w:lvl>
    <w:lvl w:ilvl="2" w:tplc="364EDFD8">
      <w:numFmt w:val="bullet"/>
      <w:lvlText w:val="•"/>
      <w:lvlJc w:val="left"/>
      <w:pPr>
        <w:ind w:left="2504" w:hanging="360"/>
      </w:pPr>
      <w:rPr>
        <w:rFonts w:hint="default"/>
        <w:lang w:val="es-ES" w:eastAsia="en-US" w:bidi="ar-SA"/>
      </w:rPr>
    </w:lvl>
    <w:lvl w:ilvl="3" w:tplc="263ADC2E">
      <w:numFmt w:val="bullet"/>
      <w:lvlText w:val="•"/>
      <w:lvlJc w:val="left"/>
      <w:pPr>
        <w:ind w:left="3346" w:hanging="360"/>
      </w:pPr>
      <w:rPr>
        <w:rFonts w:hint="default"/>
        <w:lang w:val="es-ES" w:eastAsia="en-US" w:bidi="ar-SA"/>
      </w:rPr>
    </w:lvl>
    <w:lvl w:ilvl="4" w:tplc="4E9AF4AE">
      <w:numFmt w:val="bullet"/>
      <w:lvlText w:val="•"/>
      <w:lvlJc w:val="left"/>
      <w:pPr>
        <w:ind w:left="4188" w:hanging="360"/>
      </w:pPr>
      <w:rPr>
        <w:rFonts w:hint="default"/>
        <w:lang w:val="es-ES" w:eastAsia="en-US" w:bidi="ar-SA"/>
      </w:rPr>
    </w:lvl>
    <w:lvl w:ilvl="5" w:tplc="4694F05A">
      <w:numFmt w:val="bullet"/>
      <w:lvlText w:val="•"/>
      <w:lvlJc w:val="left"/>
      <w:pPr>
        <w:ind w:left="5030" w:hanging="360"/>
      </w:pPr>
      <w:rPr>
        <w:rFonts w:hint="default"/>
        <w:lang w:val="es-ES" w:eastAsia="en-US" w:bidi="ar-SA"/>
      </w:rPr>
    </w:lvl>
    <w:lvl w:ilvl="6" w:tplc="6F3236E4">
      <w:numFmt w:val="bullet"/>
      <w:lvlText w:val="•"/>
      <w:lvlJc w:val="left"/>
      <w:pPr>
        <w:ind w:left="5872" w:hanging="360"/>
      </w:pPr>
      <w:rPr>
        <w:rFonts w:hint="default"/>
        <w:lang w:val="es-ES" w:eastAsia="en-US" w:bidi="ar-SA"/>
      </w:rPr>
    </w:lvl>
    <w:lvl w:ilvl="7" w:tplc="1658AA8A">
      <w:numFmt w:val="bullet"/>
      <w:lvlText w:val="•"/>
      <w:lvlJc w:val="left"/>
      <w:pPr>
        <w:ind w:left="6714" w:hanging="360"/>
      </w:pPr>
      <w:rPr>
        <w:rFonts w:hint="default"/>
        <w:lang w:val="es-ES" w:eastAsia="en-US" w:bidi="ar-SA"/>
      </w:rPr>
    </w:lvl>
    <w:lvl w:ilvl="8" w:tplc="0D64F060">
      <w:numFmt w:val="bullet"/>
      <w:lvlText w:val="•"/>
      <w:lvlJc w:val="left"/>
      <w:pPr>
        <w:ind w:left="7556" w:hanging="360"/>
      </w:pPr>
      <w:rPr>
        <w:rFonts w:hint="default"/>
        <w:lang w:val="es-ES" w:eastAsia="en-US" w:bidi="ar-SA"/>
      </w:rPr>
    </w:lvl>
  </w:abstractNum>
  <w:abstractNum w:abstractNumId="4" w15:restartNumberingAfterBreak="0">
    <w:nsid w:val="6DD675C4"/>
    <w:multiLevelType w:val="hybridMultilevel"/>
    <w:tmpl w:val="4D3A16F0"/>
    <w:lvl w:ilvl="0" w:tplc="44D886C4">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984E5BF6">
      <w:start w:val="1"/>
      <w:numFmt w:val="lowerLetter"/>
      <w:lvlText w:val="%2."/>
      <w:lvlJc w:val="left"/>
      <w:pPr>
        <w:ind w:left="1540" w:hanging="360"/>
        <w:jc w:val="left"/>
      </w:pPr>
      <w:rPr>
        <w:rFonts w:ascii="Arial" w:eastAsia="Arial" w:hAnsi="Arial" w:cs="Arial" w:hint="default"/>
        <w:b w:val="0"/>
        <w:bCs w:val="0"/>
        <w:i w:val="0"/>
        <w:iCs w:val="0"/>
        <w:spacing w:val="-1"/>
        <w:w w:val="100"/>
        <w:sz w:val="22"/>
        <w:szCs w:val="22"/>
        <w:lang w:val="es-ES" w:eastAsia="en-US" w:bidi="ar-SA"/>
      </w:rPr>
    </w:lvl>
    <w:lvl w:ilvl="2" w:tplc="5DE8EE8A">
      <w:numFmt w:val="bullet"/>
      <w:lvlText w:val="•"/>
      <w:lvlJc w:val="left"/>
      <w:pPr>
        <w:ind w:left="2395" w:hanging="360"/>
      </w:pPr>
      <w:rPr>
        <w:rFonts w:hint="default"/>
        <w:lang w:val="es-ES" w:eastAsia="en-US" w:bidi="ar-SA"/>
      </w:rPr>
    </w:lvl>
    <w:lvl w:ilvl="3" w:tplc="C5387C9C">
      <w:numFmt w:val="bullet"/>
      <w:lvlText w:val="•"/>
      <w:lvlJc w:val="left"/>
      <w:pPr>
        <w:ind w:left="3251" w:hanging="360"/>
      </w:pPr>
      <w:rPr>
        <w:rFonts w:hint="default"/>
        <w:lang w:val="es-ES" w:eastAsia="en-US" w:bidi="ar-SA"/>
      </w:rPr>
    </w:lvl>
    <w:lvl w:ilvl="4" w:tplc="E6701126">
      <w:numFmt w:val="bullet"/>
      <w:lvlText w:val="•"/>
      <w:lvlJc w:val="left"/>
      <w:pPr>
        <w:ind w:left="4106" w:hanging="360"/>
      </w:pPr>
      <w:rPr>
        <w:rFonts w:hint="default"/>
        <w:lang w:val="es-ES" w:eastAsia="en-US" w:bidi="ar-SA"/>
      </w:rPr>
    </w:lvl>
    <w:lvl w:ilvl="5" w:tplc="34BC866A">
      <w:numFmt w:val="bullet"/>
      <w:lvlText w:val="•"/>
      <w:lvlJc w:val="left"/>
      <w:pPr>
        <w:ind w:left="4962" w:hanging="360"/>
      </w:pPr>
      <w:rPr>
        <w:rFonts w:hint="default"/>
        <w:lang w:val="es-ES" w:eastAsia="en-US" w:bidi="ar-SA"/>
      </w:rPr>
    </w:lvl>
    <w:lvl w:ilvl="6" w:tplc="FDAC5452">
      <w:numFmt w:val="bullet"/>
      <w:lvlText w:val="•"/>
      <w:lvlJc w:val="left"/>
      <w:pPr>
        <w:ind w:left="5817" w:hanging="360"/>
      </w:pPr>
      <w:rPr>
        <w:rFonts w:hint="default"/>
        <w:lang w:val="es-ES" w:eastAsia="en-US" w:bidi="ar-SA"/>
      </w:rPr>
    </w:lvl>
    <w:lvl w:ilvl="7" w:tplc="68249AD8">
      <w:numFmt w:val="bullet"/>
      <w:lvlText w:val="•"/>
      <w:lvlJc w:val="left"/>
      <w:pPr>
        <w:ind w:left="6673" w:hanging="360"/>
      </w:pPr>
      <w:rPr>
        <w:rFonts w:hint="default"/>
        <w:lang w:val="es-ES" w:eastAsia="en-US" w:bidi="ar-SA"/>
      </w:rPr>
    </w:lvl>
    <w:lvl w:ilvl="8" w:tplc="CABE833E">
      <w:numFmt w:val="bullet"/>
      <w:lvlText w:val="•"/>
      <w:lvlJc w:val="left"/>
      <w:pPr>
        <w:ind w:left="7528" w:hanging="360"/>
      </w:pPr>
      <w:rPr>
        <w:rFonts w:hint="default"/>
        <w:lang w:val="es-E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560B"/>
    <w:rsid w:val="0065560B"/>
    <w:rsid w:val="00837C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ol.com/noticias/Nacional/2023/01/30/1084973/crimen-organizado-factores-instalacion-chile.html" TargetMode="External"/><Relationship Id="rId13" Type="http://schemas.openxmlformats.org/officeDocument/2006/relationships/hyperlink" Target="https://www.biobiochile.cl/noticias/nacional/region-del-bio-bio/2023/05/02/los-angeles-sicarios-que-mataron-a-menor-en-pista-de-baile-de-disco-lo-confundieron-con-otra-persona.shtml" TargetMode="External"/><Relationship Id="rId18" Type="http://schemas.openxmlformats.org/officeDocument/2006/relationships/hyperlink" Target="https://www.bcn.cl/obtienearchivo?id=repositorio/10221/24913/1/Efectos_del_agravamiento_de_las_penas_frente_a_la_comision_de_delito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ol.com/noticias/Nacional/2023/01/30/1084973/crimen-organizado-factores-instalacion-chile.html" TargetMode="External"/><Relationship Id="rId12" Type="http://schemas.openxmlformats.org/officeDocument/2006/relationships/hyperlink" Target="https://www.biobiochile.cl/noticias/nacional/region-del-bio-bio/2023/05/02/los-angeles-sicarios-que-mataron-a-menor-en-pista-de-baile-de-disco-lo-confundieron-con-otra-persona.shtml" TargetMode="External"/><Relationship Id="rId17" Type="http://schemas.openxmlformats.org/officeDocument/2006/relationships/hyperlink" Target="https://www.ciperchile.cl/2021/01/09/crimen-organizado-la-necesidad-de-apuntar-al-negocio-y-no-solo-al-narco/" TargetMode="External"/><Relationship Id="rId2" Type="http://schemas.openxmlformats.org/officeDocument/2006/relationships/styles" Target="styles.xml"/><Relationship Id="rId16" Type="http://schemas.openxmlformats.org/officeDocument/2006/relationships/hyperlink" Target="https://www.ciperchile.cl/2021/01/09/crimen-organizado-la-necesidad-de-apuntar-al-negocio-y-no-solo-al-nar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scaliadechile.cl/Fiscalia/Informe_final_v3.pdf" TargetMode="External"/><Relationship Id="rId11" Type="http://schemas.openxmlformats.org/officeDocument/2006/relationships/hyperlink" Target="https://cooperativa.cl/noticias/pais/policial/drogas/dieciocho-miembros-del-tren-de-aragua-fueron-detenidos-en-iquique-y-llay/2023-01-24/155006.html" TargetMode="External"/><Relationship Id="rId5" Type="http://schemas.openxmlformats.org/officeDocument/2006/relationships/hyperlink" Target="http://www.fiscaliadechile.cl/Fiscalia/areas/organizado.jsp" TargetMode="External"/><Relationship Id="rId15" Type="http://schemas.openxmlformats.org/officeDocument/2006/relationships/hyperlink" Target="https://www.t13.cl/noticia/nacional/detienen-a-cuatro-personas-en-taller-que-adaptaba-armas-para-el-disparo-en-la-pintana-29-11-2022" TargetMode="External"/><Relationship Id="rId10" Type="http://schemas.openxmlformats.org/officeDocument/2006/relationships/hyperlink" Target="https://cooperativa.cl/noticias/pais/policial/drogas/dieciocho-miembros-del-tren-de-aragua-fueron-detenidos-en-iquique-y-llay/2023-01-24/155006.html" TargetMode="External"/><Relationship Id="rId19" Type="http://schemas.openxmlformats.org/officeDocument/2006/relationships/hyperlink" Target="https://www.bcn.cl/obtienearchivo?id=repositorio/10221/24913/1/Efectos_del_agravamiento_de_las_penas_frente_a_la_comision_de_delitos.pdf" TargetMode="External"/><Relationship Id="rId4" Type="http://schemas.openxmlformats.org/officeDocument/2006/relationships/webSettings" Target="webSettings.xml"/><Relationship Id="rId9" Type="http://schemas.openxmlformats.org/officeDocument/2006/relationships/hyperlink" Target="http://www.fiscaliadechile.cl/Fiscalia/Informe_final_v3.pdf" TargetMode="External"/><Relationship Id="rId14" Type="http://schemas.openxmlformats.org/officeDocument/2006/relationships/hyperlink" Target="https://www.t13.cl/noticia/nacional/detienen-a-cuatro-personas-en-taller-que-adaptaba-armas-para-el-disparo-en-la-pintana-29-1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4535</Words>
  <Characters>24943</Characters>
  <Application>Microsoft Office Word</Application>
  <DocSecurity>0</DocSecurity>
  <Lines>207</Lines>
  <Paragraphs>58</Paragraphs>
  <ScaleCrop>false</ScaleCrop>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 PL de levantamiento de secreto bancario</dc:title>
  <dc:creator>Guillermo Diaz Vallejos</dc:creator>
  <cp:lastModifiedBy>Guillermo Diaz Vallejos</cp:lastModifiedBy>
  <cp:revision>1</cp:revision>
  <dcterms:created xsi:type="dcterms:W3CDTF">2023-05-17T19:56:00Z</dcterms:created>
  <dcterms:modified xsi:type="dcterms:W3CDTF">2023-06-05T23:40:00Z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