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23E" w:rsidRDefault="00CC2FC3">
      <w:pPr>
        <w:pStyle w:val="Textoindependiente"/>
        <w:ind w:left="37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21868" cy="993648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868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3E" w:rsidRDefault="008B223E">
      <w:pPr>
        <w:pStyle w:val="Textoindependiente"/>
        <w:spacing w:before="2"/>
        <w:rPr>
          <w:rFonts w:ascii="Times New Roman"/>
          <w:sz w:val="13"/>
        </w:rPr>
      </w:pPr>
    </w:p>
    <w:p w:rsidR="008B223E" w:rsidRDefault="00CC2FC3">
      <w:pPr>
        <w:pStyle w:val="Ttulo1"/>
        <w:spacing w:before="100" w:line="309" w:lineRule="auto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eximir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multa a los ciudadanos mayores de 60 años que no sufragaron en la elección del Consejo Constitucional.</w:t>
      </w:r>
    </w:p>
    <w:p w:rsidR="008B223E" w:rsidRDefault="008B223E">
      <w:pPr>
        <w:pStyle w:val="Textoindependiente"/>
        <w:rPr>
          <w:rFonts w:ascii="Century Schoolbook"/>
          <w:b/>
          <w:sz w:val="36"/>
        </w:rPr>
      </w:pPr>
    </w:p>
    <w:p w:rsidR="008B223E" w:rsidRDefault="008B223E">
      <w:pPr>
        <w:pStyle w:val="Textoindependiente"/>
        <w:spacing w:before="5"/>
        <w:rPr>
          <w:rFonts w:ascii="Century Schoolbook"/>
          <w:b/>
          <w:sz w:val="38"/>
        </w:rPr>
      </w:pPr>
    </w:p>
    <w:p w:rsidR="008B223E" w:rsidRDefault="00CC2FC3">
      <w:pPr>
        <w:ind w:left="106"/>
        <w:rPr>
          <w:rFonts w:ascii="Century Schoolbook"/>
          <w:b/>
        </w:rPr>
      </w:pPr>
      <w:r>
        <w:rPr>
          <w:rFonts w:ascii="Century Schoolbook"/>
          <w:b/>
          <w:spacing w:val="-2"/>
          <w:u w:val="single"/>
        </w:rPr>
        <w:t>ANTECEDENTES</w:t>
      </w:r>
    </w:p>
    <w:p w:rsidR="008B223E" w:rsidRDefault="008B223E">
      <w:pPr>
        <w:pStyle w:val="Textoindependiente"/>
        <w:spacing w:before="3"/>
        <w:rPr>
          <w:rFonts w:ascii="Century Schoolbook"/>
          <w:b/>
          <w:sz w:val="25"/>
        </w:rPr>
      </w:pPr>
    </w:p>
    <w:p w:rsidR="008B223E" w:rsidRDefault="00CC2FC3">
      <w:pPr>
        <w:pStyle w:val="Textoindependiente"/>
        <w:spacing w:before="52" w:line="302" w:lineRule="auto"/>
        <w:ind w:left="115" w:right="114" w:hanging="10"/>
        <w:jc w:val="both"/>
      </w:pPr>
      <w:r>
        <w:t>El</w:t>
      </w:r>
      <w:r>
        <w:rPr>
          <w:spacing w:val="-8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promulgó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21.533,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modificó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República 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nueva constitución política de la república.</w:t>
      </w:r>
    </w:p>
    <w:p w:rsidR="008B223E" w:rsidRDefault="008B223E">
      <w:pPr>
        <w:pStyle w:val="Textoindependiente"/>
        <w:spacing w:before="5"/>
        <w:rPr>
          <w:sz w:val="26"/>
        </w:rPr>
      </w:pPr>
    </w:p>
    <w:p w:rsidR="008B223E" w:rsidRDefault="00CC2FC3">
      <w:pPr>
        <w:pStyle w:val="Textoindependiente"/>
        <w:ind w:left="106"/>
        <w:jc w:val="both"/>
      </w:pPr>
      <w:r>
        <w:t>Esta</w:t>
      </w:r>
      <w:r>
        <w:rPr>
          <w:spacing w:val="-6"/>
        </w:rPr>
        <w:t xml:space="preserve"> </w:t>
      </w:r>
      <w:r>
        <w:t>reforma</w:t>
      </w:r>
      <w:r>
        <w:rPr>
          <w:spacing w:val="-7"/>
        </w:rPr>
        <w:t xml:space="preserve"> </w:t>
      </w:r>
      <w:r>
        <w:t>incorpora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160,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prescribe:</w:t>
      </w:r>
    </w:p>
    <w:p w:rsidR="008B223E" w:rsidRDefault="008B223E">
      <w:pPr>
        <w:pStyle w:val="Textoindependiente"/>
        <w:spacing w:before="11"/>
        <w:rPr>
          <w:sz w:val="32"/>
        </w:rPr>
      </w:pPr>
    </w:p>
    <w:p w:rsidR="008B223E" w:rsidRDefault="00CC2FC3">
      <w:pPr>
        <w:spacing w:line="304" w:lineRule="auto"/>
        <w:ind w:left="115" w:right="104" w:hanging="10"/>
        <w:jc w:val="both"/>
        <w:rPr>
          <w:i/>
          <w:sz w:val="24"/>
        </w:rPr>
      </w:pPr>
      <w:r>
        <w:rPr>
          <w:i/>
          <w:sz w:val="24"/>
        </w:rPr>
        <w:t>“Artículo 160.- El sufragio tanto en la elección de miembros del Consejo Constituc</w:t>
      </w:r>
      <w:r>
        <w:rPr>
          <w:i/>
          <w:sz w:val="24"/>
        </w:rPr>
        <w:t>ional como 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plebiscito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señalado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anterior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obligatorio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quienes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tengan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domicilio electoral en Chile.</w:t>
      </w:r>
    </w:p>
    <w:p w:rsidR="008B223E" w:rsidRDefault="00CC2FC3">
      <w:pPr>
        <w:spacing w:line="302" w:lineRule="auto"/>
        <w:ind w:left="115" w:right="108" w:hanging="10"/>
        <w:jc w:val="both"/>
        <w:rPr>
          <w:i/>
          <w:sz w:val="24"/>
        </w:rPr>
      </w:pPr>
      <w:r>
        <w:rPr>
          <w:i/>
          <w:sz w:val="24"/>
        </w:rPr>
        <w:t>El elector que no sufragare será penado con una multa a beneficio municipal de 0,5 a 3 unidades tributarias mensuales.</w:t>
      </w:r>
    </w:p>
    <w:p w:rsidR="008B223E" w:rsidRDefault="00CC2FC3">
      <w:pPr>
        <w:spacing w:before="5" w:line="304" w:lineRule="auto"/>
        <w:ind w:left="106" w:right="103" w:firstLine="120"/>
        <w:jc w:val="both"/>
        <w:rPr>
          <w:i/>
          <w:sz w:val="24"/>
        </w:rPr>
      </w:pPr>
      <w:r>
        <w:rPr>
          <w:i/>
          <w:sz w:val="24"/>
        </w:rPr>
        <w:t>No incurrirá en esta sanción el elector que haya dejado de cumplir su obligación por enfermedad, ausencia del país, encontrarse el día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z w:val="24"/>
        </w:rPr>
        <w:t>l plebiscito en un lugar situado a más de doscientos kilómetros de aquel en que se encontrare registrado su domicilio electoral o por otro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impedimento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grave,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debidamente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comprobado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juez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competente,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quien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apreciará la prueba de acuerdo a las reglas </w:t>
      </w:r>
      <w:r>
        <w:rPr>
          <w:i/>
          <w:sz w:val="24"/>
        </w:rPr>
        <w:t>de la sana crítica.</w:t>
      </w:r>
    </w:p>
    <w:p w:rsidR="008B223E" w:rsidRDefault="00CC2FC3">
      <w:pPr>
        <w:spacing w:before="1" w:line="304" w:lineRule="auto"/>
        <w:ind w:left="106" w:right="102" w:firstLine="88"/>
        <w:jc w:val="both"/>
        <w:rPr>
          <w:i/>
          <w:sz w:val="24"/>
        </w:rPr>
      </w:pPr>
      <w:r>
        <w:rPr>
          <w:i/>
          <w:sz w:val="24"/>
        </w:rPr>
        <w:t>Las personas que durante la realización del plebiscito nacional constitucional desempeñen</w:t>
      </w:r>
      <w:r>
        <w:rPr>
          <w:i/>
          <w:sz w:val="24"/>
        </w:rPr>
        <w:t xml:space="preserve"> funciones que encomienda el decreto con fuerza de ley Nº 2, del año 2017, del Ministerio Secretaría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Presidencia,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texto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refundido,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coordinado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sistematizado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ley Nº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18.700,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orgánica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constitucional sobre Votaciones Populares </w:t>
      </w:r>
      <w:r>
        <w:rPr>
          <w:i/>
          <w:sz w:val="24"/>
        </w:rPr>
        <w:t>y Escrutinios, se eximirá 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sanción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establecida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artículo,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remitiendo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juez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competente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certificado que acredite esta circunstancia.</w:t>
      </w:r>
    </w:p>
    <w:p w:rsidR="008B223E" w:rsidRDefault="00CC2FC3">
      <w:pPr>
        <w:spacing w:line="302" w:lineRule="auto"/>
        <w:ind w:left="115" w:right="103" w:hanging="10"/>
        <w:jc w:val="both"/>
        <w:rPr>
          <w:i/>
          <w:sz w:val="24"/>
        </w:rPr>
      </w:pPr>
      <w:r>
        <w:rPr>
          <w:i/>
          <w:sz w:val="24"/>
        </w:rPr>
        <w:t>El conocimiento de la infracción señalada corresponderá al juez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local de la comuna donde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cometieron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infracciones,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procedimiento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ley</w:t>
      </w:r>
    </w:p>
    <w:p w:rsidR="008B223E" w:rsidRDefault="008B223E">
      <w:pPr>
        <w:spacing w:line="302" w:lineRule="auto"/>
        <w:jc w:val="both"/>
        <w:rPr>
          <w:sz w:val="24"/>
        </w:rPr>
        <w:sectPr w:rsidR="008B223E">
          <w:type w:val="continuous"/>
          <w:pgSz w:w="11930" w:h="16850"/>
          <w:pgMar w:top="1580" w:right="1340" w:bottom="280" w:left="1320" w:header="720" w:footer="720" w:gutter="0"/>
          <w:cols w:space="720"/>
        </w:sectPr>
      </w:pPr>
    </w:p>
    <w:p w:rsidR="008B223E" w:rsidRDefault="00CC2FC3">
      <w:pPr>
        <w:spacing w:before="32" w:line="304" w:lineRule="auto"/>
        <w:ind w:left="115" w:right="100"/>
        <w:jc w:val="both"/>
        <w:rPr>
          <w:i/>
          <w:sz w:val="24"/>
        </w:rPr>
      </w:pPr>
      <w:r>
        <w:rPr>
          <w:i/>
          <w:sz w:val="24"/>
        </w:rPr>
        <w:lastRenderedPageBreak/>
        <w:t>N° 18.287, que establece procedimiento ante los Juzg</w:t>
      </w:r>
      <w:r>
        <w:rPr>
          <w:i/>
          <w:sz w:val="24"/>
        </w:rPr>
        <w:t>ados de Policía Local. El Director del Servicio Electoral deberá interponer las respectivas denuncias dentro del plazo de un año desde la celebración del plebiscito.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”</w:t>
      </w:r>
    </w:p>
    <w:p w:rsidR="008B223E" w:rsidRDefault="008B223E">
      <w:pPr>
        <w:pStyle w:val="Textoindependiente"/>
        <w:spacing w:before="1"/>
        <w:rPr>
          <w:i/>
          <w:sz w:val="28"/>
        </w:rPr>
      </w:pPr>
    </w:p>
    <w:p w:rsidR="008B223E" w:rsidRDefault="00CC2FC3">
      <w:pPr>
        <w:pStyle w:val="Textoindependiente"/>
        <w:spacing w:line="302" w:lineRule="auto"/>
        <w:ind w:left="115" w:right="117" w:hanging="10"/>
        <w:jc w:val="both"/>
      </w:pPr>
      <w:r>
        <w:t>La disposición transcrita, establece una multa para quienes no concurran a sufragar a l</w:t>
      </w:r>
      <w:r>
        <w:t>a elección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constitucional,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incentivar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ciudadanía en el acto eleccionario.</w:t>
      </w:r>
    </w:p>
    <w:p w:rsidR="008B223E" w:rsidRDefault="008B223E">
      <w:pPr>
        <w:pStyle w:val="Textoindependiente"/>
        <w:spacing w:before="8"/>
        <w:rPr>
          <w:sz w:val="26"/>
        </w:rPr>
      </w:pPr>
    </w:p>
    <w:p w:rsidR="008B223E" w:rsidRDefault="00CC2FC3">
      <w:pPr>
        <w:pStyle w:val="Textoindependiente"/>
        <w:spacing w:line="302" w:lineRule="auto"/>
        <w:ind w:left="115" w:right="111" w:hanging="10"/>
        <w:jc w:val="both"/>
      </w:pPr>
      <w:r>
        <w:t>Dicha elección, realizada el día domingo 7 de mayo del año 2023, tuvo un importante porcentaje de participación ciudadana, votando 12.858.472 de personas, lo que equivale a una participación del 84,9% del padrón electoral</w:t>
      </w:r>
      <w:r>
        <w:rPr>
          <w:spacing w:val="-14"/>
        </w:rPr>
        <w:t xml:space="preserve"> </w:t>
      </w:r>
      <w:r>
        <w:rPr>
          <w:vertAlign w:val="superscript"/>
        </w:rPr>
        <w:t>2</w:t>
      </w:r>
      <w:r>
        <w:rPr>
          <w:spacing w:val="-14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su vez, no concurrieron a sufr</w:t>
      </w:r>
      <w:r>
        <w:t>agar 2.292.899 de ciudadanos, correspondiente al 15,1% de los habilitados para votar</w:t>
      </w:r>
      <w:r>
        <w:rPr>
          <w:vertAlign w:val="superscript"/>
        </w:rPr>
        <w:t>3</w:t>
      </w:r>
      <w:r>
        <w:t>.</w:t>
      </w:r>
    </w:p>
    <w:p w:rsidR="008B223E" w:rsidRDefault="008B223E">
      <w:pPr>
        <w:pStyle w:val="Textoindependiente"/>
        <w:spacing w:before="6"/>
        <w:rPr>
          <w:sz w:val="26"/>
        </w:rPr>
      </w:pPr>
    </w:p>
    <w:p w:rsidR="008B223E" w:rsidRDefault="00CC2FC3">
      <w:pPr>
        <w:pStyle w:val="Textoindependiente"/>
        <w:spacing w:line="302" w:lineRule="auto"/>
        <w:ind w:left="115" w:right="109" w:hanging="10"/>
        <w:jc w:val="both"/>
      </w:pPr>
      <w:r>
        <w:t>El sancionar a quienes no participaron de la elección, no es una novedad en nuestra legislación, toda vez que</w:t>
      </w:r>
      <w:r>
        <w:rPr>
          <w:spacing w:val="-1"/>
        </w:rPr>
        <w:t xml:space="preserve"> </w:t>
      </w:r>
      <w:r>
        <w:t>estaba contenido en la ley 18.700</w:t>
      </w:r>
      <w:r>
        <w:rPr>
          <w:spacing w:val="-1"/>
        </w:rPr>
        <w:t xml:space="preserve"> </w:t>
      </w:r>
      <w:r>
        <w:t>de escrutinios y votacio</w:t>
      </w:r>
      <w:r>
        <w:t xml:space="preserve">nes antes del voto obligatorio, y es una norma que existe en derecho comparado; rgentina,Bolivia y Brasil,Ecuador, Paraguay,Perú y Uruguay tienen disposiciones similares </w:t>
      </w:r>
      <w:r>
        <w:rPr>
          <w:vertAlign w:val="superscript"/>
        </w:rPr>
        <w:t>4</w:t>
      </w:r>
      <w:r>
        <w:t>.</w:t>
      </w:r>
    </w:p>
    <w:p w:rsidR="008B223E" w:rsidRDefault="008B223E">
      <w:pPr>
        <w:pStyle w:val="Textoindependiente"/>
        <w:spacing w:before="9"/>
        <w:rPr>
          <w:sz w:val="26"/>
        </w:rPr>
      </w:pPr>
    </w:p>
    <w:p w:rsidR="008B223E" w:rsidRDefault="00CC2FC3">
      <w:pPr>
        <w:pStyle w:val="Textoindependiente"/>
        <w:spacing w:line="302" w:lineRule="auto"/>
        <w:ind w:left="115" w:right="118" w:hanging="10"/>
        <w:jc w:val="both"/>
      </w:pPr>
      <w:r>
        <w:t>En general, las sanciones van desde multas, pérdida de beneficios sociales, imposibilidad de optar a empleos públicos, junto a agravantes en el caso de no pagar las multas.</w:t>
      </w:r>
      <w:r>
        <w:rPr>
          <w:vertAlign w:val="superscript"/>
        </w:rPr>
        <w:t>5</w:t>
      </w:r>
    </w:p>
    <w:p w:rsidR="008B223E" w:rsidRDefault="008B223E">
      <w:pPr>
        <w:pStyle w:val="Textoindependiente"/>
        <w:spacing w:before="10"/>
        <w:rPr>
          <w:sz w:val="22"/>
        </w:rPr>
      </w:pPr>
    </w:p>
    <w:p w:rsidR="008B223E" w:rsidRDefault="00CC2FC3">
      <w:pPr>
        <w:ind w:left="106"/>
        <w:rPr>
          <w:rFonts w:ascii="Times New Roman"/>
          <w:b/>
        </w:rPr>
      </w:pPr>
      <w:r>
        <w:rPr>
          <w:rFonts w:ascii="Times New Roman"/>
          <w:b/>
          <w:spacing w:val="-2"/>
          <w:u w:val="single"/>
        </w:rPr>
        <w:t>FUNDAMENTOS</w:t>
      </w:r>
    </w:p>
    <w:p w:rsidR="008B223E" w:rsidRDefault="008B223E">
      <w:pPr>
        <w:pStyle w:val="Textoindependiente"/>
        <w:spacing w:before="2"/>
        <w:rPr>
          <w:rFonts w:ascii="Times New Roman"/>
          <w:b/>
          <w:sz w:val="26"/>
        </w:rPr>
      </w:pPr>
    </w:p>
    <w:p w:rsidR="008B223E" w:rsidRDefault="00CC2FC3">
      <w:pPr>
        <w:pStyle w:val="Textoindependiente"/>
        <w:spacing w:before="52" w:line="304" w:lineRule="auto"/>
        <w:ind w:left="115" w:right="110" w:hanging="10"/>
        <w:jc w:val="both"/>
      </w:pPr>
      <w:r>
        <w:t>Para la jornada eleccionaria del dia 7 de Mayo se vivieron distintas</w:t>
      </w:r>
      <w:r>
        <w:t xml:space="preserve"> dificultades para que los ciudadanos</w:t>
      </w:r>
      <w:r>
        <w:rPr>
          <w:spacing w:val="-6"/>
        </w:rPr>
        <w:t xml:space="preserve"> </w:t>
      </w:r>
      <w:r>
        <w:t>pudieran</w:t>
      </w:r>
      <w:r>
        <w:rPr>
          <w:spacing w:val="-5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sufragio 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Chiloé, donde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georeferenciación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trasladó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votantes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comuna de Castro hacia la isla de Quehui, a poco más de 30 kilómetros de distancia, sin considerar</w:t>
      </w:r>
      <w:r>
        <w:rPr>
          <w:spacing w:val="-1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significa trasladarse por vía marítima, con los riesgos</w:t>
      </w:r>
      <w:r>
        <w:rPr>
          <w:spacing w:val="-1"/>
        </w:rPr>
        <w:t xml:space="preserve"> </w:t>
      </w:r>
      <w:r>
        <w:t>propios de esa forma</w:t>
      </w:r>
    </w:p>
    <w:p w:rsidR="008B223E" w:rsidRDefault="008B223E">
      <w:pPr>
        <w:pStyle w:val="Textoindependiente"/>
        <w:rPr>
          <w:sz w:val="20"/>
        </w:rPr>
      </w:pPr>
    </w:p>
    <w:p w:rsidR="008B223E" w:rsidRDefault="008B223E">
      <w:pPr>
        <w:pStyle w:val="Textoindependiente"/>
        <w:rPr>
          <w:sz w:val="20"/>
        </w:rPr>
      </w:pPr>
    </w:p>
    <w:p w:rsidR="008B223E" w:rsidRDefault="008B223E">
      <w:pPr>
        <w:pStyle w:val="Textoindependiente"/>
        <w:rPr>
          <w:sz w:val="20"/>
        </w:rPr>
      </w:pPr>
    </w:p>
    <w:p w:rsidR="008B223E" w:rsidRDefault="00CC2FC3">
      <w:pPr>
        <w:pStyle w:val="Textoindependiente"/>
        <w:spacing w:before="6"/>
        <w:rPr>
          <w:sz w:val="29"/>
        </w:rPr>
      </w:pPr>
      <w:r>
        <w:pict>
          <v:rect id="docshape1" o:spid="_x0000_s1029" style="position:absolute;margin-left:1in;margin-top:19.2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B223E" w:rsidRDefault="00CC2FC3">
      <w:pPr>
        <w:spacing w:before="123"/>
        <w:ind w:left="120"/>
        <w:rPr>
          <w:rFonts w:ascii="Times New Roman" w:hAnsi="Times New Roman"/>
          <w:sz w:val="20"/>
        </w:rPr>
      </w:pP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pacing w:val="10"/>
          <w:position w:val="6"/>
          <w:sz w:val="13"/>
        </w:rPr>
        <w:t xml:space="preserve"> </w:t>
      </w:r>
      <w:r>
        <w:rPr>
          <w:rFonts w:ascii="Times New Roman" w:hAnsi="Times New Roman"/>
          <w:sz w:val="20"/>
        </w:rPr>
        <w:t>Constitución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política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república.</w:t>
      </w:r>
    </w:p>
    <w:p w:rsidR="008B223E" w:rsidRDefault="00CC2FC3">
      <w:pPr>
        <w:spacing w:before="19"/>
        <w:ind w:left="120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2</w:t>
      </w:r>
      <w:r>
        <w:rPr>
          <w:rFonts w:ascii="Arial"/>
          <w:spacing w:val="13"/>
          <w:position w:val="6"/>
          <w:sz w:val="13"/>
        </w:rPr>
        <w:t xml:space="preserve"> </w:t>
      </w:r>
      <w:r>
        <w:rPr>
          <w:rFonts w:ascii="Times New Roman"/>
          <w:spacing w:val="-2"/>
          <w:sz w:val="20"/>
        </w:rPr>
        <w:t>https</w:t>
      </w:r>
      <w:hyperlink r:id="rId6">
        <w:r>
          <w:rPr>
            <w:rFonts w:ascii="Times New Roman"/>
            <w:spacing w:val="-2"/>
            <w:sz w:val="20"/>
          </w:rPr>
          <w:t>://www</w:t>
        </w:r>
      </w:hyperlink>
      <w:r>
        <w:rPr>
          <w:rFonts w:ascii="Times New Roman"/>
          <w:spacing w:val="-2"/>
          <w:sz w:val="20"/>
        </w:rPr>
        <w:t>.s</w:t>
      </w:r>
      <w:hyperlink r:id="rId7">
        <w:r>
          <w:rPr>
            <w:rFonts w:ascii="Times New Roman"/>
            <w:spacing w:val="-2"/>
            <w:sz w:val="20"/>
          </w:rPr>
          <w:t>er</w:t>
        </w:r>
      </w:hyperlink>
      <w:r>
        <w:rPr>
          <w:rFonts w:ascii="Times New Roman"/>
          <w:spacing w:val="-2"/>
          <w:sz w:val="20"/>
        </w:rPr>
        <w:t>v</w:t>
      </w:r>
      <w:hyperlink r:id="rId8">
        <w:r>
          <w:rPr>
            <w:rFonts w:ascii="Times New Roman"/>
            <w:spacing w:val="-2"/>
            <w:sz w:val="20"/>
          </w:rPr>
          <w:t>elelecciones.</w:t>
        </w:r>
        <w:r>
          <w:rPr>
            <w:rFonts w:ascii="Times New Roman"/>
            <w:spacing w:val="-2"/>
            <w:sz w:val="20"/>
          </w:rPr>
          <w:t>cl/#/participacion/pais/8056</w:t>
        </w:r>
      </w:hyperlink>
    </w:p>
    <w:p w:rsidR="008B223E" w:rsidRDefault="00CC2FC3">
      <w:pPr>
        <w:spacing w:before="37"/>
        <w:ind w:left="120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3</w:t>
      </w:r>
      <w:r>
        <w:rPr>
          <w:rFonts w:ascii="Arial"/>
          <w:spacing w:val="13"/>
          <w:position w:val="6"/>
          <w:sz w:val="13"/>
        </w:rPr>
        <w:t xml:space="preserve"> </w:t>
      </w:r>
      <w:r>
        <w:rPr>
          <w:rFonts w:ascii="Times New Roman"/>
          <w:spacing w:val="-2"/>
          <w:sz w:val="20"/>
        </w:rPr>
        <w:t>https://live.decidechile.cl/2023/consejeros</w:t>
      </w:r>
    </w:p>
    <w:p w:rsidR="008B223E" w:rsidRDefault="00CC2FC3">
      <w:pPr>
        <w:spacing w:before="79" w:line="261" w:lineRule="auto"/>
        <w:ind w:left="120"/>
        <w:rPr>
          <w:rFonts w:ascii="Times New Roman" w:hAnsi="Times New Roman"/>
          <w:sz w:val="20"/>
        </w:rPr>
      </w:pPr>
      <w:r>
        <w:rPr>
          <w:rFonts w:ascii="Arial" w:hAnsi="Arial"/>
          <w:position w:val="6"/>
          <w:sz w:val="13"/>
        </w:rPr>
        <w:t xml:space="preserve">4 </w:t>
      </w:r>
      <w:r>
        <w:rPr>
          <w:rFonts w:ascii="Times New Roman" w:hAnsi="Times New Roman"/>
          <w:sz w:val="20"/>
        </w:rPr>
        <w:t>Asesoría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Técnica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Parlamentaria,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biblioteca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congreso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nacional.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(2020).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Sanciones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asociadas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voto obligatorio: Experiencia Extranjera.</w:t>
      </w:r>
    </w:p>
    <w:p w:rsidR="008B223E" w:rsidRDefault="008B223E">
      <w:pPr>
        <w:pStyle w:val="Textoindependiente"/>
        <w:rPr>
          <w:rFonts w:ascii="Times New Roman"/>
          <w:sz w:val="22"/>
        </w:rPr>
      </w:pPr>
    </w:p>
    <w:p w:rsidR="008B223E" w:rsidRDefault="008B223E">
      <w:pPr>
        <w:pStyle w:val="Textoindependiente"/>
        <w:spacing w:before="6"/>
        <w:rPr>
          <w:rFonts w:ascii="Times New Roman"/>
          <w:sz w:val="18"/>
        </w:rPr>
      </w:pPr>
    </w:p>
    <w:p w:rsidR="008B223E" w:rsidRDefault="00CC2FC3">
      <w:pPr>
        <w:spacing w:line="261" w:lineRule="auto"/>
        <w:ind w:left="120"/>
        <w:rPr>
          <w:rFonts w:ascii="Times New Roman" w:hAnsi="Times New Roman"/>
          <w:sz w:val="20"/>
        </w:rPr>
      </w:pPr>
      <w:r>
        <w:rPr>
          <w:rFonts w:ascii="Arial" w:hAnsi="Arial"/>
          <w:position w:val="6"/>
          <w:sz w:val="13"/>
        </w:rPr>
        <w:t xml:space="preserve">5 </w:t>
      </w:r>
      <w:r>
        <w:rPr>
          <w:rFonts w:ascii="Times New Roman" w:hAnsi="Times New Roman"/>
          <w:sz w:val="20"/>
        </w:rPr>
        <w:t>Asesoría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Técnica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Parlamentaria,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biblioteca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congreso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nacional.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(2020).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Sanciones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asociadas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voto obligatorio: Experiencia Extranjera. </w:t>
      </w:r>
      <w:r>
        <w:rPr>
          <w:rFonts w:ascii="Times New Roman" w:hAnsi="Times New Roman"/>
          <w:spacing w:val="-2"/>
          <w:sz w:val="20"/>
        </w:rPr>
        <w:t>https</w:t>
      </w:r>
      <w:hyperlink r:id="rId9">
        <w:r>
          <w:rPr>
            <w:rFonts w:ascii="Times New Roman" w:hAnsi="Times New Roman"/>
            <w:spacing w:val="-2"/>
            <w:sz w:val="20"/>
          </w:rPr>
          <w:t>://www</w:t>
        </w:r>
      </w:hyperlink>
      <w:r>
        <w:rPr>
          <w:rFonts w:ascii="Times New Roman" w:hAnsi="Times New Roman"/>
          <w:spacing w:val="-2"/>
          <w:sz w:val="20"/>
        </w:rPr>
        <w:t>.ca</w:t>
      </w:r>
      <w:hyperlink r:id="rId10">
        <w:r>
          <w:rPr>
            <w:rFonts w:ascii="Times New Roman" w:hAnsi="Times New Roman"/>
            <w:spacing w:val="-2"/>
            <w:sz w:val="20"/>
          </w:rPr>
          <w:t>mara.cl/verDoc.aspx?prmID=188505&amp;prmTIPO=DOCUMENTOCOMISION</w:t>
        </w:r>
      </w:hyperlink>
    </w:p>
    <w:p w:rsidR="008B223E" w:rsidRDefault="008B223E">
      <w:pPr>
        <w:spacing w:line="261" w:lineRule="auto"/>
        <w:rPr>
          <w:rFonts w:ascii="Times New Roman" w:hAnsi="Times New Roman"/>
          <w:sz w:val="20"/>
        </w:rPr>
        <w:sectPr w:rsidR="008B223E">
          <w:pgSz w:w="11930" w:h="16850"/>
          <w:pgMar w:top="1460" w:right="1340" w:bottom="280" w:left="1320" w:header="720" w:footer="720" w:gutter="0"/>
          <w:cols w:space="720"/>
        </w:sectPr>
      </w:pPr>
    </w:p>
    <w:p w:rsidR="008B223E" w:rsidRDefault="00CC2FC3">
      <w:pPr>
        <w:pStyle w:val="Textoindependiente"/>
        <w:spacing w:before="52" w:line="304" w:lineRule="auto"/>
        <w:ind w:left="115" w:right="110"/>
        <w:jc w:val="both"/>
      </w:pPr>
      <w:r>
        <w:lastRenderedPageBreak/>
        <w:t>de transporte, y debiendo alojar en esa isla al no tener una lancha que retorne en la tarde</w:t>
      </w:r>
      <w:r>
        <w:rPr>
          <w:vertAlign w:val="superscript"/>
        </w:rPr>
        <w:t>6</w:t>
      </w:r>
      <w:r>
        <w:t>, además de la caída en la página de la comisaría virtual de Carabineros de Chile para quienes deseaban agilizar el trámite de la excusa</w:t>
      </w:r>
      <w:r>
        <w:rPr>
          <w:vertAlign w:val="superscript"/>
        </w:rPr>
        <w:t>7</w:t>
      </w:r>
      <w:r>
        <w:t>.</w:t>
      </w:r>
      <w:r>
        <w:rPr>
          <w:spacing w:val="40"/>
        </w:rPr>
        <w:t xml:space="preserve"> </w:t>
      </w:r>
      <w:r>
        <w:t xml:space="preserve">simismo, en la ciudad de </w:t>
      </w:r>
      <w:r>
        <w:t>Viña del Mar, donde producto de la georreferenciación del Servicio Electoral, un colegio (el Liceo</w:t>
      </w:r>
    </w:p>
    <w:p w:rsidR="008B223E" w:rsidRDefault="00CC2FC3">
      <w:pPr>
        <w:pStyle w:val="Textoindependiente"/>
        <w:spacing w:line="304" w:lineRule="auto"/>
        <w:ind w:left="115" w:right="114" w:hanging="10"/>
        <w:jc w:val="both"/>
      </w:pPr>
      <w:r>
        <w:t>Nuestra Señora de la Paz) que normalmente funcionaba como local de votación para 4.000 electores, terminó albergando a cerca de 18.000 productos de los cambi</w:t>
      </w:r>
      <w:r>
        <w:t>os, lo que ocasionó largas filas, desórdenes a</w:t>
      </w:r>
      <w:r>
        <w:rPr>
          <w:spacing w:val="-2"/>
        </w:rPr>
        <w:t xml:space="preserve"> </w:t>
      </w:r>
      <w:r>
        <w:t>las afueras del recinto, que ocasionó</w:t>
      </w:r>
      <w:r>
        <w:rPr>
          <w:spacing w:val="-2"/>
        </w:rPr>
        <w:t xml:space="preserve"> </w:t>
      </w:r>
      <w:r>
        <w:t>que personas abandonaran la posibilidad de votar</w:t>
      </w:r>
      <w:r>
        <w:rPr>
          <w:vertAlign w:val="superscript"/>
        </w:rPr>
        <w:t>8</w:t>
      </w:r>
      <w:r>
        <w:t>.</w:t>
      </w:r>
    </w:p>
    <w:p w:rsidR="008B223E" w:rsidRDefault="008B223E">
      <w:pPr>
        <w:pStyle w:val="Textoindependiente"/>
        <w:spacing w:before="7"/>
        <w:rPr>
          <w:sz w:val="23"/>
        </w:rPr>
      </w:pPr>
    </w:p>
    <w:p w:rsidR="008B223E" w:rsidRDefault="00CC2FC3">
      <w:pPr>
        <w:pStyle w:val="Textoindependiente"/>
        <w:spacing w:line="304" w:lineRule="auto"/>
        <w:ind w:left="115" w:right="111" w:hanging="10"/>
        <w:jc w:val="both"/>
      </w:pPr>
      <w:r>
        <w:t>Por otro lado, el artículo 160 asigna a los juzgados de policía local el conocimiento y la aplicación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multa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quienes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hayan</w:t>
      </w:r>
      <w:r>
        <w:rPr>
          <w:spacing w:val="-14"/>
        </w:rPr>
        <w:t xml:space="preserve"> </w:t>
      </w:r>
      <w:r>
        <w:t>asistido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votar.</w:t>
      </w:r>
      <w:r>
        <w:rPr>
          <w:spacing w:val="-14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tribunales</w:t>
      </w:r>
      <w:r>
        <w:rPr>
          <w:spacing w:val="-14"/>
        </w:rPr>
        <w:t xml:space="preserve"> </w:t>
      </w:r>
      <w:r>
        <w:t>locales,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sido objetos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reformas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modernicen,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funcionan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trámites</w:t>
      </w:r>
      <w:r>
        <w:rPr>
          <w:spacing w:val="-3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presenciales, sin posibilidad de digitalizar los procedimientos, con una planta de personal reducida, ent</w:t>
      </w:r>
      <w:r>
        <w:t>re otros</w:t>
      </w:r>
      <w:r>
        <w:rPr>
          <w:spacing w:val="-6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arrastran</w:t>
      </w:r>
      <w:r>
        <w:rPr>
          <w:spacing w:val="-5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años.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ello,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complejo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jueces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 conozcan de los casos, considerando que no tienen la capacidad para resolver de manera expedita esas causas.</w:t>
      </w:r>
    </w:p>
    <w:p w:rsidR="008B223E" w:rsidRDefault="008B223E">
      <w:pPr>
        <w:pStyle w:val="Textoindependiente"/>
        <w:spacing w:before="6"/>
        <w:rPr>
          <w:sz w:val="23"/>
        </w:rPr>
      </w:pPr>
    </w:p>
    <w:p w:rsidR="008B223E" w:rsidRDefault="00CC2FC3">
      <w:pPr>
        <w:spacing w:before="1" w:line="302" w:lineRule="auto"/>
        <w:ind w:left="115" w:right="112" w:hanging="10"/>
        <w:jc w:val="both"/>
        <w:rPr>
          <w:i/>
          <w:sz w:val="24"/>
        </w:rPr>
      </w:pPr>
      <w:r>
        <w:rPr>
          <w:sz w:val="24"/>
        </w:rPr>
        <w:t xml:space="preserve">En esa misma línea se han manifestado los propios jueces: </w:t>
      </w:r>
      <w:r>
        <w:rPr>
          <w:i/>
          <w:sz w:val="24"/>
        </w:rPr>
        <w:t>“Carola Quezada, presidenta del Instituto Nacional de Juzgado de Policía Local, dijo a radio Pauta que "tenemos un escenario totalmente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nuevo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nunca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historia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habíamos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tenido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tantas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denun</w:t>
      </w:r>
      <w:r>
        <w:rPr>
          <w:i/>
          <w:sz w:val="24"/>
        </w:rPr>
        <w:t>cias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ahora. A eso se suma que trabajamos con recursos limitados y nos llama la atención que nos encomienden una tarea tan relevante con esta precariedad".</w:t>
      </w:r>
    </w:p>
    <w:p w:rsidR="008B223E" w:rsidRDefault="008B223E">
      <w:pPr>
        <w:pStyle w:val="Textoindependiente"/>
        <w:spacing w:before="4"/>
        <w:rPr>
          <w:i/>
        </w:rPr>
      </w:pPr>
    </w:p>
    <w:p w:rsidR="008B223E" w:rsidRDefault="00CC2FC3">
      <w:pPr>
        <w:spacing w:before="1" w:line="302" w:lineRule="auto"/>
        <w:ind w:left="115" w:right="114" w:hanging="10"/>
        <w:jc w:val="both"/>
        <w:rPr>
          <w:i/>
          <w:sz w:val="24"/>
        </w:rPr>
      </w:pPr>
      <w:r>
        <w:rPr>
          <w:i/>
          <w:sz w:val="24"/>
        </w:rPr>
        <w:t>A modo de ejemplo, el juzgado de Panguipulli trabaja con tres a cuatro funcionarios y recibe al</w:t>
      </w:r>
      <w:r>
        <w:rPr>
          <w:i/>
          <w:sz w:val="24"/>
        </w:rPr>
        <w:t xml:space="preserve"> año unas 4 mil causas, y en este caso, por una vez, ingresaron seis mil</w:t>
      </w:r>
      <w:r>
        <w:rPr>
          <w:i/>
          <w:sz w:val="24"/>
          <w:vertAlign w:val="superscript"/>
        </w:rPr>
        <w:t>9</w:t>
      </w:r>
      <w:r>
        <w:rPr>
          <w:i/>
          <w:sz w:val="24"/>
        </w:rPr>
        <w:t>.”</w:t>
      </w:r>
    </w:p>
    <w:p w:rsidR="008B223E" w:rsidRDefault="008B223E">
      <w:pPr>
        <w:pStyle w:val="Textoindependiente"/>
        <w:spacing w:before="2"/>
        <w:rPr>
          <w:i/>
        </w:rPr>
      </w:pPr>
    </w:p>
    <w:p w:rsidR="008B223E" w:rsidRDefault="00CC2FC3">
      <w:pPr>
        <w:pStyle w:val="Textoindependiente"/>
        <w:spacing w:before="1" w:line="304" w:lineRule="auto"/>
        <w:ind w:left="115" w:right="115" w:hanging="10"/>
        <w:jc w:val="both"/>
      </w:pPr>
      <w:r>
        <w:t xml:space="preserve">Entonces, no es conveniente sobrecargar a estos tribunales con más de dos millones de causas, que se suman a las del anterior plebiscito ( que aún no pueden resolver por falta de </w:t>
      </w:r>
      <w:r>
        <w:t>recursos</w:t>
      </w:r>
      <w:r>
        <w:rPr>
          <w:spacing w:val="22"/>
        </w:rPr>
        <w:t xml:space="preserve"> </w:t>
      </w:r>
      <w:r>
        <w:t>humanos),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circunstancias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esa</w:t>
      </w:r>
      <w:r>
        <w:rPr>
          <w:spacing w:val="28"/>
        </w:rPr>
        <w:t xml:space="preserve"> </w:t>
      </w:r>
      <w:r>
        <w:t>sobrecarga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causas,</w:t>
      </w:r>
      <w:r>
        <w:rPr>
          <w:spacing w:val="27"/>
        </w:rPr>
        <w:t xml:space="preserve"> </w:t>
      </w:r>
      <w:r>
        <w:t>genera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2"/>
        </w:rPr>
        <w:t>otras</w:t>
      </w:r>
    </w:p>
    <w:p w:rsidR="008B223E" w:rsidRDefault="008B223E">
      <w:pPr>
        <w:pStyle w:val="Textoindependiente"/>
        <w:rPr>
          <w:sz w:val="20"/>
        </w:rPr>
      </w:pPr>
    </w:p>
    <w:p w:rsidR="008B223E" w:rsidRDefault="008B223E">
      <w:pPr>
        <w:pStyle w:val="Textoindependiente"/>
        <w:rPr>
          <w:sz w:val="20"/>
        </w:rPr>
      </w:pPr>
    </w:p>
    <w:p w:rsidR="008B223E" w:rsidRDefault="008B223E">
      <w:pPr>
        <w:pStyle w:val="Textoindependiente"/>
        <w:rPr>
          <w:sz w:val="20"/>
        </w:rPr>
      </w:pPr>
    </w:p>
    <w:p w:rsidR="008B223E" w:rsidRDefault="00CC2FC3">
      <w:pPr>
        <w:pStyle w:val="Textoindependiente"/>
        <w:spacing w:before="1"/>
        <w:rPr>
          <w:sz w:val="29"/>
        </w:rPr>
      </w:pPr>
      <w:r>
        <w:pict>
          <v:rect id="docshape2" o:spid="_x0000_s1028" style="position:absolute;margin-left:1in;margin-top:19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B223E" w:rsidRDefault="00CC2FC3">
      <w:pPr>
        <w:spacing w:before="120" w:line="261" w:lineRule="auto"/>
        <w:ind w:left="120" w:right="85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6</w:t>
      </w:r>
      <w:r>
        <w:rPr>
          <w:rFonts w:ascii="Arial"/>
          <w:spacing w:val="-4"/>
          <w:position w:val="6"/>
          <w:sz w:val="13"/>
        </w:rPr>
        <w:t xml:space="preserve"> </w:t>
      </w:r>
      <w:r>
        <w:rPr>
          <w:rFonts w:ascii="Times New Roman"/>
          <w:sz w:val="20"/>
        </w:rPr>
        <w:t>https://cooperativa.cl/noticias/pais/politica/constitucion/falta-de-transporte-complica-la-vida-a-los-votantes-de- c hiloe/2023-05-07/152157.html</w:t>
      </w:r>
    </w:p>
    <w:p w:rsidR="008B223E" w:rsidRDefault="00CC2FC3">
      <w:pPr>
        <w:spacing w:before="154" w:line="256" w:lineRule="auto"/>
        <w:ind w:left="120" w:right="85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7</w:t>
      </w:r>
      <w:r>
        <w:rPr>
          <w:rFonts w:ascii="Arial"/>
          <w:spacing w:val="-4"/>
          <w:position w:val="6"/>
          <w:sz w:val="13"/>
        </w:rPr>
        <w:t xml:space="preserve"> </w:t>
      </w:r>
      <w:r>
        <w:rPr>
          <w:rFonts w:ascii="Times New Roman"/>
          <w:sz w:val="20"/>
        </w:rPr>
        <w:t>https://redgol.cl/tendencias/Comisaria-Virtual-Reportan-problemas-en-el-sitio-para-excusarse-20230507- 0027.</w:t>
      </w:r>
      <w:r>
        <w:rPr>
          <w:rFonts w:ascii="Times New Roman"/>
          <w:sz w:val="20"/>
        </w:rPr>
        <w:t>h tml</w:t>
      </w:r>
    </w:p>
    <w:p w:rsidR="008B223E" w:rsidRDefault="00CC2FC3">
      <w:pPr>
        <w:spacing w:before="161" w:line="259" w:lineRule="auto"/>
        <w:ind w:left="120" w:right="416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8</w:t>
      </w:r>
      <w:r>
        <w:rPr>
          <w:rFonts w:ascii="Arial"/>
          <w:spacing w:val="-4"/>
          <w:position w:val="6"/>
          <w:sz w:val="13"/>
        </w:rPr>
        <w:t xml:space="preserve"> </w:t>
      </w:r>
      <w:r>
        <w:rPr>
          <w:rFonts w:ascii="Times New Roman"/>
          <w:sz w:val="20"/>
        </w:rPr>
        <w:t>https</w:t>
      </w:r>
      <w:hyperlink r:id="rId11">
        <w:r>
          <w:rPr>
            <w:rFonts w:ascii="Times New Roman"/>
            <w:sz w:val="20"/>
          </w:rPr>
          <w:t>://www</w:t>
        </w:r>
      </w:hyperlink>
      <w:r>
        <w:rPr>
          <w:rFonts w:ascii="Times New Roman"/>
          <w:sz w:val="20"/>
        </w:rPr>
        <w:t>.b</w:t>
      </w:r>
      <w:hyperlink r:id="rId12">
        <w:r>
          <w:rPr>
            <w:rFonts w:ascii="Times New Roman"/>
            <w:sz w:val="20"/>
          </w:rPr>
          <w:t>io</w:t>
        </w:r>
      </w:hyperlink>
      <w:r>
        <w:rPr>
          <w:rFonts w:ascii="Times New Roman"/>
          <w:sz w:val="20"/>
        </w:rPr>
        <w:t>b</w:t>
      </w:r>
      <w:hyperlink r:id="rId13">
        <w:r>
          <w:rPr>
            <w:rFonts w:ascii="Times New Roman"/>
            <w:sz w:val="20"/>
          </w:rPr>
          <w:t>iochile.cl/noticias/nacional/region-de-valparaiso/2023/05/07/en-chile-el-adulto-mayor-no-</w:t>
        </w:r>
      </w:hyperlink>
      <w:r>
        <w:rPr>
          <w:rFonts w:ascii="Times New Roman"/>
          <w:sz w:val="20"/>
        </w:rPr>
        <w:t xml:space="preserve"> exist e-reportan-fila-de-h</w:t>
      </w:r>
      <w:r>
        <w:rPr>
          <w:rFonts w:ascii="Times New Roman"/>
          <w:sz w:val="20"/>
        </w:rPr>
        <w:t>asta-dos-horas-para-votar-en-vina-del-mar.shtml</w:t>
      </w:r>
    </w:p>
    <w:p w:rsidR="008B223E" w:rsidRDefault="00CC2FC3">
      <w:pPr>
        <w:spacing w:before="156"/>
        <w:ind w:left="120"/>
        <w:rPr>
          <w:rFonts w:ascii="Times New Roman"/>
          <w:sz w:val="20"/>
        </w:rPr>
      </w:pPr>
      <w:r>
        <w:rPr>
          <w:rFonts w:ascii="Arial"/>
          <w:spacing w:val="-2"/>
          <w:position w:val="6"/>
          <w:sz w:val="13"/>
        </w:rPr>
        <w:t>9</w:t>
      </w:r>
      <w:r>
        <w:rPr>
          <w:rFonts w:ascii="Arial"/>
          <w:spacing w:val="33"/>
          <w:position w:val="6"/>
          <w:sz w:val="13"/>
        </w:rPr>
        <w:t xml:space="preserve">  </w:t>
      </w:r>
      <w:r>
        <w:rPr>
          <w:rFonts w:ascii="Times New Roman"/>
          <w:spacing w:val="-2"/>
          <w:sz w:val="20"/>
        </w:rPr>
        <w:t>https</w:t>
      </w:r>
      <w:hyperlink r:id="rId14">
        <w:r>
          <w:rPr>
            <w:rFonts w:ascii="Times New Roman"/>
            <w:spacing w:val="-2"/>
            <w:sz w:val="20"/>
          </w:rPr>
          <w:t>://www</w:t>
        </w:r>
      </w:hyperlink>
      <w:r>
        <w:rPr>
          <w:rFonts w:ascii="Times New Roman"/>
          <w:spacing w:val="-2"/>
          <w:sz w:val="20"/>
        </w:rPr>
        <w:t>.p</w:t>
      </w:r>
      <w:hyperlink r:id="rId15">
        <w:r>
          <w:rPr>
            <w:rFonts w:ascii="Times New Roman"/>
            <w:spacing w:val="-2"/>
            <w:sz w:val="20"/>
          </w:rPr>
          <w:t>auta.cl/nacio</w:t>
        </w:r>
      </w:hyperlink>
      <w:r>
        <w:rPr>
          <w:rFonts w:ascii="Times New Roman"/>
          <w:spacing w:val="-2"/>
          <w:sz w:val="20"/>
        </w:rPr>
        <w:t>n</w:t>
      </w:r>
      <w:hyperlink r:id="rId16">
        <w:r>
          <w:rPr>
            <w:rFonts w:ascii="Times New Roman"/>
            <w:spacing w:val="-2"/>
            <w:sz w:val="20"/>
          </w:rPr>
          <w:t>al/hay-capacidad-para-cobrar-las-mas-de-2-millones-de-multas-por-no-votar</w:t>
        </w:r>
      </w:hyperlink>
    </w:p>
    <w:p w:rsidR="008B223E" w:rsidRDefault="008B223E">
      <w:pPr>
        <w:rPr>
          <w:rFonts w:ascii="Times New Roman"/>
          <w:sz w:val="20"/>
        </w:rPr>
        <w:sectPr w:rsidR="008B223E">
          <w:pgSz w:w="11930" w:h="16850"/>
          <w:pgMar w:top="1440" w:right="1340" w:bottom="280" w:left="1320" w:header="720" w:footer="720" w:gutter="0"/>
          <w:cols w:space="720"/>
        </w:sectPr>
      </w:pPr>
    </w:p>
    <w:p w:rsidR="008B223E" w:rsidRDefault="00CC2FC3">
      <w:pPr>
        <w:pStyle w:val="Textoindependiente"/>
        <w:spacing w:before="32" w:line="304" w:lineRule="auto"/>
        <w:ind w:left="115" w:right="120"/>
        <w:jc w:val="both"/>
      </w:pPr>
      <w:r>
        <w:t>materias que conocen los juzgados de policía local, como causas de derecho al consumidor, infracciones a la ley de transito, causas de arrendamiento, entre otras.</w:t>
      </w:r>
    </w:p>
    <w:p w:rsidR="008B223E" w:rsidRDefault="008B223E">
      <w:pPr>
        <w:pStyle w:val="Textoindependiente"/>
        <w:spacing w:before="11"/>
        <w:rPr>
          <w:sz w:val="23"/>
        </w:rPr>
      </w:pPr>
    </w:p>
    <w:p w:rsidR="008B223E" w:rsidRDefault="00CC2FC3">
      <w:pPr>
        <w:pStyle w:val="Textoindependiente"/>
        <w:spacing w:line="304" w:lineRule="auto"/>
        <w:ind w:left="115" w:right="107" w:hanging="10"/>
        <w:jc w:val="both"/>
      </w:pPr>
      <w:r>
        <w:rPr>
          <w:spacing w:val="-2"/>
        </w:rPr>
        <w:t>Desde</w:t>
      </w:r>
      <w:r>
        <w:rPr>
          <w:spacing w:val="-10"/>
        </w:rPr>
        <w:t xml:space="preserve"> </w:t>
      </w:r>
      <w:r>
        <w:rPr>
          <w:spacing w:val="-2"/>
        </w:rPr>
        <w:t>otro</w:t>
      </w:r>
      <w:r>
        <w:rPr>
          <w:spacing w:val="-7"/>
        </w:rPr>
        <w:t xml:space="preserve"> </w:t>
      </w:r>
      <w:r>
        <w:rPr>
          <w:spacing w:val="-2"/>
        </w:rPr>
        <w:t>punto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vista,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adultos</w:t>
      </w:r>
      <w:r>
        <w:rPr>
          <w:spacing w:val="-8"/>
        </w:rPr>
        <w:t xml:space="preserve"> </w:t>
      </w:r>
      <w:r>
        <w:rPr>
          <w:spacing w:val="-2"/>
        </w:rPr>
        <w:t>mayores</w:t>
      </w:r>
      <w:r>
        <w:rPr>
          <w:spacing w:val="-7"/>
        </w:rPr>
        <w:t xml:space="preserve"> </w:t>
      </w:r>
      <w:r>
        <w:rPr>
          <w:spacing w:val="-2"/>
        </w:rPr>
        <w:t>son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grupo</w:t>
      </w:r>
      <w:r>
        <w:rPr>
          <w:spacing w:val="-7"/>
        </w:rPr>
        <w:t xml:space="preserve"> </w:t>
      </w:r>
      <w:r>
        <w:rPr>
          <w:spacing w:val="-2"/>
        </w:rPr>
        <w:t>protegido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nuestro</w:t>
      </w:r>
      <w:r>
        <w:rPr>
          <w:spacing w:val="-5"/>
        </w:rPr>
        <w:t xml:space="preserve"> </w:t>
      </w:r>
      <w:r>
        <w:rPr>
          <w:spacing w:val="-2"/>
        </w:rPr>
        <w:t>país,</w:t>
      </w:r>
      <w:r>
        <w:rPr>
          <w:spacing w:val="-10"/>
        </w:rPr>
        <w:t xml:space="preserve"> </w:t>
      </w:r>
      <w:r>
        <w:rPr>
          <w:spacing w:val="-2"/>
        </w:rPr>
        <w:t xml:space="preserve">debido </w:t>
      </w:r>
      <w:r>
        <w:t>a múltiples determinantes sociales que dificultan el ejercicio normal de sus derechos y la realización de acciones cotidianas, es por lo anterior que el Estado ha tomado múltiples medidas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atenciones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públ</w:t>
      </w:r>
      <w:r>
        <w:t>icos,</w:t>
      </w:r>
      <w:r>
        <w:rPr>
          <w:spacing w:val="-6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a través de ayudas, y en general respetar el rol que estos tienen en la sociedad. Recordemos que</w:t>
      </w:r>
      <w:r>
        <w:rPr>
          <w:spacing w:val="-1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19.828 define que</w:t>
      </w:r>
      <w:r>
        <w:rPr>
          <w:spacing w:val="-1"/>
        </w:rPr>
        <w:t xml:space="preserve"> </w:t>
      </w:r>
      <w:r>
        <w:t>se entiende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adultos mayores en nuestro</w:t>
      </w:r>
      <w:r>
        <w:rPr>
          <w:spacing w:val="-1"/>
        </w:rPr>
        <w:t xml:space="preserve"> </w:t>
      </w:r>
      <w:r>
        <w:t>país y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esta calidad a todas las personas q</w:t>
      </w:r>
      <w:r>
        <w:t xml:space="preserve">ue han cumplido 60 años, sin diferenciar entre hombres y mujeres </w:t>
      </w:r>
      <w:r>
        <w:rPr>
          <w:vertAlign w:val="superscript"/>
        </w:rPr>
        <w:t>10</w:t>
      </w:r>
      <w:r>
        <w:t>.</w:t>
      </w:r>
    </w:p>
    <w:p w:rsidR="008B223E" w:rsidRDefault="008B223E">
      <w:pPr>
        <w:pStyle w:val="Textoindependiente"/>
        <w:spacing w:before="5"/>
        <w:rPr>
          <w:sz w:val="23"/>
        </w:rPr>
      </w:pPr>
    </w:p>
    <w:p w:rsidR="008B223E" w:rsidRDefault="00CC2FC3">
      <w:pPr>
        <w:pStyle w:val="Textoindependiente"/>
        <w:spacing w:line="304" w:lineRule="auto"/>
        <w:ind w:left="115" w:right="109" w:hanging="10"/>
        <w:jc w:val="both"/>
      </w:pPr>
      <w:r>
        <w:t>Es en base a todo lo anterior que consideramos relevante atender a este límite etario para establecer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excepción</w:t>
      </w:r>
      <w:r>
        <w:rPr>
          <w:spacing w:val="-7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deber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solventar</w:t>
      </w:r>
      <w:r>
        <w:rPr>
          <w:spacing w:val="-6"/>
        </w:rPr>
        <w:t xml:space="preserve"> </w:t>
      </w:r>
      <w:r>
        <w:t>multas</w:t>
      </w:r>
      <w:r>
        <w:rPr>
          <w:spacing w:val="-9"/>
        </w:rPr>
        <w:t xml:space="preserve"> </w:t>
      </w:r>
      <w:r>
        <w:t>derivadas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concurrencia a</w:t>
      </w:r>
      <w:r>
        <w:rPr>
          <w:spacing w:val="-14"/>
        </w:rPr>
        <w:t xml:space="preserve"> </w:t>
      </w:r>
      <w:r>
        <w:t>votar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elecciones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Consejo</w:t>
      </w:r>
      <w:r>
        <w:rPr>
          <w:spacing w:val="-13"/>
        </w:rPr>
        <w:t xml:space="preserve"> </w:t>
      </w:r>
      <w:r>
        <w:t>Constitucional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pasado</w:t>
      </w:r>
      <w:r>
        <w:rPr>
          <w:spacing w:val="-13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Mayo,</w:t>
      </w:r>
      <w:r>
        <w:rPr>
          <w:spacing w:val="-13"/>
        </w:rPr>
        <w:t xml:space="preserve"> </w:t>
      </w:r>
      <w:r>
        <w:t>entendiendo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este grupo etario cuenta con más dificultades para desplazarse y concurrir a los diversos locales dispuestos por el servicio electoral a ejercer su derecho a sufragio.</w:t>
      </w:r>
    </w:p>
    <w:p w:rsidR="008B223E" w:rsidRDefault="008B223E">
      <w:pPr>
        <w:pStyle w:val="Textoindependiente"/>
        <w:spacing w:before="9"/>
        <w:rPr>
          <w:sz w:val="23"/>
        </w:rPr>
      </w:pPr>
    </w:p>
    <w:p w:rsidR="008B223E" w:rsidRDefault="00CC2FC3">
      <w:pPr>
        <w:pStyle w:val="Textoindependiente"/>
        <w:spacing w:before="1" w:line="259" w:lineRule="auto"/>
        <w:ind w:left="120" w:right="107"/>
        <w:jc w:val="both"/>
      </w:pPr>
      <w:r>
        <w:t>Recordemos que el hecho de ser adulto mayor (es decir tener más de 60 años) es una de las causales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eximirse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vocal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mesa,</w:t>
      </w:r>
      <w:r>
        <w:rPr>
          <w:spacing w:val="-11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ejercer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voto hoy las únicas causales de eximición son las establecidas en el art. 14</w:t>
      </w:r>
      <w:r>
        <w:t>2 de la constitución el cual plantea que no estarán sujetos a sanción las personas que no hayan podido sufragar debido a:</w:t>
      </w:r>
    </w:p>
    <w:p w:rsidR="008B223E" w:rsidRDefault="00CC2FC3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60"/>
        <w:ind w:hanging="361"/>
        <w:rPr>
          <w:sz w:val="24"/>
        </w:rPr>
      </w:pPr>
      <w:r>
        <w:rPr>
          <w:spacing w:val="-2"/>
          <w:sz w:val="24"/>
        </w:rPr>
        <w:t>Enfermedad.</w:t>
      </w:r>
    </w:p>
    <w:p w:rsidR="008B223E" w:rsidRDefault="00CC2FC3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3"/>
        <w:ind w:hanging="361"/>
        <w:rPr>
          <w:sz w:val="24"/>
        </w:rPr>
      </w:pPr>
      <w:r>
        <w:rPr>
          <w:w w:val="105"/>
          <w:sz w:val="24"/>
        </w:rPr>
        <w:t>usencia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2"/>
          <w:w w:val="105"/>
          <w:sz w:val="24"/>
        </w:rPr>
        <w:t xml:space="preserve"> país.</w:t>
      </w:r>
    </w:p>
    <w:p w:rsidR="008B223E" w:rsidRDefault="00CC2FC3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3" w:line="256" w:lineRule="auto"/>
        <w:ind w:right="670"/>
        <w:rPr>
          <w:sz w:val="24"/>
        </w:rPr>
      </w:pPr>
      <w:r>
        <w:rPr>
          <w:sz w:val="24"/>
        </w:rPr>
        <w:t>Encontrarse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día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plebiscito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lugar</w:t>
      </w:r>
      <w:r>
        <w:rPr>
          <w:spacing w:val="-6"/>
          <w:sz w:val="24"/>
        </w:rPr>
        <w:t xml:space="preserve"> </w:t>
      </w:r>
      <w:r>
        <w:rPr>
          <w:sz w:val="24"/>
        </w:rPr>
        <w:t>situado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de 200</w:t>
      </w:r>
      <w:r>
        <w:rPr>
          <w:spacing w:val="-3"/>
          <w:sz w:val="24"/>
        </w:rPr>
        <w:t xml:space="preserve"> </w:t>
      </w:r>
      <w:r>
        <w:rPr>
          <w:sz w:val="24"/>
        </w:rPr>
        <w:t>kilómetros</w:t>
      </w:r>
      <w:r>
        <w:rPr>
          <w:spacing w:val="-3"/>
          <w:sz w:val="24"/>
        </w:rPr>
        <w:t xml:space="preserve"> </w:t>
      </w:r>
      <w:r>
        <w:rPr>
          <w:sz w:val="24"/>
        </w:rPr>
        <w:t>de aquél en que se encontrare registrado su domicilio electoral.</w:t>
      </w:r>
    </w:p>
    <w:p w:rsidR="008B223E" w:rsidRDefault="00CC2FC3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237"/>
        <w:rPr>
          <w:sz w:val="24"/>
        </w:rPr>
      </w:pPr>
      <w:r>
        <w:rPr>
          <w:sz w:val="24"/>
        </w:rPr>
        <w:t>Otro</w:t>
      </w:r>
      <w:r>
        <w:rPr>
          <w:spacing w:val="-8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8"/>
          <w:sz w:val="24"/>
        </w:rPr>
        <w:t xml:space="preserve"> </w:t>
      </w:r>
      <w:r>
        <w:rPr>
          <w:sz w:val="24"/>
        </w:rPr>
        <w:t>grave,</w:t>
      </w:r>
      <w:r>
        <w:rPr>
          <w:spacing w:val="-10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8"/>
          <w:sz w:val="24"/>
        </w:rPr>
        <w:t xml:space="preserve"> </w:t>
      </w:r>
      <w:r>
        <w:rPr>
          <w:sz w:val="24"/>
        </w:rPr>
        <w:t>comprobado</w:t>
      </w:r>
      <w:r>
        <w:rPr>
          <w:spacing w:val="-8"/>
          <w:sz w:val="24"/>
        </w:rPr>
        <w:t xml:space="preserve"> </w:t>
      </w:r>
      <w:r>
        <w:rPr>
          <w:sz w:val="24"/>
        </w:rPr>
        <w:t>ante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juez</w:t>
      </w:r>
      <w:r>
        <w:rPr>
          <w:spacing w:val="-8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9"/>
          <w:sz w:val="24"/>
        </w:rPr>
        <w:t xml:space="preserve"> </w:t>
      </w:r>
      <w:r>
        <w:rPr>
          <w:sz w:val="24"/>
        </w:rPr>
        <w:t>quien apreciará la prueba de acuerdo a las reglas de la sana crítica</w:t>
      </w:r>
    </w:p>
    <w:p w:rsidR="008B223E" w:rsidRDefault="00CC2FC3">
      <w:pPr>
        <w:pStyle w:val="Textoindependiente"/>
        <w:spacing w:before="165" w:line="304" w:lineRule="auto"/>
        <w:ind w:left="115" w:right="108" w:hanging="10"/>
        <w:jc w:val="both"/>
      </w:pPr>
      <w:r>
        <w:rPr>
          <w:spacing w:val="40"/>
        </w:rPr>
        <w:t xml:space="preserve"> </w:t>
      </w:r>
      <w:r>
        <w:t>sí las cosas nos resulta inentendible como la con</w:t>
      </w:r>
      <w:r>
        <w:t xml:space="preserve">sideración de ser adulto mayor puede ser argumento para eximirse del rol de vocal de mesa pero no en el de ejercer el derecho a sufragio, cuestión que creemos debe ser enmendada debido a que es este rango etario al mismo tiempo el que mas concurre a votar </w:t>
      </w:r>
      <w:r>
        <w:t>en los procesos electorales, así lo demuestra incluso el propio servicio electoral quien en su centro de datos abiertos, señala que en la última elección de Presidente de la República, Diputados y Senadores, ocurrida en el año 2021, el rango</w:t>
      </w:r>
      <w:r>
        <w:rPr>
          <w:spacing w:val="12"/>
        </w:rPr>
        <w:t xml:space="preserve"> </w:t>
      </w:r>
      <w:r>
        <w:t>etario mayor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60</w:t>
      </w:r>
      <w:r>
        <w:rPr>
          <w:spacing w:val="15"/>
        </w:rPr>
        <w:t xml:space="preserve"> </w:t>
      </w:r>
      <w:r>
        <w:t>años</w:t>
      </w:r>
      <w:r>
        <w:rPr>
          <w:spacing w:val="13"/>
        </w:rPr>
        <w:t xml:space="preserve"> </w:t>
      </w:r>
      <w:r>
        <w:t>es el que más</w:t>
      </w:r>
      <w:r>
        <w:rPr>
          <w:spacing w:val="13"/>
        </w:rPr>
        <w:t xml:space="preserve"> </w:t>
      </w:r>
      <w:r>
        <w:t>concurrió a</w:t>
      </w:r>
      <w:r>
        <w:rPr>
          <w:spacing w:val="13"/>
        </w:rPr>
        <w:t xml:space="preserve"> </w:t>
      </w:r>
      <w:r>
        <w:t>las urnas.</w:t>
      </w:r>
      <w:r>
        <w:rPr>
          <w:vertAlign w:val="superscript"/>
        </w:rPr>
        <w:t>11</w:t>
      </w:r>
      <w:r>
        <w:rPr>
          <w:spacing w:val="-2"/>
        </w:rPr>
        <w:t xml:space="preserve"> </w:t>
      </w:r>
      <w:r>
        <w:t>(Esto</w:t>
      </w:r>
      <w:r>
        <w:rPr>
          <w:spacing w:val="12"/>
        </w:rPr>
        <w:t xml:space="preserve"> </w:t>
      </w:r>
      <w:r>
        <w:t>debido</w:t>
      </w:r>
      <w:r>
        <w:rPr>
          <w:spacing w:val="12"/>
        </w:rPr>
        <w:t xml:space="preserve"> </w:t>
      </w:r>
      <w:r>
        <w:t>a</w:t>
      </w:r>
    </w:p>
    <w:p w:rsidR="008B223E" w:rsidRDefault="00CC2FC3">
      <w:pPr>
        <w:pStyle w:val="Textoindependiente"/>
        <w:spacing w:before="1"/>
        <w:rPr>
          <w:sz w:val="29"/>
        </w:rPr>
      </w:pPr>
      <w:r>
        <w:pict>
          <v:rect id="docshape3" o:spid="_x0000_s1027" style="position:absolute;margin-left:1in;margin-top:19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B223E" w:rsidRDefault="00CC2FC3">
      <w:pPr>
        <w:spacing w:before="122"/>
        <w:ind w:left="12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esto</w:t>
      </w:r>
      <w:r>
        <w:rPr>
          <w:spacing w:val="-5"/>
          <w:sz w:val="20"/>
        </w:rPr>
        <w:t xml:space="preserve"> </w:t>
      </w:r>
      <w:r>
        <w:rPr>
          <w:sz w:val="20"/>
        </w:rPr>
        <w:t>ver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19.828</w:t>
      </w:r>
    </w:p>
    <w:p w:rsidR="008B223E" w:rsidRDefault="00CC2FC3">
      <w:pPr>
        <w:ind w:left="12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esto</w:t>
      </w:r>
      <w:r>
        <w:rPr>
          <w:spacing w:val="-6"/>
          <w:sz w:val="20"/>
        </w:rPr>
        <w:t xml:space="preserve"> </w:t>
      </w:r>
      <w:r>
        <w:rPr>
          <w:sz w:val="20"/>
        </w:rPr>
        <w:t>ver</w:t>
      </w:r>
      <w:r>
        <w:rPr>
          <w:spacing w:val="-7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Participación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por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rango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edad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y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sexo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|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Servicio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Electoral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Chile</w:t>
        </w:r>
        <w:r>
          <w:rPr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(servel.cl)</w:t>
        </w:r>
      </w:hyperlink>
    </w:p>
    <w:p w:rsidR="008B223E" w:rsidRDefault="008B223E">
      <w:pPr>
        <w:rPr>
          <w:sz w:val="20"/>
        </w:rPr>
        <w:sectPr w:rsidR="008B223E">
          <w:pgSz w:w="11930" w:h="16850"/>
          <w:pgMar w:top="1460" w:right="1340" w:bottom="280" w:left="1320" w:header="720" w:footer="720" w:gutter="0"/>
          <w:cols w:space="720"/>
        </w:sectPr>
      </w:pPr>
    </w:p>
    <w:p w:rsidR="008B223E" w:rsidRDefault="00CC2FC3">
      <w:pPr>
        <w:pStyle w:val="Textoindependiente"/>
        <w:spacing w:before="32" w:line="304" w:lineRule="auto"/>
        <w:ind w:left="115" w:right="110"/>
        <w:jc w:val="both"/>
      </w:pPr>
      <w:r>
        <w:t xml:space="preserve">múltiples factores, entre ellos la alta formación ciudadana que existe en estos sectores de la </w:t>
      </w:r>
      <w:r>
        <w:rPr>
          <w:spacing w:val="-2"/>
        </w:rPr>
        <w:t>población).</w:t>
      </w:r>
    </w:p>
    <w:p w:rsidR="008B223E" w:rsidRDefault="008B223E">
      <w:pPr>
        <w:pStyle w:val="Textoindependiente"/>
        <w:spacing w:before="11"/>
        <w:rPr>
          <w:sz w:val="23"/>
        </w:rPr>
      </w:pPr>
    </w:p>
    <w:p w:rsidR="008B223E" w:rsidRDefault="00CC2FC3">
      <w:pPr>
        <w:pStyle w:val="Textoindependiente"/>
        <w:ind w:left="106"/>
        <w:jc w:val="both"/>
      </w:pPr>
      <w:r>
        <w:t>Finalmente,</w:t>
      </w:r>
      <w:r>
        <w:rPr>
          <w:spacing w:val="3"/>
        </w:rPr>
        <w:t xml:space="preserve"> </w:t>
      </w:r>
      <w:r>
        <w:t>conviene</w:t>
      </w:r>
      <w:r>
        <w:rPr>
          <w:spacing w:val="3"/>
        </w:rPr>
        <w:t xml:space="preserve"> </w:t>
      </w:r>
      <w:r>
        <w:t>tener</w:t>
      </w:r>
      <w:r>
        <w:rPr>
          <w:spacing w:val="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alto</w:t>
      </w:r>
      <w:r>
        <w:rPr>
          <w:spacing w:val="3"/>
        </w:rPr>
        <w:t xml:space="preserve"> </w:t>
      </w:r>
      <w:r>
        <w:t>costo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vida.</w:t>
      </w:r>
      <w:r>
        <w:rPr>
          <w:spacing w:val="3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estudio</w:t>
      </w:r>
      <w:r>
        <w:rPr>
          <w:spacing w:val="3"/>
        </w:rPr>
        <w:t xml:space="preserve"> </w:t>
      </w:r>
      <w:r>
        <w:t>realizado</w:t>
      </w:r>
      <w:r>
        <w:rPr>
          <w:spacing w:val="2"/>
        </w:rPr>
        <w:t xml:space="preserve"> </w:t>
      </w:r>
      <w:r>
        <w:rPr>
          <w:spacing w:val="-5"/>
        </w:rPr>
        <w:t>por</w:t>
      </w:r>
    </w:p>
    <w:p w:rsidR="008B223E" w:rsidRDefault="00CC2FC3">
      <w:pPr>
        <w:pStyle w:val="Textoindependiente"/>
        <w:spacing w:before="77" w:line="304" w:lineRule="auto"/>
        <w:ind w:left="115" w:right="110"/>
        <w:jc w:val="both"/>
      </w:pPr>
      <w:r>
        <w:rPr>
          <w:spacing w:val="11"/>
        </w:rPr>
        <w:t xml:space="preserve"> </w:t>
      </w:r>
      <w:r>
        <w:t>ctiva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WIN</w:t>
      </w:r>
      <w:r>
        <w:rPr>
          <w:spacing w:val="-6"/>
        </w:rPr>
        <w:t xml:space="preserve"> </w:t>
      </w:r>
      <w:r>
        <w:t>(Worldwide</w:t>
      </w:r>
      <w:r>
        <w:rPr>
          <w:spacing w:val="-6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Research),</w:t>
      </w:r>
      <w:r>
        <w:rPr>
          <w:spacing w:val="-8"/>
        </w:rPr>
        <w:t xml:space="preserve"> </w:t>
      </w:r>
      <w:r>
        <w:t>el 65% de las familias en Chile tiene problemas para cubrir sus</w:t>
      </w:r>
      <w:r>
        <w:rPr>
          <w:spacing w:val="-1"/>
        </w:rPr>
        <w:t xml:space="preserve"> </w:t>
      </w:r>
      <w:r>
        <w:t>gastos mensuales</w:t>
      </w:r>
      <w:r>
        <w:rPr>
          <w:vertAlign w:val="superscript"/>
        </w:rPr>
        <w:t>12</w:t>
      </w:r>
      <w:r>
        <w:t>. Junto a una inflación que en el último año se mantenido alrededor del 10%, y el aumento de del desempleo, generan una</w:t>
      </w:r>
      <w:r>
        <w:rPr>
          <w:spacing w:val="-1"/>
        </w:rPr>
        <w:t xml:space="preserve"> </w:t>
      </w:r>
      <w:r>
        <w:t>si</w:t>
      </w:r>
      <w:r>
        <w:t>tuación de constricción económica para</w:t>
      </w:r>
      <w:r>
        <w:rPr>
          <w:spacing w:val="-1"/>
        </w:rPr>
        <w:t xml:space="preserve"> </w:t>
      </w:r>
      <w:r>
        <w:t>los chilenos, el</w:t>
      </w:r>
      <w:r>
        <w:rPr>
          <w:spacing w:val="-1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una multa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oscile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31.537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189.222</w:t>
      </w:r>
      <w:r>
        <w:rPr>
          <w:spacing w:val="-6"/>
        </w:rPr>
        <w:t xml:space="preserve"> </w:t>
      </w:r>
      <w:r>
        <w:t>pesos,</w:t>
      </w:r>
      <w:r>
        <w:rPr>
          <w:spacing w:val="-6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generar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pobreza,</w:t>
      </w:r>
      <w:r>
        <w:rPr>
          <w:spacing w:val="-5"/>
        </w:rPr>
        <w:t xml:space="preserve"> </w:t>
      </w:r>
      <w:r>
        <w:t>endeudamiento y frustración en las familias chilenas. Por todo lo anterior, es necesario dejar sin efecto la aplicación de la multa a quienes no hayan sufragado en la elección que eligio al consejo constitucional, para no seguir encareciendo a los chilenos</w:t>
      </w:r>
      <w:r>
        <w:t>. En ese sentido, es que venimos a presentar ante esta Honorable Cámara de Diputadas y Diputados, el siguiente:</w:t>
      </w:r>
    </w:p>
    <w:p w:rsidR="008B223E" w:rsidRDefault="008B223E">
      <w:pPr>
        <w:pStyle w:val="Textoindependiente"/>
        <w:spacing w:before="5"/>
        <w:rPr>
          <w:sz w:val="30"/>
        </w:rPr>
      </w:pPr>
    </w:p>
    <w:p w:rsidR="008B223E" w:rsidRDefault="00CC2FC3">
      <w:pPr>
        <w:pStyle w:val="Ttulo1"/>
        <w:ind w:left="2307" w:right="2307"/>
        <w:rPr>
          <w:rFonts w:ascii="Times New Roman"/>
        </w:rPr>
      </w:pPr>
      <w:r>
        <w:rPr>
          <w:rFonts w:ascii="Times New Roman"/>
          <w:u w:val="single"/>
        </w:rPr>
        <w:t>Proyecto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u w:val="single"/>
        </w:rPr>
        <w:t>de</w:t>
      </w:r>
      <w:r>
        <w:rPr>
          <w:rFonts w:ascii="Times New Roman"/>
          <w:spacing w:val="-7"/>
          <w:u w:val="single"/>
        </w:rPr>
        <w:t xml:space="preserve"> </w:t>
      </w:r>
      <w:r>
        <w:rPr>
          <w:rFonts w:ascii="Times New Roman"/>
          <w:u w:val="single"/>
        </w:rPr>
        <w:t>Reforma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Constitucional</w:t>
      </w:r>
    </w:p>
    <w:p w:rsidR="008B223E" w:rsidRDefault="008B223E">
      <w:pPr>
        <w:pStyle w:val="Textoindependiente"/>
        <w:spacing w:before="4"/>
        <w:rPr>
          <w:rFonts w:ascii="Times New Roman"/>
          <w:b/>
          <w:sz w:val="27"/>
        </w:rPr>
      </w:pPr>
    </w:p>
    <w:p w:rsidR="008B223E" w:rsidRDefault="00CC2FC3">
      <w:pPr>
        <w:spacing w:before="92"/>
        <w:ind w:left="10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único.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Refórmese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Constitución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Política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siguiente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manera:</w:t>
      </w:r>
    </w:p>
    <w:p w:rsidR="008B223E" w:rsidRDefault="008B223E">
      <w:pPr>
        <w:pStyle w:val="Textoindependiente"/>
        <w:spacing w:before="5"/>
        <w:rPr>
          <w:rFonts w:ascii="Times New Roman"/>
          <w:sz w:val="31"/>
        </w:rPr>
      </w:pPr>
    </w:p>
    <w:p w:rsidR="008B223E" w:rsidRDefault="00CC2FC3">
      <w:pPr>
        <w:spacing w:line="302" w:lineRule="auto"/>
        <w:ind w:left="115" w:right="106" w:hanging="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Incorpórese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 disposición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transitoria quincuagésima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cuarta,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 siguiente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tenor: </w:t>
      </w:r>
      <w:r>
        <w:rPr>
          <w:rFonts w:ascii="Times New Roman" w:hAnsi="Times New Roman"/>
          <w:i/>
        </w:rPr>
        <w:t>“ Sin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perjuicio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lo establecido en el artículo 160, déjese sin efecto la sanción de multa a quienes no hayan sufragado en la elección de miembros del Consejo Constitucion</w:t>
      </w:r>
      <w:r>
        <w:rPr>
          <w:rFonts w:ascii="Times New Roman" w:hAnsi="Times New Roman"/>
          <w:i/>
        </w:rPr>
        <w:t>al y a la fecha de dicha elección tengan cumplidos más de 60 años”.</w:t>
      </w: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rPr>
          <w:rFonts w:ascii="Times New Roman"/>
          <w:i/>
        </w:rPr>
      </w:pPr>
    </w:p>
    <w:p w:rsidR="008B223E" w:rsidRDefault="008B223E">
      <w:pPr>
        <w:pStyle w:val="Textoindependiente"/>
        <w:spacing w:before="7"/>
        <w:rPr>
          <w:rFonts w:ascii="Times New Roman"/>
          <w:i/>
          <w:sz w:val="30"/>
        </w:rPr>
      </w:pPr>
    </w:p>
    <w:p w:rsidR="008B223E" w:rsidRDefault="00CC2FC3">
      <w:pPr>
        <w:tabs>
          <w:tab w:val="left" w:pos="5132"/>
        </w:tabs>
        <w:ind w:left="480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H.D</w:t>
      </w:r>
      <w:r>
        <w:rPr>
          <w:rFonts w:ascii="Century Schoolbook" w:hAnsi="Century Schoolbook"/>
          <w:b/>
          <w:spacing w:val="-7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Héctor</w:t>
      </w:r>
      <w:r>
        <w:rPr>
          <w:rFonts w:ascii="Century Schoolbook" w:hAnsi="Century Schoolbook"/>
          <w:b/>
          <w:spacing w:val="-6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Barría</w:t>
      </w:r>
      <w:r>
        <w:rPr>
          <w:rFonts w:ascii="Century Schoolbook" w:hAnsi="Century Schoolbook"/>
          <w:b/>
          <w:spacing w:val="-5"/>
          <w:sz w:val="28"/>
        </w:rPr>
        <w:t xml:space="preserve"> </w:t>
      </w:r>
      <w:r>
        <w:rPr>
          <w:rFonts w:ascii="Century Schoolbook" w:hAnsi="Century Schoolbook"/>
          <w:b/>
          <w:spacing w:val="-2"/>
          <w:sz w:val="28"/>
        </w:rPr>
        <w:t>Angulo</w:t>
      </w:r>
      <w:r>
        <w:rPr>
          <w:rFonts w:ascii="Century Schoolbook" w:hAnsi="Century Schoolbook"/>
          <w:b/>
          <w:sz w:val="28"/>
        </w:rPr>
        <w:tab/>
        <w:t>Felipe</w:t>
      </w:r>
      <w:r>
        <w:rPr>
          <w:rFonts w:ascii="Century Schoolbook" w:hAnsi="Century Schoolbook"/>
          <w:b/>
          <w:spacing w:val="-8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Camaño</w:t>
      </w:r>
      <w:r>
        <w:rPr>
          <w:rFonts w:ascii="Century Schoolbook" w:hAnsi="Century Schoolbook"/>
          <w:b/>
          <w:spacing w:val="-6"/>
          <w:sz w:val="28"/>
        </w:rPr>
        <w:t xml:space="preserve"> </w:t>
      </w:r>
      <w:r>
        <w:rPr>
          <w:rFonts w:ascii="Century Schoolbook" w:hAnsi="Century Schoolbook"/>
          <w:b/>
          <w:spacing w:val="-2"/>
          <w:sz w:val="28"/>
        </w:rPr>
        <w:t>Cárdenas</w:t>
      </w:r>
    </w:p>
    <w:p w:rsidR="008B223E" w:rsidRDefault="00CC2FC3">
      <w:pPr>
        <w:tabs>
          <w:tab w:val="left" w:pos="5077"/>
        </w:tabs>
        <w:spacing w:before="160"/>
        <w:ind w:left="523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H.</w:t>
      </w:r>
      <w:r>
        <w:rPr>
          <w:rFonts w:ascii="Century Schoolbook" w:hAnsi="Century Schoolbook"/>
          <w:b/>
          <w:spacing w:val="-4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Diputado</w:t>
      </w:r>
      <w:r>
        <w:rPr>
          <w:rFonts w:ascii="Century Schoolbook" w:hAnsi="Century Schoolbook"/>
          <w:b/>
          <w:spacing w:val="-8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Distrito</w:t>
      </w:r>
      <w:r>
        <w:rPr>
          <w:rFonts w:ascii="Century Schoolbook" w:hAnsi="Century Schoolbook"/>
          <w:b/>
          <w:spacing w:val="-5"/>
          <w:sz w:val="28"/>
        </w:rPr>
        <w:t xml:space="preserve"> </w:t>
      </w:r>
      <w:r>
        <w:rPr>
          <w:rFonts w:ascii="Century Schoolbook" w:hAnsi="Century Schoolbook"/>
          <w:b/>
          <w:spacing w:val="-4"/>
          <w:sz w:val="28"/>
        </w:rPr>
        <w:t>N°25</w:t>
      </w:r>
      <w:r>
        <w:rPr>
          <w:rFonts w:ascii="Century Schoolbook" w:hAnsi="Century Schoolbook"/>
          <w:b/>
          <w:sz w:val="28"/>
        </w:rPr>
        <w:tab/>
        <w:t>H.</w:t>
      </w:r>
      <w:r>
        <w:rPr>
          <w:rFonts w:ascii="Century Schoolbook" w:hAnsi="Century Schoolbook"/>
          <w:b/>
          <w:spacing w:val="-8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Diputado</w:t>
      </w:r>
      <w:r>
        <w:rPr>
          <w:rFonts w:ascii="Century Schoolbook" w:hAnsi="Century Schoolbook"/>
          <w:b/>
          <w:spacing w:val="-7"/>
          <w:sz w:val="28"/>
        </w:rPr>
        <w:t xml:space="preserve"> </w:t>
      </w:r>
      <w:r>
        <w:rPr>
          <w:rFonts w:ascii="Century Schoolbook" w:hAnsi="Century Schoolbook"/>
          <w:b/>
          <w:sz w:val="28"/>
        </w:rPr>
        <w:t>Distrito</w:t>
      </w:r>
      <w:r>
        <w:rPr>
          <w:rFonts w:ascii="Century Schoolbook" w:hAnsi="Century Schoolbook"/>
          <w:b/>
          <w:spacing w:val="-5"/>
          <w:sz w:val="28"/>
        </w:rPr>
        <w:t xml:space="preserve"> </w:t>
      </w:r>
      <w:r>
        <w:rPr>
          <w:rFonts w:ascii="Century Schoolbook" w:hAnsi="Century Schoolbook"/>
          <w:b/>
          <w:spacing w:val="-4"/>
          <w:sz w:val="28"/>
        </w:rPr>
        <w:t>N°19</w:t>
      </w:r>
    </w:p>
    <w:p w:rsidR="008B223E" w:rsidRDefault="008B223E">
      <w:pPr>
        <w:pStyle w:val="Textoindependiente"/>
        <w:rPr>
          <w:rFonts w:ascii="Century Schoolbook"/>
          <w:b/>
          <w:sz w:val="20"/>
        </w:rPr>
      </w:pPr>
    </w:p>
    <w:p w:rsidR="008B223E" w:rsidRDefault="008B223E">
      <w:pPr>
        <w:pStyle w:val="Textoindependiente"/>
        <w:rPr>
          <w:rFonts w:ascii="Century Schoolbook"/>
          <w:b/>
          <w:sz w:val="20"/>
        </w:rPr>
      </w:pPr>
    </w:p>
    <w:p w:rsidR="008B223E" w:rsidRDefault="008B223E">
      <w:pPr>
        <w:pStyle w:val="Textoindependiente"/>
        <w:rPr>
          <w:rFonts w:ascii="Century Schoolbook"/>
          <w:b/>
          <w:sz w:val="20"/>
        </w:rPr>
      </w:pPr>
    </w:p>
    <w:p w:rsidR="008B223E" w:rsidRDefault="008B223E">
      <w:pPr>
        <w:pStyle w:val="Textoindependiente"/>
        <w:rPr>
          <w:rFonts w:ascii="Century Schoolbook"/>
          <w:b/>
          <w:sz w:val="20"/>
        </w:rPr>
      </w:pPr>
    </w:p>
    <w:p w:rsidR="008B223E" w:rsidRDefault="00CC2FC3">
      <w:pPr>
        <w:pStyle w:val="Textoindependiente"/>
        <w:spacing w:before="2"/>
        <w:rPr>
          <w:rFonts w:ascii="Century Schoolbook"/>
          <w:b/>
          <w:sz w:val="22"/>
        </w:rPr>
      </w:pPr>
      <w:r>
        <w:pict>
          <v:rect id="docshape4" o:spid="_x0000_s1026" style="position:absolute;margin-left:1in;margin-top:14.5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B223E" w:rsidRDefault="00CC2FC3">
      <w:pPr>
        <w:spacing w:before="121" w:line="278" w:lineRule="auto"/>
        <w:ind w:left="120" w:right="490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12</w:t>
      </w:r>
      <w:r>
        <w:rPr>
          <w:rFonts w:ascii="Arial"/>
          <w:spacing w:val="-4"/>
          <w:position w:val="6"/>
          <w:sz w:val="13"/>
        </w:rPr>
        <w:t xml:space="preserve"> </w:t>
      </w:r>
      <w:r>
        <w:rPr>
          <w:rFonts w:ascii="Times New Roman"/>
          <w:sz w:val="20"/>
        </w:rPr>
        <w:t>https</w:t>
      </w:r>
      <w:hyperlink r:id="rId18">
        <w:r>
          <w:rPr>
            <w:rFonts w:ascii="Times New Roman"/>
            <w:sz w:val="20"/>
          </w:rPr>
          <w:t>://www</w:t>
        </w:r>
      </w:hyperlink>
      <w:r>
        <w:rPr>
          <w:rFonts w:ascii="Times New Roman"/>
          <w:sz w:val="20"/>
        </w:rPr>
        <w:t>.</w:t>
      </w:r>
      <w:hyperlink r:id="rId19">
        <w:r>
          <w:rPr>
            <w:rFonts w:ascii="Times New Roman"/>
            <w:sz w:val="20"/>
          </w:rPr>
          <w:t>eldesco</w:t>
        </w:r>
      </w:hyperlink>
      <w:r>
        <w:rPr>
          <w:rFonts w:ascii="Times New Roman"/>
          <w:sz w:val="20"/>
        </w:rPr>
        <w:t>n</w:t>
      </w:r>
      <w:hyperlink r:id="rId20">
        <w:r>
          <w:rPr>
            <w:rFonts w:ascii="Times New Roman"/>
            <w:sz w:val="20"/>
          </w:rPr>
          <w:t>cierto</w:t>
        </w:r>
      </w:hyperlink>
      <w:r>
        <w:rPr>
          <w:rFonts w:ascii="Times New Roman"/>
          <w:sz w:val="20"/>
        </w:rPr>
        <w:t>.</w:t>
      </w:r>
      <w:hyperlink r:id="rId21">
        <w:r>
          <w:rPr>
            <w:rFonts w:ascii="Times New Roman"/>
            <w:sz w:val="20"/>
          </w:rPr>
          <w:t>cl/economia/2023/01/17/chile-en-el-top-cuatro-de-paises-mas-golpeados-por-</w:t>
        </w:r>
      </w:hyperlink>
      <w:r>
        <w:rPr>
          <w:rFonts w:ascii="Times New Roman"/>
          <w:sz w:val="20"/>
        </w:rPr>
        <w:t xml:space="preserve"> alza-en -el-costo-de-la-vida.html</w:t>
      </w:r>
    </w:p>
    <w:sectPr w:rsidR="008B223E">
      <w:pgSz w:w="11930" w:h="16850"/>
      <w:pgMar w:top="14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EC1"/>
    <w:multiLevelType w:val="hybridMultilevel"/>
    <w:tmpl w:val="A9FA47C6"/>
    <w:lvl w:ilvl="0" w:tplc="CE16D19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2F87C96">
      <w:numFmt w:val="bullet"/>
      <w:lvlText w:val="•"/>
      <w:lvlJc w:val="left"/>
      <w:pPr>
        <w:ind w:left="1682" w:hanging="360"/>
      </w:pPr>
      <w:rPr>
        <w:rFonts w:hint="default"/>
        <w:lang w:val="es-ES" w:eastAsia="en-US" w:bidi="ar-SA"/>
      </w:rPr>
    </w:lvl>
    <w:lvl w:ilvl="2" w:tplc="F6E2BCA0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  <w:lvl w:ilvl="3" w:tplc="E89672E2"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4" w:tplc="CF463F7A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8498639E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1C88F882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7" w:tplc="2DAEE1D6">
      <w:numFmt w:val="bullet"/>
      <w:lvlText w:val="•"/>
      <w:lvlJc w:val="left"/>
      <w:pPr>
        <w:ind w:left="6734" w:hanging="360"/>
      </w:pPr>
      <w:rPr>
        <w:rFonts w:hint="default"/>
        <w:lang w:val="es-ES" w:eastAsia="en-US" w:bidi="ar-SA"/>
      </w:rPr>
    </w:lvl>
    <w:lvl w:ilvl="8" w:tplc="79C6305E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23E"/>
    <w:rsid w:val="008B223E"/>
    <w:rsid w:val="00C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4" w:right="141"/>
      <w:jc w:val="center"/>
      <w:outlineLvl w:val="0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6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elelecciones.cl/%23/participacion/pais/8056" TargetMode="External"/><Relationship Id="rId13" Type="http://schemas.openxmlformats.org/officeDocument/2006/relationships/hyperlink" Target="http://www.biobiochile.cl/noticias/nacional/region-de-valparaiso/2023/05/07/en-chile-el-adulto-mayor-no-" TargetMode="External"/><Relationship Id="rId18" Type="http://schemas.openxmlformats.org/officeDocument/2006/relationships/hyperlink" Target="http://www.eldesconcierto.cl/economia/2023/01/17/chile-en-el-top-cuatro-de-paises-mas-golpeados-por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desconcierto.cl/economia/2023/01/17/chile-en-el-top-cuatro-de-paises-mas-golpeados-por-" TargetMode="External"/><Relationship Id="rId7" Type="http://schemas.openxmlformats.org/officeDocument/2006/relationships/hyperlink" Target="http://www.servelelecciones.cl/%23/participacion/pais/8056" TargetMode="External"/><Relationship Id="rId12" Type="http://schemas.openxmlformats.org/officeDocument/2006/relationships/hyperlink" Target="http://www.biobiochile.cl/noticias/nacional/region-de-valparaiso/2023/05/07/en-chile-el-adulto-mayor-no-" TargetMode="External"/><Relationship Id="rId17" Type="http://schemas.openxmlformats.org/officeDocument/2006/relationships/hyperlink" Target="https://www.servel.cl/centro-de-datos/estadisticas-de-datos-abiertos-4zg/elecciones-participacion-electoral/participacion-por-rango-de-edad-y-sexo-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uta.cl/nacional/hay-capacidad-para-cobrar-las-mas-de-2-millones-de-multas-por-no-votar" TargetMode="External"/><Relationship Id="rId20" Type="http://schemas.openxmlformats.org/officeDocument/2006/relationships/hyperlink" Target="http://www.eldesconcierto.cl/economia/2023/01/17/chile-en-el-top-cuatro-de-paises-mas-golpeados-por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rvelelecciones.cl/%23/participacion/pais/8056" TargetMode="External"/><Relationship Id="rId11" Type="http://schemas.openxmlformats.org/officeDocument/2006/relationships/hyperlink" Target="http://www.biobiochile.cl/noticias/nacional/region-de-valparaiso/2023/05/07/en-chile-el-adulto-mayor-no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uta.cl/nacional/hay-capacidad-para-cobrar-las-mas-de-2-millones-de-multas-por-no-vot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mara.cl/verDoc.aspx?prmID=188505&amp;prmTIPO=DOCUMENTOCOMISION" TargetMode="External"/><Relationship Id="rId19" Type="http://schemas.openxmlformats.org/officeDocument/2006/relationships/hyperlink" Target="http://www.eldesconcierto.cl/economia/2023/01/17/chile-en-el-top-cuatro-de-paises-mas-golpeados-por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ara.cl/verDoc.aspx?prmID=188505&amp;prmTIPO=DOCUMENTOCOMISION" TargetMode="External"/><Relationship Id="rId14" Type="http://schemas.openxmlformats.org/officeDocument/2006/relationships/hyperlink" Target="http://www.pauta.cl/nacional/hay-capacidad-para-cobrar-las-mas-de-2-millones-de-multas-por-no-vot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2005</Words>
  <Characters>11032</Characters>
  <Application>Microsoft Office Word</Application>
  <DocSecurity>0</DocSecurity>
  <Lines>91</Lines>
  <Paragraphs>26</Paragraphs>
  <ScaleCrop>false</ScaleCrop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Reforma constitucional para eximir de multa a quienes no sufragaron en la elección del consejo constitucional</dc:title>
  <dc:creator>José Camilo Carte Hernández</dc:creator>
  <cp:lastModifiedBy>Guillermo Diaz Vallejos</cp:lastModifiedBy>
  <cp:revision>1</cp:revision>
  <dcterms:created xsi:type="dcterms:W3CDTF">2023-05-29T13:54:00Z</dcterms:created>
  <dcterms:modified xsi:type="dcterms:W3CDTF">2023-06-05T23:44:00Z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2023-05-29T00:00:00Z</vt:filetime>
  </property>
  <property fmtid="{D5CDD505-2E9C-101B-9397-08002B2CF9AE}" pid="5" name="Producer">
    <vt:lpwstr>Microsoft® Word para Microsoft 365</vt:lpwstr>
  </property>
</Properties>
</file>