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2B84" w:rsidRDefault="00561F78">
      <w:pPr>
        <w:pStyle w:val="Textoindependiente"/>
        <w:spacing w:before="74" w:line="360" w:lineRule="auto"/>
        <w:ind w:left="194" w:right="212"/>
        <w:jc w:val="center"/>
        <w:rPr>
          <w:b/>
        </w:rPr>
      </w:pPr>
      <w:r>
        <w:rPr>
          <w:b/>
        </w:rPr>
        <w:t>Proyecto</w:t>
      </w:r>
      <w:r>
        <w:rPr>
          <w:b/>
          <w:spacing w:val="-6"/>
        </w:rPr>
        <w:t xml:space="preserve"> </w:t>
      </w:r>
      <w:r>
        <w:rPr>
          <w:b/>
        </w:rPr>
        <w:t>de</w:t>
      </w:r>
      <w:r>
        <w:rPr>
          <w:b/>
          <w:spacing w:val="-4"/>
        </w:rPr>
        <w:t xml:space="preserve"> </w:t>
      </w:r>
      <w:r>
        <w:rPr>
          <w:b/>
        </w:rPr>
        <w:t>Reforma</w:t>
      </w:r>
      <w:r>
        <w:rPr>
          <w:b/>
          <w:spacing w:val="-6"/>
        </w:rPr>
        <w:t xml:space="preserve"> </w:t>
      </w:r>
      <w:r>
        <w:rPr>
          <w:b/>
        </w:rPr>
        <w:t>Constitucional</w:t>
      </w:r>
      <w:r>
        <w:rPr>
          <w:b/>
          <w:spacing w:val="-4"/>
        </w:rPr>
        <w:t xml:space="preserve"> </w:t>
      </w:r>
      <w:r>
        <w:rPr>
          <w:b/>
        </w:rPr>
        <w:t>que</w:t>
      </w:r>
      <w:r>
        <w:rPr>
          <w:b/>
          <w:spacing w:val="-6"/>
        </w:rPr>
        <w:t xml:space="preserve"> </w:t>
      </w:r>
      <w:r>
        <w:rPr>
          <w:b/>
        </w:rPr>
        <w:t>modifica</w:t>
      </w:r>
      <w:r>
        <w:rPr>
          <w:b/>
          <w:spacing w:val="-6"/>
        </w:rPr>
        <w:t xml:space="preserve"> </w:t>
      </w:r>
      <w:r>
        <w:rPr>
          <w:b/>
        </w:rPr>
        <w:t>el</w:t>
      </w:r>
      <w:r>
        <w:rPr>
          <w:b/>
          <w:spacing w:val="-4"/>
        </w:rPr>
        <w:t xml:space="preserve"> </w:t>
      </w:r>
      <w:r>
        <w:rPr>
          <w:b/>
        </w:rPr>
        <w:t>artículo</w:t>
      </w:r>
      <w:r>
        <w:rPr>
          <w:b/>
          <w:spacing w:val="-4"/>
        </w:rPr>
        <w:t xml:space="preserve"> </w:t>
      </w:r>
      <w:r>
        <w:rPr>
          <w:b/>
        </w:rPr>
        <w:t>19 N° 21 con el objeto de obligar a las Empresas del Estado con ejercicios consecutivos con pérdidas a transformarse en sociedad anónima abierta y vender acciones de su propiedad bajo la Ley de Mercados Financiero.</w:t>
      </w:r>
    </w:p>
    <w:p w:rsidR="00652B84" w:rsidRDefault="00652B84">
      <w:pPr>
        <w:pStyle w:val="Textoindependiente"/>
        <w:rPr>
          <w:b/>
          <w:sz w:val="30"/>
        </w:rPr>
      </w:pPr>
    </w:p>
    <w:p w:rsidR="00652B84" w:rsidRDefault="00652B84">
      <w:pPr>
        <w:pStyle w:val="Textoindependiente"/>
        <w:rPr>
          <w:b/>
          <w:sz w:val="30"/>
        </w:rPr>
      </w:pPr>
    </w:p>
    <w:p w:rsidR="00652B84" w:rsidRDefault="00561F78">
      <w:pPr>
        <w:pStyle w:val="Textoindependiente"/>
        <w:spacing w:before="211"/>
        <w:ind w:left="102"/>
        <w:rPr>
          <w:b/>
        </w:rPr>
      </w:pPr>
      <w:r>
        <w:rPr>
          <w:b/>
          <w:spacing w:val="-2"/>
        </w:rPr>
        <w:t>FUNDAMENTOS.</w:t>
      </w:r>
    </w:p>
    <w:p w:rsidR="00652B84" w:rsidRDefault="00652B84">
      <w:pPr>
        <w:pStyle w:val="Textoindependiente"/>
        <w:rPr>
          <w:b/>
          <w:sz w:val="30"/>
        </w:rPr>
      </w:pPr>
    </w:p>
    <w:p w:rsidR="00652B84" w:rsidRDefault="00561F78">
      <w:pPr>
        <w:pStyle w:val="Textoindependiente"/>
        <w:spacing w:before="260" w:line="360" w:lineRule="auto"/>
        <w:ind w:left="102" w:right="115" w:firstLine="916"/>
        <w:jc w:val="both"/>
      </w:pPr>
      <w:r>
        <w:t>La</w:t>
      </w:r>
      <w:r>
        <w:rPr>
          <w:spacing w:val="-21"/>
        </w:rPr>
        <w:t xml:space="preserve"> </w:t>
      </w:r>
      <w:r>
        <w:t>política</w:t>
      </w:r>
      <w:r>
        <w:rPr>
          <w:spacing w:val="-21"/>
        </w:rPr>
        <w:t xml:space="preserve"> </w:t>
      </w:r>
      <w:r>
        <w:t>pública</w:t>
      </w:r>
      <w:r>
        <w:rPr>
          <w:spacing w:val="-21"/>
        </w:rPr>
        <w:t xml:space="preserve"> </w:t>
      </w:r>
      <w:r>
        <w:t>anunc</w:t>
      </w:r>
      <w:r>
        <w:t>iada</w:t>
      </w:r>
      <w:r>
        <w:rPr>
          <w:spacing w:val="-21"/>
        </w:rPr>
        <w:t xml:space="preserve"> </w:t>
      </w:r>
      <w:r>
        <w:t>en</w:t>
      </w:r>
      <w:r>
        <w:rPr>
          <w:spacing w:val="-20"/>
        </w:rPr>
        <w:t xml:space="preserve"> </w:t>
      </w:r>
      <w:r>
        <w:t>la</w:t>
      </w:r>
      <w:r>
        <w:rPr>
          <w:spacing w:val="-21"/>
        </w:rPr>
        <w:t xml:space="preserve"> </w:t>
      </w:r>
      <w:r>
        <w:t>cuenta</w:t>
      </w:r>
      <w:r>
        <w:rPr>
          <w:spacing w:val="-21"/>
        </w:rPr>
        <w:t xml:space="preserve"> </w:t>
      </w:r>
      <w:r>
        <w:t>pública</w:t>
      </w:r>
      <w:r>
        <w:rPr>
          <w:spacing w:val="-21"/>
        </w:rPr>
        <w:t xml:space="preserve"> </w:t>
      </w:r>
      <w:r>
        <w:t>presidencial el</w:t>
      </w:r>
      <w:r>
        <w:rPr>
          <w:spacing w:val="-21"/>
        </w:rPr>
        <w:t xml:space="preserve"> </w:t>
      </w:r>
      <w:r>
        <w:t>1</w:t>
      </w:r>
      <w:r>
        <w:rPr>
          <w:spacing w:val="-21"/>
        </w:rPr>
        <w:t xml:space="preserve"> </w:t>
      </w:r>
      <w:r>
        <w:t>de</w:t>
      </w:r>
      <w:r>
        <w:rPr>
          <w:spacing w:val="-21"/>
        </w:rPr>
        <w:t xml:space="preserve"> </w:t>
      </w:r>
      <w:r>
        <w:t>junio</w:t>
      </w:r>
      <w:r>
        <w:rPr>
          <w:spacing w:val="-21"/>
        </w:rPr>
        <w:t xml:space="preserve"> </w:t>
      </w:r>
      <w:r>
        <w:t>de</w:t>
      </w:r>
      <w:r>
        <w:rPr>
          <w:spacing w:val="-19"/>
        </w:rPr>
        <w:t xml:space="preserve"> </w:t>
      </w:r>
      <w:r>
        <w:t>2022</w:t>
      </w:r>
      <w:r>
        <w:rPr>
          <w:spacing w:val="-19"/>
        </w:rPr>
        <w:t xml:space="preserve"> </w:t>
      </w:r>
      <w:r>
        <w:t>para</w:t>
      </w:r>
      <w:r>
        <w:rPr>
          <w:spacing w:val="-21"/>
        </w:rPr>
        <w:t xml:space="preserve"> </w:t>
      </w:r>
      <w:r>
        <w:t>establecer</w:t>
      </w:r>
      <w:r>
        <w:rPr>
          <w:spacing w:val="-21"/>
        </w:rPr>
        <w:t xml:space="preserve"> </w:t>
      </w:r>
      <w:r>
        <w:t>el</w:t>
      </w:r>
      <w:r>
        <w:rPr>
          <w:spacing w:val="-21"/>
        </w:rPr>
        <w:t xml:space="preserve"> </w:t>
      </w:r>
      <w:r>
        <w:t>precio</w:t>
      </w:r>
      <w:r>
        <w:rPr>
          <w:spacing w:val="-21"/>
        </w:rPr>
        <w:t xml:space="preserve"> </w:t>
      </w:r>
      <w:r>
        <w:t>de</w:t>
      </w:r>
      <w:r>
        <w:rPr>
          <w:spacing w:val="-13"/>
        </w:rPr>
        <w:t xml:space="preserve"> </w:t>
      </w:r>
      <w:r>
        <w:t>balón</w:t>
      </w:r>
      <w:r>
        <w:rPr>
          <w:spacing w:val="-21"/>
        </w:rPr>
        <w:t xml:space="preserve"> </w:t>
      </w:r>
      <w:r>
        <w:t>de</w:t>
      </w:r>
      <w:r>
        <w:rPr>
          <w:spacing w:val="-20"/>
        </w:rPr>
        <w:t xml:space="preserve"> </w:t>
      </w:r>
      <w:r>
        <w:t>gas</w:t>
      </w:r>
      <w:r>
        <w:rPr>
          <w:spacing w:val="-20"/>
        </w:rPr>
        <w:t xml:space="preserve"> </w:t>
      </w:r>
      <w:r>
        <w:t>a</w:t>
      </w:r>
      <w:r>
        <w:rPr>
          <w:spacing w:val="-20"/>
        </w:rPr>
        <w:t xml:space="preserve"> </w:t>
      </w:r>
      <w:r>
        <w:t>“precio justo” y que finalmente tuvo altísimos costos de producción para el fisco, ha</w:t>
      </w:r>
      <w:r>
        <w:rPr>
          <w:spacing w:val="-3"/>
        </w:rPr>
        <w:t xml:space="preserve"> </w:t>
      </w:r>
      <w:r>
        <w:t>sido</w:t>
      </w:r>
      <w:r>
        <w:rPr>
          <w:spacing w:val="-2"/>
        </w:rPr>
        <w:t xml:space="preserve"> </w:t>
      </w:r>
      <w:r>
        <w:t>una de las</w:t>
      </w:r>
      <w:r>
        <w:rPr>
          <w:spacing w:val="-4"/>
        </w:rPr>
        <w:t xml:space="preserve"> </w:t>
      </w:r>
      <w:r>
        <w:t>noticias</w:t>
      </w:r>
      <w:r>
        <w:rPr>
          <w:spacing w:val="-4"/>
        </w:rPr>
        <w:t xml:space="preserve"> </w:t>
      </w:r>
      <w:r>
        <w:t>más</w:t>
      </w:r>
      <w:r>
        <w:rPr>
          <w:spacing w:val="-1"/>
        </w:rPr>
        <w:t xml:space="preserve"> </w:t>
      </w:r>
      <w:r>
        <w:t>polémicas</w:t>
      </w:r>
      <w:r>
        <w:rPr>
          <w:spacing w:val="-4"/>
        </w:rPr>
        <w:t xml:space="preserve"> </w:t>
      </w:r>
      <w:r>
        <w:t>de Chile</w:t>
      </w:r>
      <w:r>
        <w:rPr>
          <w:spacing w:val="-3"/>
        </w:rPr>
        <w:t xml:space="preserve"> </w:t>
      </w:r>
      <w:r>
        <w:t>en</w:t>
      </w:r>
      <w:r>
        <w:rPr>
          <w:spacing w:val="-6"/>
        </w:rPr>
        <w:t xml:space="preserve"> </w:t>
      </w:r>
      <w:r>
        <w:t>el</w:t>
      </w:r>
      <w:r>
        <w:rPr>
          <w:spacing w:val="-4"/>
        </w:rPr>
        <w:t xml:space="preserve"> </w:t>
      </w:r>
      <w:r>
        <w:t>último tiempo</w:t>
      </w:r>
      <w:r>
        <w:rPr>
          <w:spacing w:val="-8"/>
        </w:rPr>
        <w:t xml:space="preserve"> </w:t>
      </w:r>
      <w:r>
        <w:t>y</w:t>
      </w:r>
      <w:r>
        <w:rPr>
          <w:spacing w:val="-8"/>
        </w:rPr>
        <w:t xml:space="preserve"> </w:t>
      </w:r>
      <w:r>
        <w:t>ha</w:t>
      </w:r>
      <w:r>
        <w:rPr>
          <w:spacing w:val="-7"/>
        </w:rPr>
        <w:t xml:space="preserve"> </w:t>
      </w:r>
      <w:r>
        <w:t>puesto</w:t>
      </w:r>
      <w:r>
        <w:rPr>
          <w:spacing w:val="-11"/>
        </w:rPr>
        <w:t xml:space="preserve"> </w:t>
      </w:r>
      <w:r>
        <w:t>en</w:t>
      </w:r>
      <w:r>
        <w:rPr>
          <w:spacing w:val="-9"/>
        </w:rPr>
        <w:t xml:space="preserve"> </w:t>
      </w:r>
      <w:r>
        <w:t>el</w:t>
      </w:r>
      <w:r>
        <w:rPr>
          <w:spacing w:val="-11"/>
        </w:rPr>
        <w:t xml:space="preserve"> </w:t>
      </w:r>
      <w:r>
        <w:t>debate</w:t>
      </w:r>
      <w:r>
        <w:rPr>
          <w:spacing w:val="-6"/>
        </w:rPr>
        <w:t xml:space="preserve"> </w:t>
      </w:r>
      <w:r>
        <w:t>público,</w:t>
      </w:r>
      <w:r>
        <w:rPr>
          <w:spacing w:val="-7"/>
        </w:rPr>
        <w:t xml:space="preserve"> </w:t>
      </w:r>
      <w:r>
        <w:t>una</w:t>
      </w:r>
      <w:r>
        <w:rPr>
          <w:spacing w:val="-7"/>
        </w:rPr>
        <w:t xml:space="preserve"> </w:t>
      </w:r>
      <w:r>
        <w:t>vez</w:t>
      </w:r>
      <w:r>
        <w:rPr>
          <w:spacing w:val="-7"/>
        </w:rPr>
        <w:t xml:space="preserve"> </w:t>
      </w:r>
      <w:r>
        <w:t>más,</w:t>
      </w:r>
      <w:r>
        <w:rPr>
          <w:spacing w:val="-9"/>
        </w:rPr>
        <w:t xml:space="preserve"> </w:t>
      </w:r>
      <w:r>
        <w:t>la</w:t>
      </w:r>
      <w:r>
        <w:rPr>
          <w:spacing w:val="-7"/>
        </w:rPr>
        <w:t xml:space="preserve"> </w:t>
      </w:r>
      <w:r>
        <w:t>discusión</w:t>
      </w:r>
      <w:r>
        <w:rPr>
          <w:spacing w:val="-8"/>
        </w:rPr>
        <w:t xml:space="preserve"> </w:t>
      </w:r>
      <w:r>
        <w:t>en torno</w:t>
      </w:r>
      <w:r>
        <w:rPr>
          <w:spacing w:val="-18"/>
        </w:rPr>
        <w:t xml:space="preserve"> </w:t>
      </w:r>
      <w:r>
        <w:t>a</w:t>
      </w:r>
      <w:r>
        <w:rPr>
          <w:spacing w:val="-16"/>
        </w:rPr>
        <w:t xml:space="preserve"> </w:t>
      </w:r>
      <w:r>
        <w:t>las</w:t>
      </w:r>
      <w:r>
        <w:rPr>
          <w:spacing w:val="-17"/>
        </w:rPr>
        <w:t xml:space="preserve"> </w:t>
      </w:r>
      <w:r>
        <w:t>empresas</w:t>
      </w:r>
      <w:r>
        <w:rPr>
          <w:spacing w:val="-17"/>
        </w:rPr>
        <w:t xml:space="preserve"> </w:t>
      </w:r>
      <w:r>
        <w:t>públicas,</w:t>
      </w:r>
      <w:r>
        <w:rPr>
          <w:spacing w:val="-16"/>
        </w:rPr>
        <w:t xml:space="preserve"> </w:t>
      </w:r>
      <w:r>
        <w:t>su</w:t>
      </w:r>
      <w:r>
        <w:rPr>
          <w:spacing w:val="-18"/>
        </w:rPr>
        <w:t xml:space="preserve"> </w:t>
      </w:r>
      <w:r>
        <w:t>administración,</w:t>
      </w:r>
      <w:r>
        <w:rPr>
          <w:spacing w:val="-16"/>
        </w:rPr>
        <w:t xml:space="preserve"> </w:t>
      </w:r>
      <w:r>
        <w:t>rol,</w:t>
      </w:r>
      <w:r>
        <w:rPr>
          <w:spacing w:val="-16"/>
        </w:rPr>
        <w:t xml:space="preserve"> </w:t>
      </w:r>
      <w:r>
        <w:t>financiamiento, entre otros.</w:t>
      </w:r>
    </w:p>
    <w:p w:rsidR="00652B84" w:rsidRDefault="00561F78">
      <w:pPr>
        <w:spacing w:line="360" w:lineRule="auto"/>
        <w:ind w:left="102" w:right="117" w:firstLine="916"/>
        <w:jc w:val="both"/>
        <w:rPr>
          <w:sz w:val="26"/>
        </w:rPr>
      </w:pPr>
      <w:r>
        <w:rPr>
          <w:sz w:val="26"/>
        </w:rPr>
        <w:t>Este programa pretendía competir en la almacenamiento, distribución y venta del Gas</w:t>
      </w:r>
      <w:r>
        <w:rPr>
          <w:spacing w:val="40"/>
          <w:sz w:val="26"/>
        </w:rPr>
        <w:t xml:space="preserve"> </w:t>
      </w:r>
      <w:r>
        <w:rPr>
          <w:sz w:val="26"/>
        </w:rPr>
        <w:t xml:space="preserve">Licuado de </w:t>
      </w:r>
      <w:r>
        <w:rPr>
          <w:sz w:val="26"/>
        </w:rPr>
        <w:t>Petróleo (GLP) dentro de un mercado</w:t>
      </w:r>
      <w:r>
        <w:rPr>
          <w:spacing w:val="-21"/>
          <w:sz w:val="26"/>
        </w:rPr>
        <w:t xml:space="preserve"> </w:t>
      </w:r>
      <w:r>
        <w:rPr>
          <w:sz w:val="26"/>
        </w:rPr>
        <w:t>dentro</w:t>
      </w:r>
      <w:r>
        <w:rPr>
          <w:spacing w:val="-21"/>
          <w:sz w:val="26"/>
        </w:rPr>
        <w:t xml:space="preserve"> </w:t>
      </w:r>
      <w:r>
        <w:rPr>
          <w:sz w:val="26"/>
        </w:rPr>
        <w:t>del</w:t>
      </w:r>
      <w:r>
        <w:rPr>
          <w:spacing w:val="-21"/>
          <w:sz w:val="26"/>
        </w:rPr>
        <w:t xml:space="preserve"> </w:t>
      </w:r>
      <w:r>
        <w:rPr>
          <w:sz w:val="26"/>
        </w:rPr>
        <w:t>cual</w:t>
      </w:r>
      <w:r>
        <w:rPr>
          <w:spacing w:val="-21"/>
          <w:sz w:val="26"/>
        </w:rPr>
        <w:t xml:space="preserve"> </w:t>
      </w:r>
      <w:r>
        <w:rPr>
          <w:sz w:val="26"/>
        </w:rPr>
        <w:t>la</w:t>
      </w:r>
      <w:r>
        <w:rPr>
          <w:spacing w:val="-20"/>
          <w:sz w:val="26"/>
        </w:rPr>
        <w:t xml:space="preserve"> </w:t>
      </w:r>
      <w:r>
        <w:rPr>
          <w:sz w:val="26"/>
        </w:rPr>
        <w:t>Fiscalía</w:t>
      </w:r>
      <w:r>
        <w:rPr>
          <w:spacing w:val="-21"/>
          <w:sz w:val="26"/>
        </w:rPr>
        <w:t xml:space="preserve"> </w:t>
      </w:r>
      <w:r>
        <w:rPr>
          <w:sz w:val="26"/>
        </w:rPr>
        <w:t>Nacional</w:t>
      </w:r>
      <w:r>
        <w:rPr>
          <w:spacing w:val="-21"/>
          <w:sz w:val="26"/>
        </w:rPr>
        <w:t xml:space="preserve"> </w:t>
      </w:r>
      <w:r>
        <w:rPr>
          <w:sz w:val="26"/>
        </w:rPr>
        <w:t>Económica</w:t>
      </w:r>
      <w:r>
        <w:rPr>
          <w:spacing w:val="-21"/>
          <w:sz w:val="26"/>
        </w:rPr>
        <w:t xml:space="preserve"> </w:t>
      </w:r>
      <w:r>
        <w:rPr>
          <w:sz w:val="26"/>
        </w:rPr>
        <w:t>(FNE)</w:t>
      </w:r>
      <w:r>
        <w:rPr>
          <w:spacing w:val="-21"/>
          <w:sz w:val="26"/>
        </w:rPr>
        <w:t xml:space="preserve"> </w:t>
      </w:r>
      <w:r>
        <w:rPr>
          <w:sz w:val="26"/>
        </w:rPr>
        <w:t>sostiene que existen</w:t>
      </w:r>
      <w:r>
        <w:rPr>
          <w:spacing w:val="40"/>
          <w:sz w:val="26"/>
        </w:rPr>
        <w:t xml:space="preserve"> </w:t>
      </w:r>
      <w:r>
        <w:rPr>
          <w:i/>
          <w:sz w:val="26"/>
        </w:rPr>
        <w:t>“factores estructurales que podrían explicar la baja intensidad</w:t>
      </w:r>
      <w:r>
        <w:rPr>
          <w:i/>
          <w:spacing w:val="-14"/>
          <w:sz w:val="26"/>
        </w:rPr>
        <w:t xml:space="preserve"> </w:t>
      </w:r>
      <w:r>
        <w:rPr>
          <w:i/>
          <w:sz w:val="26"/>
        </w:rPr>
        <w:t>competitiva</w:t>
      </w:r>
      <w:r>
        <w:rPr>
          <w:i/>
          <w:spacing w:val="-20"/>
          <w:sz w:val="26"/>
        </w:rPr>
        <w:t xml:space="preserve"> </w:t>
      </w:r>
      <w:r>
        <w:rPr>
          <w:i/>
          <w:sz w:val="26"/>
        </w:rPr>
        <w:t>y</w:t>
      </w:r>
      <w:r>
        <w:rPr>
          <w:i/>
          <w:spacing w:val="-13"/>
          <w:sz w:val="26"/>
        </w:rPr>
        <w:t xml:space="preserve"> </w:t>
      </w:r>
      <w:r>
        <w:rPr>
          <w:i/>
          <w:sz w:val="26"/>
        </w:rPr>
        <w:t>los</w:t>
      </w:r>
      <w:r>
        <w:rPr>
          <w:i/>
          <w:spacing w:val="-14"/>
          <w:sz w:val="26"/>
        </w:rPr>
        <w:t xml:space="preserve"> </w:t>
      </w:r>
      <w:r>
        <w:rPr>
          <w:i/>
          <w:sz w:val="26"/>
        </w:rPr>
        <w:t>riesgos</w:t>
      </w:r>
      <w:r>
        <w:rPr>
          <w:i/>
          <w:spacing w:val="-16"/>
          <w:sz w:val="26"/>
        </w:rPr>
        <w:t xml:space="preserve"> </w:t>
      </w:r>
      <w:r>
        <w:rPr>
          <w:i/>
          <w:sz w:val="26"/>
        </w:rPr>
        <w:t>de</w:t>
      </w:r>
      <w:r>
        <w:rPr>
          <w:i/>
          <w:spacing w:val="-14"/>
          <w:sz w:val="26"/>
        </w:rPr>
        <w:t xml:space="preserve"> </w:t>
      </w:r>
      <w:r>
        <w:rPr>
          <w:i/>
          <w:sz w:val="26"/>
        </w:rPr>
        <w:t>coordinación</w:t>
      </w:r>
      <w:r>
        <w:rPr>
          <w:i/>
          <w:spacing w:val="-13"/>
          <w:sz w:val="26"/>
        </w:rPr>
        <w:t xml:space="preserve"> </w:t>
      </w:r>
      <w:r>
        <w:rPr>
          <w:i/>
          <w:sz w:val="26"/>
        </w:rPr>
        <w:t>entre</w:t>
      </w:r>
      <w:r>
        <w:rPr>
          <w:i/>
          <w:spacing w:val="-14"/>
          <w:sz w:val="26"/>
        </w:rPr>
        <w:t xml:space="preserve"> </w:t>
      </w:r>
      <w:r>
        <w:rPr>
          <w:i/>
          <w:sz w:val="26"/>
        </w:rPr>
        <w:t>competidores existentes en este mercado”.</w:t>
      </w:r>
      <w:r>
        <w:rPr>
          <w:i/>
          <w:position w:val="6"/>
          <w:sz w:val="17"/>
        </w:rPr>
        <w:t>1</w:t>
      </w:r>
      <w:r>
        <w:rPr>
          <w:i/>
          <w:spacing w:val="40"/>
          <w:position w:val="6"/>
          <w:sz w:val="17"/>
        </w:rPr>
        <w:t xml:space="preserve"> </w:t>
      </w:r>
      <w:r>
        <w:rPr>
          <w:sz w:val="26"/>
        </w:rPr>
        <w:t>Dentro de dicho mercado existen tres principales empresas: Abastible, Gasco y Lipigas.</w:t>
      </w:r>
    </w:p>
    <w:p w:rsidR="00652B84" w:rsidRDefault="00652B84">
      <w:pPr>
        <w:pStyle w:val="Textoindependiente"/>
        <w:rPr>
          <w:sz w:val="39"/>
        </w:rPr>
      </w:pPr>
    </w:p>
    <w:p w:rsidR="00652B84" w:rsidRDefault="00561F78">
      <w:pPr>
        <w:pStyle w:val="Textoindependiente"/>
        <w:spacing w:line="360" w:lineRule="auto"/>
        <w:ind w:left="102" w:right="120" w:firstLine="916"/>
        <w:jc w:val="both"/>
      </w:pPr>
      <w:r>
        <w:t>Evidentemente el nombre del programa de gobierno era una apuesta</w:t>
      </w:r>
      <w:r>
        <w:rPr>
          <w:spacing w:val="-21"/>
        </w:rPr>
        <w:t xml:space="preserve"> </w:t>
      </w:r>
      <w:r>
        <w:t>ideológica</w:t>
      </w:r>
      <w:r>
        <w:rPr>
          <w:spacing w:val="-21"/>
        </w:rPr>
        <w:t xml:space="preserve"> </w:t>
      </w:r>
      <w:r>
        <w:t>que</w:t>
      </w:r>
      <w:r>
        <w:rPr>
          <w:spacing w:val="-18"/>
        </w:rPr>
        <w:t xml:space="preserve"> </w:t>
      </w:r>
      <w:r>
        <w:t>suponía</w:t>
      </w:r>
      <w:r>
        <w:rPr>
          <w:spacing w:val="-19"/>
        </w:rPr>
        <w:t xml:space="preserve"> </w:t>
      </w:r>
      <w:r>
        <w:t>que</w:t>
      </w:r>
      <w:r>
        <w:rPr>
          <w:spacing w:val="-20"/>
        </w:rPr>
        <w:t xml:space="preserve"> </w:t>
      </w:r>
      <w:r>
        <w:t>el</w:t>
      </w:r>
      <w:r>
        <w:rPr>
          <w:spacing w:val="-21"/>
        </w:rPr>
        <w:t xml:space="preserve"> </w:t>
      </w:r>
      <w:r>
        <w:t>resto</w:t>
      </w:r>
      <w:r>
        <w:rPr>
          <w:spacing w:val="-20"/>
        </w:rPr>
        <w:t xml:space="preserve"> </w:t>
      </w:r>
      <w:r>
        <w:t>de</w:t>
      </w:r>
      <w:r>
        <w:rPr>
          <w:spacing w:val="-18"/>
        </w:rPr>
        <w:t xml:space="preserve"> </w:t>
      </w:r>
      <w:r>
        <w:t>los</w:t>
      </w:r>
      <w:r>
        <w:rPr>
          <w:spacing w:val="-20"/>
        </w:rPr>
        <w:t xml:space="preserve"> </w:t>
      </w:r>
      <w:r>
        <w:t>precios</w:t>
      </w:r>
      <w:r>
        <w:rPr>
          <w:spacing w:val="-19"/>
        </w:rPr>
        <w:t xml:space="preserve"> </w:t>
      </w:r>
      <w:r>
        <w:t>del</w:t>
      </w:r>
      <w:r>
        <w:rPr>
          <w:spacing w:val="-20"/>
        </w:rPr>
        <w:t xml:space="preserve"> </w:t>
      </w:r>
      <w:r>
        <w:t>GNL</w:t>
      </w:r>
      <w:r>
        <w:rPr>
          <w:spacing w:val="-17"/>
        </w:rPr>
        <w:t xml:space="preserve"> </w:t>
      </w:r>
      <w:r>
        <w:rPr>
          <w:spacing w:val="-5"/>
        </w:rPr>
        <w:t>q</w:t>
      </w:r>
      <w:r>
        <w:rPr>
          <w:spacing w:val="-5"/>
        </w:rPr>
        <w:t>ue</w:t>
      </w:r>
    </w:p>
    <w:p w:rsidR="00652B84" w:rsidRDefault="00561F78">
      <w:pPr>
        <w:pStyle w:val="Textoindependiente"/>
        <w:spacing w:before="2"/>
        <w:rPr>
          <w:sz w:val="23"/>
        </w:rPr>
      </w:pPr>
      <w:r>
        <w:pict>
          <v:rect id="docshape1" o:spid="_x0000_s1027" style="position:absolute;margin-left:85.1pt;margin-top:14.85pt;width:2in;height:.7pt;z-index:-15728640;mso-wrap-distance-left:0;mso-wrap-distance-right:0;mso-position-horizontal-relative:page" fillcolor="black" stroked="f">
            <w10:wrap type="topAndBottom" anchorx="page"/>
          </v:rect>
        </w:pict>
      </w:r>
    </w:p>
    <w:p w:rsidR="00652B84" w:rsidRDefault="00561F78">
      <w:pPr>
        <w:spacing w:before="102"/>
        <w:ind w:left="102"/>
        <w:rPr>
          <w:sz w:val="20"/>
        </w:rPr>
      </w:pPr>
      <w:r>
        <w:rPr>
          <w:spacing w:val="-2"/>
          <w:position w:val="5"/>
          <w:sz w:val="13"/>
        </w:rPr>
        <w:t>1</w:t>
      </w:r>
      <w:r>
        <w:rPr>
          <w:spacing w:val="61"/>
          <w:w w:val="150"/>
          <w:position w:val="5"/>
          <w:sz w:val="13"/>
        </w:rPr>
        <w:t xml:space="preserve"> </w:t>
      </w:r>
      <w:hyperlink r:id="rId5">
        <w:r>
          <w:rPr>
            <w:color w:val="0000FF"/>
            <w:spacing w:val="-2"/>
            <w:sz w:val="20"/>
            <w:u w:val="single" w:color="0000FF"/>
          </w:rPr>
          <w:t>https://www.fne.gob.cl/wp-content/uploads/2021/10/2.-Informe_Preliminar-Gas.pdf</w:t>
        </w:r>
      </w:hyperlink>
    </w:p>
    <w:p w:rsidR="00652B84" w:rsidRDefault="00652B84">
      <w:pPr>
        <w:rPr>
          <w:sz w:val="20"/>
        </w:rPr>
        <w:sectPr w:rsidR="00652B84">
          <w:type w:val="continuous"/>
          <w:pgSz w:w="12240" w:h="15840"/>
          <w:pgMar w:top="1800" w:right="1580" w:bottom="280" w:left="1600" w:header="720" w:footer="720" w:gutter="0"/>
          <w:cols w:space="720"/>
        </w:sectPr>
      </w:pPr>
    </w:p>
    <w:p w:rsidR="00652B84" w:rsidRDefault="00561F78">
      <w:pPr>
        <w:pStyle w:val="Textoindependiente"/>
        <w:spacing w:before="76" w:line="360" w:lineRule="auto"/>
        <w:ind w:left="102"/>
      </w:pPr>
      <w:r>
        <w:lastRenderedPageBreak/>
        <w:t>se era injusto. En adición, presuponía que el Estado puede competir de manera más eficiente que los propios actores del mercado.</w:t>
      </w:r>
    </w:p>
    <w:p w:rsidR="00652B84" w:rsidRDefault="00652B84">
      <w:pPr>
        <w:pStyle w:val="Textoindependiente"/>
        <w:spacing w:before="1"/>
        <w:rPr>
          <w:sz w:val="39"/>
        </w:rPr>
      </w:pPr>
    </w:p>
    <w:p w:rsidR="00652B84" w:rsidRDefault="00561F78">
      <w:pPr>
        <w:pStyle w:val="Textoindependiente"/>
        <w:spacing w:before="1" w:line="360" w:lineRule="auto"/>
        <w:ind w:left="102" w:right="116" w:firstLine="916"/>
        <w:jc w:val="both"/>
        <w:rPr>
          <w:sz w:val="17"/>
        </w:rPr>
      </w:pPr>
      <w:r>
        <w:t>Cabe</w:t>
      </w:r>
      <w:r>
        <w:rPr>
          <w:spacing w:val="-21"/>
        </w:rPr>
        <w:t xml:space="preserve"> </w:t>
      </w:r>
      <w:r>
        <w:t>decir</w:t>
      </w:r>
      <w:r>
        <w:rPr>
          <w:spacing w:val="-21"/>
        </w:rPr>
        <w:t xml:space="preserve"> </w:t>
      </w:r>
      <w:r>
        <w:t>que</w:t>
      </w:r>
      <w:r>
        <w:rPr>
          <w:spacing w:val="-21"/>
        </w:rPr>
        <w:t xml:space="preserve"> </w:t>
      </w:r>
      <w:r>
        <w:t>de</w:t>
      </w:r>
      <w:r>
        <w:rPr>
          <w:spacing w:val="-21"/>
        </w:rPr>
        <w:t xml:space="preserve"> </w:t>
      </w:r>
      <w:r>
        <w:t>ninguna</w:t>
      </w:r>
      <w:r>
        <w:rPr>
          <w:spacing w:val="-20"/>
        </w:rPr>
        <w:t xml:space="preserve"> </w:t>
      </w:r>
      <w:r>
        <w:t>manera</w:t>
      </w:r>
      <w:r>
        <w:rPr>
          <w:spacing w:val="-19"/>
        </w:rPr>
        <w:t xml:space="preserve"> </w:t>
      </w:r>
      <w:r>
        <w:t>-lo</w:t>
      </w:r>
      <w:r>
        <w:rPr>
          <w:spacing w:val="-21"/>
        </w:rPr>
        <w:t xml:space="preserve"> </w:t>
      </w:r>
      <w:r>
        <w:t>que</w:t>
      </w:r>
      <w:r>
        <w:rPr>
          <w:spacing w:val="-19"/>
        </w:rPr>
        <w:t xml:space="preserve"> </w:t>
      </w:r>
      <w:r>
        <w:t>es</w:t>
      </w:r>
      <w:r>
        <w:rPr>
          <w:spacing w:val="-21"/>
        </w:rPr>
        <w:t xml:space="preserve"> </w:t>
      </w:r>
      <w:r>
        <w:t>motivo</w:t>
      </w:r>
      <w:r>
        <w:rPr>
          <w:spacing w:val="-21"/>
        </w:rPr>
        <w:t xml:space="preserve"> </w:t>
      </w:r>
      <w:r>
        <w:t>de</w:t>
      </w:r>
      <w:r>
        <w:rPr>
          <w:spacing w:val="-17"/>
        </w:rPr>
        <w:t xml:space="preserve"> </w:t>
      </w:r>
      <w:r>
        <w:t>tristeza y</w:t>
      </w:r>
      <w:r>
        <w:rPr>
          <w:spacing w:val="-13"/>
        </w:rPr>
        <w:t xml:space="preserve"> </w:t>
      </w:r>
      <w:r>
        <w:t>aflicción</w:t>
      </w:r>
      <w:r>
        <w:rPr>
          <w:spacing w:val="-13"/>
        </w:rPr>
        <w:t xml:space="preserve"> </w:t>
      </w:r>
      <w:r>
        <w:t>para</w:t>
      </w:r>
      <w:r>
        <w:rPr>
          <w:spacing w:val="-12"/>
        </w:rPr>
        <w:t xml:space="preserve"> </w:t>
      </w:r>
      <w:r>
        <w:t>los</w:t>
      </w:r>
      <w:r>
        <w:rPr>
          <w:spacing w:val="-10"/>
        </w:rPr>
        <w:t xml:space="preserve"> </w:t>
      </w:r>
      <w:r>
        <w:t>consumidores</w:t>
      </w:r>
      <w:r>
        <w:rPr>
          <w:spacing w:val="-13"/>
        </w:rPr>
        <w:t xml:space="preserve"> </w:t>
      </w:r>
      <w:r>
        <w:t>del</w:t>
      </w:r>
      <w:r>
        <w:rPr>
          <w:spacing w:val="-16"/>
        </w:rPr>
        <w:t xml:space="preserve"> </w:t>
      </w:r>
      <w:r>
        <w:t>GLP-</w:t>
      </w:r>
      <w:r>
        <w:rPr>
          <w:spacing w:val="-13"/>
        </w:rPr>
        <w:t xml:space="preserve"> </w:t>
      </w:r>
      <w:r>
        <w:t>el</w:t>
      </w:r>
      <w:r>
        <w:rPr>
          <w:spacing w:val="-13"/>
        </w:rPr>
        <w:t xml:space="preserve"> </w:t>
      </w:r>
      <w:r>
        <w:t>Gobierno</w:t>
      </w:r>
      <w:r>
        <w:rPr>
          <w:spacing w:val="-14"/>
        </w:rPr>
        <w:t xml:space="preserve"> </w:t>
      </w:r>
      <w:r>
        <w:t>no</w:t>
      </w:r>
      <w:r>
        <w:rPr>
          <w:spacing w:val="-14"/>
        </w:rPr>
        <w:t xml:space="preserve"> </w:t>
      </w:r>
      <w:r>
        <w:t>implementó las</w:t>
      </w:r>
      <w:r>
        <w:rPr>
          <w:spacing w:val="28"/>
        </w:rPr>
        <w:t xml:space="preserve"> </w:t>
      </w:r>
      <w:r>
        <w:t>recomendaciones</w:t>
      </w:r>
      <w:r>
        <w:rPr>
          <w:spacing w:val="-21"/>
        </w:rPr>
        <w:t xml:space="preserve"> </w:t>
      </w:r>
      <w:r>
        <w:t>de</w:t>
      </w:r>
      <w:r>
        <w:rPr>
          <w:spacing w:val="-20"/>
        </w:rPr>
        <w:t xml:space="preserve"> </w:t>
      </w:r>
      <w:r>
        <w:t>la</w:t>
      </w:r>
      <w:r>
        <w:rPr>
          <w:spacing w:val="-21"/>
        </w:rPr>
        <w:t xml:space="preserve"> </w:t>
      </w:r>
      <w:r>
        <w:t>FNE,</w:t>
      </w:r>
      <w:r>
        <w:rPr>
          <w:spacing w:val="-21"/>
        </w:rPr>
        <w:t xml:space="preserve"> </w:t>
      </w:r>
      <w:r>
        <w:t>lo</w:t>
      </w:r>
      <w:r>
        <w:rPr>
          <w:spacing w:val="-21"/>
        </w:rPr>
        <w:t xml:space="preserve"> </w:t>
      </w:r>
      <w:r>
        <w:t>que</w:t>
      </w:r>
      <w:r>
        <w:rPr>
          <w:spacing w:val="-20"/>
        </w:rPr>
        <w:t xml:space="preserve"> </w:t>
      </w:r>
      <w:r>
        <w:t>hubiera</w:t>
      </w:r>
      <w:r>
        <w:rPr>
          <w:spacing w:val="-21"/>
        </w:rPr>
        <w:t xml:space="preserve"> </w:t>
      </w:r>
      <w:r>
        <w:t>hecho</w:t>
      </w:r>
      <w:r>
        <w:rPr>
          <w:spacing w:val="-21"/>
        </w:rPr>
        <w:t xml:space="preserve"> </w:t>
      </w:r>
      <w:r>
        <w:t>bajar</w:t>
      </w:r>
      <w:r>
        <w:rPr>
          <w:spacing w:val="-21"/>
        </w:rPr>
        <w:t xml:space="preserve"> </w:t>
      </w:r>
      <w:r>
        <w:t>los</w:t>
      </w:r>
      <w:r>
        <w:rPr>
          <w:spacing w:val="-21"/>
        </w:rPr>
        <w:t xml:space="preserve"> </w:t>
      </w:r>
      <w:r>
        <w:t>precios en un 15 por ciento.</w:t>
      </w:r>
      <w:r>
        <w:rPr>
          <w:position w:val="6"/>
          <w:sz w:val="17"/>
        </w:rPr>
        <w:t>2</w:t>
      </w:r>
    </w:p>
    <w:p w:rsidR="00652B84" w:rsidRDefault="00652B84">
      <w:pPr>
        <w:pStyle w:val="Textoindependiente"/>
        <w:spacing w:before="10"/>
        <w:rPr>
          <w:sz w:val="38"/>
        </w:rPr>
      </w:pPr>
    </w:p>
    <w:p w:rsidR="00652B84" w:rsidRDefault="00561F78">
      <w:pPr>
        <w:pStyle w:val="Textoindependiente"/>
        <w:spacing w:line="360" w:lineRule="auto"/>
        <w:ind w:left="102" w:right="119" w:firstLine="916"/>
        <w:jc w:val="both"/>
      </w:pPr>
      <w:r>
        <w:t>Pero</w:t>
      </w:r>
      <w:r>
        <w:rPr>
          <w:spacing w:val="-21"/>
        </w:rPr>
        <w:t xml:space="preserve"> </w:t>
      </w:r>
      <w:r>
        <w:t>las</w:t>
      </w:r>
      <w:r>
        <w:rPr>
          <w:spacing w:val="-21"/>
        </w:rPr>
        <w:t xml:space="preserve"> </w:t>
      </w:r>
      <w:r>
        <w:t>preguntas</w:t>
      </w:r>
      <w:r>
        <w:rPr>
          <w:spacing w:val="-19"/>
        </w:rPr>
        <w:t xml:space="preserve"> </w:t>
      </w:r>
      <w:r>
        <w:t>y</w:t>
      </w:r>
      <w:r>
        <w:rPr>
          <w:spacing w:val="-21"/>
        </w:rPr>
        <w:t xml:space="preserve"> </w:t>
      </w:r>
      <w:r>
        <w:t>respuestas</w:t>
      </w:r>
      <w:r>
        <w:rPr>
          <w:spacing w:val="-19"/>
        </w:rPr>
        <w:t xml:space="preserve"> </w:t>
      </w:r>
      <w:r>
        <w:t>fundamentales</w:t>
      </w:r>
      <w:r>
        <w:rPr>
          <w:spacing w:val="-21"/>
        </w:rPr>
        <w:t xml:space="preserve"> </w:t>
      </w:r>
      <w:r>
        <w:t>acerca</w:t>
      </w:r>
      <w:r>
        <w:rPr>
          <w:spacing w:val="-20"/>
        </w:rPr>
        <w:t xml:space="preserve"> </w:t>
      </w:r>
      <w:r>
        <w:t>del</w:t>
      </w:r>
      <w:r>
        <w:rPr>
          <w:spacing w:val="-21"/>
        </w:rPr>
        <w:t xml:space="preserve"> </w:t>
      </w:r>
      <w:r>
        <w:t>caso es la labor y rol</w:t>
      </w:r>
      <w:r>
        <w:rPr>
          <w:spacing w:val="40"/>
        </w:rPr>
        <w:t xml:space="preserve"> </w:t>
      </w:r>
      <w:r>
        <w:t>que cabe del Estado Empresario en Chile, se encuentra en nuestra Constitución.</w:t>
      </w:r>
    </w:p>
    <w:p w:rsidR="00652B84" w:rsidRDefault="00652B84">
      <w:pPr>
        <w:pStyle w:val="Textoindependiente"/>
        <w:rPr>
          <w:sz w:val="39"/>
        </w:rPr>
      </w:pPr>
    </w:p>
    <w:p w:rsidR="00652B84" w:rsidRDefault="00561F78">
      <w:pPr>
        <w:pStyle w:val="Textoindependiente"/>
        <w:spacing w:line="360" w:lineRule="auto"/>
        <w:ind w:left="102" w:firstLine="916"/>
      </w:pPr>
      <w:r>
        <w:t xml:space="preserve">La Constitución dispone respecto del Estado Empresario dos </w:t>
      </w:r>
      <w:r>
        <w:rPr>
          <w:spacing w:val="-2"/>
        </w:rPr>
        <w:t>principios:</w:t>
      </w:r>
    </w:p>
    <w:p w:rsidR="00652B84" w:rsidRDefault="00561F78">
      <w:pPr>
        <w:pStyle w:val="Prrafodelista"/>
        <w:numPr>
          <w:ilvl w:val="0"/>
          <w:numId w:val="1"/>
        </w:numPr>
        <w:tabs>
          <w:tab w:val="left" w:pos="1382"/>
        </w:tabs>
        <w:spacing w:before="1" w:line="360" w:lineRule="auto"/>
        <w:rPr>
          <w:sz w:val="26"/>
        </w:rPr>
      </w:pPr>
      <w:r>
        <w:rPr>
          <w:sz w:val="26"/>
        </w:rPr>
        <w:t>La</w:t>
      </w:r>
      <w:r>
        <w:rPr>
          <w:spacing w:val="-16"/>
          <w:sz w:val="26"/>
        </w:rPr>
        <w:t xml:space="preserve"> </w:t>
      </w:r>
      <w:r>
        <w:rPr>
          <w:sz w:val="26"/>
        </w:rPr>
        <w:t>creación</w:t>
      </w:r>
      <w:r>
        <w:rPr>
          <w:spacing w:val="-17"/>
          <w:sz w:val="26"/>
        </w:rPr>
        <w:t xml:space="preserve"> </w:t>
      </w:r>
      <w:r>
        <w:rPr>
          <w:sz w:val="26"/>
        </w:rPr>
        <w:t>de</w:t>
      </w:r>
      <w:r>
        <w:rPr>
          <w:spacing w:val="-15"/>
          <w:sz w:val="26"/>
        </w:rPr>
        <w:t xml:space="preserve"> </w:t>
      </w:r>
      <w:r>
        <w:rPr>
          <w:sz w:val="26"/>
        </w:rPr>
        <w:t>una</w:t>
      </w:r>
      <w:r>
        <w:rPr>
          <w:spacing w:val="-16"/>
          <w:sz w:val="26"/>
        </w:rPr>
        <w:t xml:space="preserve"> </w:t>
      </w:r>
      <w:r>
        <w:rPr>
          <w:sz w:val="26"/>
        </w:rPr>
        <w:t>empresa</w:t>
      </w:r>
      <w:r>
        <w:rPr>
          <w:spacing w:val="-21"/>
          <w:sz w:val="26"/>
        </w:rPr>
        <w:t xml:space="preserve"> </w:t>
      </w:r>
      <w:r>
        <w:rPr>
          <w:sz w:val="26"/>
        </w:rPr>
        <w:t>estatal</w:t>
      </w:r>
      <w:r>
        <w:rPr>
          <w:spacing w:val="-18"/>
          <w:sz w:val="26"/>
        </w:rPr>
        <w:t xml:space="preserve"> </w:t>
      </w:r>
      <w:r>
        <w:rPr>
          <w:sz w:val="26"/>
        </w:rPr>
        <w:t>debe</w:t>
      </w:r>
      <w:r>
        <w:rPr>
          <w:spacing w:val="-15"/>
          <w:sz w:val="26"/>
        </w:rPr>
        <w:t xml:space="preserve"> </w:t>
      </w:r>
      <w:r>
        <w:rPr>
          <w:sz w:val="26"/>
        </w:rPr>
        <w:t>hacer</w:t>
      </w:r>
      <w:r>
        <w:rPr>
          <w:spacing w:val="-14"/>
          <w:sz w:val="26"/>
        </w:rPr>
        <w:t xml:space="preserve"> </w:t>
      </w:r>
      <w:r>
        <w:rPr>
          <w:sz w:val="26"/>
        </w:rPr>
        <w:t>mediante</w:t>
      </w:r>
      <w:r>
        <w:rPr>
          <w:spacing w:val="-17"/>
          <w:sz w:val="26"/>
        </w:rPr>
        <w:t xml:space="preserve"> </w:t>
      </w:r>
      <w:r>
        <w:rPr>
          <w:sz w:val="26"/>
        </w:rPr>
        <w:t>ley de quorum calificado.</w:t>
      </w:r>
    </w:p>
    <w:p w:rsidR="00652B84" w:rsidRDefault="00561F78">
      <w:pPr>
        <w:pStyle w:val="Prrafodelista"/>
        <w:numPr>
          <w:ilvl w:val="0"/>
          <w:numId w:val="1"/>
        </w:numPr>
        <w:tabs>
          <w:tab w:val="left" w:pos="1382"/>
        </w:tabs>
        <w:spacing w:line="360" w:lineRule="auto"/>
        <w:ind w:right="125"/>
        <w:rPr>
          <w:sz w:val="17"/>
        </w:rPr>
      </w:pPr>
      <w:r>
        <w:rPr>
          <w:sz w:val="26"/>
        </w:rPr>
        <w:t>La</w:t>
      </w:r>
      <w:r>
        <w:rPr>
          <w:spacing w:val="38"/>
          <w:sz w:val="26"/>
        </w:rPr>
        <w:t xml:space="preserve"> </w:t>
      </w:r>
      <w:r>
        <w:rPr>
          <w:sz w:val="26"/>
        </w:rPr>
        <w:t>empresa</w:t>
      </w:r>
      <w:r>
        <w:rPr>
          <w:spacing w:val="35"/>
          <w:sz w:val="26"/>
        </w:rPr>
        <w:t xml:space="preserve"> </w:t>
      </w:r>
      <w:r>
        <w:rPr>
          <w:sz w:val="26"/>
        </w:rPr>
        <w:t>estatal</w:t>
      </w:r>
      <w:r>
        <w:rPr>
          <w:spacing w:val="38"/>
          <w:sz w:val="26"/>
        </w:rPr>
        <w:t xml:space="preserve"> </w:t>
      </w:r>
      <w:r>
        <w:rPr>
          <w:sz w:val="26"/>
        </w:rPr>
        <w:t>debe</w:t>
      </w:r>
      <w:r>
        <w:rPr>
          <w:spacing w:val="40"/>
          <w:sz w:val="26"/>
        </w:rPr>
        <w:t xml:space="preserve"> </w:t>
      </w:r>
      <w:r>
        <w:rPr>
          <w:sz w:val="26"/>
        </w:rPr>
        <w:t>competir</w:t>
      </w:r>
      <w:r>
        <w:rPr>
          <w:spacing w:val="39"/>
          <w:sz w:val="26"/>
        </w:rPr>
        <w:t xml:space="preserve"> </w:t>
      </w:r>
      <w:r>
        <w:rPr>
          <w:sz w:val="26"/>
        </w:rPr>
        <w:t>de</w:t>
      </w:r>
      <w:r>
        <w:rPr>
          <w:spacing w:val="40"/>
          <w:sz w:val="26"/>
        </w:rPr>
        <w:t xml:space="preserve"> </w:t>
      </w:r>
      <w:r>
        <w:rPr>
          <w:sz w:val="26"/>
        </w:rPr>
        <w:t>igual</w:t>
      </w:r>
      <w:r>
        <w:rPr>
          <w:spacing w:val="38"/>
          <w:sz w:val="26"/>
        </w:rPr>
        <w:t xml:space="preserve"> </w:t>
      </w:r>
      <w:r>
        <w:rPr>
          <w:sz w:val="26"/>
        </w:rPr>
        <w:t>a</w:t>
      </w:r>
      <w:r>
        <w:rPr>
          <w:spacing w:val="39"/>
          <w:sz w:val="26"/>
        </w:rPr>
        <w:t xml:space="preserve"> </w:t>
      </w:r>
      <w:r>
        <w:rPr>
          <w:sz w:val="26"/>
        </w:rPr>
        <w:t>igual</w:t>
      </w:r>
      <w:r>
        <w:rPr>
          <w:spacing w:val="38"/>
          <w:sz w:val="26"/>
        </w:rPr>
        <w:t xml:space="preserve"> </w:t>
      </w:r>
      <w:r>
        <w:rPr>
          <w:sz w:val="26"/>
        </w:rPr>
        <w:t>con</w:t>
      </w:r>
      <w:r>
        <w:rPr>
          <w:spacing w:val="36"/>
          <w:sz w:val="26"/>
        </w:rPr>
        <w:t xml:space="preserve"> </w:t>
      </w:r>
      <w:r>
        <w:rPr>
          <w:sz w:val="26"/>
        </w:rPr>
        <w:t>el resto de los actores del mercado, sin privilegios.</w:t>
      </w:r>
      <w:r>
        <w:rPr>
          <w:position w:val="6"/>
          <w:sz w:val="17"/>
        </w:rPr>
        <w:t>3</w:t>
      </w:r>
    </w:p>
    <w:p w:rsidR="00652B84" w:rsidRDefault="00652B84">
      <w:pPr>
        <w:pStyle w:val="Textoindependiente"/>
        <w:spacing w:before="1"/>
        <w:rPr>
          <w:sz w:val="39"/>
        </w:rPr>
      </w:pPr>
    </w:p>
    <w:p w:rsidR="00652B84" w:rsidRDefault="00561F78">
      <w:pPr>
        <w:pStyle w:val="Textoindependiente"/>
        <w:spacing w:line="357" w:lineRule="auto"/>
        <w:ind w:left="102" w:firstLine="916"/>
      </w:pPr>
      <w:r>
        <w:t>Así</w:t>
      </w:r>
      <w:r>
        <w:rPr>
          <w:spacing w:val="40"/>
        </w:rPr>
        <w:t xml:space="preserve"> </w:t>
      </w:r>
      <w:r>
        <w:t>lo</w:t>
      </w:r>
      <w:r>
        <w:rPr>
          <w:spacing w:val="40"/>
        </w:rPr>
        <w:t xml:space="preserve"> </w:t>
      </w:r>
      <w:r>
        <w:t>dispone</w:t>
      </w:r>
      <w:r>
        <w:rPr>
          <w:spacing w:val="40"/>
        </w:rPr>
        <w:t xml:space="preserve"> </w:t>
      </w:r>
      <w:r>
        <w:t>por</w:t>
      </w:r>
      <w:r>
        <w:rPr>
          <w:spacing w:val="40"/>
        </w:rPr>
        <w:t xml:space="preserve"> </w:t>
      </w:r>
      <w:r>
        <w:t>lo</w:t>
      </w:r>
      <w:r>
        <w:rPr>
          <w:spacing w:val="40"/>
        </w:rPr>
        <w:t xml:space="preserve"> </w:t>
      </w:r>
      <w:r>
        <w:t>demás</w:t>
      </w:r>
      <w:r>
        <w:rPr>
          <w:spacing w:val="40"/>
        </w:rPr>
        <w:t xml:space="preserve"> </w:t>
      </w:r>
      <w:r>
        <w:t>la</w:t>
      </w:r>
      <w:r>
        <w:rPr>
          <w:spacing w:val="40"/>
        </w:rPr>
        <w:t xml:space="preserve"> </w:t>
      </w:r>
      <w:r>
        <w:t>jurisprudencia</w:t>
      </w:r>
      <w:r>
        <w:rPr>
          <w:spacing w:val="40"/>
        </w:rPr>
        <w:t xml:space="preserve"> </w:t>
      </w:r>
      <w:r>
        <w:t>del</w:t>
      </w:r>
      <w:r>
        <w:rPr>
          <w:spacing w:val="40"/>
        </w:rPr>
        <w:t xml:space="preserve"> </w:t>
      </w:r>
      <w:r>
        <w:t xml:space="preserve">Tribunal </w:t>
      </w:r>
      <w:r>
        <w:rPr>
          <w:spacing w:val="-2"/>
        </w:rPr>
        <w:t>Constitucional:</w:t>
      </w:r>
    </w:p>
    <w:p w:rsidR="00652B84" w:rsidRDefault="00652B84">
      <w:pPr>
        <w:pStyle w:val="Textoindependiente"/>
        <w:spacing w:before="6"/>
        <w:rPr>
          <w:sz w:val="39"/>
        </w:rPr>
      </w:pPr>
    </w:p>
    <w:p w:rsidR="00652B84" w:rsidRDefault="00561F78">
      <w:pPr>
        <w:spacing w:line="360" w:lineRule="auto"/>
        <w:ind w:left="821"/>
        <w:rPr>
          <w:i/>
          <w:sz w:val="26"/>
        </w:rPr>
      </w:pPr>
      <w:r>
        <w:rPr>
          <w:i/>
          <w:sz w:val="26"/>
        </w:rPr>
        <w:t>“Una</w:t>
      </w:r>
      <w:r>
        <w:rPr>
          <w:i/>
          <w:spacing w:val="40"/>
          <w:sz w:val="26"/>
        </w:rPr>
        <w:t xml:space="preserve"> </w:t>
      </w:r>
      <w:r>
        <w:rPr>
          <w:i/>
          <w:sz w:val="26"/>
        </w:rPr>
        <w:t>vez</w:t>
      </w:r>
      <w:r>
        <w:rPr>
          <w:i/>
          <w:spacing w:val="40"/>
          <w:sz w:val="26"/>
        </w:rPr>
        <w:t xml:space="preserve"> </w:t>
      </w:r>
      <w:r>
        <w:rPr>
          <w:i/>
          <w:sz w:val="26"/>
        </w:rPr>
        <w:t>autorizado</w:t>
      </w:r>
      <w:r>
        <w:rPr>
          <w:i/>
          <w:spacing w:val="40"/>
          <w:sz w:val="26"/>
        </w:rPr>
        <w:t xml:space="preserve"> </w:t>
      </w:r>
      <w:r>
        <w:rPr>
          <w:i/>
          <w:sz w:val="26"/>
        </w:rPr>
        <w:t>el</w:t>
      </w:r>
      <w:r>
        <w:rPr>
          <w:i/>
          <w:spacing w:val="40"/>
          <w:sz w:val="26"/>
        </w:rPr>
        <w:t xml:space="preserve"> </w:t>
      </w:r>
      <w:r>
        <w:rPr>
          <w:i/>
          <w:sz w:val="26"/>
        </w:rPr>
        <w:t>Estado</w:t>
      </w:r>
      <w:r>
        <w:rPr>
          <w:i/>
          <w:spacing w:val="40"/>
          <w:sz w:val="26"/>
        </w:rPr>
        <w:t xml:space="preserve"> </w:t>
      </w:r>
      <w:r>
        <w:rPr>
          <w:i/>
          <w:sz w:val="26"/>
        </w:rPr>
        <w:t>para</w:t>
      </w:r>
      <w:r>
        <w:rPr>
          <w:i/>
          <w:spacing w:val="40"/>
          <w:sz w:val="26"/>
        </w:rPr>
        <w:t xml:space="preserve"> </w:t>
      </w:r>
      <w:r>
        <w:rPr>
          <w:i/>
          <w:sz w:val="26"/>
        </w:rPr>
        <w:t>desarrollar</w:t>
      </w:r>
      <w:r>
        <w:rPr>
          <w:i/>
          <w:spacing w:val="40"/>
          <w:sz w:val="26"/>
        </w:rPr>
        <w:t xml:space="preserve"> </w:t>
      </w:r>
      <w:r>
        <w:rPr>
          <w:i/>
          <w:sz w:val="26"/>
        </w:rPr>
        <w:t>determinada</w:t>
      </w:r>
      <w:r>
        <w:rPr>
          <w:i/>
          <w:spacing w:val="40"/>
          <w:sz w:val="26"/>
        </w:rPr>
        <w:t xml:space="preserve"> </w:t>
      </w:r>
      <w:r>
        <w:rPr>
          <w:i/>
          <w:sz w:val="26"/>
        </w:rPr>
        <w:t>actividad</w:t>
      </w:r>
      <w:r>
        <w:rPr>
          <w:i/>
          <w:spacing w:val="67"/>
          <w:w w:val="150"/>
          <w:sz w:val="26"/>
        </w:rPr>
        <w:t xml:space="preserve"> </w:t>
      </w:r>
      <w:r>
        <w:rPr>
          <w:i/>
          <w:sz w:val="26"/>
        </w:rPr>
        <w:t>económica,</w:t>
      </w:r>
      <w:r>
        <w:rPr>
          <w:i/>
          <w:spacing w:val="66"/>
          <w:w w:val="150"/>
          <w:sz w:val="26"/>
        </w:rPr>
        <w:t xml:space="preserve"> </w:t>
      </w:r>
      <w:r>
        <w:rPr>
          <w:i/>
          <w:sz w:val="26"/>
        </w:rPr>
        <w:t>el</w:t>
      </w:r>
      <w:r>
        <w:rPr>
          <w:i/>
          <w:spacing w:val="63"/>
          <w:w w:val="150"/>
          <w:sz w:val="26"/>
        </w:rPr>
        <w:t xml:space="preserve"> </w:t>
      </w:r>
      <w:r>
        <w:rPr>
          <w:i/>
          <w:sz w:val="26"/>
        </w:rPr>
        <w:t>constituyente</w:t>
      </w:r>
      <w:r>
        <w:rPr>
          <w:i/>
          <w:spacing w:val="65"/>
          <w:w w:val="150"/>
          <w:sz w:val="26"/>
        </w:rPr>
        <w:t xml:space="preserve"> </w:t>
      </w:r>
      <w:r>
        <w:rPr>
          <w:i/>
          <w:sz w:val="26"/>
        </w:rPr>
        <w:t>ha</w:t>
      </w:r>
      <w:r>
        <w:rPr>
          <w:i/>
          <w:spacing w:val="61"/>
          <w:w w:val="150"/>
          <w:sz w:val="26"/>
        </w:rPr>
        <w:t xml:space="preserve"> </w:t>
      </w:r>
      <w:r>
        <w:rPr>
          <w:i/>
          <w:sz w:val="26"/>
        </w:rPr>
        <w:t>dejado</w:t>
      </w:r>
      <w:r>
        <w:rPr>
          <w:i/>
          <w:spacing w:val="64"/>
          <w:w w:val="150"/>
          <w:sz w:val="26"/>
        </w:rPr>
        <w:t xml:space="preserve"> </w:t>
      </w:r>
      <w:r>
        <w:rPr>
          <w:i/>
          <w:spacing w:val="-2"/>
          <w:sz w:val="26"/>
        </w:rPr>
        <w:t>claramente</w:t>
      </w:r>
    </w:p>
    <w:p w:rsidR="00652B84" w:rsidRDefault="00652B84">
      <w:pPr>
        <w:pStyle w:val="Textoindependiente"/>
        <w:rPr>
          <w:i/>
          <w:sz w:val="20"/>
        </w:rPr>
      </w:pPr>
    </w:p>
    <w:p w:rsidR="00652B84" w:rsidRDefault="00561F78">
      <w:pPr>
        <w:pStyle w:val="Textoindependiente"/>
        <w:spacing w:before="5"/>
        <w:rPr>
          <w:i/>
          <w:sz w:val="19"/>
        </w:rPr>
      </w:pPr>
      <w:r>
        <w:pict>
          <v:rect id="docshape2" o:spid="_x0000_s1026" style="position:absolute;margin-left:85.1pt;margin-top:12.6pt;width:2in;height:.7pt;z-index:-15728128;mso-wrap-distance-left:0;mso-wrap-distance-right:0;mso-position-horizontal-relative:page" fillcolor="black" stroked="f">
            <w10:wrap type="topAndBottom" anchorx="page"/>
          </v:rect>
        </w:pict>
      </w:r>
    </w:p>
    <w:p w:rsidR="00652B84" w:rsidRDefault="00561F78">
      <w:pPr>
        <w:spacing w:before="100" w:line="243" w:lineRule="exact"/>
        <w:ind w:left="102"/>
        <w:rPr>
          <w:rFonts w:ascii="Calibri"/>
          <w:sz w:val="20"/>
        </w:rPr>
      </w:pPr>
      <w:r>
        <w:rPr>
          <w:rFonts w:ascii="Calibri"/>
          <w:spacing w:val="-2"/>
          <w:sz w:val="20"/>
          <w:vertAlign w:val="superscript"/>
        </w:rPr>
        <w:t>2</w:t>
      </w:r>
      <w:r>
        <w:rPr>
          <w:rFonts w:ascii="Calibri"/>
          <w:spacing w:val="62"/>
          <w:sz w:val="20"/>
        </w:rPr>
        <w:t xml:space="preserve"> </w:t>
      </w:r>
      <w:hyperlink r:id="rId6" w:anchor="zoom%3Dpage-width">
        <w:r>
          <w:rPr>
            <w:rFonts w:ascii="Calibri"/>
            <w:color w:val="0000FF"/>
            <w:spacing w:val="-2"/>
            <w:sz w:val="20"/>
            <w:u w:val="single" w:color="0000FF"/>
          </w:rPr>
          <w:t>https://digital.lasegunda.com/2023/05/29/A/EL49METN#zoom=page-width</w:t>
        </w:r>
      </w:hyperlink>
    </w:p>
    <w:p w:rsidR="00652B84" w:rsidRDefault="00561F78">
      <w:pPr>
        <w:ind w:left="102" w:right="124"/>
        <w:jc w:val="both"/>
        <w:rPr>
          <w:i/>
          <w:sz w:val="20"/>
        </w:rPr>
      </w:pPr>
      <w:r>
        <w:rPr>
          <w:position w:val="5"/>
          <w:sz w:val="13"/>
        </w:rPr>
        <w:t>3</w:t>
      </w:r>
      <w:r>
        <w:rPr>
          <w:spacing w:val="40"/>
          <w:position w:val="5"/>
          <w:sz w:val="13"/>
        </w:rPr>
        <w:t xml:space="preserve"> </w:t>
      </w:r>
      <w:r>
        <w:rPr>
          <w:sz w:val="20"/>
        </w:rPr>
        <w:t xml:space="preserve">Artículo 19 N° 21 inciso segundo: </w:t>
      </w:r>
      <w:r>
        <w:rPr>
          <w:i/>
          <w:sz w:val="20"/>
        </w:rPr>
        <w:t>“El Estado y sus organismos podrán desarrollar</w:t>
      </w:r>
      <w:r>
        <w:rPr>
          <w:i/>
          <w:sz w:val="20"/>
        </w:rPr>
        <w:t xml:space="preserve"> actividades empresariales o participar en ellas sólo si una ley de quórum calificado los autoriza.</w:t>
      </w:r>
      <w:r>
        <w:rPr>
          <w:i/>
          <w:spacing w:val="-2"/>
          <w:sz w:val="20"/>
        </w:rPr>
        <w:t xml:space="preserve"> </w:t>
      </w:r>
      <w:r>
        <w:rPr>
          <w:i/>
          <w:sz w:val="20"/>
        </w:rPr>
        <w:t>En</w:t>
      </w:r>
      <w:r>
        <w:rPr>
          <w:i/>
          <w:spacing w:val="-1"/>
          <w:sz w:val="20"/>
        </w:rPr>
        <w:t xml:space="preserve"> </w:t>
      </w:r>
      <w:r>
        <w:rPr>
          <w:i/>
          <w:sz w:val="20"/>
        </w:rPr>
        <w:t>tal</w:t>
      </w:r>
      <w:r>
        <w:rPr>
          <w:i/>
          <w:spacing w:val="-3"/>
          <w:sz w:val="20"/>
        </w:rPr>
        <w:t xml:space="preserve"> </w:t>
      </w:r>
      <w:r>
        <w:rPr>
          <w:i/>
          <w:sz w:val="20"/>
        </w:rPr>
        <w:t>caso,</w:t>
      </w:r>
      <w:r>
        <w:rPr>
          <w:i/>
          <w:spacing w:val="-2"/>
          <w:sz w:val="20"/>
        </w:rPr>
        <w:t xml:space="preserve"> </w:t>
      </w:r>
      <w:r>
        <w:rPr>
          <w:i/>
          <w:sz w:val="20"/>
        </w:rPr>
        <w:t>esas</w:t>
      </w:r>
      <w:r>
        <w:rPr>
          <w:i/>
          <w:spacing w:val="-2"/>
          <w:sz w:val="20"/>
        </w:rPr>
        <w:t xml:space="preserve"> </w:t>
      </w:r>
      <w:r>
        <w:rPr>
          <w:i/>
          <w:sz w:val="20"/>
        </w:rPr>
        <w:t>actividades</w:t>
      </w:r>
      <w:r>
        <w:rPr>
          <w:i/>
          <w:spacing w:val="-2"/>
          <w:sz w:val="20"/>
        </w:rPr>
        <w:t xml:space="preserve"> </w:t>
      </w:r>
      <w:r>
        <w:rPr>
          <w:i/>
          <w:sz w:val="20"/>
        </w:rPr>
        <w:t>estarán</w:t>
      </w:r>
      <w:r>
        <w:rPr>
          <w:i/>
          <w:spacing w:val="-4"/>
          <w:sz w:val="20"/>
        </w:rPr>
        <w:t xml:space="preserve"> </w:t>
      </w:r>
      <w:r>
        <w:rPr>
          <w:i/>
          <w:sz w:val="20"/>
        </w:rPr>
        <w:t>sometidas</w:t>
      </w:r>
      <w:r>
        <w:rPr>
          <w:i/>
          <w:spacing w:val="-2"/>
          <w:sz w:val="20"/>
        </w:rPr>
        <w:t xml:space="preserve"> </w:t>
      </w:r>
      <w:r>
        <w:rPr>
          <w:i/>
          <w:sz w:val="20"/>
        </w:rPr>
        <w:t>a</w:t>
      </w:r>
      <w:r>
        <w:rPr>
          <w:i/>
          <w:spacing w:val="-6"/>
          <w:sz w:val="20"/>
        </w:rPr>
        <w:t xml:space="preserve"> </w:t>
      </w:r>
      <w:r>
        <w:rPr>
          <w:i/>
          <w:sz w:val="20"/>
        </w:rPr>
        <w:t>la</w:t>
      </w:r>
      <w:r>
        <w:rPr>
          <w:i/>
          <w:spacing w:val="-6"/>
          <w:sz w:val="20"/>
        </w:rPr>
        <w:t xml:space="preserve"> </w:t>
      </w:r>
      <w:r>
        <w:rPr>
          <w:i/>
          <w:sz w:val="20"/>
        </w:rPr>
        <w:t>legislación</w:t>
      </w:r>
      <w:r>
        <w:rPr>
          <w:i/>
          <w:spacing w:val="-4"/>
          <w:sz w:val="20"/>
        </w:rPr>
        <w:t xml:space="preserve"> </w:t>
      </w:r>
      <w:r>
        <w:rPr>
          <w:i/>
          <w:sz w:val="20"/>
        </w:rPr>
        <w:t>común</w:t>
      </w:r>
      <w:r>
        <w:rPr>
          <w:i/>
          <w:spacing w:val="-4"/>
          <w:sz w:val="20"/>
        </w:rPr>
        <w:t xml:space="preserve"> </w:t>
      </w:r>
      <w:r>
        <w:rPr>
          <w:i/>
          <w:sz w:val="20"/>
        </w:rPr>
        <w:t>aplicable</w:t>
      </w:r>
      <w:r>
        <w:rPr>
          <w:i/>
          <w:spacing w:val="-2"/>
          <w:sz w:val="20"/>
        </w:rPr>
        <w:t xml:space="preserve"> </w:t>
      </w:r>
      <w:r>
        <w:rPr>
          <w:i/>
          <w:sz w:val="20"/>
        </w:rPr>
        <w:t>a los particulares, sin perjuicio de las excepciones que por motivos justif</w:t>
      </w:r>
      <w:r>
        <w:rPr>
          <w:i/>
          <w:sz w:val="20"/>
        </w:rPr>
        <w:t>icados establezca la ley, la que deberá ser, asimismo, de quórum calificado;”</w:t>
      </w:r>
    </w:p>
    <w:p w:rsidR="00652B84" w:rsidRDefault="00652B84">
      <w:pPr>
        <w:jc w:val="both"/>
        <w:rPr>
          <w:sz w:val="20"/>
        </w:rPr>
        <w:sectPr w:rsidR="00652B84">
          <w:pgSz w:w="12240" w:h="15840"/>
          <w:pgMar w:top="1340" w:right="1580" w:bottom="280" w:left="1600" w:header="720" w:footer="720" w:gutter="0"/>
          <w:cols w:space="720"/>
        </w:sectPr>
      </w:pPr>
    </w:p>
    <w:p w:rsidR="00652B84" w:rsidRDefault="00561F78">
      <w:pPr>
        <w:spacing w:before="76" w:line="360" w:lineRule="auto"/>
        <w:ind w:left="821" w:right="118"/>
        <w:jc w:val="both"/>
        <w:rPr>
          <w:sz w:val="26"/>
        </w:rPr>
      </w:pPr>
      <w:r>
        <w:rPr>
          <w:i/>
          <w:sz w:val="26"/>
        </w:rPr>
        <w:lastRenderedPageBreak/>
        <w:t>establecido que aquél pasa ser un particular más, debiendo, por tanto, sujetarse a la legislación común que regula la materia en cuestión, careciendo de privilegio algu</w:t>
      </w:r>
      <w:r>
        <w:rPr>
          <w:i/>
          <w:sz w:val="26"/>
        </w:rPr>
        <w:t xml:space="preserve">no a menos que así expresamente lo establezca la propia ley de quórum calificado y siempre y cuando existan motivos justificados para ello y compitiendo en las mismas condiciones que los demás agentes económicos que participan en el mercado.” </w:t>
      </w:r>
      <w:r>
        <w:rPr>
          <w:sz w:val="26"/>
        </w:rPr>
        <w:t>(STC 467 c. 5</w:t>
      </w:r>
      <w:r>
        <w:rPr>
          <w:sz w:val="26"/>
        </w:rPr>
        <w:t>3).</w:t>
      </w:r>
    </w:p>
    <w:p w:rsidR="00652B84" w:rsidRDefault="00652B84">
      <w:pPr>
        <w:pStyle w:val="Textoindependiente"/>
        <w:rPr>
          <w:sz w:val="39"/>
        </w:rPr>
      </w:pPr>
    </w:p>
    <w:p w:rsidR="00652B84" w:rsidRDefault="00561F78">
      <w:pPr>
        <w:pStyle w:val="Textoindependiente"/>
        <w:spacing w:line="360" w:lineRule="auto"/>
        <w:ind w:left="102" w:right="116" w:firstLine="916"/>
        <w:jc w:val="both"/>
      </w:pPr>
      <w:r>
        <w:t>Ello se condice con la primera oración del artículo primero inciso 4to de nuestra Carta Magna, pues esta claro que el Estado no es un dios al cual hay que rendirle pleitesía ni adoración, sino que debe computarse como el resto de los mortales:</w:t>
      </w:r>
    </w:p>
    <w:p w:rsidR="00652B84" w:rsidRDefault="00652B84">
      <w:pPr>
        <w:pStyle w:val="Textoindependiente"/>
        <w:spacing w:before="1"/>
        <w:rPr>
          <w:sz w:val="39"/>
        </w:rPr>
      </w:pPr>
    </w:p>
    <w:p w:rsidR="00652B84" w:rsidRDefault="00561F78">
      <w:pPr>
        <w:ind w:left="1018"/>
        <w:rPr>
          <w:i/>
          <w:sz w:val="26"/>
        </w:rPr>
      </w:pPr>
      <w:r>
        <w:rPr>
          <w:i/>
          <w:sz w:val="26"/>
        </w:rPr>
        <w:t>“El</w:t>
      </w:r>
      <w:r>
        <w:rPr>
          <w:i/>
          <w:spacing w:val="-6"/>
          <w:sz w:val="26"/>
        </w:rPr>
        <w:t xml:space="preserve"> </w:t>
      </w:r>
      <w:r>
        <w:rPr>
          <w:i/>
          <w:sz w:val="26"/>
        </w:rPr>
        <w:t>Es</w:t>
      </w:r>
      <w:r>
        <w:rPr>
          <w:i/>
          <w:sz w:val="26"/>
        </w:rPr>
        <w:t>tado</w:t>
      </w:r>
      <w:r>
        <w:rPr>
          <w:i/>
          <w:spacing w:val="-6"/>
          <w:sz w:val="26"/>
        </w:rPr>
        <w:t xml:space="preserve"> </w:t>
      </w:r>
      <w:r>
        <w:rPr>
          <w:i/>
          <w:sz w:val="26"/>
        </w:rPr>
        <w:t>está</w:t>
      </w:r>
      <w:r>
        <w:rPr>
          <w:i/>
          <w:spacing w:val="-7"/>
          <w:sz w:val="26"/>
        </w:rPr>
        <w:t xml:space="preserve"> </w:t>
      </w:r>
      <w:r>
        <w:rPr>
          <w:i/>
          <w:sz w:val="26"/>
        </w:rPr>
        <w:t>al</w:t>
      </w:r>
      <w:r>
        <w:rPr>
          <w:i/>
          <w:spacing w:val="-4"/>
          <w:sz w:val="26"/>
        </w:rPr>
        <w:t xml:space="preserve"> </w:t>
      </w:r>
      <w:r>
        <w:rPr>
          <w:i/>
          <w:sz w:val="26"/>
        </w:rPr>
        <w:t>servicio</w:t>
      </w:r>
      <w:r>
        <w:rPr>
          <w:i/>
          <w:spacing w:val="-6"/>
          <w:sz w:val="26"/>
        </w:rPr>
        <w:t xml:space="preserve"> </w:t>
      </w:r>
      <w:r>
        <w:rPr>
          <w:i/>
          <w:sz w:val="26"/>
        </w:rPr>
        <w:t>de</w:t>
      </w:r>
      <w:r>
        <w:rPr>
          <w:i/>
          <w:spacing w:val="-6"/>
          <w:sz w:val="26"/>
        </w:rPr>
        <w:t xml:space="preserve"> </w:t>
      </w:r>
      <w:r>
        <w:rPr>
          <w:i/>
          <w:sz w:val="26"/>
        </w:rPr>
        <w:t>la</w:t>
      </w:r>
      <w:r>
        <w:rPr>
          <w:i/>
          <w:spacing w:val="-12"/>
          <w:sz w:val="26"/>
        </w:rPr>
        <w:t xml:space="preserve"> </w:t>
      </w:r>
      <w:r>
        <w:rPr>
          <w:i/>
          <w:sz w:val="26"/>
        </w:rPr>
        <w:t>persona</w:t>
      </w:r>
      <w:r>
        <w:rPr>
          <w:i/>
          <w:spacing w:val="-7"/>
          <w:sz w:val="26"/>
        </w:rPr>
        <w:t xml:space="preserve"> </w:t>
      </w:r>
      <w:r>
        <w:rPr>
          <w:i/>
          <w:spacing w:val="-2"/>
          <w:sz w:val="26"/>
        </w:rPr>
        <w:t>humana.”</w:t>
      </w:r>
    </w:p>
    <w:p w:rsidR="00652B84" w:rsidRDefault="00652B84">
      <w:pPr>
        <w:pStyle w:val="Textoindependiente"/>
        <w:rPr>
          <w:i/>
          <w:sz w:val="30"/>
        </w:rPr>
      </w:pPr>
    </w:p>
    <w:p w:rsidR="00652B84" w:rsidRDefault="00561F78">
      <w:pPr>
        <w:pStyle w:val="Textoindependiente"/>
        <w:spacing w:before="259" w:line="360" w:lineRule="auto"/>
        <w:ind w:left="102" w:right="115" w:firstLine="916"/>
        <w:jc w:val="both"/>
      </w:pPr>
      <w:r>
        <w:t>Esto claramente nos lleva al presente proyecto</w:t>
      </w:r>
      <w:r>
        <w:rPr>
          <w:spacing w:val="-1"/>
        </w:rPr>
        <w:t xml:space="preserve"> </w:t>
      </w:r>
      <w:r>
        <w:t>de Ley, pues si el Estado está al servicio de las personas y no al revés, es lógico que las empresas del estado, es decir, las empresas que se financian con el dinero de todos los contribuyentes, ganen dinero para el tesoro nacional</w:t>
      </w:r>
      <w:r>
        <w:rPr>
          <w:spacing w:val="-12"/>
        </w:rPr>
        <w:t xml:space="preserve"> </w:t>
      </w:r>
      <w:r>
        <w:t>y</w:t>
      </w:r>
      <w:r>
        <w:rPr>
          <w:spacing w:val="-10"/>
        </w:rPr>
        <w:t xml:space="preserve"> </w:t>
      </w:r>
      <w:r>
        <w:t>no</w:t>
      </w:r>
      <w:r>
        <w:rPr>
          <w:spacing w:val="-13"/>
        </w:rPr>
        <w:t xml:space="preserve"> </w:t>
      </w:r>
      <w:r>
        <w:t>al</w:t>
      </w:r>
      <w:r>
        <w:rPr>
          <w:spacing w:val="-12"/>
        </w:rPr>
        <w:t xml:space="preserve"> </w:t>
      </w:r>
      <w:r>
        <w:t>revés;</w:t>
      </w:r>
      <w:r>
        <w:rPr>
          <w:spacing w:val="-13"/>
        </w:rPr>
        <w:t xml:space="preserve"> </w:t>
      </w:r>
      <w:r>
        <w:t>en</w:t>
      </w:r>
      <w:r>
        <w:rPr>
          <w:spacing w:val="-12"/>
        </w:rPr>
        <w:t xml:space="preserve"> </w:t>
      </w:r>
      <w:r>
        <w:t>otras</w:t>
      </w:r>
      <w:r>
        <w:rPr>
          <w:spacing w:val="-12"/>
        </w:rPr>
        <w:t xml:space="preserve"> </w:t>
      </w:r>
      <w:r>
        <w:t>palabras</w:t>
      </w:r>
      <w:r>
        <w:rPr>
          <w:spacing w:val="-12"/>
        </w:rPr>
        <w:t xml:space="preserve"> </w:t>
      </w:r>
      <w:r>
        <w:t>si</w:t>
      </w:r>
      <w:r>
        <w:rPr>
          <w:spacing w:val="-10"/>
        </w:rPr>
        <w:t xml:space="preserve"> </w:t>
      </w:r>
      <w:r>
        <w:t>una</w:t>
      </w:r>
      <w:r>
        <w:rPr>
          <w:spacing w:val="-11"/>
        </w:rPr>
        <w:t xml:space="preserve"> </w:t>
      </w:r>
      <w:r>
        <w:t>empresa</w:t>
      </w:r>
      <w:r>
        <w:rPr>
          <w:spacing w:val="-13"/>
        </w:rPr>
        <w:t xml:space="preserve"> </w:t>
      </w:r>
      <w:r>
        <w:t>del</w:t>
      </w:r>
      <w:r>
        <w:rPr>
          <w:spacing w:val="-15"/>
        </w:rPr>
        <w:t xml:space="preserve"> </w:t>
      </w:r>
      <w:r>
        <w:t>estado</w:t>
      </w:r>
      <w:r>
        <w:rPr>
          <w:spacing w:val="-12"/>
        </w:rPr>
        <w:t xml:space="preserve"> </w:t>
      </w:r>
      <w:r>
        <w:t>ha de</w:t>
      </w:r>
      <w:r>
        <w:rPr>
          <w:spacing w:val="-21"/>
        </w:rPr>
        <w:t xml:space="preserve"> </w:t>
      </w:r>
      <w:r>
        <w:t>existir</w:t>
      </w:r>
      <w:r>
        <w:rPr>
          <w:spacing w:val="-21"/>
        </w:rPr>
        <w:t xml:space="preserve"> </w:t>
      </w:r>
      <w:r>
        <w:t>debe</w:t>
      </w:r>
      <w:r>
        <w:rPr>
          <w:spacing w:val="-21"/>
        </w:rPr>
        <w:t xml:space="preserve"> </w:t>
      </w:r>
      <w:r>
        <w:t>ser</w:t>
      </w:r>
      <w:r>
        <w:rPr>
          <w:spacing w:val="-21"/>
        </w:rPr>
        <w:t xml:space="preserve"> </w:t>
      </w:r>
      <w:r>
        <w:t>para</w:t>
      </w:r>
      <w:r>
        <w:rPr>
          <w:spacing w:val="-20"/>
        </w:rPr>
        <w:t xml:space="preserve"> </w:t>
      </w:r>
      <w:r>
        <w:t>darle</w:t>
      </w:r>
      <w:r>
        <w:rPr>
          <w:spacing w:val="-21"/>
        </w:rPr>
        <w:t xml:space="preserve"> </w:t>
      </w:r>
      <w:r>
        <w:t>dinero</w:t>
      </w:r>
      <w:r>
        <w:rPr>
          <w:spacing w:val="-21"/>
        </w:rPr>
        <w:t xml:space="preserve"> </w:t>
      </w:r>
      <w:r>
        <w:t>a</w:t>
      </w:r>
      <w:r>
        <w:rPr>
          <w:spacing w:val="-21"/>
        </w:rPr>
        <w:t xml:space="preserve"> </w:t>
      </w:r>
      <w:r>
        <w:t>los</w:t>
      </w:r>
      <w:r>
        <w:rPr>
          <w:spacing w:val="-21"/>
        </w:rPr>
        <w:t xml:space="preserve"> </w:t>
      </w:r>
      <w:r>
        <w:t>contribuyentes</w:t>
      </w:r>
      <w:r>
        <w:rPr>
          <w:spacing w:val="-20"/>
        </w:rPr>
        <w:t xml:space="preserve"> </w:t>
      </w:r>
      <w:r>
        <w:t>y</w:t>
      </w:r>
      <w:r>
        <w:rPr>
          <w:spacing w:val="-21"/>
        </w:rPr>
        <w:t xml:space="preserve"> </w:t>
      </w:r>
      <w:r>
        <w:t>no</w:t>
      </w:r>
      <w:r>
        <w:rPr>
          <w:spacing w:val="-21"/>
        </w:rPr>
        <w:t xml:space="preserve"> </w:t>
      </w:r>
      <w:r>
        <w:t>quitarles dinero mediante pérdidas sucesivas.</w:t>
      </w:r>
    </w:p>
    <w:p w:rsidR="00652B84" w:rsidRDefault="00652B84">
      <w:pPr>
        <w:pStyle w:val="Textoindependiente"/>
        <w:spacing w:before="1"/>
        <w:rPr>
          <w:sz w:val="39"/>
        </w:rPr>
      </w:pPr>
    </w:p>
    <w:p w:rsidR="00652B84" w:rsidRDefault="00561F78">
      <w:pPr>
        <w:pStyle w:val="Textoindependiente"/>
        <w:spacing w:line="360" w:lineRule="auto"/>
        <w:ind w:left="102" w:right="116" w:firstLine="916"/>
        <w:jc w:val="both"/>
      </w:pPr>
      <w:r>
        <w:t>Por lo demás, si las empresas Estatales tienen resultados deficitarios -como muestra el ejemplo del plan p</w:t>
      </w:r>
      <w:r>
        <w:t>iloto ENAP- ¿no deberían declarar su quiebra o al menos traspasar el control de la empresa</w:t>
      </w:r>
      <w:r>
        <w:rPr>
          <w:spacing w:val="11"/>
        </w:rPr>
        <w:t xml:space="preserve"> </w:t>
      </w:r>
      <w:r>
        <w:t>a</w:t>
      </w:r>
      <w:r>
        <w:rPr>
          <w:spacing w:val="12"/>
        </w:rPr>
        <w:t xml:space="preserve"> </w:t>
      </w:r>
      <w:r>
        <w:t>terceros</w:t>
      </w:r>
      <w:r>
        <w:rPr>
          <w:spacing w:val="12"/>
        </w:rPr>
        <w:t xml:space="preserve"> </w:t>
      </w:r>
      <w:r>
        <w:t>no</w:t>
      </w:r>
      <w:r>
        <w:rPr>
          <w:spacing w:val="12"/>
        </w:rPr>
        <w:t xml:space="preserve"> </w:t>
      </w:r>
      <w:r>
        <w:t>relacionados?</w:t>
      </w:r>
      <w:r>
        <w:rPr>
          <w:spacing w:val="17"/>
        </w:rPr>
        <w:t xml:space="preserve"> </w:t>
      </w:r>
      <w:r>
        <w:t>¿Hasta</w:t>
      </w:r>
      <w:r>
        <w:rPr>
          <w:spacing w:val="14"/>
        </w:rPr>
        <w:t xml:space="preserve"> </w:t>
      </w:r>
      <w:r>
        <w:t>cuándo</w:t>
      </w:r>
      <w:r>
        <w:rPr>
          <w:spacing w:val="9"/>
        </w:rPr>
        <w:t xml:space="preserve"> </w:t>
      </w:r>
      <w:r>
        <w:t>el</w:t>
      </w:r>
      <w:r>
        <w:rPr>
          <w:spacing w:val="10"/>
        </w:rPr>
        <w:t xml:space="preserve"> </w:t>
      </w:r>
      <w:r>
        <w:t>dinero</w:t>
      </w:r>
      <w:r>
        <w:rPr>
          <w:spacing w:val="13"/>
        </w:rPr>
        <w:t xml:space="preserve"> </w:t>
      </w:r>
      <w:r>
        <w:t>de</w:t>
      </w:r>
      <w:r>
        <w:rPr>
          <w:spacing w:val="14"/>
        </w:rPr>
        <w:t xml:space="preserve"> </w:t>
      </w:r>
      <w:r>
        <w:rPr>
          <w:spacing w:val="-5"/>
        </w:rPr>
        <w:t>los</w:t>
      </w:r>
    </w:p>
    <w:p w:rsidR="00652B84" w:rsidRDefault="00652B84">
      <w:pPr>
        <w:spacing w:line="360" w:lineRule="auto"/>
        <w:jc w:val="both"/>
        <w:sectPr w:rsidR="00652B84">
          <w:pgSz w:w="12240" w:h="15840"/>
          <w:pgMar w:top="1340" w:right="1580" w:bottom="280" w:left="1600" w:header="720" w:footer="720" w:gutter="0"/>
          <w:cols w:space="720"/>
        </w:sectPr>
      </w:pPr>
    </w:p>
    <w:p w:rsidR="00652B84" w:rsidRDefault="00561F78">
      <w:pPr>
        <w:pStyle w:val="Textoindependiente"/>
        <w:spacing w:before="76" w:line="360" w:lineRule="auto"/>
        <w:ind w:left="102" w:right="123"/>
        <w:jc w:val="both"/>
      </w:pPr>
      <w:r>
        <w:t>contribuyentes</w:t>
      </w:r>
      <w:r>
        <w:rPr>
          <w:spacing w:val="-21"/>
        </w:rPr>
        <w:t xml:space="preserve"> </w:t>
      </w:r>
      <w:r>
        <w:t>va</w:t>
      </w:r>
      <w:r>
        <w:rPr>
          <w:spacing w:val="-21"/>
        </w:rPr>
        <w:t xml:space="preserve"> </w:t>
      </w:r>
      <w:r>
        <w:t>a</w:t>
      </w:r>
      <w:r>
        <w:rPr>
          <w:spacing w:val="-21"/>
        </w:rPr>
        <w:t xml:space="preserve"> </w:t>
      </w:r>
      <w:r>
        <w:t>seguir</w:t>
      </w:r>
      <w:r>
        <w:rPr>
          <w:spacing w:val="-21"/>
        </w:rPr>
        <w:t xml:space="preserve"> </w:t>
      </w:r>
      <w:r>
        <w:t>financiando</w:t>
      </w:r>
      <w:r>
        <w:rPr>
          <w:spacing w:val="-20"/>
        </w:rPr>
        <w:t xml:space="preserve"> </w:t>
      </w:r>
      <w:r>
        <w:t>empresas</w:t>
      </w:r>
      <w:r>
        <w:rPr>
          <w:spacing w:val="-21"/>
        </w:rPr>
        <w:t xml:space="preserve"> </w:t>
      </w:r>
      <w:r>
        <w:t>estatales</w:t>
      </w:r>
      <w:r>
        <w:rPr>
          <w:spacing w:val="-21"/>
        </w:rPr>
        <w:t xml:space="preserve"> </w:t>
      </w:r>
      <w:r>
        <w:t>ineficientes o corruptas?</w:t>
      </w:r>
    </w:p>
    <w:p w:rsidR="00652B84" w:rsidRDefault="00652B84">
      <w:pPr>
        <w:pStyle w:val="Textoindependiente"/>
        <w:spacing w:before="1"/>
        <w:rPr>
          <w:sz w:val="39"/>
        </w:rPr>
      </w:pPr>
    </w:p>
    <w:p w:rsidR="00652B84" w:rsidRDefault="00561F78">
      <w:pPr>
        <w:pStyle w:val="Textoindependiente"/>
        <w:spacing w:before="1" w:line="360" w:lineRule="auto"/>
        <w:ind w:left="102" w:right="118" w:firstLine="916"/>
        <w:jc w:val="both"/>
      </w:pPr>
      <w:r>
        <w:t>Con objeto de solucionar esta injusticia, el presente proyecto de ley dispone una obligación para todas las empresas estatales deficitarias: que habiendo concurrido 3 años consecutivos con ejercicios</w:t>
      </w:r>
      <w:r>
        <w:rPr>
          <w:spacing w:val="-1"/>
        </w:rPr>
        <w:t xml:space="preserve"> </w:t>
      </w:r>
      <w:r>
        <w:t>deficitarios, la</w:t>
      </w:r>
      <w:r>
        <w:rPr>
          <w:spacing w:val="-2"/>
        </w:rPr>
        <w:t xml:space="preserve"> </w:t>
      </w:r>
      <w:r>
        <w:t>empresa estatal debe vender</w:t>
      </w:r>
      <w:r>
        <w:rPr>
          <w:spacing w:val="-4"/>
        </w:rPr>
        <w:t xml:space="preserve"> </w:t>
      </w:r>
      <w:r>
        <w:t>el</w:t>
      </w:r>
      <w:r>
        <w:rPr>
          <w:spacing w:val="-5"/>
        </w:rPr>
        <w:t xml:space="preserve"> </w:t>
      </w:r>
      <w:r>
        <w:t>51 por c</w:t>
      </w:r>
      <w:r>
        <w:t>iento de</w:t>
      </w:r>
      <w:r>
        <w:rPr>
          <w:spacing w:val="-8"/>
        </w:rPr>
        <w:t xml:space="preserve"> </w:t>
      </w:r>
      <w:r>
        <w:t>su</w:t>
      </w:r>
      <w:r>
        <w:rPr>
          <w:spacing w:val="-11"/>
        </w:rPr>
        <w:t xml:space="preserve"> </w:t>
      </w:r>
      <w:r>
        <w:t>participación</w:t>
      </w:r>
      <w:r>
        <w:rPr>
          <w:spacing w:val="-8"/>
        </w:rPr>
        <w:t xml:space="preserve"> </w:t>
      </w:r>
      <w:r>
        <w:t>a</w:t>
      </w:r>
      <w:r>
        <w:rPr>
          <w:spacing w:val="-9"/>
        </w:rPr>
        <w:t xml:space="preserve"> </w:t>
      </w:r>
      <w:r>
        <w:t>terceros</w:t>
      </w:r>
      <w:r>
        <w:rPr>
          <w:spacing w:val="-10"/>
        </w:rPr>
        <w:t xml:space="preserve"> </w:t>
      </w:r>
      <w:r>
        <w:t>no</w:t>
      </w:r>
      <w:r>
        <w:rPr>
          <w:spacing w:val="-11"/>
        </w:rPr>
        <w:t xml:space="preserve"> </w:t>
      </w:r>
      <w:r>
        <w:t>relacionados</w:t>
      </w:r>
      <w:r>
        <w:rPr>
          <w:spacing w:val="-10"/>
        </w:rPr>
        <w:t xml:space="preserve"> </w:t>
      </w:r>
      <w:r>
        <w:t>con</w:t>
      </w:r>
      <w:r>
        <w:rPr>
          <w:spacing w:val="-10"/>
        </w:rPr>
        <w:t xml:space="preserve"> </w:t>
      </w:r>
      <w:r>
        <w:t>el</w:t>
      </w:r>
      <w:r>
        <w:rPr>
          <w:spacing w:val="-10"/>
        </w:rPr>
        <w:t xml:space="preserve"> </w:t>
      </w:r>
      <w:r>
        <w:t>Estado,</w:t>
      </w:r>
      <w:r>
        <w:rPr>
          <w:spacing w:val="-9"/>
        </w:rPr>
        <w:t xml:space="preserve"> </w:t>
      </w:r>
      <w:r>
        <w:t>pasando a ser una sociedad anónima con participación del 49% de su propiedad por el Estado.</w:t>
      </w:r>
    </w:p>
    <w:p w:rsidR="00652B84" w:rsidRDefault="00652B84">
      <w:pPr>
        <w:pStyle w:val="Textoindependiente"/>
        <w:rPr>
          <w:sz w:val="39"/>
        </w:rPr>
      </w:pPr>
    </w:p>
    <w:p w:rsidR="00652B84" w:rsidRDefault="00561F78">
      <w:pPr>
        <w:pStyle w:val="Textoindependiente"/>
        <w:spacing w:line="360" w:lineRule="auto"/>
        <w:ind w:left="102" w:right="117" w:firstLine="916"/>
        <w:jc w:val="both"/>
      </w:pPr>
      <w:r>
        <w:t>Esto</w:t>
      </w:r>
      <w:r>
        <w:rPr>
          <w:spacing w:val="-21"/>
        </w:rPr>
        <w:t xml:space="preserve"> </w:t>
      </w:r>
      <w:r>
        <w:t>conlleva</w:t>
      </w:r>
      <w:r>
        <w:rPr>
          <w:spacing w:val="-21"/>
        </w:rPr>
        <w:t xml:space="preserve"> </w:t>
      </w:r>
      <w:r>
        <w:t>una</w:t>
      </w:r>
      <w:r>
        <w:rPr>
          <w:spacing w:val="-21"/>
        </w:rPr>
        <w:t xml:space="preserve"> </w:t>
      </w:r>
      <w:r>
        <w:t>reforma</w:t>
      </w:r>
      <w:r>
        <w:rPr>
          <w:spacing w:val="-21"/>
        </w:rPr>
        <w:t xml:space="preserve"> </w:t>
      </w:r>
      <w:r>
        <w:t>al</w:t>
      </w:r>
      <w:r>
        <w:rPr>
          <w:spacing w:val="-20"/>
        </w:rPr>
        <w:t xml:space="preserve"> </w:t>
      </w:r>
      <w:r>
        <w:t>artículo</w:t>
      </w:r>
      <w:r>
        <w:rPr>
          <w:spacing w:val="-21"/>
        </w:rPr>
        <w:t xml:space="preserve"> </w:t>
      </w:r>
      <w:r>
        <w:t>19</w:t>
      </w:r>
      <w:r>
        <w:rPr>
          <w:spacing w:val="-21"/>
        </w:rPr>
        <w:t xml:space="preserve"> </w:t>
      </w:r>
      <w:r>
        <w:t>N°</w:t>
      </w:r>
      <w:r>
        <w:rPr>
          <w:spacing w:val="-21"/>
        </w:rPr>
        <w:t xml:space="preserve"> </w:t>
      </w:r>
      <w:r>
        <w:t>21</w:t>
      </w:r>
      <w:r>
        <w:rPr>
          <w:spacing w:val="-21"/>
        </w:rPr>
        <w:t xml:space="preserve"> </w:t>
      </w:r>
      <w:r>
        <w:t>de</w:t>
      </w:r>
      <w:r>
        <w:rPr>
          <w:spacing w:val="-20"/>
        </w:rPr>
        <w:t xml:space="preserve"> </w:t>
      </w:r>
      <w:r>
        <w:t>nuestra</w:t>
      </w:r>
      <w:r>
        <w:rPr>
          <w:spacing w:val="-21"/>
        </w:rPr>
        <w:t xml:space="preserve"> </w:t>
      </w:r>
      <w:r>
        <w:t xml:space="preserve">Carta Magna, que es la norma el igual trato de las empresas estatales y </w:t>
      </w:r>
      <w:r>
        <w:rPr>
          <w:spacing w:val="-2"/>
        </w:rPr>
        <w:t>privadas.</w:t>
      </w:r>
    </w:p>
    <w:p w:rsidR="00652B84" w:rsidRDefault="00652B84">
      <w:pPr>
        <w:pStyle w:val="Textoindependiente"/>
        <w:rPr>
          <w:sz w:val="39"/>
        </w:rPr>
      </w:pPr>
    </w:p>
    <w:p w:rsidR="00652B84" w:rsidRDefault="00561F78">
      <w:pPr>
        <w:pStyle w:val="Textoindependiente"/>
        <w:spacing w:line="360" w:lineRule="auto"/>
        <w:ind w:left="102" w:right="123" w:firstLine="916"/>
        <w:jc w:val="both"/>
      </w:pPr>
      <w:r>
        <w:t>Con esta norma se incentiva además a que las Empresas estatales – si de verdad son queridas por quienes tanto quieren al Estado- sirvan realmente a la ciudadanía y no al rev</w:t>
      </w:r>
      <w:r>
        <w:t>és. En otras palabras,</w:t>
      </w:r>
      <w:r>
        <w:rPr>
          <w:spacing w:val="-21"/>
        </w:rPr>
        <w:t xml:space="preserve"> </w:t>
      </w:r>
      <w:r>
        <w:t>si</w:t>
      </w:r>
      <w:r>
        <w:rPr>
          <w:spacing w:val="-21"/>
        </w:rPr>
        <w:t xml:space="preserve"> </w:t>
      </w:r>
      <w:r>
        <w:t>el</w:t>
      </w:r>
      <w:r>
        <w:rPr>
          <w:spacing w:val="-21"/>
        </w:rPr>
        <w:t xml:space="preserve"> </w:t>
      </w:r>
      <w:r>
        <w:t>Estado</w:t>
      </w:r>
      <w:r>
        <w:rPr>
          <w:spacing w:val="-21"/>
        </w:rPr>
        <w:t xml:space="preserve"> </w:t>
      </w:r>
      <w:r>
        <w:t>no</w:t>
      </w:r>
      <w:r>
        <w:rPr>
          <w:spacing w:val="-20"/>
        </w:rPr>
        <w:t xml:space="preserve"> </w:t>
      </w:r>
      <w:r>
        <w:t>quiere</w:t>
      </w:r>
      <w:r>
        <w:rPr>
          <w:spacing w:val="-21"/>
        </w:rPr>
        <w:t xml:space="preserve"> </w:t>
      </w:r>
      <w:r>
        <w:t>perder</w:t>
      </w:r>
      <w:r>
        <w:rPr>
          <w:spacing w:val="-21"/>
        </w:rPr>
        <w:t xml:space="preserve"> </w:t>
      </w:r>
      <w:r>
        <w:t>el</w:t>
      </w:r>
      <w:r>
        <w:rPr>
          <w:spacing w:val="-21"/>
        </w:rPr>
        <w:t xml:space="preserve"> </w:t>
      </w:r>
      <w:r>
        <w:t>control</w:t>
      </w:r>
      <w:r>
        <w:rPr>
          <w:spacing w:val="-21"/>
        </w:rPr>
        <w:t xml:space="preserve"> </w:t>
      </w:r>
      <w:r>
        <w:t>de</w:t>
      </w:r>
      <w:r>
        <w:rPr>
          <w:spacing w:val="-20"/>
        </w:rPr>
        <w:t xml:space="preserve"> </w:t>
      </w:r>
      <w:r>
        <w:t>sus</w:t>
      </w:r>
      <w:r>
        <w:rPr>
          <w:spacing w:val="-21"/>
        </w:rPr>
        <w:t xml:space="preserve"> </w:t>
      </w:r>
      <w:r>
        <w:t>empresas</w:t>
      </w:r>
      <w:r>
        <w:rPr>
          <w:spacing w:val="-21"/>
        </w:rPr>
        <w:t xml:space="preserve"> </w:t>
      </w:r>
      <w:r>
        <w:t>debe administrarla bien.</w:t>
      </w:r>
    </w:p>
    <w:p w:rsidR="00652B84" w:rsidRDefault="00652B84">
      <w:pPr>
        <w:pStyle w:val="Textoindependiente"/>
        <w:rPr>
          <w:sz w:val="30"/>
        </w:rPr>
      </w:pPr>
    </w:p>
    <w:p w:rsidR="00652B84" w:rsidRDefault="00652B84">
      <w:pPr>
        <w:pStyle w:val="Textoindependiente"/>
        <w:rPr>
          <w:sz w:val="30"/>
        </w:rPr>
      </w:pPr>
    </w:p>
    <w:p w:rsidR="00652B84" w:rsidRDefault="00561F78">
      <w:pPr>
        <w:pStyle w:val="Textoindependiente"/>
        <w:spacing w:before="211"/>
        <w:ind w:left="194" w:right="210"/>
        <w:jc w:val="center"/>
        <w:rPr>
          <w:b/>
        </w:rPr>
      </w:pPr>
      <w:r>
        <w:rPr>
          <w:b/>
        </w:rPr>
        <w:t>IDEA</w:t>
      </w:r>
      <w:r>
        <w:rPr>
          <w:b/>
          <w:spacing w:val="-7"/>
        </w:rPr>
        <w:t xml:space="preserve"> </w:t>
      </w:r>
      <w:r>
        <w:rPr>
          <w:b/>
          <w:spacing w:val="-2"/>
        </w:rPr>
        <w:t>MATRIZ.</w:t>
      </w:r>
    </w:p>
    <w:p w:rsidR="00652B84" w:rsidRDefault="00652B84">
      <w:pPr>
        <w:pStyle w:val="Textoindependiente"/>
        <w:rPr>
          <w:b/>
          <w:sz w:val="30"/>
        </w:rPr>
      </w:pPr>
    </w:p>
    <w:p w:rsidR="00652B84" w:rsidRDefault="00561F78">
      <w:pPr>
        <w:pStyle w:val="Textoindependiente"/>
        <w:spacing w:before="258" w:line="360" w:lineRule="auto"/>
        <w:ind w:left="102" w:right="116"/>
        <w:jc w:val="both"/>
      </w:pPr>
      <w:r>
        <w:t xml:space="preserve">Establece la obligación de enajenar el 51% de la propiedad de empresas estatales deficitarias, transformándolas en sociedades anónimas </w:t>
      </w:r>
      <w:r>
        <w:t>abiertas, reguladas por la Ley de Mercado Financiero y la Ley de Sociedades Anónimas.</w:t>
      </w:r>
    </w:p>
    <w:p w:rsidR="00652B84" w:rsidRDefault="00652B84">
      <w:pPr>
        <w:spacing w:line="360" w:lineRule="auto"/>
        <w:jc w:val="both"/>
        <w:sectPr w:rsidR="00652B84">
          <w:pgSz w:w="12240" w:h="15840"/>
          <w:pgMar w:top="1340" w:right="1580" w:bottom="280" w:left="1600" w:header="720" w:footer="720" w:gutter="0"/>
          <w:cols w:space="720"/>
        </w:sectPr>
      </w:pPr>
    </w:p>
    <w:p w:rsidR="00652B84" w:rsidRDefault="00652B84">
      <w:pPr>
        <w:pStyle w:val="Textoindependiente"/>
        <w:rPr>
          <w:sz w:val="20"/>
        </w:rPr>
      </w:pPr>
    </w:p>
    <w:p w:rsidR="00652B84" w:rsidRDefault="00652B84">
      <w:pPr>
        <w:pStyle w:val="Textoindependiente"/>
        <w:spacing w:before="8"/>
        <w:rPr>
          <w:sz w:val="23"/>
        </w:rPr>
      </w:pPr>
    </w:p>
    <w:p w:rsidR="00652B84" w:rsidRDefault="00561F78">
      <w:pPr>
        <w:pStyle w:val="Textoindependiente"/>
        <w:ind w:left="1453" w:right="1472"/>
        <w:jc w:val="center"/>
        <w:rPr>
          <w:b/>
        </w:rPr>
      </w:pPr>
      <w:r>
        <w:rPr>
          <w:b/>
        </w:rPr>
        <w:t>PROYECTO</w:t>
      </w:r>
      <w:r>
        <w:rPr>
          <w:b/>
          <w:spacing w:val="-12"/>
        </w:rPr>
        <w:t xml:space="preserve"> </w:t>
      </w:r>
      <w:r>
        <w:rPr>
          <w:b/>
        </w:rPr>
        <w:t>DE</w:t>
      </w:r>
      <w:r>
        <w:rPr>
          <w:b/>
          <w:spacing w:val="-13"/>
        </w:rPr>
        <w:t xml:space="preserve"> </w:t>
      </w:r>
      <w:r>
        <w:rPr>
          <w:b/>
        </w:rPr>
        <w:t>REFORMA</w:t>
      </w:r>
      <w:r>
        <w:rPr>
          <w:b/>
          <w:spacing w:val="-13"/>
        </w:rPr>
        <w:t xml:space="preserve"> </w:t>
      </w:r>
      <w:r>
        <w:rPr>
          <w:b/>
          <w:spacing w:val="-2"/>
        </w:rPr>
        <w:t>CONSTITUCIONAL:</w:t>
      </w:r>
    </w:p>
    <w:p w:rsidR="00652B84" w:rsidRDefault="00652B84">
      <w:pPr>
        <w:pStyle w:val="Textoindependiente"/>
        <w:rPr>
          <w:b/>
          <w:sz w:val="30"/>
        </w:rPr>
      </w:pPr>
    </w:p>
    <w:p w:rsidR="00652B84" w:rsidRDefault="00561F78">
      <w:pPr>
        <w:spacing w:before="257" w:line="360" w:lineRule="auto"/>
        <w:ind w:left="102" w:right="121"/>
        <w:jc w:val="both"/>
        <w:rPr>
          <w:i/>
          <w:sz w:val="26"/>
        </w:rPr>
      </w:pPr>
      <w:r>
        <w:rPr>
          <w:sz w:val="26"/>
        </w:rPr>
        <w:t>“</w:t>
      </w:r>
      <w:r>
        <w:rPr>
          <w:i/>
          <w:sz w:val="26"/>
        </w:rPr>
        <w:t>Artículo único.-</w:t>
      </w:r>
      <w:r>
        <w:rPr>
          <w:i/>
          <w:spacing w:val="40"/>
          <w:sz w:val="26"/>
        </w:rPr>
        <w:t xml:space="preserve"> </w:t>
      </w:r>
      <w:r>
        <w:rPr>
          <w:i/>
          <w:sz w:val="26"/>
        </w:rPr>
        <w:t>Reemplácese el signo “;” al final del artículo 19 N° 21 Constitución Política de la República por un el signo “.” y agréguese a continuación de dicho punto la siguiente oración:</w:t>
      </w:r>
    </w:p>
    <w:p w:rsidR="00652B84" w:rsidRDefault="00652B84">
      <w:pPr>
        <w:pStyle w:val="Textoindependiente"/>
        <w:rPr>
          <w:i/>
          <w:sz w:val="30"/>
        </w:rPr>
      </w:pPr>
    </w:p>
    <w:p w:rsidR="00652B84" w:rsidRDefault="00652B84">
      <w:pPr>
        <w:pStyle w:val="Textoindependiente"/>
        <w:rPr>
          <w:i/>
          <w:sz w:val="30"/>
        </w:rPr>
      </w:pPr>
    </w:p>
    <w:p w:rsidR="00652B84" w:rsidRDefault="00561F78">
      <w:pPr>
        <w:spacing w:before="212" w:line="360" w:lineRule="auto"/>
        <w:ind w:left="810" w:right="596"/>
        <w:jc w:val="both"/>
        <w:rPr>
          <w:i/>
          <w:sz w:val="26"/>
        </w:rPr>
      </w:pPr>
      <w:r>
        <w:rPr>
          <w:i/>
          <w:sz w:val="26"/>
        </w:rPr>
        <w:t>“Con todo, las empresas del estado que tengan ejercicios deficitarios 3 años seguidos deberán transformarse en Sociedades Anónimas Abiertas y enajenar el 51% a terceros no relacionados con el Estado, todo en los términos de la Ley de</w:t>
      </w:r>
      <w:r>
        <w:rPr>
          <w:i/>
          <w:spacing w:val="-4"/>
          <w:sz w:val="26"/>
        </w:rPr>
        <w:t xml:space="preserve"> </w:t>
      </w:r>
      <w:r>
        <w:rPr>
          <w:i/>
          <w:sz w:val="26"/>
        </w:rPr>
        <w:t>Mercado</w:t>
      </w:r>
      <w:r>
        <w:rPr>
          <w:i/>
          <w:spacing w:val="-4"/>
          <w:sz w:val="26"/>
        </w:rPr>
        <w:t xml:space="preserve"> </w:t>
      </w:r>
      <w:r>
        <w:rPr>
          <w:i/>
          <w:sz w:val="26"/>
        </w:rPr>
        <w:t>de</w:t>
      </w:r>
      <w:r>
        <w:rPr>
          <w:i/>
          <w:spacing w:val="-5"/>
          <w:sz w:val="26"/>
        </w:rPr>
        <w:t xml:space="preserve"> </w:t>
      </w:r>
      <w:r>
        <w:rPr>
          <w:i/>
          <w:sz w:val="26"/>
        </w:rPr>
        <w:t>Valores,</w:t>
      </w:r>
      <w:r>
        <w:rPr>
          <w:i/>
          <w:spacing w:val="-5"/>
          <w:sz w:val="26"/>
        </w:rPr>
        <w:t xml:space="preserve"> </w:t>
      </w:r>
      <w:r>
        <w:rPr>
          <w:i/>
          <w:sz w:val="26"/>
        </w:rPr>
        <w:t>la</w:t>
      </w:r>
      <w:r>
        <w:rPr>
          <w:i/>
          <w:spacing w:val="-8"/>
          <w:sz w:val="26"/>
        </w:rPr>
        <w:t xml:space="preserve"> </w:t>
      </w:r>
      <w:r>
        <w:rPr>
          <w:i/>
          <w:sz w:val="26"/>
        </w:rPr>
        <w:t>Ley</w:t>
      </w:r>
      <w:r>
        <w:rPr>
          <w:i/>
          <w:spacing w:val="-4"/>
          <w:sz w:val="26"/>
        </w:rPr>
        <w:t xml:space="preserve"> </w:t>
      </w:r>
      <w:r>
        <w:rPr>
          <w:i/>
          <w:sz w:val="26"/>
        </w:rPr>
        <w:t>de</w:t>
      </w:r>
      <w:r>
        <w:rPr>
          <w:i/>
          <w:spacing w:val="-7"/>
          <w:sz w:val="26"/>
        </w:rPr>
        <w:t xml:space="preserve"> </w:t>
      </w:r>
      <w:r>
        <w:rPr>
          <w:i/>
          <w:sz w:val="26"/>
        </w:rPr>
        <w:t>Sociedades</w:t>
      </w:r>
      <w:r>
        <w:rPr>
          <w:i/>
          <w:spacing w:val="-5"/>
          <w:sz w:val="26"/>
        </w:rPr>
        <w:t xml:space="preserve"> </w:t>
      </w:r>
      <w:r>
        <w:rPr>
          <w:i/>
          <w:sz w:val="26"/>
        </w:rPr>
        <w:t>Anónimas y</w:t>
      </w:r>
      <w:r>
        <w:rPr>
          <w:i/>
          <w:spacing w:val="-5"/>
          <w:sz w:val="26"/>
        </w:rPr>
        <w:t xml:space="preserve"> </w:t>
      </w:r>
      <w:r>
        <w:rPr>
          <w:i/>
          <w:sz w:val="26"/>
        </w:rPr>
        <w:t>las otras leyes del ramo”.</w:t>
      </w:r>
    </w:p>
    <w:p w:rsidR="00652B84" w:rsidRDefault="00652B84">
      <w:pPr>
        <w:pStyle w:val="Textoindependiente"/>
        <w:rPr>
          <w:i/>
          <w:sz w:val="30"/>
        </w:rPr>
      </w:pPr>
    </w:p>
    <w:p w:rsidR="00652B84" w:rsidRDefault="00652B84">
      <w:pPr>
        <w:pStyle w:val="Textoindependiente"/>
        <w:rPr>
          <w:i/>
          <w:sz w:val="30"/>
        </w:rPr>
      </w:pPr>
    </w:p>
    <w:p w:rsidR="00652B84" w:rsidRDefault="00652B84">
      <w:pPr>
        <w:pStyle w:val="Textoindependiente"/>
        <w:rPr>
          <w:i/>
          <w:sz w:val="30"/>
        </w:rPr>
      </w:pPr>
    </w:p>
    <w:p w:rsidR="00652B84" w:rsidRDefault="00652B84">
      <w:pPr>
        <w:pStyle w:val="Textoindependiente"/>
        <w:rPr>
          <w:i/>
          <w:sz w:val="30"/>
        </w:rPr>
      </w:pPr>
    </w:p>
    <w:p w:rsidR="00652B84" w:rsidRDefault="00652B84">
      <w:pPr>
        <w:pStyle w:val="Textoindependiente"/>
        <w:rPr>
          <w:i/>
          <w:sz w:val="30"/>
        </w:rPr>
      </w:pPr>
    </w:p>
    <w:p w:rsidR="00652B84" w:rsidRDefault="00652B84">
      <w:pPr>
        <w:pStyle w:val="Textoindependiente"/>
        <w:rPr>
          <w:i/>
          <w:sz w:val="30"/>
        </w:rPr>
      </w:pPr>
    </w:p>
    <w:p w:rsidR="00652B84" w:rsidRDefault="00652B84">
      <w:pPr>
        <w:pStyle w:val="Textoindependiente"/>
        <w:rPr>
          <w:i/>
          <w:sz w:val="30"/>
        </w:rPr>
      </w:pPr>
    </w:p>
    <w:p w:rsidR="00652B84" w:rsidRDefault="00652B84">
      <w:pPr>
        <w:pStyle w:val="Textoindependiente"/>
        <w:rPr>
          <w:i/>
          <w:sz w:val="30"/>
        </w:rPr>
      </w:pPr>
    </w:p>
    <w:p w:rsidR="00652B84" w:rsidRDefault="00652B84">
      <w:pPr>
        <w:pStyle w:val="Textoindependiente"/>
        <w:rPr>
          <w:i/>
          <w:sz w:val="30"/>
        </w:rPr>
      </w:pPr>
    </w:p>
    <w:p w:rsidR="00652B84" w:rsidRDefault="00652B84">
      <w:pPr>
        <w:pStyle w:val="Textoindependiente"/>
        <w:rPr>
          <w:i/>
          <w:sz w:val="30"/>
        </w:rPr>
      </w:pPr>
    </w:p>
    <w:p w:rsidR="00652B84" w:rsidRDefault="00652B84">
      <w:pPr>
        <w:pStyle w:val="Textoindependiente"/>
        <w:rPr>
          <w:i/>
          <w:sz w:val="30"/>
        </w:rPr>
      </w:pPr>
    </w:p>
    <w:p w:rsidR="00652B84" w:rsidRDefault="00561F78">
      <w:pPr>
        <w:pStyle w:val="Textoindependiente"/>
        <w:spacing w:before="247"/>
        <w:ind w:left="191" w:right="212"/>
        <w:jc w:val="center"/>
        <w:rPr>
          <w:b/>
        </w:rPr>
      </w:pPr>
      <w:r>
        <w:rPr>
          <w:b/>
        </w:rPr>
        <w:t>AGUSTÍN</w:t>
      </w:r>
      <w:r>
        <w:rPr>
          <w:b/>
          <w:spacing w:val="-14"/>
        </w:rPr>
        <w:t xml:space="preserve"> </w:t>
      </w:r>
      <w:r>
        <w:rPr>
          <w:b/>
        </w:rPr>
        <w:t>ROMERO</w:t>
      </w:r>
      <w:r>
        <w:rPr>
          <w:b/>
          <w:spacing w:val="-15"/>
        </w:rPr>
        <w:t xml:space="preserve"> </w:t>
      </w:r>
      <w:r>
        <w:rPr>
          <w:b/>
          <w:spacing w:val="-2"/>
        </w:rPr>
        <w:t>LEIVA</w:t>
      </w:r>
    </w:p>
    <w:p w:rsidR="00652B84" w:rsidRDefault="00561F78">
      <w:pPr>
        <w:pStyle w:val="Textoindependiente"/>
        <w:spacing w:before="153"/>
        <w:ind w:left="3148"/>
        <w:rPr>
          <w:b/>
        </w:rPr>
      </w:pPr>
      <w:r>
        <w:rPr>
          <w:b/>
        </w:rPr>
        <w:t>H.D.</w:t>
      </w:r>
      <w:r>
        <w:rPr>
          <w:b/>
          <w:spacing w:val="-4"/>
        </w:rPr>
        <w:t xml:space="preserve"> </w:t>
      </w:r>
      <w:r>
        <w:rPr>
          <w:b/>
        </w:rPr>
        <w:t>de</w:t>
      </w:r>
      <w:r>
        <w:rPr>
          <w:b/>
          <w:spacing w:val="-4"/>
        </w:rPr>
        <w:t xml:space="preserve"> </w:t>
      </w:r>
      <w:r>
        <w:rPr>
          <w:b/>
        </w:rPr>
        <w:t>la</w:t>
      </w:r>
      <w:r>
        <w:rPr>
          <w:b/>
          <w:spacing w:val="-3"/>
        </w:rPr>
        <w:t xml:space="preserve"> </w:t>
      </w:r>
      <w:r>
        <w:rPr>
          <w:b/>
          <w:spacing w:val="-2"/>
        </w:rPr>
        <w:t>República</w:t>
      </w:r>
    </w:p>
    <w:sectPr w:rsidR="00652B84">
      <w:pgSz w:w="12240" w:h="15840"/>
      <w:pgMar w:top="18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A323E"/>
    <w:multiLevelType w:val="hybridMultilevel"/>
    <w:tmpl w:val="54FA66D2"/>
    <w:lvl w:ilvl="0" w:tplc="E604A358">
      <w:start w:val="1"/>
      <w:numFmt w:val="lowerLetter"/>
      <w:lvlText w:val="%1)"/>
      <w:lvlJc w:val="left"/>
      <w:pPr>
        <w:ind w:left="1381" w:hanging="360"/>
        <w:jc w:val="left"/>
      </w:pPr>
      <w:rPr>
        <w:rFonts w:ascii="Bookman Old Style" w:eastAsia="Bookman Old Style" w:hAnsi="Bookman Old Style" w:cs="Bookman Old Style" w:hint="default"/>
        <w:b w:val="0"/>
        <w:bCs w:val="0"/>
        <w:i w:val="0"/>
        <w:iCs w:val="0"/>
        <w:w w:val="99"/>
        <w:sz w:val="26"/>
        <w:szCs w:val="26"/>
        <w:lang w:val="es-ES" w:eastAsia="en-US" w:bidi="ar-SA"/>
      </w:rPr>
    </w:lvl>
    <w:lvl w:ilvl="1" w:tplc="E52A1620">
      <w:numFmt w:val="bullet"/>
      <w:lvlText w:val="•"/>
      <w:lvlJc w:val="left"/>
      <w:pPr>
        <w:ind w:left="2148" w:hanging="360"/>
      </w:pPr>
      <w:rPr>
        <w:rFonts w:hint="default"/>
        <w:lang w:val="es-ES" w:eastAsia="en-US" w:bidi="ar-SA"/>
      </w:rPr>
    </w:lvl>
    <w:lvl w:ilvl="2" w:tplc="1D2C5FF8">
      <w:numFmt w:val="bullet"/>
      <w:lvlText w:val="•"/>
      <w:lvlJc w:val="left"/>
      <w:pPr>
        <w:ind w:left="2916" w:hanging="360"/>
      </w:pPr>
      <w:rPr>
        <w:rFonts w:hint="default"/>
        <w:lang w:val="es-ES" w:eastAsia="en-US" w:bidi="ar-SA"/>
      </w:rPr>
    </w:lvl>
    <w:lvl w:ilvl="3" w:tplc="3A64834E">
      <w:numFmt w:val="bullet"/>
      <w:lvlText w:val="•"/>
      <w:lvlJc w:val="left"/>
      <w:pPr>
        <w:ind w:left="3684" w:hanging="360"/>
      </w:pPr>
      <w:rPr>
        <w:rFonts w:hint="default"/>
        <w:lang w:val="es-ES" w:eastAsia="en-US" w:bidi="ar-SA"/>
      </w:rPr>
    </w:lvl>
    <w:lvl w:ilvl="4" w:tplc="D2F22436">
      <w:numFmt w:val="bullet"/>
      <w:lvlText w:val="•"/>
      <w:lvlJc w:val="left"/>
      <w:pPr>
        <w:ind w:left="4452" w:hanging="360"/>
      </w:pPr>
      <w:rPr>
        <w:rFonts w:hint="default"/>
        <w:lang w:val="es-ES" w:eastAsia="en-US" w:bidi="ar-SA"/>
      </w:rPr>
    </w:lvl>
    <w:lvl w:ilvl="5" w:tplc="A91296B4">
      <w:numFmt w:val="bullet"/>
      <w:lvlText w:val="•"/>
      <w:lvlJc w:val="left"/>
      <w:pPr>
        <w:ind w:left="5220" w:hanging="360"/>
      </w:pPr>
      <w:rPr>
        <w:rFonts w:hint="default"/>
        <w:lang w:val="es-ES" w:eastAsia="en-US" w:bidi="ar-SA"/>
      </w:rPr>
    </w:lvl>
    <w:lvl w:ilvl="6" w:tplc="E37E1644">
      <w:numFmt w:val="bullet"/>
      <w:lvlText w:val="•"/>
      <w:lvlJc w:val="left"/>
      <w:pPr>
        <w:ind w:left="5988" w:hanging="360"/>
      </w:pPr>
      <w:rPr>
        <w:rFonts w:hint="default"/>
        <w:lang w:val="es-ES" w:eastAsia="en-US" w:bidi="ar-SA"/>
      </w:rPr>
    </w:lvl>
    <w:lvl w:ilvl="7" w:tplc="8A3467E6">
      <w:numFmt w:val="bullet"/>
      <w:lvlText w:val="•"/>
      <w:lvlJc w:val="left"/>
      <w:pPr>
        <w:ind w:left="6756" w:hanging="360"/>
      </w:pPr>
      <w:rPr>
        <w:rFonts w:hint="default"/>
        <w:lang w:val="es-ES" w:eastAsia="en-US" w:bidi="ar-SA"/>
      </w:rPr>
    </w:lvl>
    <w:lvl w:ilvl="8" w:tplc="767C1098">
      <w:numFmt w:val="bullet"/>
      <w:lvlText w:val="•"/>
      <w:lvlJc w:val="left"/>
      <w:pPr>
        <w:ind w:left="7524"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52B84"/>
    <w:rsid w:val="00561F78"/>
    <w:rsid w:val="00652B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1CB136B-3973-4B56-93D0-24A51D6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pPr>
      <w:ind w:left="1381" w:right="11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lasegunda.com/2023/05/29/A/EL49METN" TargetMode="External"/><Relationship Id="rId5" Type="http://schemas.openxmlformats.org/officeDocument/2006/relationships/hyperlink" Target="https://www.fne.gob.cl/wp-content/uploads/2021/10/2.-Informe_Preliminar-Ga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5276</Characters>
  <Application>Microsoft Office Word</Application>
  <DocSecurity>0</DocSecurity>
  <Lines>43</Lines>
  <Paragraphs>12</Paragraphs>
  <ScaleCrop>false</ScaleCrop>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Gabriel D</dc:creator>
  <cp:lastModifiedBy>Guillermo Diaz Vallejos</cp:lastModifiedBy>
  <cp:revision>1</cp:revision>
  <dcterms:created xsi:type="dcterms:W3CDTF">2023-06-02T14:22:00Z</dcterms:created>
  <dcterms:modified xsi:type="dcterms:W3CDTF">2023-06-05T23:44:00Z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Microsoft® Word 2016</vt:lpwstr>
  </property>
  <property fmtid="{D5CDD505-2E9C-101B-9397-08002B2CF9AE}" pid="4" name="LastSaved">
    <vt:filetime>2023-06-02T00:00:00Z</vt:filetime>
  </property>
  <property fmtid="{D5CDD505-2E9C-101B-9397-08002B2CF9AE}" pid="5" name="Producer">
    <vt:lpwstr>Microsoft® Word 2016</vt:lpwstr>
  </property>
</Properties>
</file>