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C6B" w:rsidRDefault="00FA1C6B">
      <w:pPr>
        <w:pStyle w:val="Textoindependiente"/>
        <w:rPr>
          <w:rFonts w:ascii="Times New Roman"/>
          <w:sz w:val="20"/>
        </w:rPr>
      </w:pPr>
    </w:p>
    <w:p w:rsidR="00FA1C6B" w:rsidRDefault="00FA1C6B">
      <w:pPr>
        <w:pStyle w:val="Textoindependiente"/>
        <w:spacing w:before="9"/>
        <w:rPr>
          <w:rFonts w:ascii="Times New Roman"/>
          <w:sz w:val="19"/>
        </w:rPr>
      </w:pPr>
    </w:p>
    <w:p w:rsidR="00FA1C6B" w:rsidRDefault="00A5404F">
      <w:pPr>
        <w:pStyle w:val="Ttulo1"/>
        <w:spacing w:before="101" w:line="276" w:lineRule="auto"/>
        <w:jc w:val="both"/>
      </w:pPr>
      <w:r>
        <w:t>Modifica la Carta Fundamental con el objeto de establecer la facultad exclusiva de la Cámara de Diputadas y Diputados de requerir la presencia del Presidente de la República en el territorio nacional en casos de conmoción interna, grave crisis instituciona</w:t>
      </w:r>
      <w:r>
        <w:t>l o calamidad pública.</w:t>
      </w:r>
    </w:p>
    <w:p w:rsidR="00FA1C6B" w:rsidRDefault="00FA1C6B">
      <w:pPr>
        <w:pStyle w:val="Textoindependiente"/>
        <w:rPr>
          <w:b/>
          <w:sz w:val="28"/>
        </w:rPr>
      </w:pPr>
    </w:p>
    <w:p w:rsidR="00FA1C6B" w:rsidRDefault="00FA1C6B">
      <w:pPr>
        <w:pStyle w:val="Textoindependiente"/>
        <w:spacing w:before="4"/>
        <w:rPr>
          <w:b/>
          <w:sz w:val="32"/>
        </w:rPr>
      </w:pPr>
    </w:p>
    <w:p w:rsidR="00FA1C6B" w:rsidRDefault="00A5404F">
      <w:pPr>
        <w:pStyle w:val="Textoindependiente"/>
        <w:ind w:left="102"/>
      </w:pPr>
      <w:r>
        <w:rPr>
          <w:spacing w:val="-2"/>
        </w:rPr>
        <w:t>Considerando:</w:t>
      </w:r>
    </w:p>
    <w:p w:rsidR="00FA1C6B" w:rsidRDefault="00FA1C6B">
      <w:pPr>
        <w:pStyle w:val="Textoindependiente"/>
        <w:rPr>
          <w:sz w:val="28"/>
        </w:rPr>
      </w:pPr>
    </w:p>
    <w:p w:rsidR="00FA1C6B" w:rsidRDefault="00FA1C6B">
      <w:pPr>
        <w:pStyle w:val="Textoindependiente"/>
        <w:spacing w:before="11"/>
        <w:rPr>
          <w:sz w:val="35"/>
        </w:rPr>
      </w:pPr>
    </w:p>
    <w:p w:rsidR="00FA1C6B" w:rsidRDefault="00A5404F">
      <w:pPr>
        <w:pStyle w:val="Textoindependiente"/>
        <w:spacing w:line="276" w:lineRule="auto"/>
        <w:ind w:left="102" w:right="120"/>
        <w:jc w:val="both"/>
      </w:pPr>
      <w:r>
        <w:t>Que, el Registro Nacional de Personas Jurídicas sin Fines de Lucro es un directorio único en el cual aparecen todas las asociaciones y fundaciones que se han constituido legalmente en Chile.</w:t>
      </w:r>
    </w:p>
    <w:p w:rsidR="00FA1C6B" w:rsidRDefault="00FA1C6B">
      <w:pPr>
        <w:pStyle w:val="Textoindependiente"/>
        <w:rPr>
          <w:sz w:val="28"/>
        </w:rPr>
      </w:pPr>
    </w:p>
    <w:p w:rsidR="00FA1C6B" w:rsidRDefault="00FA1C6B">
      <w:pPr>
        <w:pStyle w:val="Textoindependiente"/>
        <w:spacing w:before="1"/>
        <w:rPr>
          <w:sz w:val="32"/>
        </w:rPr>
      </w:pPr>
    </w:p>
    <w:p w:rsidR="00FA1C6B" w:rsidRDefault="00A5404F">
      <w:pPr>
        <w:pStyle w:val="Textoindependiente"/>
        <w:spacing w:line="276" w:lineRule="auto"/>
        <w:ind w:left="102" w:right="115"/>
        <w:jc w:val="both"/>
      </w:pPr>
      <w:r>
        <w:t>Que,</w:t>
      </w:r>
      <w:r>
        <w:rPr>
          <w:spacing w:val="-4"/>
        </w:rPr>
        <w:t xml:space="preserve"> </w:t>
      </w:r>
      <w:r>
        <w:t>las</w:t>
      </w:r>
      <w:r>
        <w:rPr>
          <w:spacing w:val="-4"/>
        </w:rPr>
        <w:t xml:space="preserve"> </w:t>
      </w:r>
      <w:r>
        <w:t>fundaciones</w:t>
      </w:r>
      <w:r>
        <w:rPr>
          <w:spacing w:val="-4"/>
        </w:rPr>
        <w:t xml:space="preserve"> </w:t>
      </w:r>
      <w:r>
        <w:t>s</w:t>
      </w:r>
      <w:r>
        <w:t>e</w:t>
      </w:r>
      <w:r>
        <w:rPr>
          <w:spacing w:val="-1"/>
        </w:rPr>
        <w:t xml:space="preserve"> </w:t>
      </w:r>
      <w:r>
        <w:t>forman</w:t>
      </w:r>
      <w:r>
        <w:rPr>
          <w:spacing w:val="-4"/>
        </w:rPr>
        <w:t xml:space="preserve"> </w:t>
      </w:r>
      <w:r>
        <w:t>mediante</w:t>
      </w:r>
      <w:r>
        <w:rPr>
          <w:spacing w:val="-4"/>
        </w:rPr>
        <w:t xml:space="preserve"> </w:t>
      </w:r>
      <w:r>
        <w:t>la</w:t>
      </w:r>
      <w:r>
        <w:rPr>
          <w:spacing w:val="-5"/>
        </w:rPr>
        <w:t xml:space="preserve"> </w:t>
      </w:r>
      <w:r>
        <w:t>afectación</w:t>
      </w:r>
      <w:r>
        <w:rPr>
          <w:spacing w:val="-6"/>
        </w:rPr>
        <w:t xml:space="preserve"> </w:t>
      </w:r>
      <w:r>
        <w:t>de</w:t>
      </w:r>
      <w:r>
        <w:rPr>
          <w:spacing w:val="-6"/>
        </w:rPr>
        <w:t xml:space="preserve"> </w:t>
      </w:r>
      <w:r>
        <w:t>un</w:t>
      </w:r>
      <w:r>
        <w:rPr>
          <w:spacing w:val="-4"/>
        </w:rPr>
        <w:t xml:space="preserve"> </w:t>
      </w:r>
      <w:r>
        <w:t>patrimonio</w:t>
      </w:r>
      <w:r>
        <w:rPr>
          <w:spacing w:val="-6"/>
        </w:rPr>
        <w:t xml:space="preserve"> </w:t>
      </w:r>
      <w:r>
        <w:t>o conjunto de bienes a un fin no lucrativo o de beneficencia. Las corporaciones se forman por la reunión de personas asociadas en torno a un fin no lucrativo de interés común a los asociados, en su beneficio</w:t>
      </w:r>
      <w:r>
        <w:t xml:space="preserve"> o de </w:t>
      </w:r>
      <w:r>
        <w:rPr>
          <w:spacing w:val="-2"/>
        </w:rPr>
        <w:t>terceros.</w:t>
      </w:r>
    </w:p>
    <w:p w:rsidR="00FA1C6B" w:rsidRDefault="00FA1C6B">
      <w:pPr>
        <w:pStyle w:val="Textoindependiente"/>
        <w:rPr>
          <w:sz w:val="28"/>
        </w:rPr>
      </w:pPr>
    </w:p>
    <w:p w:rsidR="00FA1C6B" w:rsidRDefault="00FA1C6B">
      <w:pPr>
        <w:pStyle w:val="Textoindependiente"/>
        <w:spacing w:before="2"/>
        <w:rPr>
          <w:sz w:val="32"/>
        </w:rPr>
      </w:pPr>
    </w:p>
    <w:p w:rsidR="00FA1C6B" w:rsidRDefault="00A5404F">
      <w:pPr>
        <w:pStyle w:val="Textoindependiente"/>
        <w:spacing w:line="276" w:lineRule="auto"/>
        <w:ind w:left="102" w:right="116"/>
        <w:jc w:val="both"/>
      </w:pPr>
      <w:r>
        <w:t xml:space="preserve">Que, por regla general, las fundaciones se financian, además de las utilidades que generen sus propias actividades, a través de aportes de empresas privadas o concursos públicos, sea de ministerios o de </w:t>
      </w:r>
      <w:r>
        <w:rPr>
          <w:spacing w:val="-2"/>
        </w:rPr>
        <w:t>municipalidades.</w:t>
      </w:r>
    </w:p>
    <w:p w:rsidR="00FA1C6B" w:rsidRDefault="00FA1C6B">
      <w:pPr>
        <w:spacing w:line="276" w:lineRule="auto"/>
        <w:jc w:val="both"/>
        <w:sectPr w:rsidR="00FA1C6B">
          <w:headerReference w:type="default" r:id="rId7"/>
          <w:footerReference w:type="default" r:id="rId8"/>
          <w:type w:val="continuous"/>
          <w:pgSz w:w="12240" w:h="15840"/>
          <w:pgMar w:top="2240" w:right="1580" w:bottom="1200" w:left="1600" w:header="785" w:footer="1000" w:gutter="0"/>
          <w:pgNumType w:start="1"/>
          <w:cols w:space="720"/>
        </w:sectPr>
      </w:pPr>
    </w:p>
    <w:p w:rsidR="00FA1C6B" w:rsidRDefault="00FA1C6B">
      <w:pPr>
        <w:pStyle w:val="Textoindependiente"/>
        <w:rPr>
          <w:sz w:val="20"/>
        </w:rPr>
      </w:pPr>
    </w:p>
    <w:p w:rsidR="00FA1C6B" w:rsidRDefault="00FA1C6B">
      <w:pPr>
        <w:pStyle w:val="Textoindependiente"/>
        <w:spacing w:before="4"/>
        <w:rPr>
          <w:sz w:val="17"/>
        </w:rPr>
      </w:pPr>
    </w:p>
    <w:p w:rsidR="00FA1C6B" w:rsidRDefault="00A5404F">
      <w:pPr>
        <w:pStyle w:val="Textoindependiente"/>
        <w:spacing w:before="100" w:line="276" w:lineRule="auto"/>
        <w:ind w:left="102" w:right="115"/>
        <w:jc w:val="both"/>
      </w:pPr>
      <w:r>
        <w:t>Que,</w:t>
      </w:r>
      <w:r>
        <w:rPr>
          <w:spacing w:val="-3"/>
        </w:rPr>
        <w:t xml:space="preserve"> </w:t>
      </w:r>
      <w:r>
        <w:t>ha</w:t>
      </w:r>
      <w:r>
        <w:rPr>
          <w:spacing w:val="-3"/>
        </w:rPr>
        <w:t xml:space="preserve"> </w:t>
      </w:r>
      <w:r>
        <w:t>transcurrido</w:t>
      </w:r>
      <w:r>
        <w:rPr>
          <w:spacing w:val="-5"/>
        </w:rPr>
        <w:t xml:space="preserve"> </w:t>
      </w:r>
      <w:r>
        <w:t>casi</w:t>
      </w:r>
      <w:r>
        <w:rPr>
          <w:spacing w:val="-3"/>
        </w:rPr>
        <w:t xml:space="preserve"> </w:t>
      </w:r>
      <w:r>
        <w:t>un</w:t>
      </w:r>
      <w:r>
        <w:rPr>
          <w:spacing w:val="-5"/>
        </w:rPr>
        <w:t xml:space="preserve"> </w:t>
      </w:r>
      <w:r>
        <w:t>mes</w:t>
      </w:r>
      <w:r>
        <w:rPr>
          <w:spacing w:val="-5"/>
        </w:rPr>
        <w:t xml:space="preserve"> </w:t>
      </w:r>
      <w:r>
        <w:t>desde</w:t>
      </w:r>
      <w:r>
        <w:rPr>
          <w:spacing w:val="-3"/>
        </w:rPr>
        <w:t xml:space="preserve"> </w:t>
      </w:r>
      <w:r>
        <w:t>que</w:t>
      </w:r>
      <w:r>
        <w:rPr>
          <w:spacing w:val="-2"/>
        </w:rPr>
        <w:t xml:space="preserve"> </w:t>
      </w:r>
      <w:r>
        <w:t>se</w:t>
      </w:r>
      <w:r>
        <w:rPr>
          <w:spacing w:val="-5"/>
        </w:rPr>
        <w:t xml:space="preserve"> </w:t>
      </w:r>
      <w:r>
        <w:t>conoció</w:t>
      </w:r>
      <w:r>
        <w:rPr>
          <w:spacing w:val="-5"/>
        </w:rPr>
        <w:t xml:space="preserve"> </w:t>
      </w:r>
      <w:r>
        <w:t>el</w:t>
      </w:r>
      <w:r>
        <w:rPr>
          <w:spacing w:val="-3"/>
        </w:rPr>
        <w:t xml:space="preserve"> </w:t>
      </w:r>
      <w:r>
        <w:t>irregular</w:t>
      </w:r>
      <w:r>
        <w:rPr>
          <w:spacing w:val="-3"/>
        </w:rPr>
        <w:t xml:space="preserve"> </w:t>
      </w:r>
      <w:r>
        <w:t>traspaso de</w:t>
      </w:r>
      <w:r>
        <w:rPr>
          <w:spacing w:val="-12"/>
        </w:rPr>
        <w:t xml:space="preserve"> </w:t>
      </w:r>
      <w:r>
        <w:t>fondos</w:t>
      </w:r>
      <w:r>
        <w:rPr>
          <w:spacing w:val="-14"/>
        </w:rPr>
        <w:t xml:space="preserve"> </w:t>
      </w:r>
      <w:r>
        <w:t>públicos</w:t>
      </w:r>
      <w:r>
        <w:rPr>
          <w:spacing w:val="-14"/>
        </w:rPr>
        <w:t xml:space="preserve"> </w:t>
      </w:r>
      <w:r>
        <w:t>a</w:t>
      </w:r>
      <w:r>
        <w:rPr>
          <w:spacing w:val="-13"/>
        </w:rPr>
        <w:t xml:space="preserve"> </w:t>
      </w:r>
      <w:r>
        <w:t>la</w:t>
      </w:r>
      <w:r>
        <w:rPr>
          <w:spacing w:val="-13"/>
        </w:rPr>
        <w:t xml:space="preserve"> </w:t>
      </w:r>
      <w:r>
        <w:t>Fundación</w:t>
      </w:r>
      <w:r>
        <w:rPr>
          <w:spacing w:val="-15"/>
        </w:rPr>
        <w:t xml:space="preserve"> </w:t>
      </w:r>
      <w:r>
        <w:t>Democracia</w:t>
      </w:r>
      <w:r>
        <w:rPr>
          <w:spacing w:val="-13"/>
        </w:rPr>
        <w:t xml:space="preserve"> </w:t>
      </w:r>
      <w:r>
        <w:t>Viva</w:t>
      </w:r>
      <w:r>
        <w:rPr>
          <w:spacing w:val="-13"/>
        </w:rPr>
        <w:t xml:space="preserve"> </w:t>
      </w:r>
      <w:r>
        <w:t>en</w:t>
      </w:r>
      <w:r>
        <w:rPr>
          <w:spacing w:val="-12"/>
        </w:rPr>
        <w:t xml:space="preserve"> </w:t>
      </w:r>
      <w:r>
        <w:t>Antofagasta</w:t>
      </w:r>
      <w:r>
        <w:rPr>
          <w:position w:val="6"/>
          <w:sz w:val="16"/>
        </w:rPr>
        <w:t>1</w:t>
      </w:r>
      <w:r>
        <w:t>,</w:t>
      </w:r>
      <w:r>
        <w:rPr>
          <w:spacing w:val="-12"/>
        </w:rPr>
        <w:t xml:space="preserve"> </w:t>
      </w:r>
      <w:r>
        <w:t>y</w:t>
      </w:r>
      <w:r>
        <w:rPr>
          <w:spacing w:val="-14"/>
        </w:rPr>
        <w:t xml:space="preserve"> </w:t>
      </w:r>
      <w:r>
        <w:t>que desde entonces se han multiplicado, en varias regiones del país, los casos bajo investigación, provocando un verdadero “terremoto político” al interior, no solo de la Cámara de Diputadas y Diputados, al estar el tela de juicio el actuar de una de sus i</w:t>
      </w:r>
      <w:r>
        <w:t>ntegrantes, sino que también del propio gobierno</w:t>
      </w:r>
      <w:r>
        <w:rPr>
          <w:position w:val="6"/>
          <w:sz w:val="16"/>
        </w:rPr>
        <w:t>2</w:t>
      </w:r>
      <w:r>
        <w:t>, cuyas esquirlas podrían provocar consecuencias que a estas alturas resultan difíciles de anticipar.</w:t>
      </w:r>
    </w:p>
    <w:p w:rsidR="00FA1C6B" w:rsidRDefault="00FA1C6B">
      <w:pPr>
        <w:pStyle w:val="Textoindependiente"/>
        <w:rPr>
          <w:sz w:val="28"/>
        </w:rPr>
      </w:pPr>
    </w:p>
    <w:p w:rsidR="00FA1C6B" w:rsidRDefault="00FA1C6B">
      <w:pPr>
        <w:pStyle w:val="Textoindependiente"/>
        <w:spacing w:before="4"/>
        <w:rPr>
          <w:sz w:val="32"/>
        </w:rPr>
      </w:pPr>
    </w:p>
    <w:p w:rsidR="00FA1C6B" w:rsidRDefault="00A5404F">
      <w:pPr>
        <w:pStyle w:val="Textoindependiente"/>
        <w:spacing w:before="1" w:line="276" w:lineRule="auto"/>
        <w:ind w:left="102" w:right="114"/>
        <w:jc w:val="both"/>
        <w:rPr>
          <w:sz w:val="16"/>
        </w:rPr>
      </w:pPr>
      <w:r>
        <w:t xml:space="preserve">Que, la conmoción interna y grave crisis institucional provocada por este irregular actuar que tendría </w:t>
      </w:r>
      <w:r>
        <w:t>visos de corrupción por parte de algunos funcionarios públicos y que, hasta hoy, involucrarían más de 14 mil millones de</w:t>
      </w:r>
      <w:r>
        <w:rPr>
          <w:spacing w:val="-1"/>
        </w:rPr>
        <w:t xml:space="preserve"> </w:t>
      </w:r>
      <w:r>
        <w:t>pesos, podría</w:t>
      </w:r>
      <w:r>
        <w:rPr>
          <w:spacing w:val="-2"/>
        </w:rPr>
        <w:t xml:space="preserve"> </w:t>
      </w:r>
      <w:r>
        <w:t>provocar</w:t>
      </w:r>
      <w:r>
        <w:rPr>
          <w:spacing w:val="-1"/>
        </w:rPr>
        <w:t xml:space="preserve"> </w:t>
      </w:r>
      <w:r>
        <w:t>grietas</w:t>
      </w:r>
      <w:r>
        <w:rPr>
          <w:spacing w:val="-3"/>
        </w:rPr>
        <w:t xml:space="preserve"> </w:t>
      </w:r>
      <w:r>
        <w:t>difíciles</w:t>
      </w:r>
      <w:r>
        <w:rPr>
          <w:spacing w:val="-3"/>
        </w:rPr>
        <w:t xml:space="preserve"> </w:t>
      </w:r>
      <w:r>
        <w:t>de</w:t>
      </w:r>
      <w:r>
        <w:rPr>
          <w:spacing w:val="-1"/>
        </w:rPr>
        <w:t xml:space="preserve"> </w:t>
      </w:r>
      <w:r>
        <w:t>reparar</w:t>
      </w:r>
      <w:r>
        <w:rPr>
          <w:spacing w:val="-1"/>
        </w:rPr>
        <w:t xml:space="preserve"> </w:t>
      </w:r>
      <w:r>
        <w:t>en</w:t>
      </w:r>
      <w:r>
        <w:rPr>
          <w:spacing w:val="-1"/>
        </w:rPr>
        <w:t xml:space="preserve"> </w:t>
      </w:r>
      <w:r>
        <w:t>los cimientos</w:t>
      </w:r>
      <w:r>
        <w:rPr>
          <w:spacing w:val="-3"/>
        </w:rPr>
        <w:t xml:space="preserve"> </w:t>
      </w:r>
      <w:r>
        <w:t>de</w:t>
      </w:r>
      <w:r>
        <w:rPr>
          <w:spacing w:val="-3"/>
        </w:rPr>
        <w:t xml:space="preserve"> </w:t>
      </w:r>
      <w:r>
        <w:t>un sistema que, a todas luces, está fuertemente cuestionado. Por</w:t>
      </w:r>
      <w:r>
        <w:rPr>
          <w:spacing w:val="-1"/>
        </w:rPr>
        <w:t xml:space="preserve"> </w:t>
      </w:r>
      <w:r>
        <w:t>ello, por</w:t>
      </w:r>
      <w:r>
        <w:rPr>
          <w:spacing w:val="-1"/>
        </w:rPr>
        <w:t xml:space="preserve"> </w:t>
      </w:r>
      <w:r>
        <w:t>una parte, la Contraloría General de la República, independientemente de la investigación que realizará en el MINVU de Antofagasta</w:t>
      </w:r>
      <w:r>
        <w:rPr>
          <w:position w:val="6"/>
          <w:sz w:val="16"/>
        </w:rPr>
        <w:t>3</w:t>
      </w:r>
      <w:r>
        <w:t>,</w:t>
      </w:r>
      <w:r>
        <w:rPr>
          <w:spacing w:val="40"/>
        </w:rPr>
        <w:t xml:space="preserve"> </w:t>
      </w:r>
      <w:r>
        <w:t>anunció una auditoría a nivel nacional a todas l</w:t>
      </w:r>
      <w:r>
        <w:t>as transferencias realizadas por el Ministerio de</w:t>
      </w:r>
      <w:r>
        <w:rPr>
          <w:spacing w:val="-3"/>
        </w:rPr>
        <w:t xml:space="preserve"> </w:t>
      </w:r>
      <w:r>
        <w:t>Vivienda</w:t>
      </w:r>
      <w:r>
        <w:rPr>
          <w:spacing w:val="-1"/>
        </w:rPr>
        <w:t xml:space="preserve"> </w:t>
      </w:r>
      <w:r>
        <w:t>y Urbanismo hacia</w:t>
      </w:r>
      <w:r>
        <w:rPr>
          <w:spacing w:val="-4"/>
        </w:rPr>
        <w:t xml:space="preserve"> </w:t>
      </w:r>
      <w:r>
        <w:t>fundaciones entre</w:t>
      </w:r>
      <w:r>
        <w:rPr>
          <w:spacing w:val="-1"/>
        </w:rPr>
        <w:t xml:space="preserve"> </w:t>
      </w:r>
      <w:r>
        <w:t>2021</w:t>
      </w:r>
      <w:r>
        <w:rPr>
          <w:spacing w:val="-2"/>
        </w:rPr>
        <w:t xml:space="preserve"> </w:t>
      </w:r>
      <w:r>
        <w:t>y 2023, en tanto que el Ministerio Público, a través de las Fiscalías</w:t>
      </w:r>
      <w:r>
        <w:rPr>
          <w:position w:val="6"/>
          <w:sz w:val="16"/>
        </w:rPr>
        <w:t>4</w:t>
      </w:r>
      <w:r>
        <w:rPr>
          <w:spacing w:val="40"/>
          <w:position w:val="6"/>
          <w:sz w:val="16"/>
        </w:rPr>
        <w:t xml:space="preserve"> </w:t>
      </w:r>
      <w:r>
        <w:t>respectivas, ha actuado de oficio en 8 regiones del país.</w:t>
      </w:r>
      <w:r>
        <w:rPr>
          <w:position w:val="6"/>
          <w:sz w:val="16"/>
        </w:rPr>
        <w:t>5</w:t>
      </w: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A5404F">
      <w:pPr>
        <w:pStyle w:val="Textoindependiente"/>
        <w:rPr>
          <w:sz w:val="13"/>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117010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01676" id="Graphic 3" o:spid="_x0000_s1026" style="position:absolute;margin-left:85.1pt;margin-top:9.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" path="m1829054,l,,,9143r1829054,l1829054,xe" fillcolor="black" stroked="f">
                <v:path arrowok="t"/>
                <w10:wrap type="topAndBottom" anchorx="page"/>
              </v:shape>
            </w:pict>
          </mc:Fallback>
        </mc:AlternateContent>
      </w:r>
    </w:p>
    <w:p w:rsidR="00FA1C6B" w:rsidRDefault="00FA1C6B">
      <w:pPr>
        <w:pStyle w:val="Textoindependiente"/>
        <w:spacing w:before="1"/>
        <w:rPr>
          <w:sz w:val="23"/>
        </w:rPr>
      </w:pPr>
    </w:p>
    <w:p w:rsidR="00FA1C6B" w:rsidRDefault="00A5404F">
      <w:pPr>
        <w:pStyle w:val="Prrafodelista"/>
        <w:numPr>
          <w:ilvl w:val="0"/>
          <w:numId w:val="1"/>
        </w:numPr>
        <w:tabs>
          <w:tab w:val="left" w:pos="248"/>
        </w:tabs>
        <w:spacing w:before="59"/>
        <w:ind w:right="174" w:firstLine="0"/>
        <w:rPr>
          <w:sz w:val="20"/>
          <w:u w:val="none"/>
        </w:rPr>
      </w:pPr>
      <w:hyperlink r:id="rId9">
        <w:r>
          <w:rPr>
            <w:color w:val="0000FF"/>
            <w:spacing w:val="-2"/>
            <w:sz w:val="20"/>
            <w:u w:color="0000FF"/>
          </w:rPr>
          <w:t>https://www.ciperchile.cl/2023/07/03/al-menos-cinco-fundaciones-que-han-tenid</w:t>
        </w:r>
        <w:r>
          <w:rPr>
            <w:color w:val="0000FF"/>
            <w:spacing w:val="-2"/>
            <w:sz w:val="20"/>
            <w:u w:color="0000FF"/>
          </w:rPr>
          <w:t>o-miembros-del-frente-</w:t>
        </w:r>
      </w:hyperlink>
      <w:r>
        <w:rPr>
          <w:color w:val="0000FF"/>
          <w:spacing w:val="-2"/>
          <w:sz w:val="20"/>
          <w:u w:val="none"/>
        </w:rPr>
        <w:t xml:space="preserve"> </w:t>
      </w:r>
      <w:hyperlink r:id="rId10">
        <w:r>
          <w:rPr>
            <w:color w:val="0000FF"/>
            <w:spacing w:val="-2"/>
            <w:sz w:val="20"/>
            <w:u w:color="0000FF"/>
          </w:rPr>
          <w:t>amplio-en-sus-principales-cargos-han-recibido-fondos</w:t>
        </w:r>
        <w:r>
          <w:rPr>
            <w:color w:val="0000FF"/>
            <w:spacing w:val="-2"/>
            <w:sz w:val="20"/>
            <w:u w:color="0000FF"/>
          </w:rPr>
          <w:t>-publicos/</w:t>
        </w:r>
      </w:hyperlink>
    </w:p>
    <w:p w:rsidR="00FA1C6B" w:rsidRDefault="00A5404F">
      <w:pPr>
        <w:pStyle w:val="Prrafodelista"/>
        <w:numPr>
          <w:ilvl w:val="0"/>
          <w:numId w:val="1"/>
        </w:numPr>
        <w:tabs>
          <w:tab w:val="left" w:pos="248"/>
        </w:tabs>
        <w:ind w:right="459" w:firstLine="0"/>
        <w:rPr>
          <w:sz w:val="20"/>
          <w:u w:val="none"/>
        </w:rPr>
      </w:pPr>
      <w:hyperlink r:id="rId11">
        <w:r>
          <w:rPr>
            <w:color w:val="0000FF"/>
            <w:spacing w:val="-2"/>
            <w:sz w:val="20"/>
            <w:u w:color="0000FF"/>
          </w:rPr>
          <w:t>https://www.biobiochile.cl/noticias/opinion/columnas-bbcl/2023/06/26/las-fundaciones-que-pueden-</w:t>
        </w:r>
      </w:hyperlink>
      <w:r>
        <w:rPr>
          <w:color w:val="0000FF"/>
          <w:spacing w:val="-2"/>
          <w:sz w:val="20"/>
          <w:u w:val="none"/>
        </w:rPr>
        <w:t xml:space="preserve"> </w:t>
      </w:r>
      <w:hyperlink r:id="rId12">
        <w:r>
          <w:rPr>
            <w:color w:val="0000FF"/>
            <w:spacing w:val="-2"/>
            <w:sz w:val="20"/>
            <w:u w:color="0000FF"/>
          </w:rPr>
          <w:t>fundir-al-gobierno.shtml</w:t>
        </w:r>
      </w:hyperlink>
    </w:p>
    <w:p w:rsidR="00FA1C6B" w:rsidRDefault="00A5404F">
      <w:pPr>
        <w:pStyle w:val="Prrafodelista"/>
        <w:numPr>
          <w:ilvl w:val="0"/>
          <w:numId w:val="1"/>
        </w:numPr>
        <w:tabs>
          <w:tab w:val="left" w:pos="248"/>
        </w:tabs>
        <w:spacing w:before="1"/>
        <w:ind w:right="258" w:firstLine="0"/>
        <w:rPr>
          <w:sz w:val="20"/>
          <w:u w:val="none"/>
        </w:rPr>
      </w:pPr>
      <w:hyperlink r:id="rId13">
        <w:r>
          <w:rPr>
            <w:color w:val="0000FF"/>
            <w:spacing w:val="-2"/>
            <w:sz w:val="20"/>
            <w:u w:color="0000FF"/>
          </w:rPr>
          <w:t>https://www.ex-ante.cl/democracia-viva-contraloria-se-instala-con-equipo-especializado-en-oficinas-del-</w:t>
        </w:r>
      </w:hyperlink>
      <w:r>
        <w:rPr>
          <w:color w:val="0000FF"/>
          <w:spacing w:val="-2"/>
          <w:sz w:val="20"/>
          <w:u w:val="none"/>
        </w:rPr>
        <w:t xml:space="preserve"> </w:t>
      </w:r>
      <w:hyperlink r:id="rId14">
        <w:r>
          <w:rPr>
            <w:color w:val="0000FF"/>
            <w:spacing w:val="-2"/>
            <w:sz w:val="20"/>
            <w:u w:color="0000FF"/>
          </w:rPr>
          <w:t>ministerio-de-vivienda-en-antofagasta/</w:t>
        </w:r>
      </w:hyperlink>
    </w:p>
    <w:p w:rsidR="00FA1C6B" w:rsidRDefault="00A5404F">
      <w:pPr>
        <w:pStyle w:val="Prrafodelista"/>
        <w:numPr>
          <w:ilvl w:val="0"/>
          <w:numId w:val="1"/>
        </w:numPr>
        <w:tabs>
          <w:tab w:val="left" w:pos="248"/>
        </w:tabs>
        <w:spacing w:line="243" w:lineRule="exact"/>
        <w:ind w:left="248" w:hanging="146"/>
        <w:rPr>
          <w:sz w:val="20"/>
          <w:u w:val="none"/>
        </w:rPr>
      </w:pPr>
      <w:hyperlink r:id="rId15">
        <w:r>
          <w:rPr>
            <w:color w:val="0000FF"/>
            <w:spacing w:val="-2"/>
            <w:sz w:val="20"/>
            <w:u w:color="0000FF"/>
          </w:rPr>
          <w:t>https://www.emol.com/noticias/Nacional/2023/06/22/1098903/fiscalia-querella-democracia-viva.html</w:t>
        </w:r>
      </w:hyperlink>
    </w:p>
    <w:p w:rsidR="00FA1C6B" w:rsidRDefault="00A5404F">
      <w:pPr>
        <w:pStyle w:val="Prrafodelista"/>
        <w:numPr>
          <w:ilvl w:val="0"/>
          <w:numId w:val="1"/>
        </w:numPr>
        <w:tabs>
          <w:tab w:val="left" w:pos="248"/>
        </w:tabs>
        <w:ind w:right="1271" w:firstLine="0"/>
        <w:rPr>
          <w:sz w:val="20"/>
          <w:u w:val="none"/>
        </w:rPr>
      </w:pPr>
      <w:hyperlink r:id="rId16">
        <w:r>
          <w:rPr>
            <w:color w:val="0000FF"/>
            <w:spacing w:val="-2"/>
            <w:sz w:val="20"/>
            <w:u w:color="0000FF"/>
          </w:rPr>
          <w:t>https://www.latercera.com/opinion/noticia/escandalo-de-las-fundaciones-es-la-hora-de-las-</w:t>
        </w:r>
      </w:hyperlink>
      <w:r>
        <w:rPr>
          <w:color w:val="0000FF"/>
          <w:spacing w:val="-2"/>
          <w:sz w:val="20"/>
          <w:u w:val="none"/>
        </w:rPr>
        <w:t xml:space="preserve"> </w:t>
      </w:r>
      <w:hyperlink r:id="rId17">
        <w:r>
          <w:rPr>
            <w:color w:val="0000FF"/>
            <w:spacing w:val="-2"/>
            <w:sz w:val="20"/>
            <w:u w:color="0000FF"/>
          </w:rPr>
          <w:t>instituciones/W3YAN5V53NHLHMM45M6U7KRGPM/</w:t>
        </w:r>
      </w:hyperlink>
    </w:p>
    <w:p w:rsidR="00FA1C6B" w:rsidRDefault="00FA1C6B">
      <w:pPr>
        <w:rPr>
          <w:sz w:val="20"/>
        </w:rPr>
        <w:sectPr w:rsidR="00FA1C6B">
          <w:pgSz w:w="12240" w:h="15840"/>
          <w:pgMar w:top="2240" w:right="1580" w:bottom="1200" w:left="1600" w:header="785" w:footer="1000" w:gutter="0"/>
          <w:cols w:space="720"/>
        </w:sectPr>
      </w:pPr>
    </w:p>
    <w:p w:rsidR="00FA1C6B" w:rsidRDefault="00FA1C6B">
      <w:pPr>
        <w:pStyle w:val="Textoindependiente"/>
        <w:rPr>
          <w:rFonts w:ascii="Calibri"/>
          <w:sz w:val="20"/>
        </w:rPr>
      </w:pPr>
    </w:p>
    <w:p w:rsidR="00FA1C6B" w:rsidRDefault="00FA1C6B">
      <w:pPr>
        <w:pStyle w:val="Textoindependiente"/>
        <w:rPr>
          <w:rFonts w:ascii="Calibri"/>
          <w:sz w:val="20"/>
        </w:rPr>
      </w:pPr>
    </w:p>
    <w:p w:rsidR="00FA1C6B" w:rsidRDefault="00FA1C6B">
      <w:pPr>
        <w:pStyle w:val="Textoindependiente"/>
        <w:rPr>
          <w:rFonts w:ascii="Calibri"/>
          <w:sz w:val="20"/>
        </w:rPr>
      </w:pPr>
    </w:p>
    <w:p w:rsidR="00FA1C6B" w:rsidRDefault="00FA1C6B">
      <w:pPr>
        <w:pStyle w:val="Textoindependiente"/>
        <w:spacing w:before="9"/>
        <w:rPr>
          <w:rFonts w:ascii="Calibri"/>
          <w:sz w:val="21"/>
        </w:rPr>
      </w:pPr>
    </w:p>
    <w:p w:rsidR="00FA1C6B" w:rsidRDefault="00A5404F">
      <w:pPr>
        <w:pStyle w:val="Textoindependiente"/>
        <w:spacing w:before="100" w:line="276" w:lineRule="auto"/>
        <w:ind w:left="102" w:right="115"/>
        <w:jc w:val="both"/>
        <w:rPr>
          <w:sz w:val="16"/>
        </w:rPr>
      </w:pPr>
      <w:r>
        <w:t>Que,</w:t>
      </w:r>
      <w:r>
        <w:rPr>
          <w:spacing w:val="-17"/>
        </w:rPr>
        <w:t xml:space="preserve"> </w:t>
      </w:r>
      <w:r>
        <w:t>si</w:t>
      </w:r>
      <w:r>
        <w:rPr>
          <w:spacing w:val="-17"/>
        </w:rPr>
        <w:t xml:space="preserve"> </w:t>
      </w:r>
      <w:r>
        <w:t>bien</w:t>
      </w:r>
      <w:r>
        <w:rPr>
          <w:spacing w:val="-16"/>
        </w:rPr>
        <w:t xml:space="preserve"> </w:t>
      </w:r>
      <w:r>
        <w:t>el</w:t>
      </w:r>
      <w:r>
        <w:rPr>
          <w:spacing w:val="-17"/>
        </w:rPr>
        <w:t xml:space="preserve"> </w:t>
      </w:r>
      <w:r>
        <w:t>Gobierno</w:t>
      </w:r>
      <w:r>
        <w:rPr>
          <w:spacing w:val="-17"/>
        </w:rPr>
        <w:t xml:space="preserve"> </w:t>
      </w:r>
      <w:r>
        <w:t>ha</w:t>
      </w:r>
      <w:r>
        <w:rPr>
          <w:spacing w:val="-16"/>
        </w:rPr>
        <w:t xml:space="preserve"> </w:t>
      </w:r>
      <w:r>
        <w:t>dado</w:t>
      </w:r>
      <w:r>
        <w:rPr>
          <w:spacing w:val="-17"/>
        </w:rPr>
        <w:t xml:space="preserve"> </w:t>
      </w:r>
      <w:r>
        <w:t>pasos</w:t>
      </w:r>
      <w:r>
        <w:rPr>
          <w:spacing w:val="-16"/>
        </w:rPr>
        <w:t xml:space="preserve"> </w:t>
      </w:r>
      <w:r>
        <w:t>en</w:t>
      </w:r>
      <w:r>
        <w:rPr>
          <w:spacing w:val="-17"/>
        </w:rPr>
        <w:t xml:space="preserve"> </w:t>
      </w:r>
      <w:r>
        <w:t>materia</w:t>
      </w:r>
      <w:r>
        <w:rPr>
          <w:spacing w:val="-17"/>
        </w:rPr>
        <w:t xml:space="preserve"> </w:t>
      </w:r>
      <w:r>
        <w:t>de</w:t>
      </w:r>
      <w:r>
        <w:rPr>
          <w:spacing w:val="-16"/>
        </w:rPr>
        <w:t xml:space="preserve"> </w:t>
      </w:r>
      <w:r>
        <w:t>transparencia</w:t>
      </w:r>
      <w:r>
        <w:rPr>
          <w:spacing w:val="-17"/>
        </w:rPr>
        <w:t xml:space="preserve"> </w:t>
      </w:r>
      <w:r>
        <w:t>al</w:t>
      </w:r>
      <w:r>
        <w:rPr>
          <w:spacing w:val="-16"/>
        </w:rPr>
        <w:t xml:space="preserve"> </w:t>
      </w:r>
      <w:r>
        <w:t xml:space="preserve">crear una comisión transversal </w:t>
      </w:r>
      <w:r>
        <w:rPr>
          <w:position w:val="6"/>
          <w:sz w:val="16"/>
        </w:rPr>
        <w:t>6</w:t>
      </w:r>
      <w:r>
        <w:rPr>
          <w:spacing w:val="31"/>
          <w:position w:val="6"/>
          <w:sz w:val="16"/>
        </w:rPr>
        <w:t xml:space="preserve"> </w:t>
      </w:r>
      <w:r>
        <w:t>encargada de hacer propuestas para regular la relación</w:t>
      </w:r>
      <w:r>
        <w:rPr>
          <w:spacing w:val="-17"/>
        </w:rPr>
        <w:t xml:space="preserve"> </w:t>
      </w:r>
      <w:r>
        <w:t>entre</w:t>
      </w:r>
      <w:r>
        <w:rPr>
          <w:spacing w:val="-17"/>
        </w:rPr>
        <w:t xml:space="preserve"> </w:t>
      </w:r>
      <w:r>
        <w:t>el</w:t>
      </w:r>
      <w:r>
        <w:rPr>
          <w:spacing w:val="-16"/>
        </w:rPr>
        <w:t xml:space="preserve"> </w:t>
      </w:r>
      <w:r>
        <w:t>Estado</w:t>
      </w:r>
      <w:r>
        <w:rPr>
          <w:spacing w:val="-17"/>
        </w:rPr>
        <w:t xml:space="preserve"> </w:t>
      </w:r>
      <w:r>
        <w:t>y</w:t>
      </w:r>
      <w:r>
        <w:rPr>
          <w:spacing w:val="-17"/>
        </w:rPr>
        <w:t xml:space="preserve"> </w:t>
      </w:r>
      <w:r>
        <w:t>las</w:t>
      </w:r>
      <w:r>
        <w:rPr>
          <w:spacing w:val="-16"/>
        </w:rPr>
        <w:t xml:space="preserve"> </w:t>
      </w:r>
      <w:r>
        <w:t>organizaciones</w:t>
      </w:r>
      <w:r>
        <w:rPr>
          <w:spacing w:val="-17"/>
        </w:rPr>
        <w:t xml:space="preserve"> </w:t>
      </w:r>
      <w:r>
        <w:t>de</w:t>
      </w:r>
      <w:r>
        <w:rPr>
          <w:spacing w:val="-16"/>
        </w:rPr>
        <w:t xml:space="preserve"> </w:t>
      </w:r>
      <w:r>
        <w:t>la</w:t>
      </w:r>
      <w:r>
        <w:rPr>
          <w:spacing w:val="-17"/>
        </w:rPr>
        <w:t xml:space="preserve"> </w:t>
      </w:r>
      <w:r>
        <w:t>sociedad</w:t>
      </w:r>
      <w:r>
        <w:rPr>
          <w:spacing w:val="-17"/>
        </w:rPr>
        <w:t xml:space="preserve"> </w:t>
      </w:r>
      <w:r>
        <w:t>civil,</w:t>
      </w:r>
      <w:r>
        <w:rPr>
          <w:spacing w:val="-16"/>
        </w:rPr>
        <w:t xml:space="preserve"> </w:t>
      </w:r>
      <w:r>
        <w:t>para</w:t>
      </w:r>
      <w:r>
        <w:rPr>
          <w:spacing w:val="-17"/>
        </w:rPr>
        <w:t xml:space="preserve"> </w:t>
      </w:r>
      <w:r>
        <w:t>lo</w:t>
      </w:r>
      <w:r>
        <w:rPr>
          <w:spacing w:val="-16"/>
        </w:rPr>
        <w:t xml:space="preserve"> </w:t>
      </w:r>
      <w:r>
        <w:t>cual tendrá un plazo de 45 días, esa sola actuación no basta, pues ha debido aclarar situaciones en las que, alguno de sus ministros han sido contradictorios o puestos en tela de juicio e incluso el propio presidente provocó cierta incertidumbre</w:t>
      </w:r>
      <w:r>
        <w:rPr>
          <w:position w:val="6"/>
          <w:sz w:val="16"/>
        </w:rPr>
        <w:t>7</w:t>
      </w:r>
      <w:r>
        <w:t>, al punto</w:t>
      </w:r>
      <w:r>
        <w:t xml:space="preserve"> que el ministro de Justicia</w:t>
      </w:r>
      <w:r>
        <w:rPr>
          <w:position w:val="6"/>
          <w:sz w:val="16"/>
        </w:rPr>
        <w:t>8</w:t>
      </w:r>
      <w:r>
        <w:t>, y no la vocera de gobierno</w:t>
      </w:r>
      <w:r>
        <w:rPr>
          <w:position w:val="6"/>
          <w:sz w:val="16"/>
        </w:rPr>
        <w:t>9</w:t>
      </w:r>
      <w:r>
        <w:t>, debió aclarar dichos del propio Mandatario, pues el impacto</w:t>
      </w:r>
      <w:r>
        <w:rPr>
          <w:spacing w:val="-4"/>
        </w:rPr>
        <w:t xml:space="preserve"> </w:t>
      </w:r>
      <w:r>
        <w:t>de</w:t>
      </w:r>
      <w:r>
        <w:rPr>
          <w:spacing w:val="-3"/>
        </w:rPr>
        <w:t xml:space="preserve"> </w:t>
      </w:r>
      <w:r>
        <w:t>la</w:t>
      </w:r>
      <w:r>
        <w:rPr>
          <w:spacing w:val="-6"/>
        </w:rPr>
        <w:t xml:space="preserve"> </w:t>
      </w:r>
      <w:r>
        <w:t>crisis</w:t>
      </w:r>
      <w:r>
        <w:rPr>
          <w:spacing w:val="-3"/>
        </w:rPr>
        <w:t xml:space="preserve"> </w:t>
      </w:r>
      <w:r>
        <w:t>ha</w:t>
      </w:r>
      <w:r>
        <w:rPr>
          <w:spacing w:val="-4"/>
        </w:rPr>
        <w:t xml:space="preserve"> </w:t>
      </w:r>
      <w:r>
        <w:t>estado</w:t>
      </w:r>
      <w:r>
        <w:rPr>
          <w:spacing w:val="-5"/>
        </w:rPr>
        <w:t xml:space="preserve"> </w:t>
      </w:r>
      <w:r>
        <w:t>creciendo</w:t>
      </w:r>
      <w:r>
        <w:rPr>
          <w:spacing w:val="-6"/>
        </w:rPr>
        <w:t xml:space="preserve"> </w:t>
      </w:r>
      <w:r>
        <w:t>de</w:t>
      </w:r>
      <w:r>
        <w:rPr>
          <w:spacing w:val="-3"/>
        </w:rPr>
        <w:t xml:space="preserve"> </w:t>
      </w:r>
      <w:r>
        <w:t>forma</w:t>
      </w:r>
      <w:r>
        <w:rPr>
          <w:spacing w:val="-6"/>
        </w:rPr>
        <w:t xml:space="preserve"> </w:t>
      </w:r>
      <w:r>
        <w:t>significativa,</w:t>
      </w:r>
      <w:r>
        <w:rPr>
          <w:spacing w:val="-2"/>
        </w:rPr>
        <w:t xml:space="preserve"> </w:t>
      </w:r>
      <w:r>
        <w:t>al</w:t>
      </w:r>
      <w:r>
        <w:rPr>
          <w:spacing w:val="-3"/>
        </w:rPr>
        <w:t xml:space="preserve"> </w:t>
      </w:r>
      <w:r>
        <w:t>punto</w:t>
      </w:r>
      <w:r>
        <w:rPr>
          <w:spacing w:val="-4"/>
        </w:rPr>
        <w:t xml:space="preserve"> </w:t>
      </w:r>
      <w:r>
        <w:t>de golpear la propia casa de gobierno. Tal es así, que medios extranje</w:t>
      </w:r>
      <w:r>
        <w:t xml:space="preserve">ros han publicado crónicas sobre la materia. </w:t>
      </w:r>
      <w:r>
        <w:rPr>
          <w:position w:val="6"/>
          <w:sz w:val="16"/>
        </w:rPr>
        <w:t>10</w:t>
      </w:r>
      <w:r>
        <w:rPr>
          <w:spacing w:val="40"/>
          <w:position w:val="6"/>
          <w:sz w:val="16"/>
        </w:rPr>
        <w:t xml:space="preserve"> </w:t>
      </w:r>
      <w:r>
        <w:rPr>
          <w:position w:val="6"/>
          <w:sz w:val="16"/>
        </w:rPr>
        <w:t>11</w:t>
      </w:r>
    </w:p>
    <w:p w:rsidR="00FA1C6B" w:rsidRDefault="00FA1C6B">
      <w:pPr>
        <w:pStyle w:val="Textoindependiente"/>
        <w:rPr>
          <w:sz w:val="28"/>
        </w:rPr>
      </w:pPr>
    </w:p>
    <w:p w:rsidR="00FA1C6B" w:rsidRDefault="00FA1C6B">
      <w:pPr>
        <w:pStyle w:val="Textoindependiente"/>
        <w:spacing w:before="2"/>
        <w:rPr>
          <w:sz w:val="32"/>
        </w:rPr>
      </w:pPr>
    </w:p>
    <w:p w:rsidR="00FA1C6B" w:rsidRDefault="00A5404F">
      <w:pPr>
        <w:pStyle w:val="Textoindependiente"/>
        <w:spacing w:before="1" w:line="276" w:lineRule="auto"/>
        <w:ind w:left="102" w:right="116"/>
        <w:jc w:val="both"/>
      </w:pPr>
      <w:r>
        <w:t>Que, debido a la actual situación que vive el país, resulta del todo inconveniente que, en medio de una crisis, el Presidente de la República decida viajar en una gira -más allá de la importancia de la m</w:t>
      </w:r>
      <w:r>
        <w:t>isma- que lo mantendría</w:t>
      </w:r>
      <w:r>
        <w:rPr>
          <w:spacing w:val="-6"/>
        </w:rPr>
        <w:t xml:space="preserve"> </w:t>
      </w:r>
      <w:r>
        <w:t>fuera</w:t>
      </w:r>
      <w:r>
        <w:rPr>
          <w:spacing w:val="-6"/>
        </w:rPr>
        <w:t xml:space="preserve"> </w:t>
      </w:r>
      <w:r>
        <w:t>del</w:t>
      </w:r>
      <w:r>
        <w:rPr>
          <w:spacing w:val="-5"/>
        </w:rPr>
        <w:t xml:space="preserve"> </w:t>
      </w:r>
      <w:r>
        <w:t>país</w:t>
      </w:r>
      <w:r>
        <w:rPr>
          <w:spacing w:val="-5"/>
        </w:rPr>
        <w:t xml:space="preserve"> </w:t>
      </w:r>
      <w:r>
        <w:t>por</w:t>
      </w:r>
      <w:r>
        <w:rPr>
          <w:spacing w:val="-5"/>
        </w:rPr>
        <w:t xml:space="preserve"> </w:t>
      </w:r>
      <w:r>
        <w:t>más</w:t>
      </w:r>
      <w:r>
        <w:rPr>
          <w:spacing w:val="-5"/>
        </w:rPr>
        <w:t xml:space="preserve"> </w:t>
      </w:r>
      <w:r>
        <w:t>de</w:t>
      </w:r>
      <w:r>
        <w:rPr>
          <w:spacing w:val="-5"/>
        </w:rPr>
        <w:t xml:space="preserve"> </w:t>
      </w:r>
      <w:r>
        <w:t>10</w:t>
      </w:r>
      <w:r>
        <w:rPr>
          <w:spacing w:val="-9"/>
        </w:rPr>
        <w:t xml:space="preserve"> </w:t>
      </w:r>
      <w:r>
        <w:t>días.</w:t>
      </w:r>
      <w:r>
        <w:rPr>
          <w:spacing w:val="-4"/>
        </w:rPr>
        <w:t xml:space="preserve"> </w:t>
      </w:r>
      <w:r>
        <w:t>La</w:t>
      </w:r>
      <w:r>
        <w:rPr>
          <w:spacing w:val="-6"/>
        </w:rPr>
        <w:t xml:space="preserve"> </w:t>
      </w:r>
      <w:r>
        <w:t>ciudadanía,</w:t>
      </w:r>
      <w:r>
        <w:rPr>
          <w:spacing w:val="-4"/>
        </w:rPr>
        <w:t xml:space="preserve"> </w:t>
      </w:r>
      <w:r>
        <w:t>en</w:t>
      </w:r>
      <w:r>
        <w:rPr>
          <w:spacing w:val="-5"/>
        </w:rPr>
        <w:t xml:space="preserve"> </w:t>
      </w:r>
      <w:r>
        <w:t>momentos de</w:t>
      </w:r>
      <w:r>
        <w:rPr>
          <w:spacing w:val="-1"/>
        </w:rPr>
        <w:t xml:space="preserve"> </w:t>
      </w:r>
      <w:r>
        <w:t>mayor</w:t>
      </w:r>
      <w:r>
        <w:rPr>
          <w:spacing w:val="-3"/>
        </w:rPr>
        <w:t xml:space="preserve"> </w:t>
      </w:r>
      <w:r>
        <w:t>convulsión</w:t>
      </w:r>
      <w:r>
        <w:rPr>
          <w:spacing w:val="-3"/>
        </w:rPr>
        <w:t xml:space="preserve"> </w:t>
      </w:r>
      <w:r>
        <w:t>social, requiere</w:t>
      </w:r>
      <w:r>
        <w:rPr>
          <w:spacing w:val="-1"/>
        </w:rPr>
        <w:t xml:space="preserve"> </w:t>
      </w:r>
      <w:r>
        <w:t>que</w:t>
      </w:r>
      <w:r>
        <w:rPr>
          <w:spacing w:val="-6"/>
        </w:rPr>
        <w:t xml:space="preserve"> </w:t>
      </w:r>
      <w:r>
        <w:t>el</w:t>
      </w:r>
      <w:r>
        <w:rPr>
          <w:spacing w:val="-1"/>
        </w:rPr>
        <w:t xml:space="preserve"> </w:t>
      </w:r>
      <w:r>
        <w:t>Jefe</w:t>
      </w:r>
      <w:r>
        <w:rPr>
          <w:spacing w:val="-1"/>
        </w:rPr>
        <w:t xml:space="preserve"> </w:t>
      </w:r>
      <w:r>
        <w:t>de</w:t>
      </w:r>
      <w:r>
        <w:rPr>
          <w:spacing w:val="-3"/>
        </w:rPr>
        <w:t xml:space="preserve"> </w:t>
      </w:r>
      <w:r>
        <w:t>Estado,</w:t>
      </w:r>
      <w:r>
        <w:rPr>
          <w:spacing w:val="-2"/>
        </w:rPr>
        <w:t xml:space="preserve"> </w:t>
      </w:r>
      <w:r>
        <w:t>por</w:t>
      </w:r>
      <w:r>
        <w:rPr>
          <w:spacing w:val="-1"/>
        </w:rPr>
        <w:t xml:space="preserve"> </w:t>
      </w:r>
      <w:r>
        <w:t>el</w:t>
      </w:r>
      <w:r>
        <w:rPr>
          <w:spacing w:val="-1"/>
        </w:rPr>
        <w:t xml:space="preserve"> </w:t>
      </w:r>
      <w:r>
        <w:t>liderazgo que representa, esté al frente del monitoreo permanente de una situación que afecta a distintos servicios públicos del país.</w:t>
      </w:r>
    </w:p>
    <w:p w:rsidR="00FA1C6B" w:rsidRDefault="00FA1C6B">
      <w:pPr>
        <w:pStyle w:val="Textoindependiente"/>
        <w:rPr>
          <w:sz w:val="20"/>
        </w:rPr>
      </w:pPr>
    </w:p>
    <w:p w:rsidR="00FA1C6B" w:rsidRDefault="00FA1C6B">
      <w:pPr>
        <w:pStyle w:val="Textoindependiente"/>
        <w:rPr>
          <w:sz w:val="20"/>
        </w:rPr>
      </w:pPr>
    </w:p>
    <w:p w:rsidR="00FA1C6B" w:rsidRDefault="00A5404F">
      <w:pPr>
        <w:pStyle w:val="Textoindependiente"/>
        <w:spacing w:before="1"/>
        <w:rPr>
          <w:sz w:val="17"/>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148473</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D020D" id="Graphic 4" o:spid="_x0000_s1026" style="position:absolute;margin-left:85.1pt;margin-top:11.7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" path="m1829054,l,,,9144r1829054,l1829054,xe" fillcolor="black" stroked="f">
                <v:path arrowok="t"/>
                <w10:wrap type="topAndBottom" anchorx="page"/>
              </v:shape>
            </w:pict>
          </mc:Fallback>
        </mc:AlternateContent>
      </w:r>
    </w:p>
    <w:p w:rsidR="00FA1C6B" w:rsidRDefault="00FA1C6B">
      <w:pPr>
        <w:pStyle w:val="Textoindependiente"/>
        <w:spacing w:before="1"/>
        <w:rPr>
          <w:sz w:val="23"/>
        </w:rPr>
      </w:pPr>
    </w:p>
    <w:p w:rsidR="00FA1C6B" w:rsidRDefault="00A5404F">
      <w:pPr>
        <w:pStyle w:val="Prrafodelista"/>
        <w:numPr>
          <w:ilvl w:val="0"/>
          <w:numId w:val="1"/>
        </w:numPr>
        <w:tabs>
          <w:tab w:val="left" w:pos="248"/>
        </w:tabs>
        <w:spacing w:before="59"/>
        <w:ind w:right="241" w:firstLine="0"/>
        <w:rPr>
          <w:sz w:val="20"/>
          <w:u w:val="none"/>
        </w:rPr>
      </w:pPr>
      <w:hyperlink r:id="rId18">
        <w:r>
          <w:rPr>
            <w:color w:val="0000FF"/>
            <w:spacing w:val="-2"/>
            <w:sz w:val="20"/>
            <w:u w:color="0000FF"/>
          </w:rPr>
          <w:t>https://www.df.cl/economia-y-politica/gobierno/esto-tiene-que-ser-caiga-quien-caiga-gobierno-anuncia-</w:t>
        </w:r>
      </w:hyperlink>
      <w:r>
        <w:rPr>
          <w:color w:val="0000FF"/>
          <w:spacing w:val="-2"/>
          <w:sz w:val="20"/>
          <w:u w:val="none"/>
        </w:rPr>
        <w:t xml:space="preserve"> </w:t>
      </w:r>
      <w:hyperlink r:id="rId19">
        <w:r>
          <w:rPr>
            <w:color w:val="0000FF"/>
            <w:spacing w:val="-2"/>
            <w:sz w:val="20"/>
            <w:u w:color="0000FF"/>
          </w:rPr>
          <w:t>co</w:t>
        </w:r>
        <w:r>
          <w:rPr>
            <w:color w:val="0000FF"/>
            <w:spacing w:val="-2"/>
            <w:sz w:val="20"/>
            <w:u w:color="0000FF"/>
          </w:rPr>
          <w:t>mision-para</w:t>
        </w:r>
      </w:hyperlink>
    </w:p>
    <w:p w:rsidR="00FA1C6B" w:rsidRDefault="00A5404F">
      <w:pPr>
        <w:pStyle w:val="Prrafodelista"/>
        <w:numPr>
          <w:ilvl w:val="0"/>
          <w:numId w:val="1"/>
        </w:numPr>
        <w:tabs>
          <w:tab w:val="left" w:pos="248"/>
        </w:tabs>
        <w:ind w:right="215" w:firstLine="0"/>
        <w:rPr>
          <w:sz w:val="20"/>
          <w:u w:val="none"/>
        </w:rPr>
      </w:pPr>
      <w:hyperlink r:id="rId20">
        <w:r>
          <w:rPr>
            <w:color w:val="0000FF"/>
            <w:spacing w:val="-2"/>
            <w:sz w:val="20"/>
            <w:u w:color="0000FF"/>
          </w:rPr>
          <w:t>https://www.24horas.cl/actualidad/politica/cuando-supo-boric-cronologia-de-democracia-viva-denuncia-</w:t>
        </w:r>
      </w:hyperlink>
      <w:r>
        <w:rPr>
          <w:color w:val="0000FF"/>
          <w:spacing w:val="-2"/>
          <w:sz w:val="20"/>
          <w:u w:val="none"/>
        </w:rPr>
        <w:t xml:space="preserve"> </w:t>
      </w:r>
      <w:hyperlink r:id="rId21">
        <w:r>
          <w:rPr>
            <w:color w:val="0000FF"/>
            <w:spacing w:val="-2"/>
            <w:sz w:val="20"/>
            <w:u w:color="0000FF"/>
          </w:rPr>
          <w:t>convenios</w:t>
        </w:r>
      </w:hyperlink>
    </w:p>
    <w:p w:rsidR="00FA1C6B" w:rsidRDefault="00A5404F">
      <w:pPr>
        <w:pStyle w:val="Prrafodelista"/>
        <w:numPr>
          <w:ilvl w:val="0"/>
          <w:numId w:val="1"/>
        </w:numPr>
        <w:tabs>
          <w:tab w:val="left" w:pos="248"/>
        </w:tabs>
        <w:ind w:right="608" w:firstLine="0"/>
        <w:rPr>
          <w:sz w:val="20"/>
          <w:u w:val="none"/>
        </w:rPr>
      </w:pPr>
      <w:hyperlink r:id="rId22">
        <w:r>
          <w:rPr>
            <w:color w:val="0000FF"/>
            <w:spacing w:val="-2"/>
            <w:sz w:val="20"/>
            <w:u w:color="0000FF"/>
          </w:rPr>
          <w:t>https://www.df.cl/economia-y-politica/pais/democracia-viva-contraloria-inicia-auditoria-a-todas-las-</w:t>
        </w:r>
      </w:hyperlink>
      <w:r>
        <w:rPr>
          <w:color w:val="0000FF"/>
          <w:spacing w:val="-2"/>
          <w:sz w:val="20"/>
          <w:u w:val="none"/>
        </w:rPr>
        <w:t xml:space="preserve"> </w:t>
      </w:r>
      <w:hyperlink r:id="rId23">
        <w:r>
          <w:rPr>
            <w:color w:val="0000FF"/>
            <w:spacing w:val="-2"/>
            <w:sz w:val="20"/>
            <w:u w:color="0000FF"/>
          </w:rPr>
          <w:t>transferencias</w:t>
        </w:r>
      </w:hyperlink>
    </w:p>
    <w:p w:rsidR="00FA1C6B" w:rsidRDefault="00A5404F">
      <w:pPr>
        <w:pStyle w:val="Prrafodelista"/>
        <w:numPr>
          <w:ilvl w:val="0"/>
          <w:numId w:val="1"/>
        </w:numPr>
        <w:tabs>
          <w:tab w:val="left" w:pos="339"/>
        </w:tabs>
        <w:ind w:right="440" w:firstLine="0"/>
        <w:rPr>
          <w:sz w:val="20"/>
          <w:u w:val="none"/>
        </w:rPr>
      </w:pPr>
      <w:hyperlink r:id="rId24">
        <w:r>
          <w:rPr>
            <w:color w:val="0000FF"/>
            <w:spacing w:val="-2"/>
            <w:sz w:val="20"/>
            <w:u w:color="0000FF"/>
          </w:rPr>
          <w:t>https://www.latercera.com/la-tercera</w:t>
        </w:r>
        <w:r>
          <w:rPr>
            <w:color w:val="0000FF"/>
            <w:spacing w:val="-2"/>
            <w:sz w:val="20"/>
            <w:u w:color="0000FF"/>
          </w:rPr>
          <w:t>-pm/noticia/el-bombero-de-boric-ministro-cordero-vuelve-a-la-</w:t>
        </w:r>
      </w:hyperlink>
      <w:r>
        <w:rPr>
          <w:color w:val="0000FF"/>
          <w:spacing w:val="-2"/>
          <w:sz w:val="20"/>
          <w:u w:val="none"/>
        </w:rPr>
        <w:t xml:space="preserve"> </w:t>
      </w:r>
      <w:hyperlink r:id="rId25">
        <w:r>
          <w:rPr>
            <w:color w:val="0000FF"/>
            <w:spacing w:val="-2"/>
            <w:sz w:val="20"/>
            <w:u w:color="0000FF"/>
          </w:rPr>
          <w:t>primera-linea-para-contener-crisis-por-lio-de-platas-entre-minvu-y-</w:t>
        </w:r>
      </w:hyperlink>
      <w:r>
        <w:rPr>
          <w:color w:val="0000FF"/>
          <w:spacing w:val="-2"/>
          <w:sz w:val="20"/>
          <w:u w:val="none"/>
        </w:rPr>
        <w:t xml:space="preserve"> </w:t>
      </w:r>
      <w:hyperlink r:id="rId26">
        <w:r>
          <w:rPr>
            <w:color w:val="0000FF"/>
            <w:spacing w:val="-2"/>
            <w:sz w:val="20"/>
            <w:u w:color="0000FF"/>
          </w:rPr>
          <w:t>fundaciones/YD4AMKKSABDIZAVRJ3TNODB5OA/</w:t>
        </w:r>
      </w:hyperlink>
    </w:p>
    <w:p w:rsidR="00FA1C6B" w:rsidRDefault="00A5404F">
      <w:pPr>
        <w:pStyle w:val="Prrafodelista"/>
        <w:numPr>
          <w:ilvl w:val="0"/>
          <w:numId w:val="1"/>
        </w:numPr>
        <w:tabs>
          <w:tab w:val="left" w:pos="348"/>
        </w:tabs>
        <w:ind w:right="344" w:firstLine="0"/>
        <w:rPr>
          <w:sz w:val="20"/>
          <w:u w:val="none"/>
        </w:rPr>
      </w:pPr>
      <w:hyperlink r:id="rId27">
        <w:r>
          <w:rPr>
            <w:color w:val="0000FF"/>
            <w:spacing w:val="-2"/>
            <w:sz w:val="20"/>
            <w:u w:color="0000FF"/>
          </w:rPr>
          <w:t>https://www.swissinfo.ch/spa/chile-corrupci%C3%B3n_el-gobierno-chileno-crea-una-comisi%C3%B3</w:t>
        </w:r>
        <w:r>
          <w:rPr>
            <w:color w:val="0000FF"/>
            <w:spacing w:val="-2"/>
            <w:sz w:val="20"/>
            <w:u w:color="0000FF"/>
          </w:rPr>
          <w:t>n-</w:t>
        </w:r>
      </w:hyperlink>
      <w:r>
        <w:rPr>
          <w:color w:val="0000FF"/>
          <w:spacing w:val="-2"/>
          <w:sz w:val="20"/>
          <w:u w:val="none"/>
        </w:rPr>
        <w:t xml:space="preserve"> </w:t>
      </w:r>
      <w:hyperlink r:id="rId28">
        <w:r>
          <w:rPr>
            <w:color w:val="0000FF"/>
            <w:spacing w:val="-2"/>
            <w:sz w:val="20"/>
            <w:u w:color="0000FF"/>
          </w:rPr>
          <w:t>sobre--probidad--por-la-crisis-del-caso-fundaciones/48638832</w:t>
        </w:r>
      </w:hyperlink>
    </w:p>
    <w:p w:rsidR="00FA1C6B" w:rsidRDefault="00A5404F">
      <w:pPr>
        <w:pStyle w:val="Prrafodelista"/>
        <w:numPr>
          <w:ilvl w:val="0"/>
          <w:numId w:val="1"/>
        </w:numPr>
        <w:tabs>
          <w:tab w:val="left" w:pos="348"/>
        </w:tabs>
        <w:spacing w:before="1"/>
        <w:ind w:right="296" w:firstLine="0"/>
        <w:rPr>
          <w:sz w:val="20"/>
          <w:u w:val="none"/>
        </w:rPr>
      </w:pPr>
      <w:hyperlink r:id="rId29">
        <w:r>
          <w:rPr>
            <w:color w:val="0000FF"/>
            <w:spacing w:val="-2"/>
            <w:sz w:val="20"/>
            <w:u w:color="0000FF"/>
          </w:rPr>
          <w:t>https://elpais.com/chile/2023-07-04/boric-responde-al-escandalo-que-azota-al-frente-amplio-con-una-</w:t>
        </w:r>
      </w:hyperlink>
      <w:r>
        <w:rPr>
          <w:color w:val="0000FF"/>
          <w:spacing w:val="-2"/>
          <w:sz w:val="20"/>
          <w:u w:val="none"/>
        </w:rPr>
        <w:t xml:space="preserve"> </w:t>
      </w:r>
      <w:hyperlink r:id="rId30">
        <w:r>
          <w:rPr>
            <w:color w:val="0000FF"/>
            <w:spacing w:val="-2"/>
            <w:sz w:val="20"/>
            <w:u w:color="0000FF"/>
          </w:rPr>
          <w:t>comision-de-probidad.html</w:t>
        </w:r>
      </w:hyperlink>
    </w:p>
    <w:p w:rsidR="00FA1C6B" w:rsidRDefault="00FA1C6B">
      <w:pPr>
        <w:rPr>
          <w:sz w:val="20"/>
        </w:rPr>
        <w:sectPr w:rsidR="00FA1C6B">
          <w:pgSz w:w="12240" w:h="15840"/>
          <w:pgMar w:top="2240" w:right="1580" w:bottom="1200" w:left="1600" w:header="785" w:footer="1000" w:gutter="0"/>
          <w:cols w:space="720"/>
        </w:sectPr>
      </w:pPr>
    </w:p>
    <w:p w:rsidR="00FA1C6B" w:rsidRDefault="00FA1C6B">
      <w:pPr>
        <w:pStyle w:val="Textoindependiente"/>
        <w:rPr>
          <w:rFonts w:ascii="Calibri"/>
          <w:sz w:val="20"/>
        </w:rPr>
      </w:pPr>
    </w:p>
    <w:p w:rsidR="00FA1C6B" w:rsidRDefault="00FA1C6B">
      <w:pPr>
        <w:pStyle w:val="Textoindependiente"/>
        <w:rPr>
          <w:rFonts w:ascii="Calibri"/>
          <w:sz w:val="20"/>
        </w:rPr>
      </w:pPr>
    </w:p>
    <w:p w:rsidR="00FA1C6B" w:rsidRDefault="00FA1C6B">
      <w:pPr>
        <w:pStyle w:val="Textoindependiente"/>
        <w:rPr>
          <w:rFonts w:ascii="Calibri"/>
          <w:sz w:val="20"/>
        </w:rPr>
      </w:pPr>
    </w:p>
    <w:p w:rsidR="00FA1C6B" w:rsidRDefault="00FA1C6B">
      <w:pPr>
        <w:pStyle w:val="Textoindependiente"/>
        <w:rPr>
          <w:rFonts w:ascii="Calibri"/>
          <w:sz w:val="20"/>
        </w:rPr>
      </w:pPr>
    </w:p>
    <w:p w:rsidR="00FA1C6B" w:rsidRDefault="00FA1C6B">
      <w:pPr>
        <w:pStyle w:val="Textoindependiente"/>
        <w:rPr>
          <w:rFonts w:ascii="Calibri"/>
          <w:sz w:val="20"/>
        </w:rPr>
      </w:pPr>
    </w:p>
    <w:p w:rsidR="00FA1C6B" w:rsidRDefault="00FA1C6B">
      <w:pPr>
        <w:pStyle w:val="Textoindependiente"/>
        <w:spacing w:before="10"/>
        <w:rPr>
          <w:rFonts w:ascii="Calibri"/>
          <w:sz w:val="25"/>
        </w:rPr>
      </w:pPr>
    </w:p>
    <w:p w:rsidR="00FA1C6B" w:rsidRDefault="00A5404F">
      <w:pPr>
        <w:pStyle w:val="Textoindependiente"/>
        <w:spacing w:before="100" w:line="276" w:lineRule="auto"/>
        <w:ind w:left="102" w:right="114"/>
        <w:jc w:val="both"/>
      </w:pPr>
      <w:r>
        <w:t>Que, la idea de establecer por medio de una Reforma Constitucional que establezca, en el artículo 52 de la Co</w:t>
      </w:r>
      <w:r>
        <w:t>nstitución</w:t>
      </w:r>
      <w:r>
        <w:rPr>
          <w:position w:val="6"/>
          <w:sz w:val="16"/>
        </w:rPr>
        <w:t>12</w:t>
      </w:r>
      <w:r>
        <w:t>, que frente a una grave crisis o convulsión interna, el Parlamento pueda requerir que el Presidente permanezca en territorio nacional y no pueda salir del país por un plazo determinado, parece del todo razonable, pues una vez cumplido ese perí</w:t>
      </w:r>
      <w:r>
        <w:t>odo,</w:t>
      </w:r>
      <w:r>
        <w:rPr>
          <w:spacing w:val="-11"/>
        </w:rPr>
        <w:t xml:space="preserve"> </w:t>
      </w:r>
      <w:r>
        <w:t>la</w:t>
      </w:r>
      <w:r>
        <w:rPr>
          <w:spacing w:val="-12"/>
        </w:rPr>
        <w:t xml:space="preserve"> </w:t>
      </w:r>
      <w:r>
        <w:t>Cámara</w:t>
      </w:r>
      <w:r>
        <w:rPr>
          <w:spacing w:val="-13"/>
        </w:rPr>
        <w:t xml:space="preserve"> </w:t>
      </w:r>
      <w:r>
        <w:t>de</w:t>
      </w:r>
      <w:r>
        <w:rPr>
          <w:spacing w:val="-11"/>
        </w:rPr>
        <w:t xml:space="preserve"> </w:t>
      </w:r>
      <w:r>
        <w:t>Diputadas</w:t>
      </w:r>
      <w:r>
        <w:rPr>
          <w:spacing w:val="-11"/>
        </w:rPr>
        <w:t xml:space="preserve"> </w:t>
      </w:r>
      <w:r>
        <w:t>y</w:t>
      </w:r>
      <w:r>
        <w:rPr>
          <w:spacing w:val="-13"/>
        </w:rPr>
        <w:t xml:space="preserve"> </w:t>
      </w:r>
      <w:r>
        <w:t>Diputados,</w:t>
      </w:r>
      <w:r>
        <w:rPr>
          <w:spacing w:val="-13"/>
        </w:rPr>
        <w:t xml:space="preserve"> </w:t>
      </w:r>
      <w:r>
        <w:t>con</w:t>
      </w:r>
      <w:r>
        <w:rPr>
          <w:spacing w:val="-14"/>
        </w:rPr>
        <w:t xml:space="preserve"> </w:t>
      </w:r>
      <w:r>
        <w:t>el</w:t>
      </w:r>
      <w:r>
        <w:rPr>
          <w:spacing w:val="-14"/>
        </w:rPr>
        <w:t xml:space="preserve"> </w:t>
      </w:r>
      <w:r>
        <w:t>voto</w:t>
      </w:r>
      <w:r>
        <w:rPr>
          <w:spacing w:val="-11"/>
        </w:rPr>
        <w:t xml:space="preserve"> </w:t>
      </w:r>
      <w:r>
        <w:t>de</w:t>
      </w:r>
      <w:r>
        <w:rPr>
          <w:spacing w:val="-14"/>
        </w:rPr>
        <w:t xml:space="preserve"> </w:t>
      </w:r>
      <w:r>
        <w:t>la</w:t>
      </w:r>
      <w:r>
        <w:rPr>
          <w:spacing w:val="-12"/>
        </w:rPr>
        <w:t xml:space="preserve"> </w:t>
      </w:r>
      <w:r>
        <w:t>mayoría</w:t>
      </w:r>
      <w:r>
        <w:rPr>
          <w:spacing w:val="-12"/>
        </w:rPr>
        <w:t xml:space="preserve"> </w:t>
      </w:r>
      <w:r>
        <w:t>de los legisladores en ejercicio, podría autorizar al Presidente, si así lo estimare, salir de territorio nacional.</w:t>
      </w:r>
    </w:p>
    <w:p w:rsidR="00FA1C6B" w:rsidRDefault="00FA1C6B">
      <w:pPr>
        <w:pStyle w:val="Textoindependiente"/>
        <w:rPr>
          <w:sz w:val="28"/>
        </w:rPr>
      </w:pPr>
    </w:p>
    <w:p w:rsidR="00FA1C6B" w:rsidRDefault="00FA1C6B">
      <w:pPr>
        <w:pStyle w:val="Textoindependiente"/>
        <w:spacing w:before="4"/>
        <w:rPr>
          <w:sz w:val="32"/>
        </w:rPr>
      </w:pPr>
    </w:p>
    <w:p w:rsidR="00FA1C6B" w:rsidRDefault="00A5404F">
      <w:pPr>
        <w:pStyle w:val="Textoindependiente"/>
        <w:spacing w:line="276" w:lineRule="auto"/>
        <w:ind w:left="102" w:right="114"/>
        <w:jc w:val="both"/>
      </w:pPr>
      <w:r>
        <w:t>Que, bien el inciso tercero del artículo 25 de la Constitución Política</w:t>
      </w:r>
      <w:r>
        <w:t xml:space="preserve"> de la República</w:t>
      </w:r>
      <w:r>
        <w:rPr>
          <w:spacing w:val="-10"/>
        </w:rPr>
        <w:t xml:space="preserve"> </w:t>
      </w:r>
      <w:r>
        <w:rPr>
          <w:position w:val="6"/>
          <w:sz w:val="16"/>
        </w:rPr>
        <w:t>13</w:t>
      </w:r>
      <w:r>
        <w:rPr>
          <w:spacing w:val="12"/>
          <w:position w:val="6"/>
          <w:sz w:val="16"/>
        </w:rPr>
        <w:t xml:space="preserve"> </w:t>
      </w:r>
      <w:r>
        <w:t>establece</w:t>
      </w:r>
      <w:r>
        <w:rPr>
          <w:spacing w:val="-10"/>
        </w:rPr>
        <w:t xml:space="preserve"> </w:t>
      </w:r>
      <w:r>
        <w:t>que:</w:t>
      </w:r>
      <w:r>
        <w:rPr>
          <w:spacing w:val="-9"/>
        </w:rPr>
        <w:t xml:space="preserve"> </w:t>
      </w:r>
      <w:r>
        <w:t>“El</w:t>
      </w:r>
      <w:r>
        <w:rPr>
          <w:spacing w:val="-10"/>
        </w:rPr>
        <w:t xml:space="preserve"> </w:t>
      </w:r>
      <w:r>
        <w:t>Presidente</w:t>
      </w:r>
      <w:r>
        <w:rPr>
          <w:spacing w:val="-12"/>
        </w:rPr>
        <w:t xml:space="preserve"> </w:t>
      </w:r>
      <w:r>
        <w:t>de</w:t>
      </w:r>
      <w:r>
        <w:rPr>
          <w:spacing w:val="-10"/>
        </w:rPr>
        <w:t xml:space="preserve"> </w:t>
      </w:r>
      <w:r>
        <w:t>la</w:t>
      </w:r>
      <w:r>
        <w:rPr>
          <w:spacing w:val="-11"/>
        </w:rPr>
        <w:t xml:space="preserve"> </w:t>
      </w:r>
      <w:r>
        <w:t>República</w:t>
      </w:r>
      <w:r>
        <w:rPr>
          <w:spacing w:val="-10"/>
        </w:rPr>
        <w:t xml:space="preserve"> </w:t>
      </w:r>
      <w:r>
        <w:t>no</w:t>
      </w:r>
      <w:r>
        <w:rPr>
          <w:spacing w:val="-9"/>
        </w:rPr>
        <w:t xml:space="preserve"> </w:t>
      </w:r>
      <w:r>
        <w:t>podrá</w:t>
      </w:r>
      <w:r>
        <w:rPr>
          <w:spacing w:val="-11"/>
        </w:rPr>
        <w:t xml:space="preserve"> </w:t>
      </w:r>
      <w:r>
        <w:t>salir</w:t>
      </w:r>
      <w:r>
        <w:rPr>
          <w:spacing w:val="-10"/>
        </w:rPr>
        <w:t xml:space="preserve"> </w:t>
      </w:r>
      <w:r>
        <w:t>del territorio</w:t>
      </w:r>
      <w:r>
        <w:rPr>
          <w:spacing w:val="-9"/>
        </w:rPr>
        <w:t xml:space="preserve"> </w:t>
      </w:r>
      <w:r>
        <w:t>nacional</w:t>
      </w:r>
      <w:r>
        <w:rPr>
          <w:spacing w:val="-10"/>
        </w:rPr>
        <w:t xml:space="preserve"> </w:t>
      </w:r>
      <w:r>
        <w:t>por</w:t>
      </w:r>
      <w:r>
        <w:rPr>
          <w:spacing w:val="-10"/>
        </w:rPr>
        <w:t xml:space="preserve"> </w:t>
      </w:r>
      <w:r>
        <w:t>más</w:t>
      </w:r>
      <w:r>
        <w:rPr>
          <w:spacing w:val="-10"/>
        </w:rPr>
        <w:t xml:space="preserve"> </w:t>
      </w:r>
      <w:r>
        <w:t>de</w:t>
      </w:r>
      <w:r>
        <w:rPr>
          <w:spacing w:val="-10"/>
        </w:rPr>
        <w:t xml:space="preserve"> </w:t>
      </w:r>
      <w:r>
        <w:t>treinta</w:t>
      </w:r>
      <w:r>
        <w:rPr>
          <w:spacing w:val="-10"/>
        </w:rPr>
        <w:t xml:space="preserve"> </w:t>
      </w:r>
      <w:r>
        <w:t>días</w:t>
      </w:r>
      <w:r>
        <w:rPr>
          <w:spacing w:val="-9"/>
        </w:rPr>
        <w:t xml:space="preserve"> </w:t>
      </w:r>
      <w:r>
        <w:t>ni</w:t>
      </w:r>
      <w:r>
        <w:rPr>
          <w:spacing w:val="-10"/>
        </w:rPr>
        <w:t xml:space="preserve"> </w:t>
      </w:r>
      <w:r>
        <w:t>en</w:t>
      </w:r>
      <w:r>
        <w:rPr>
          <w:spacing w:val="-10"/>
        </w:rPr>
        <w:t xml:space="preserve"> </w:t>
      </w:r>
      <w:r>
        <w:t>los</w:t>
      </w:r>
      <w:r>
        <w:rPr>
          <w:spacing w:val="-9"/>
        </w:rPr>
        <w:t xml:space="preserve"> </w:t>
      </w:r>
      <w:r>
        <w:t>últimos</w:t>
      </w:r>
      <w:r>
        <w:rPr>
          <w:spacing w:val="-9"/>
        </w:rPr>
        <w:t xml:space="preserve"> </w:t>
      </w:r>
      <w:r>
        <w:t>noventa</w:t>
      </w:r>
      <w:r>
        <w:rPr>
          <w:spacing w:val="-10"/>
        </w:rPr>
        <w:t xml:space="preserve"> </w:t>
      </w:r>
      <w:r>
        <w:t>días</w:t>
      </w:r>
      <w:r>
        <w:rPr>
          <w:spacing w:val="-9"/>
        </w:rPr>
        <w:t xml:space="preserve"> </w:t>
      </w:r>
      <w:r>
        <w:t>de</w:t>
      </w:r>
      <w:r>
        <w:rPr>
          <w:spacing w:val="-10"/>
        </w:rPr>
        <w:t xml:space="preserve"> </w:t>
      </w:r>
      <w:r>
        <w:t>su período, sin acuerdo del Senado. En todo caso, el Presidente de la República</w:t>
      </w:r>
      <w:r>
        <w:rPr>
          <w:spacing w:val="-15"/>
        </w:rPr>
        <w:t xml:space="preserve"> </w:t>
      </w:r>
      <w:r>
        <w:t>comunicará</w:t>
      </w:r>
      <w:r>
        <w:rPr>
          <w:spacing w:val="-14"/>
        </w:rPr>
        <w:t xml:space="preserve"> </w:t>
      </w:r>
      <w:r>
        <w:t>con</w:t>
      </w:r>
      <w:r>
        <w:rPr>
          <w:spacing w:val="-16"/>
        </w:rPr>
        <w:t xml:space="preserve"> </w:t>
      </w:r>
      <w:r>
        <w:t>la</w:t>
      </w:r>
      <w:r>
        <w:rPr>
          <w:spacing w:val="-16"/>
        </w:rPr>
        <w:t xml:space="preserve"> </w:t>
      </w:r>
      <w:r>
        <w:t>debida</w:t>
      </w:r>
      <w:r>
        <w:rPr>
          <w:spacing w:val="-14"/>
        </w:rPr>
        <w:t xml:space="preserve"> </w:t>
      </w:r>
      <w:r>
        <w:t>anticipación</w:t>
      </w:r>
      <w:r>
        <w:rPr>
          <w:spacing w:val="-13"/>
        </w:rPr>
        <w:t xml:space="preserve"> </w:t>
      </w:r>
      <w:r>
        <w:t>al</w:t>
      </w:r>
      <w:r>
        <w:rPr>
          <w:spacing w:val="-16"/>
        </w:rPr>
        <w:t xml:space="preserve"> </w:t>
      </w:r>
      <w:r>
        <w:t>Senado</w:t>
      </w:r>
      <w:r>
        <w:rPr>
          <w:spacing w:val="-12"/>
        </w:rPr>
        <w:t xml:space="preserve"> </w:t>
      </w:r>
      <w:r>
        <w:t>su</w:t>
      </w:r>
      <w:r>
        <w:rPr>
          <w:spacing w:val="-13"/>
        </w:rPr>
        <w:t xml:space="preserve"> </w:t>
      </w:r>
      <w:r>
        <w:t>decisión</w:t>
      </w:r>
      <w:r>
        <w:rPr>
          <w:spacing w:val="-17"/>
        </w:rPr>
        <w:t xml:space="preserve"> </w:t>
      </w:r>
      <w:r>
        <w:t>de ausentarse del territorio y los motivos que la justifican.” esa prerrogativa no señala, como fundamento, cuando l</w:t>
      </w:r>
      <w:r>
        <w:t>as circunstancias internas, por los hechos</w:t>
      </w:r>
      <w:r>
        <w:rPr>
          <w:spacing w:val="-17"/>
        </w:rPr>
        <w:t xml:space="preserve"> </w:t>
      </w:r>
      <w:r>
        <w:t>señalados</w:t>
      </w:r>
      <w:r>
        <w:rPr>
          <w:spacing w:val="-17"/>
        </w:rPr>
        <w:t xml:space="preserve"> </w:t>
      </w:r>
      <w:r>
        <w:t>precedentemente,</w:t>
      </w:r>
      <w:r>
        <w:rPr>
          <w:spacing w:val="-16"/>
        </w:rPr>
        <w:t xml:space="preserve"> </w:t>
      </w:r>
      <w:r>
        <w:t>pudiese</w:t>
      </w:r>
      <w:r>
        <w:rPr>
          <w:spacing w:val="-17"/>
        </w:rPr>
        <w:t xml:space="preserve"> </w:t>
      </w:r>
      <w:r>
        <w:t>requerir</w:t>
      </w:r>
      <w:r>
        <w:rPr>
          <w:spacing w:val="-17"/>
        </w:rPr>
        <w:t xml:space="preserve"> </w:t>
      </w:r>
      <w:r>
        <w:t>que</w:t>
      </w:r>
      <w:r>
        <w:rPr>
          <w:spacing w:val="-16"/>
        </w:rPr>
        <w:t xml:space="preserve"> </w:t>
      </w:r>
      <w:r>
        <w:t>el</w:t>
      </w:r>
      <w:r>
        <w:rPr>
          <w:spacing w:val="-17"/>
        </w:rPr>
        <w:t xml:space="preserve"> </w:t>
      </w:r>
      <w:r>
        <w:t>Jefe</w:t>
      </w:r>
      <w:r>
        <w:rPr>
          <w:spacing w:val="-16"/>
        </w:rPr>
        <w:t xml:space="preserve"> </w:t>
      </w:r>
      <w:r>
        <w:t>de</w:t>
      </w:r>
      <w:r>
        <w:rPr>
          <w:spacing w:val="-17"/>
        </w:rPr>
        <w:t xml:space="preserve"> </w:t>
      </w:r>
      <w:r>
        <w:t>Estado permanezca en territorio nacional.</w:t>
      </w:r>
    </w:p>
    <w:p w:rsidR="00FA1C6B" w:rsidRDefault="00FA1C6B">
      <w:pPr>
        <w:pStyle w:val="Textoindependiente"/>
        <w:rPr>
          <w:sz w:val="28"/>
        </w:rPr>
      </w:pPr>
    </w:p>
    <w:p w:rsidR="00FA1C6B" w:rsidRDefault="00FA1C6B">
      <w:pPr>
        <w:pStyle w:val="Textoindependiente"/>
        <w:spacing w:before="2"/>
        <w:rPr>
          <w:sz w:val="32"/>
        </w:rPr>
      </w:pPr>
    </w:p>
    <w:p w:rsidR="00FA1C6B" w:rsidRDefault="00A5404F">
      <w:pPr>
        <w:pStyle w:val="Textoindependiente"/>
        <w:ind w:left="102"/>
        <w:jc w:val="both"/>
      </w:pPr>
      <w:r>
        <w:t>Por</w:t>
      </w:r>
      <w:r>
        <w:rPr>
          <w:spacing w:val="-2"/>
        </w:rPr>
        <w:t xml:space="preserve"> </w:t>
      </w:r>
      <w:r>
        <w:t>los</w:t>
      </w:r>
      <w:r>
        <w:rPr>
          <w:spacing w:val="-2"/>
        </w:rPr>
        <w:t xml:space="preserve"> </w:t>
      </w:r>
      <w:r>
        <w:t>argumentos</w:t>
      </w:r>
      <w:r>
        <w:rPr>
          <w:spacing w:val="-1"/>
        </w:rPr>
        <w:t xml:space="preserve"> </w:t>
      </w:r>
      <w:r>
        <w:t>antes</w:t>
      </w:r>
      <w:r>
        <w:rPr>
          <w:spacing w:val="-2"/>
        </w:rPr>
        <w:t xml:space="preserve"> </w:t>
      </w:r>
      <w:r>
        <w:t>expuestos,</w:t>
      </w:r>
      <w:r>
        <w:rPr>
          <w:spacing w:val="-2"/>
        </w:rPr>
        <w:t xml:space="preserve"> </w:t>
      </w:r>
      <w:r>
        <w:t>venimos</w:t>
      </w:r>
      <w:r>
        <w:rPr>
          <w:spacing w:val="-2"/>
        </w:rPr>
        <w:t xml:space="preserve"> </w:t>
      </w:r>
      <w:r>
        <w:t>en</w:t>
      </w:r>
      <w:r>
        <w:rPr>
          <w:spacing w:val="-3"/>
        </w:rPr>
        <w:t xml:space="preserve"> </w:t>
      </w:r>
      <w:r>
        <w:t>proponer</w:t>
      </w:r>
      <w:r>
        <w:rPr>
          <w:spacing w:val="-1"/>
        </w:rPr>
        <w:t xml:space="preserve"> </w:t>
      </w:r>
      <w:r>
        <w:t>la</w:t>
      </w:r>
      <w:r>
        <w:rPr>
          <w:spacing w:val="-1"/>
        </w:rPr>
        <w:t xml:space="preserve"> </w:t>
      </w:r>
      <w:r>
        <w:rPr>
          <w:spacing w:val="-2"/>
        </w:rPr>
        <w:t>siguiente:</w:t>
      </w: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FA1C6B">
      <w:pPr>
        <w:pStyle w:val="Textoindependiente"/>
        <w:rPr>
          <w:sz w:val="20"/>
        </w:rPr>
      </w:pPr>
    </w:p>
    <w:p w:rsidR="00FA1C6B" w:rsidRDefault="00A5404F">
      <w:pPr>
        <w:pStyle w:val="Textoindependiente"/>
        <w:spacing w:before="8"/>
        <w:rPr>
          <w:sz w:val="15"/>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137104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6E50E" id="Graphic 5" o:spid="_x0000_s1026" style="position:absolute;margin-left:85.1pt;margin-top:10.8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" path="m1829054,l,,,9143r1829054,l1829054,xe" fillcolor="black" stroked="f">
                <v:path arrowok="t"/>
                <w10:wrap type="topAndBottom" anchorx="page"/>
              </v:shape>
            </w:pict>
          </mc:Fallback>
        </mc:AlternateContent>
      </w:r>
    </w:p>
    <w:p w:rsidR="00FA1C6B" w:rsidRDefault="00FA1C6B">
      <w:pPr>
        <w:pStyle w:val="Textoindependiente"/>
        <w:spacing w:before="1"/>
        <w:rPr>
          <w:sz w:val="23"/>
        </w:rPr>
      </w:pPr>
    </w:p>
    <w:p w:rsidR="00FA1C6B" w:rsidRDefault="00A5404F">
      <w:pPr>
        <w:pStyle w:val="Prrafodelista"/>
        <w:numPr>
          <w:ilvl w:val="0"/>
          <w:numId w:val="1"/>
        </w:numPr>
        <w:tabs>
          <w:tab w:val="left" w:pos="348"/>
        </w:tabs>
        <w:spacing w:before="59"/>
        <w:ind w:left="348" w:hanging="246"/>
        <w:rPr>
          <w:sz w:val="20"/>
          <w:u w:val="none"/>
        </w:rPr>
      </w:pPr>
      <w:hyperlink r:id="rId31">
        <w:r>
          <w:rPr>
            <w:color w:val="0000FF"/>
            <w:spacing w:val="-2"/>
            <w:sz w:val="20"/>
            <w:u w:color="0000FF"/>
          </w:rPr>
          <w:t>https://www.bcn.cl/leychile/navegar?idNorma=242302&amp;idParte=</w:t>
        </w:r>
      </w:hyperlink>
    </w:p>
    <w:p w:rsidR="00FA1C6B" w:rsidRDefault="00A5404F">
      <w:pPr>
        <w:pStyle w:val="Prrafodelista"/>
        <w:numPr>
          <w:ilvl w:val="0"/>
          <w:numId w:val="1"/>
        </w:numPr>
        <w:tabs>
          <w:tab w:val="left" w:pos="348"/>
        </w:tabs>
        <w:spacing w:before="1"/>
        <w:ind w:left="348" w:hanging="246"/>
        <w:rPr>
          <w:sz w:val="20"/>
          <w:u w:val="none"/>
        </w:rPr>
      </w:pPr>
      <w:hyperlink r:id="rId32">
        <w:r>
          <w:rPr>
            <w:color w:val="0000FF"/>
            <w:spacing w:val="-2"/>
            <w:sz w:val="20"/>
            <w:u w:color="0000FF"/>
          </w:rPr>
          <w:t>https://www.bcn.cl/leychile/navegar?idNorm</w:t>
        </w:r>
        <w:r>
          <w:rPr>
            <w:color w:val="0000FF"/>
            <w:spacing w:val="-2"/>
            <w:sz w:val="20"/>
            <w:u w:color="0000FF"/>
          </w:rPr>
          <w:t>a=242302&amp;idParte=</w:t>
        </w:r>
      </w:hyperlink>
    </w:p>
    <w:p w:rsidR="00FA1C6B" w:rsidRDefault="00FA1C6B">
      <w:pPr>
        <w:rPr>
          <w:sz w:val="20"/>
        </w:rPr>
        <w:sectPr w:rsidR="00FA1C6B">
          <w:pgSz w:w="12240" w:h="15840"/>
          <w:pgMar w:top="2240" w:right="1580" w:bottom="1200" w:left="1600" w:header="785" w:footer="1000" w:gutter="0"/>
          <w:cols w:space="720"/>
        </w:sectPr>
      </w:pPr>
    </w:p>
    <w:p w:rsidR="00FA1C6B" w:rsidRDefault="00FA1C6B">
      <w:pPr>
        <w:pStyle w:val="Textoindependiente"/>
        <w:rPr>
          <w:rFonts w:ascii="Calibri"/>
          <w:sz w:val="20"/>
        </w:rPr>
      </w:pPr>
    </w:p>
    <w:p w:rsidR="00FA1C6B" w:rsidRDefault="00FA1C6B">
      <w:pPr>
        <w:pStyle w:val="Textoindependiente"/>
        <w:rPr>
          <w:rFonts w:ascii="Calibri"/>
          <w:sz w:val="26"/>
        </w:rPr>
      </w:pPr>
    </w:p>
    <w:p w:rsidR="00FA1C6B" w:rsidRDefault="00A5404F">
      <w:pPr>
        <w:pStyle w:val="Ttulo1"/>
        <w:spacing w:before="100"/>
        <w:ind w:left="2077" w:right="2093"/>
        <w:jc w:val="center"/>
      </w:pPr>
      <w:r>
        <w:t xml:space="preserve">PROYECTO DE REFORMA </w:t>
      </w:r>
      <w:r>
        <w:rPr>
          <w:spacing w:val="-2"/>
        </w:rPr>
        <w:t>CONSTITUCIONAL</w:t>
      </w:r>
    </w:p>
    <w:p w:rsidR="00FA1C6B" w:rsidRDefault="00FA1C6B">
      <w:pPr>
        <w:pStyle w:val="Textoindependiente"/>
        <w:rPr>
          <w:b/>
          <w:sz w:val="28"/>
        </w:rPr>
      </w:pPr>
    </w:p>
    <w:p w:rsidR="00FA1C6B" w:rsidRDefault="00FA1C6B">
      <w:pPr>
        <w:pStyle w:val="Textoindependiente"/>
        <w:rPr>
          <w:b/>
          <w:sz w:val="28"/>
        </w:rPr>
      </w:pPr>
    </w:p>
    <w:p w:rsidR="00FA1C6B" w:rsidRDefault="00FA1C6B">
      <w:pPr>
        <w:pStyle w:val="Textoindependiente"/>
        <w:spacing w:before="9"/>
        <w:rPr>
          <w:b/>
        </w:rPr>
      </w:pPr>
    </w:p>
    <w:p w:rsidR="00FA1C6B" w:rsidRDefault="00A5404F">
      <w:pPr>
        <w:pStyle w:val="Textoindependiente"/>
        <w:spacing w:line="360" w:lineRule="auto"/>
        <w:ind w:left="102" w:right="116"/>
        <w:jc w:val="both"/>
      </w:pPr>
      <w:r>
        <w:rPr>
          <w:b/>
        </w:rPr>
        <w:t>“Artículo</w:t>
      </w:r>
      <w:r>
        <w:rPr>
          <w:b/>
          <w:spacing w:val="-8"/>
        </w:rPr>
        <w:t xml:space="preserve"> </w:t>
      </w:r>
      <w:r>
        <w:rPr>
          <w:b/>
        </w:rPr>
        <w:t>único.</w:t>
      </w:r>
      <w:r>
        <w:rPr>
          <w:b/>
          <w:spacing w:val="-8"/>
        </w:rPr>
        <w:t xml:space="preserve"> </w:t>
      </w:r>
      <w:r>
        <w:rPr>
          <w:b/>
        </w:rPr>
        <w:t>-</w:t>
      </w:r>
      <w:r>
        <w:rPr>
          <w:b/>
          <w:spacing w:val="-8"/>
        </w:rPr>
        <w:t xml:space="preserve"> </w:t>
      </w:r>
      <w:r>
        <w:t>Introdúcese</w:t>
      </w:r>
      <w:r>
        <w:rPr>
          <w:spacing w:val="-7"/>
        </w:rPr>
        <w:t xml:space="preserve"> </w:t>
      </w:r>
      <w:r>
        <w:t>al</w:t>
      </w:r>
      <w:r>
        <w:rPr>
          <w:spacing w:val="-8"/>
        </w:rPr>
        <w:t xml:space="preserve"> </w:t>
      </w:r>
      <w:r>
        <w:t>numeral</w:t>
      </w:r>
      <w:r>
        <w:rPr>
          <w:spacing w:val="-10"/>
        </w:rPr>
        <w:t xml:space="preserve"> </w:t>
      </w:r>
      <w:r>
        <w:t>1)</w:t>
      </w:r>
      <w:r>
        <w:rPr>
          <w:spacing w:val="-7"/>
        </w:rPr>
        <w:t xml:space="preserve"> </w:t>
      </w:r>
      <w:r>
        <w:t>del</w:t>
      </w:r>
      <w:r>
        <w:rPr>
          <w:spacing w:val="-8"/>
        </w:rPr>
        <w:t xml:space="preserve"> </w:t>
      </w:r>
      <w:r>
        <w:t>artículo</w:t>
      </w:r>
      <w:r>
        <w:rPr>
          <w:spacing w:val="-8"/>
        </w:rPr>
        <w:t xml:space="preserve"> </w:t>
      </w:r>
      <w:r>
        <w:t>52</w:t>
      </w:r>
      <w:r>
        <w:rPr>
          <w:spacing w:val="-9"/>
        </w:rPr>
        <w:t xml:space="preserve"> </w:t>
      </w:r>
      <w:r>
        <w:t>de</w:t>
      </w:r>
      <w:r>
        <w:rPr>
          <w:spacing w:val="-8"/>
        </w:rPr>
        <w:t xml:space="preserve"> </w:t>
      </w:r>
      <w:r>
        <w:t>la</w:t>
      </w:r>
      <w:r>
        <w:rPr>
          <w:spacing w:val="-6"/>
        </w:rPr>
        <w:t xml:space="preserve"> </w:t>
      </w:r>
      <w:r>
        <w:t>Constitución Política de la República, el siguiente literal d) nuevo:</w:t>
      </w:r>
    </w:p>
    <w:p w:rsidR="00FA1C6B" w:rsidRDefault="00FA1C6B">
      <w:pPr>
        <w:pStyle w:val="Textoindependiente"/>
        <w:rPr>
          <w:sz w:val="28"/>
        </w:rPr>
      </w:pPr>
    </w:p>
    <w:p w:rsidR="00FA1C6B" w:rsidRDefault="00FA1C6B">
      <w:pPr>
        <w:pStyle w:val="Textoindependiente"/>
        <w:spacing w:before="5"/>
        <w:rPr>
          <w:sz w:val="37"/>
        </w:rPr>
      </w:pPr>
    </w:p>
    <w:p w:rsidR="00FA1C6B" w:rsidRDefault="00A5404F">
      <w:pPr>
        <w:pStyle w:val="Textoindependiente"/>
        <w:spacing w:line="360" w:lineRule="auto"/>
        <w:ind w:left="102" w:right="120"/>
        <w:jc w:val="both"/>
      </w:pPr>
      <w:r>
        <w:t>“d) Acordar con el voto conforme de las cuatro séptimas partes de los diputados en ejercicio, en casos de conmoción interna, grave crisis institucional o calamidad pública, la permanencia del Presidente de la República dentro del territorio nacional.</w:t>
      </w:r>
    </w:p>
    <w:p w:rsidR="00FA1C6B" w:rsidRDefault="00FA1C6B">
      <w:pPr>
        <w:pStyle w:val="Textoindependiente"/>
        <w:rPr>
          <w:sz w:val="28"/>
        </w:rPr>
      </w:pPr>
    </w:p>
    <w:p w:rsidR="00FA1C6B" w:rsidRDefault="00FA1C6B">
      <w:pPr>
        <w:pStyle w:val="Textoindependiente"/>
        <w:spacing w:before="8"/>
        <w:rPr>
          <w:sz w:val="40"/>
        </w:rPr>
      </w:pPr>
    </w:p>
    <w:p w:rsidR="00FA1C6B" w:rsidRDefault="00A5404F">
      <w:pPr>
        <w:pStyle w:val="Textoindependiente"/>
        <w:spacing w:line="360" w:lineRule="auto"/>
        <w:ind w:left="102" w:right="115"/>
        <w:jc w:val="both"/>
      </w:pPr>
      <w:r>
        <w:t xml:space="preserve">La </w:t>
      </w:r>
      <w:r>
        <w:t>aprobación del acuerdo en los términos precedentes, importa la prohibición del Presidente de la República de abandonar el territorio nacional en un término de quince días contados desde la adopción del mismo. Sin embargo, dicha prohibición cesará por solic</w:t>
      </w:r>
      <w:r>
        <w:t>itud del Presidente de</w:t>
      </w:r>
      <w:r>
        <w:rPr>
          <w:spacing w:val="-3"/>
        </w:rPr>
        <w:t xml:space="preserve"> </w:t>
      </w:r>
      <w:r>
        <w:t>la</w:t>
      </w:r>
      <w:r>
        <w:rPr>
          <w:spacing w:val="-4"/>
        </w:rPr>
        <w:t xml:space="preserve"> </w:t>
      </w:r>
      <w:r>
        <w:t>República</w:t>
      </w:r>
      <w:r>
        <w:rPr>
          <w:spacing w:val="-3"/>
        </w:rPr>
        <w:t xml:space="preserve"> </w:t>
      </w:r>
      <w:r>
        <w:t>a</w:t>
      </w:r>
      <w:r>
        <w:rPr>
          <w:spacing w:val="-3"/>
        </w:rPr>
        <w:t xml:space="preserve"> </w:t>
      </w:r>
      <w:r>
        <w:t>la</w:t>
      </w:r>
      <w:r>
        <w:rPr>
          <w:spacing w:val="-1"/>
        </w:rPr>
        <w:t xml:space="preserve"> </w:t>
      </w:r>
      <w:r>
        <w:t>Cámara</w:t>
      </w:r>
      <w:r>
        <w:rPr>
          <w:spacing w:val="-5"/>
        </w:rPr>
        <w:t xml:space="preserve"> </w:t>
      </w:r>
      <w:r>
        <w:t>de</w:t>
      </w:r>
      <w:r>
        <w:rPr>
          <w:spacing w:val="-1"/>
        </w:rPr>
        <w:t xml:space="preserve"> </w:t>
      </w:r>
      <w:r>
        <w:t>Diputadas</w:t>
      </w:r>
      <w:r>
        <w:rPr>
          <w:spacing w:val="-3"/>
        </w:rPr>
        <w:t xml:space="preserve"> </w:t>
      </w:r>
      <w:r>
        <w:t>y</w:t>
      </w:r>
      <w:r>
        <w:rPr>
          <w:spacing w:val="-1"/>
        </w:rPr>
        <w:t xml:space="preserve"> </w:t>
      </w:r>
      <w:r>
        <w:t>Diputados,</w:t>
      </w:r>
      <w:r>
        <w:rPr>
          <w:spacing w:val="-2"/>
        </w:rPr>
        <w:t xml:space="preserve"> </w:t>
      </w:r>
      <w:r>
        <w:t>cuando</w:t>
      </w:r>
      <w:r>
        <w:rPr>
          <w:spacing w:val="-2"/>
        </w:rPr>
        <w:t xml:space="preserve"> </w:t>
      </w:r>
      <w:r>
        <w:t>ésta</w:t>
      </w:r>
      <w:r>
        <w:rPr>
          <w:spacing w:val="-4"/>
        </w:rPr>
        <w:t xml:space="preserve"> </w:t>
      </w:r>
      <w:r>
        <w:t>fuere aprobada por la mayoría de los diputados presentes.</w:t>
      </w:r>
    </w:p>
    <w:p w:rsidR="00FA1C6B" w:rsidRDefault="00FA1C6B">
      <w:pPr>
        <w:pStyle w:val="Textoindependiente"/>
        <w:rPr>
          <w:sz w:val="28"/>
        </w:rPr>
      </w:pPr>
    </w:p>
    <w:p w:rsidR="00FA1C6B" w:rsidRDefault="00FA1C6B">
      <w:pPr>
        <w:pStyle w:val="Textoindependiente"/>
        <w:spacing w:before="8"/>
        <w:rPr>
          <w:sz w:val="40"/>
        </w:rPr>
      </w:pPr>
    </w:p>
    <w:p w:rsidR="00FA1C6B" w:rsidRDefault="00A5404F">
      <w:pPr>
        <w:pStyle w:val="Textoindependiente"/>
        <w:spacing w:line="360" w:lineRule="auto"/>
        <w:ind w:left="102" w:right="116"/>
        <w:jc w:val="both"/>
      </w:pPr>
      <w:r>
        <w:t>Tanto la solicitud de la Cámara de Diputadas y Diputados como aquella formulada</w:t>
      </w:r>
      <w:r>
        <w:rPr>
          <w:spacing w:val="-6"/>
        </w:rPr>
        <w:t xml:space="preserve"> </w:t>
      </w:r>
      <w:r>
        <w:t>por</w:t>
      </w:r>
      <w:r>
        <w:rPr>
          <w:spacing w:val="-5"/>
        </w:rPr>
        <w:t xml:space="preserve"> </w:t>
      </w:r>
      <w:r>
        <w:t>el</w:t>
      </w:r>
      <w:r>
        <w:rPr>
          <w:spacing w:val="-5"/>
        </w:rPr>
        <w:t xml:space="preserve"> </w:t>
      </w:r>
      <w:r>
        <w:t>Presidente</w:t>
      </w:r>
      <w:r>
        <w:rPr>
          <w:spacing w:val="-7"/>
        </w:rPr>
        <w:t xml:space="preserve"> </w:t>
      </w:r>
      <w:r>
        <w:t>de</w:t>
      </w:r>
      <w:r>
        <w:rPr>
          <w:spacing w:val="-5"/>
        </w:rPr>
        <w:t xml:space="preserve"> </w:t>
      </w:r>
      <w:r>
        <w:t>la</w:t>
      </w:r>
      <w:r>
        <w:rPr>
          <w:spacing w:val="-6"/>
        </w:rPr>
        <w:t xml:space="preserve"> </w:t>
      </w:r>
      <w:r>
        <w:t>Repúbl</w:t>
      </w:r>
      <w:r>
        <w:t>ica</w:t>
      </w:r>
      <w:r>
        <w:rPr>
          <w:spacing w:val="-6"/>
        </w:rPr>
        <w:t xml:space="preserve"> </w:t>
      </w:r>
      <w:r>
        <w:t>de</w:t>
      </w:r>
      <w:r>
        <w:rPr>
          <w:spacing w:val="-5"/>
        </w:rPr>
        <w:t xml:space="preserve"> </w:t>
      </w:r>
      <w:r>
        <w:t>conformidad</w:t>
      </w:r>
      <w:r>
        <w:rPr>
          <w:spacing w:val="-7"/>
        </w:rPr>
        <w:t xml:space="preserve"> </w:t>
      </w:r>
      <w:r>
        <w:t>con</w:t>
      </w:r>
      <w:r>
        <w:rPr>
          <w:spacing w:val="-5"/>
        </w:rPr>
        <w:t xml:space="preserve"> </w:t>
      </w:r>
      <w:r>
        <w:t>el</w:t>
      </w:r>
      <w:r>
        <w:rPr>
          <w:spacing w:val="-5"/>
        </w:rPr>
        <w:t xml:space="preserve"> </w:t>
      </w:r>
      <w:r>
        <w:t>párrafo precedente,</w:t>
      </w:r>
      <w:r>
        <w:rPr>
          <w:spacing w:val="-5"/>
        </w:rPr>
        <w:t xml:space="preserve"> </w:t>
      </w:r>
      <w:r>
        <w:t>serán</w:t>
      </w:r>
      <w:r>
        <w:rPr>
          <w:spacing w:val="-7"/>
        </w:rPr>
        <w:t xml:space="preserve"> </w:t>
      </w:r>
      <w:r>
        <w:t>resueltas</w:t>
      </w:r>
      <w:r>
        <w:rPr>
          <w:spacing w:val="-6"/>
        </w:rPr>
        <w:t xml:space="preserve"> </w:t>
      </w:r>
      <w:r>
        <w:t>en</w:t>
      </w:r>
      <w:r>
        <w:rPr>
          <w:spacing w:val="-6"/>
        </w:rPr>
        <w:t xml:space="preserve"> </w:t>
      </w:r>
      <w:r>
        <w:t>sesión</w:t>
      </w:r>
      <w:r>
        <w:rPr>
          <w:spacing w:val="-6"/>
        </w:rPr>
        <w:t xml:space="preserve"> </w:t>
      </w:r>
      <w:r>
        <w:t>especialmente</w:t>
      </w:r>
      <w:r>
        <w:rPr>
          <w:spacing w:val="-4"/>
        </w:rPr>
        <w:t xml:space="preserve"> </w:t>
      </w:r>
      <w:r>
        <w:t>convocada</w:t>
      </w:r>
      <w:r>
        <w:rPr>
          <w:spacing w:val="-7"/>
        </w:rPr>
        <w:t xml:space="preserve"> </w:t>
      </w:r>
      <w:r>
        <w:t>al</w:t>
      </w:r>
      <w:r>
        <w:rPr>
          <w:spacing w:val="-6"/>
        </w:rPr>
        <w:t xml:space="preserve"> </w:t>
      </w:r>
      <w:r>
        <w:t>efecto, la</w:t>
      </w:r>
      <w:r>
        <w:rPr>
          <w:spacing w:val="-15"/>
        </w:rPr>
        <w:t xml:space="preserve"> </w:t>
      </w:r>
      <w:r>
        <w:t>que</w:t>
      </w:r>
      <w:r>
        <w:rPr>
          <w:spacing w:val="-15"/>
        </w:rPr>
        <w:t xml:space="preserve"> </w:t>
      </w:r>
      <w:r>
        <w:t>no</w:t>
      </w:r>
      <w:r>
        <w:rPr>
          <w:spacing w:val="-14"/>
        </w:rPr>
        <w:t xml:space="preserve"> </w:t>
      </w:r>
      <w:r>
        <w:t>podrá</w:t>
      </w:r>
      <w:r>
        <w:rPr>
          <w:spacing w:val="-16"/>
        </w:rPr>
        <w:t xml:space="preserve"> </w:t>
      </w:r>
      <w:r>
        <w:t>celebrarse</w:t>
      </w:r>
      <w:r>
        <w:rPr>
          <w:spacing w:val="-14"/>
        </w:rPr>
        <w:t xml:space="preserve"> </w:t>
      </w:r>
      <w:r>
        <w:t>más</w:t>
      </w:r>
      <w:r>
        <w:rPr>
          <w:spacing w:val="-15"/>
        </w:rPr>
        <w:t xml:space="preserve"> </w:t>
      </w:r>
      <w:r>
        <w:t>allá</w:t>
      </w:r>
      <w:r>
        <w:rPr>
          <w:spacing w:val="-15"/>
        </w:rPr>
        <w:t xml:space="preserve"> </w:t>
      </w:r>
      <w:r>
        <w:t>de</w:t>
      </w:r>
      <w:r>
        <w:rPr>
          <w:spacing w:val="-15"/>
        </w:rPr>
        <w:t xml:space="preserve"> </w:t>
      </w:r>
      <w:r>
        <w:t>las</w:t>
      </w:r>
      <w:r>
        <w:rPr>
          <w:spacing w:val="-14"/>
        </w:rPr>
        <w:t xml:space="preserve"> </w:t>
      </w:r>
      <w:r>
        <w:t>cuarenta</w:t>
      </w:r>
      <w:r>
        <w:rPr>
          <w:spacing w:val="-16"/>
        </w:rPr>
        <w:t xml:space="preserve"> </w:t>
      </w:r>
      <w:r>
        <w:t>y</w:t>
      </w:r>
      <w:r>
        <w:rPr>
          <w:spacing w:val="-16"/>
        </w:rPr>
        <w:t xml:space="preserve"> </w:t>
      </w:r>
      <w:r>
        <w:t>ocho</w:t>
      </w:r>
      <w:r>
        <w:rPr>
          <w:spacing w:val="-14"/>
        </w:rPr>
        <w:t xml:space="preserve"> </w:t>
      </w:r>
      <w:r>
        <w:t>horas</w:t>
      </w:r>
      <w:r>
        <w:rPr>
          <w:spacing w:val="-14"/>
        </w:rPr>
        <w:t xml:space="preserve"> </w:t>
      </w:r>
      <w:r>
        <w:t>siguientes.</w:t>
      </w:r>
    </w:p>
    <w:p w:rsidR="00FA1C6B" w:rsidRDefault="00FA1C6B">
      <w:pPr>
        <w:spacing w:line="360" w:lineRule="auto"/>
        <w:jc w:val="both"/>
        <w:sectPr w:rsidR="00FA1C6B">
          <w:pgSz w:w="12240" w:h="15840"/>
          <w:pgMar w:top="2240" w:right="1580" w:bottom="1200" w:left="1600" w:header="785" w:footer="1000" w:gutter="0"/>
          <w:cols w:space="720"/>
        </w:sectPr>
      </w:pPr>
    </w:p>
    <w:p w:rsidR="00FA1C6B" w:rsidRDefault="00FA1C6B">
      <w:pPr>
        <w:pStyle w:val="Textoindependiente"/>
        <w:rPr>
          <w:sz w:val="20"/>
        </w:rPr>
      </w:pPr>
    </w:p>
    <w:p w:rsidR="00FA1C6B" w:rsidRDefault="00FA1C6B">
      <w:pPr>
        <w:pStyle w:val="Textoindependiente"/>
        <w:spacing w:before="9"/>
        <w:rPr>
          <w:sz w:val="25"/>
        </w:rPr>
      </w:pPr>
    </w:p>
    <w:p w:rsidR="00FA1C6B" w:rsidRDefault="00A5404F">
      <w:pPr>
        <w:pStyle w:val="Textoindependiente"/>
        <w:spacing w:before="101"/>
        <w:ind w:left="102"/>
      </w:pPr>
      <w:r>
        <w:t>Con</w:t>
      </w:r>
      <w:r>
        <w:rPr>
          <w:spacing w:val="14"/>
        </w:rPr>
        <w:t xml:space="preserve"> </w:t>
      </w:r>
      <w:r>
        <w:t>todo,</w:t>
      </w:r>
      <w:r>
        <w:rPr>
          <w:spacing w:val="16"/>
        </w:rPr>
        <w:t xml:space="preserve"> </w:t>
      </w:r>
      <w:r>
        <w:t>la</w:t>
      </w:r>
      <w:r>
        <w:rPr>
          <w:spacing w:val="14"/>
        </w:rPr>
        <w:t xml:space="preserve"> </w:t>
      </w:r>
      <w:r>
        <w:t>facultad</w:t>
      </w:r>
      <w:r>
        <w:rPr>
          <w:spacing w:val="16"/>
        </w:rPr>
        <w:t xml:space="preserve"> </w:t>
      </w:r>
      <w:r>
        <w:t>establecida</w:t>
      </w:r>
      <w:r>
        <w:rPr>
          <w:spacing w:val="14"/>
        </w:rPr>
        <w:t xml:space="preserve"> </w:t>
      </w:r>
      <w:r>
        <w:t>en</w:t>
      </w:r>
      <w:r>
        <w:rPr>
          <w:spacing w:val="12"/>
        </w:rPr>
        <w:t xml:space="preserve"> </w:t>
      </w:r>
      <w:r>
        <w:t>esta</w:t>
      </w:r>
      <w:r>
        <w:rPr>
          <w:spacing w:val="14"/>
        </w:rPr>
        <w:t xml:space="preserve"> </w:t>
      </w:r>
      <w:r>
        <w:t>letra</w:t>
      </w:r>
      <w:r>
        <w:rPr>
          <w:spacing w:val="15"/>
        </w:rPr>
        <w:t xml:space="preserve"> </w:t>
      </w:r>
      <w:r>
        <w:t>no</w:t>
      </w:r>
      <w:r>
        <w:rPr>
          <w:spacing w:val="15"/>
        </w:rPr>
        <w:t xml:space="preserve"> </w:t>
      </w:r>
      <w:r>
        <w:t>podrá</w:t>
      </w:r>
      <w:r>
        <w:rPr>
          <w:spacing w:val="14"/>
        </w:rPr>
        <w:t xml:space="preserve"> </w:t>
      </w:r>
      <w:r>
        <w:t>ser</w:t>
      </w:r>
      <w:r>
        <w:rPr>
          <w:spacing w:val="14"/>
        </w:rPr>
        <w:t xml:space="preserve"> </w:t>
      </w:r>
      <w:r>
        <w:t>ejercida</w:t>
      </w:r>
      <w:r>
        <w:rPr>
          <w:spacing w:val="14"/>
        </w:rPr>
        <w:t xml:space="preserve"> </w:t>
      </w:r>
      <w:r>
        <w:rPr>
          <w:spacing w:val="-5"/>
        </w:rPr>
        <w:t>más</w:t>
      </w:r>
    </w:p>
    <w:p w:rsidR="00FA1C6B" w:rsidRDefault="00A5404F">
      <w:pPr>
        <w:pStyle w:val="Textoindependiente"/>
        <w:spacing w:before="147"/>
        <w:ind w:left="102"/>
      </w:pPr>
      <w:r>
        <w:rPr>
          <w:noProof/>
        </w:rPr>
        <w:drawing>
          <wp:anchor distT="0" distB="0" distL="0" distR="0" simplePos="0" relativeHeight="487495168" behindDoc="1" locked="0" layoutInCell="1" allowOverlap="1">
            <wp:simplePos x="0" y="0"/>
            <wp:positionH relativeFrom="page">
              <wp:posOffset>3174364</wp:posOffset>
            </wp:positionH>
            <wp:positionV relativeFrom="paragraph">
              <wp:posOffset>912245</wp:posOffset>
            </wp:positionV>
            <wp:extent cx="1542414" cy="101231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3" cstate="print"/>
                    <a:stretch>
                      <a:fillRect/>
                    </a:stretch>
                  </pic:blipFill>
                  <pic:spPr>
                    <a:xfrm>
                      <a:off x="0" y="0"/>
                      <a:ext cx="1542414" cy="1012310"/>
                    </a:xfrm>
                    <a:prstGeom prst="rect">
                      <a:avLst/>
                    </a:prstGeom>
                  </pic:spPr>
                </pic:pic>
              </a:graphicData>
            </a:graphic>
          </wp:anchor>
        </w:drawing>
      </w:r>
      <w:r>
        <w:t>de</w:t>
      </w:r>
      <w:r>
        <w:rPr>
          <w:spacing w:val="-1"/>
        </w:rPr>
        <w:t xml:space="preserve"> </w:t>
      </w:r>
      <w:r>
        <w:t>dos</w:t>
      </w:r>
      <w:r>
        <w:rPr>
          <w:spacing w:val="-2"/>
        </w:rPr>
        <w:t xml:space="preserve"> </w:t>
      </w:r>
      <w:r>
        <w:t>veces</w:t>
      </w:r>
      <w:r>
        <w:rPr>
          <w:spacing w:val="-2"/>
        </w:rPr>
        <w:t xml:space="preserve"> </w:t>
      </w:r>
      <w:r>
        <w:t>dentro</w:t>
      </w:r>
      <w:r>
        <w:rPr>
          <w:spacing w:val="-3"/>
        </w:rPr>
        <w:t xml:space="preserve"> </w:t>
      </w:r>
      <w:r>
        <w:t>de un</w:t>
      </w:r>
      <w:r>
        <w:rPr>
          <w:spacing w:val="-2"/>
        </w:rPr>
        <w:t xml:space="preserve"> </w:t>
      </w:r>
      <w:r>
        <w:t>año</w:t>
      </w:r>
      <w:r>
        <w:rPr>
          <w:spacing w:val="1"/>
        </w:rPr>
        <w:t xml:space="preserve"> </w:t>
      </w:r>
      <w:r>
        <w:rPr>
          <w:spacing w:val="-2"/>
        </w:rPr>
        <w:t>calendario.”.</w:t>
      </w:r>
    </w:p>
    <w:p w:rsidR="00FA1C6B" w:rsidRDefault="00FA1C6B">
      <w:pPr>
        <w:pStyle w:val="Textoindependiente"/>
        <w:rPr>
          <w:sz w:val="28"/>
        </w:rPr>
      </w:pPr>
    </w:p>
    <w:p w:rsidR="00FA1C6B" w:rsidRDefault="00FA1C6B">
      <w:pPr>
        <w:pStyle w:val="Textoindependiente"/>
        <w:rPr>
          <w:sz w:val="28"/>
        </w:rPr>
      </w:pPr>
    </w:p>
    <w:p w:rsidR="00FA1C6B" w:rsidRDefault="00FA1C6B">
      <w:pPr>
        <w:pStyle w:val="Textoindependiente"/>
        <w:rPr>
          <w:sz w:val="28"/>
        </w:rPr>
      </w:pPr>
    </w:p>
    <w:p w:rsidR="00FA1C6B" w:rsidRDefault="00FA1C6B">
      <w:pPr>
        <w:pStyle w:val="Textoindependiente"/>
        <w:rPr>
          <w:sz w:val="28"/>
        </w:rPr>
      </w:pPr>
    </w:p>
    <w:p w:rsidR="00FA1C6B" w:rsidRDefault="00FA1C6B">
      <w:pPr>
        <w:pStyle w:val="Textoindependiente"/>
        <w:rPr>
          <w:sz w:val="28"/>
        </w:rPr>
      </w:pPr>
    </w:p>
    <w:p w:rsidR="00FA1C6B" w:rsidRDefault="00FA1C6B">
      <w:pPr>
        <w:pStyle w:val="Textoindependiente"/>
        <w:rPr>
          <w:sz w:val="28"/>
        </w:rPr>
      </w:pPr>
    </w:p>
    <w:p w:rsidR="00FA1C6B" w:rsidRDefault="00FA1C6B">
      <w:pPr>
        <w:pStyle w:val="Textoindependiente"/>
        <w:spacing w:before="11"/>
        <w:rPr>
          <w:sz w:val="35"/>
        </w:rPr>
      </w:pPr>
    </w:p>
    <w:p w:rsidR="00FA1C6B" w:rsidRDefault="00A5404F">
      <w:pPr>
        <w:ind w:left="3174" w:right="1822" w:hanging="356"/>
        <w:rPr>
          <w:b/>
          <w:sz w:val="24"/>
        </w:rPr>
      </w:pPr>
      <w:r>
        <w:rPr>
          <w:b/>
          <w:sz w:val="24"/>
        </w:rPr>
        <w:t>Catalina</w:t>
      </w:r>
      <w:r>
        <w:rPr>
          <w:b/>
          <w:spacing w:val="-13"/>
          <w:sz w:val="24"/>
        </w:rPr>
        <w:t xml:space="preserve"> </w:t>
      </w:r>
      <w:r>
        <w:rPr>
          <w:b/>
          <w:sz w:val="24"/>
        </w:rPr>
        <w:t>Del</w:t>
      </w:r>
      <w:r>
        <w:rPr>
          <w:b/>
          <w:spacing w:val="-13"/>
          <w:sz w:val="24"/>
        </w:rPr>
        <w:t xml:space="preserve"> </w:t>
      </w:r>
      <w:r>
        <w:rPr>
          <w:b/>
          <w:sz w:val="24"/>
        </w:rPr>
        <w:t>Real</w:t>
      </w:r>
      <w:r>
        <w:rPr>
          <w:b/>
          <w:spacing w:val="-13"/>
          <w:sz w:val="24"/>
        </w:rPr>
        <w:t xml:space="preserve"> </w:t>
      </w:r>
      <w:r>
        <w:rPr>
          <w:b/>
          <w:sz w:val="24"/>
        </w:rPr>
        <w:t>Mihovilovic Diputada RN, Distrito 11</w:t>
      </w:r>
    </w:p>
    <w:sectPr w:rsidR="00FA1C6B">
      <w:pgSz w:w="12240" w:h="15840"/>
      <w:pgMar w:top="2240" w:right="1580" w:bottom="1200" w:left="1600" w:header="78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04F" w:rsidRDefault="00A5404F">
      <w:r>
        <w:separator/>
      </w:r>
    </w:p>
  </w:endnote>
  <w:endnote w:type="continuationSeparator" w:id="0">
    <w:p w:rsidR="00A5404F" w:rsidRDefault="00A5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C6B" w:rsidRDefault="00A5404F">
    <w:pPr>
      <w:pStyle w:val="Textoindependiente"/>
      <w:spacing w:line="14" w:lineRule="auto"/>
      <w:rPr>
        <w:sz w:val="20"/>
      </w:rPr>
    </w:pPr>
    <w:r>
      <w:rPr>
        <w:noProof/>
      </w:rPr>
      <mc:AlternateContent>
        <mc:Choice Requires="wps">
          <w:drawing>
            <wp:anchor distT="0" distB="0" distL="0" distR="0" simplePos="0" relativeHeight="487494144"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A1C6B" w:rsidRDefault="00A5404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8.5pt;margin-top:731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" filled="f" stroked="f">
              <v:textbox inset="0,0,0,0">
                <w:txbxContent>
                  <w:p w:rsidR="00FA1C6B" w:rsidRDefault="00A5404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04F" w:rsidRDefault="00A5404F">
      <w:r>
        <w:separator/>
      </w:r>
    </w:p>
  </w:footnote>
  <w:footnote w:type="continuationSeparator" w:id="0">
    <w:p w:rsidR="00A5404F" w:rsidRDefault="00A5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C6B" w:rsidRDefault="00A5404F">
    <w:pPr>
      <w:pStyle w:val="Textoindependiente"/>
      <w:spacing w:line="14" w:lineRule="auto"/>
      <w:rPr>
        <w:sz w:val="20"/>
      </w:rPr>
    </w:pPr>
    <w:r>
      <w:rPr>
        <w:noProof/>
      </w:rPr>
      <w:drawing>
        <wp:anchor distT="0" distB="0" distL="0" distR="0" simplePos="0" relativeHeight="487493632" behindDoc="1" locked="0" layoutInCell="1" allowOverlap="1">
          <wp:simplePos x="0" y="0"/>
          <wp:positionH relativeFrom="page">
            <wp:posOffset>3435096</wp:posOffset>
          </wp:positionH>
          <wp:positionV relativeFrom="page">
            <wp:posOffset>498341</wp:posOffset>
          </wp:positionV>
          <wp:extent cx="926592" cy="9264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6592" cy="9264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842A9"/>
    <w:multiLevelType w:val="hybridMultilevel"/>
    <w:tmpl w:val="372299E8"/>
    <w:lvl w:ilvl="0" w:tplc="E2067F78">
      <w:start w:val="1"/>
      <w:numFmt w:val="decimal"/>
      <w:lvlText w:val="%1"/>
      <w:lvlJc w:val="left"/>
      <w:pPr>
        <w:ind w:left="102" w:hanging="147"/>
        <w:jc w:val="left"/>
      </w:pPr>
      <w:rPr>
        <w:rFonts w:ascii="Calibri" w:eastAsia="Calibri" w:hAnsi="Calibri" w:cs="Calibri" w:hint="default"/>
        <w:b w:val="0"/>
        <w:bCs w:val="0"/>
        <w:i w:val="0"/>
        <w:iCs w:val="0"/>
        <w:spacing w:val="0"/>
        <w:w w:val="99"/>
        <w:sz w:val="20"/>
        <w:szCs w:val="20"/>
        <w:lang w:val="es-ES" w:eastAsia="en-US" w:bidi="ar-SA"/>
      </w:rPr>
    </w:lvl>
    <w:lvl w:ilvl="1" w:tplc="7C0C4FF4">
      <w:numFmt w:val="bullet"/>
      <w:lvlText w:val="•"/>
      <w:lvlJc w:val="left"/>
      <w:pPr>
        <w:ind w:left="996" w:hanging="147"/>
      </w:pPr>
      <w:rPr>
        <w:rFonts w:hint="default"/>
        <w:lang w:val="es-ES" w:eastAsia="en-US" w:bidi="ar-SA"/>
      </w:rPr>
    </w:lvl>
    <w:lvl w:ilvl="2" w:tplc="CA605398">
      <w:numFmt w:val="bullet"/>
      <w:lvlText w:val="•"/>
      <w:lvlJc w:val="left"/>
      <w:pPr>
        <w:ind w:left="1892" w:hanging="147"/>
      </w:pPr>
      <w:rPr>
        <w:rFonts w:hint="default"/>
        <w:lang w:val="es-ES" w:eastAsia="en-US" w:bidi="ar-SA"/>
      </w:rPr>
    </w:lvl>
    <w:lvl w:ilvl="3" w:tplc="7A5EDE7A">
      <w:numFmt w:val="bullet"/>
      <w:lvlText w:val="•"/>
      <w:lvlJc w:val="left"/>
      <w:pPr>
        <w:ind w:left="2788" w:hanging="147"/>
      </w:pPr>
      <w:rPr>
        <w:rFonts w:hint="default"/>
        <w:lang w:val="es-ES" w:eastAsia="en-US" w:bidi="ar-SA"/>
      </w:rPr>
    </w:lvl>
    <w:lvl w:ilvl="4" w:tplc="88940B54">
      <w:numFmt w:val="bullet"/>
      <w:lvlText w:val="•"/>
      <w:lvlJc w:val="left"/>
      <w:pPr>
        <w:ind w:left="3684" w:hanging="147"/>
      </w:pPr>
      <w:rPr>
        <w:rFonts w:hint="default"/>
        <w:lang w:val="es-ES" w:eastAsia="en-US" w:bidi="ar-SA"/>
      </w:rPr>
    </w:lvl>
    <w:lvl w:ilvl="5" w:tplc="12A0CDD2">
      <w:numFmt w:val="bullet"/>
      <w:lvlText w:val="•"/>
      <w:lvlJc w:val="left"/>
      <w:pPr>
        <w:ind w:left="4580" w:hanging="147"/>
      </w:pPr>
      <w:rPr>
        <w:rFonts w:hint="default"/>
        <w:lang w:val="es-ES" w:eastAsia="en-US" w:bidi="ar-SA"/>
      </w:rPr>
    </w:lvl>
    <w:lvl w:ilvl="6" w:tplc="ABC407D4">
      <w:numFmt w:val="bullet"/>
      <w:lvlText w:val="•"/>
      <w:lvlJc w:val="left"/>
      <w:pPr>
        <w:ind w:left="5476" w:hanging="147"/>
      </w:pPr>
      <w:rPr>
        <w:rFonts w:hint="default"/>
        <w:lang w:val="es-ES" w:eastAsia="en-US" w:bidi="ar-SA"/>
      </w:rPr>
    </w:lvl>
    <w:lvl w:ilvl="7" w:tplc="A086D666">
      <w:numFmt w:val="bullet"/>
      <w:lvlText w:val="•"/>
      <w:lvlJc w:val="left"/>
      <w:pPr>
        <w:ind w:left="6372" w:hanging="147"/>
      </w:pPr>
      <w:rPr>
        <w:rFonts w:hint="default"/>
        <w:lang w:val="es-ES" w:eastAsia="en-US" w:bidi="ar-SA"/>
      </w:rPr>
    </w:lvl>
    <w:lvl w:ilvl="8" w:tplc="863E858E">
      <w:numFmt w:val="bullet"/>
      <w:lvlText w:val="•"/>
      <w:lvlJc w:val="left"/>
      <w:pPr>
        <w:ind w:left="7268" w:hanging="14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1C6B"/>
    <w:rsid w:val="00A5404F"/>
    <w:rsid w:val="00EB7E93"/>
    <w:rsid w:val="00FA1C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ind w:left="102" w:righ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pPr>
    <w:rPr>
      <w:rFonts w:ascii="Calibri" w:eastAsia="Calibri" w:hAnsi="Calibri" w:cs="Calibri"/>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x-ante.cl/democracia-viva-contraloria-se-instala-con-equipo-especializado-en-oficinas-del-ministerio-de-vivienda-en-antofagasta/" TargetMode="External"/><Relationship Id="rId18" Type="http://schemas.openxmlformats.org/officeDocument/2006/relationships/hyperlink" Target="https://www.df.cl/economia-y-politica/gobierno/esto-tiene-que-ser-caiga-quien-caiga-gobierno-anuncia-comision-para" TargetMode="External"/><Relationship Id="rId26" Type="http://schemas.openxmlformats.org/officeDocument/2006/relationships/hyperlink" Target="https://www.latercera.com/la-tercera-pm/noticia/el-bombero-de-boric-ministro-cordero-vuelve-a-la-primera-linea-para-contener-crisis-por-lio-de-platas-entre-minvu-y-fundaciones/YD4AMKKSABDIZAVRJ3TNODB5OA/" TargetMode="External"/><Relationship Id="rId3" Type="http://schemas.openxmlformats.org/officeDocument/2006/relationships/settings" Target="settings.xml"/><Relationship Id="rId21" Type="http://schemas.openxmlformats.org/officeDocument/2006/relationships/hyperlink" Target="https://www.24horas.cl/actualidad/politica/cuando-supo-boric-cronologia-de-democracia-viva-denuncia-convenios"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biobiochile.cl/noticias/opinion/columnas-bbcl/2023/06/26/las-fundaciones-que-pueden-fundir-al-gobierno.shtml" TargetMode="External"/><Relationship Id="rId17" Type="http://schemas.openxmlformats.org/officeDocument/2006/relationships/hyperlink" Target="https://www.latercera.com/opinion/noticia/escandalo-de-las-fundaciones-es-la-hora-de-las-instituciones/W3YAN5V53NHLHMM45M6U7KRGPM/" TargetMode="External"/><Relationship Id="rId25" Type="http://schemas.openxmlformats.org/officeDocument/2006/relationships/hyperlink" Target="https://www.latercera.com/la-tercera-pm/noticia/el-bombero-de-boric-ministro-cordero-vuelve-a-la-primera-linea-para-contener-crisis-por-lio-de-platas-entre-minvu-y-fundaciones/YD4AMKKSABDIZAVRJ3TNODB5OA/"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latercera.com/opinion/noticia/escandalo-de-las-fundaciones-es-la-hora-de-las-instituciones/W3YAN5V53NHLHMM45M6U7KRGPM/" TargetMode="External"/><Relationship Id="rId20" Type="http://schemas.openxmlformats.org/officeDocument/2006/relationships/hyperlink" Target="https://www.24horas.cl/actualidad/politica/cuando-supo-boric-cronologia-de-democracia-viva-denuncia-convenios" TargetMode="External"/><Relationship Id="rId29" Type="http://schemas.openxmlformats.org/officeDocument/2006/relationships/hyperlink" Target="https://elpais.com/chile/2023-07-04/boric-responde-al-escandalo-que-azota-al-frente-amplio-con-una-comision-de-probida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opinion/columnas-bbcl/2023/06/26/las-fundaciones-que-pueden-fundir-al-gobierno.shtml" TargetMode="External"/><Relationship Id="rId24" Type="http://schemas.openxmlformats.org/officeDocument/2006/relationships/hyperlink" Target="https://www.latercera.com/la-tercera-pm/noticia/el-bombero-de-boric-ministro-cordero-vuelve-a-la-primera-linea-para-contener-crisis-por-lio-de-platas-entre-minvu-y-fundaciones/YD4AMKKSABDIZAVRJ3TNODB5OA/" TargetMode="External"/><Relationship Id="rId32" Type="http://schemas.openxmlformats.org/officeDocument/2006/relationships/hyperlink" Target="https://www.bcn.cl/leychile/navegar?idNorma=242302&amp;idParte" TargetMode="External"/><Relationship Id="rId5" Type="http://schemas.openxmlformats.org/officeDocument/2006/relationships/footnotes" Target="footnotes.xml"/><Relationship Id="rId15" Type="http://schemas.openxmlformats.org/officeDocument/2006/relationships/hyperlink" Target="https://www.emol.com/noticias/Nacional/2023/06/22/1098903/fiscalia-querella-democracia-viva.html" TargetMode="External"/><Relationship Id="rId23" Type="http://schemas.openxmlformats.org/officeDocument/2006/relationships/hyperlink" Target="https://www.df.cl/economia-y-politica/pais/democracia-viva-contraloria-inicia-auditoria-a-todas-las-transferencias" TargetMode="External"/><Relationship Id="rId28" Type="http://schemas.openxmlformats.org/officeDocument/2006/relationships/hyperlink" Target="https://www.swissinfo.ch/spa/chile-corrupci&#195;&#179;n_el-gobierno-chileno-crea-una-comisi&#195;&#179;n-sobre--probidad--por-la-crisis-del-caso-fundaciones/48638832" TargetMode="External"/><Relationship Id="rId10" Type="http://schemas.openxmlformats.org/officeDocument/2006/relationships/hyperlink" Target="https://www.ciperchile.cl/2023/07/03/al-menos-cinco-fundaciones-que-han-tenido-miembros-del-frente-amplio-en-sus-principales-cargos-han-recibido-fondos-publicos/" TargetMode="External"/><Relationship Id="rId19" Type="http://schemas.openxmlformats.org/officeDocument/2006/relationships/hyperlink" Target="https://www.df.cl/economia-y-politica/gobierno/esto-tiene-que-ser-caiga-quien-caiga-gobierno-anuncia-comision-para" TargetMode="External"/><Relationship Id="rId31" Type="http://schemas.openxmlformats.org/officeDocument/2006/relationships/hyperlink" Target="https://www.bcn.cl/leychile/navegar?idNorma=242302&amp;idParte" TargetMode="External"/><Relationship Id="rId4" Type="http://schemas.openxmlformats.org/officeDocument/2006/relationships/webSettings" Target="webSettings.xml"/><Relationship Id="rId9" Type="http://schemas.openxmlformats.org/officeDocument/2006/relationships/hyperlink" Target="https://www.ciperchile.cl/2023/07/03/al-menos-cinco-fundaciones-que-han-tenido-miembros-del-frente-amplio-en-sus-principales-cargos-han-recibido-fondos-publicos/" TargetMode="External"/><Relationship Id="rId14" Type="http://schemas.openxmlformats.org/officeDocument/2006/relationships/hyperlink" Target="https://www.ex-ante.cl/democracia-viva-contraloria-se-instala-con-equipo-especializado-en-oficinas-del-ministerio-de-vivienda-en-antofagasta/" TargetMode="External"/><Relationship Id="rId22" Type="http://schemas.openxmlformats.org/officeDocument/2006/relationships/hyperlink" Target="https://www.df.cl/economia-y-politica/pais/democracia-viva-contraloria-inicia-auditoria-a-todas-las-transferencias" TargetMode="External"/><Relationship Id="rId27" Type="http://schemas.openxmlformats.org/officeDocument/2006/relationships/hyperlink" Target="https://www.swissinfo.ch/spa/chile-corrupci&#195;&#179;n_el-gobierno-chileno-crea-una-comisi&#195;&#179;n-sobre--probidad--por-la-crisis-del-caso-fundaciones/48638832" TargetMode="External"/><Relationship Id="rId30" Type="http://schemas.openxmlformats.org/officeDocument/2006/relationships/hyperlink" Target="https://elpais.com/chile/2023-07-04/boric-responde-al-escandalo-que-azota-al-frente-amplio-con-una-comision-de-probidad.html"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1763</Words>
  <Characters>9702</Characters>
  <Application>Microsoft Office Word</Application>
  <DocSecurity>0</DocSecurity>
  <Lines>80</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MORALES LANAS</dc:creator>
  <cp:lastModifiedBy>Guillermo Diaz Vallejos</cp:lastModifiedBy>
  <cp:revision>1</cp:revision>
  <dcterms:created xsi:type="dcterms:W3CDTF">2023-07-13T13:27:00Z</dcterms:created>
  <dcterms:modified xsi:type="dcterms:W3CDTF">2023-07-24T23:39:00Z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LTSC</vt:lpwstr>
  </property>
  <property fmtid="{D5CDD505-2E9C-101B-9397-08002B2CF9AE}" pid="4" name="LastSaved">
    <vt:filetime>2023-07-13T00:00:00Z</vt:filetime>
  </property>
  <property fmtid="{D5CDD505-2E9C-101B-9397-08002B2CF9AE}" pid="5" name="Producer">
    <vt:lpwstr>Microsoft® Word LTSC</vt:lpwstr>
  </property>
</Properties>
</file>