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EA7" w:rsidRDefault="00FA6DA7">
      <w:pPr>
        <w:pStyle w:val="Textoindependiente"/>
        <w:ind w:left="3831"/>
        <w:rPr>
          <w:rFonts w:ascii="Times New Roman"/>
          <w:sz w:val="20"/>
        </w:rPr>
      </w:pPr>
      <w:r>
        <w:rPr>
          <w:rFonts w:ascii="Times New Roman"/>
          <w:noProof/>
          <w:sz w:val="20"/>
        </w:rPr>
        <w:drawing>
          <wp:inline distT="0" distB="0" distL="0" distR="0">
            <wp:extent cx="856598" cy="804100"/>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6" cstate="print"/>
                    <a:stretch>
                      <a:fillRect/>
                    </a:stretch>
                  </pic:blipFill>
                  <pic:spPr>
                    <a:xfrm>
                      <a:off x="0" y="0"/>
                      <a:ext cx="856598" cy="804100"/>
                    </a:xfrm>
                    <a:prstGeom prst="rect">
                      <a:avLst/>
                    </a:prstGeom>
                  </pic:spPr>
                </pic:pic>
              </a:graphicData>
            </a:graphic>
          </wp:inline>
        </w:drawing>
      </w:r>
    </w:p>
    <w:p w:rsidR="007F0EA7" w:rsidRDefault="007F0EA7">
      <w:pPr>
        <w:pStyle w:val="Textoindependiente"/>
        <w:spacing w:before="9"/>
        <w:rPr>
          <w:rFonts w:ascii="Times New Roman"/>
          <w:sz w:val="9"/>
        </w:rPr>
      </w:pPr>
    </w:p>
    <w:p w:rsidR="007F0EA7" w:rsidRDefault="00FA6DA7">
      <w:pPr>
        <w:pStyle w:val="Ttulo1"/>
        <w:spacing w:before="100" w:line="360" w:lineRule="auto"/>
        <w:ind w:right="115"/>
        <w:rPr>
          <w:b/>
        </w:rPr>
      </w:pPr>
      <w:r>
        <w:rPr>
          <w:b/>
        </w:rPr>
        <w:t>PROYECTO DE REFORMA CONSTITUCIONAL QUE RESTRINGE LA ATRIBUCIÓN</w:t>
      </w:r>
      <w:r>
        <w:rPr>
          <w:b/>
          <w:spacing w:val="-1"/>
        </w:rPr>
        <w:t xml:space="preserve"> </w:t>
      </w:r>
      <w:r>
        <w:rPr>
          <w:b/>
        </w:rPr>
        <w:t>DISCRECIONAL DEL</w:t>
      </w:r>
      <w:r>
        <w:rPr>
          <w:b/>
          <w:spacing w:val="-1"/>
        </w:rPr>
        <w:t xml:space="preserve"> </w:t>
      </w:r>
      <w:r>
        <w:rPr>
          <w:b/>
        </w:rPr>
        <w:t>PRESIDENTE</w:t>
      </w:r>
      <w:r>
        <w:rPr>
          <w:b/>
          <w:spacing w:val="-1"/>
        </w:rPr>
        <w:t xml:space="preserve"> </w:t>
      </w:r>
      <w:r>
        <w:rPr>
          <w:b/>
        </w:rPr>
        <w:t>DE</w:t>
      </w:r>
      <w:r>
        <w:rPr>
          <w:b/>
          <w:spacing w:val="-1"/>
        </w:rPr>
        <w:t xml:space="preserve"> </w:t>
      </w:r>
      <w:r>
        <w:rPr>
          <w:b/>
        </w:rPr>
        <w:t>LA</w:t>
      </w:r>
      <w:r>
        <w:rPr>
          <w:b/>
          <w:spacing w:val="-1"/>
        </w:rPr>
        <w:t xml:space="preserve"> </w:t>
      </w:r>
      <w:r>
        <w:rPr>
          <w:b/>
        </w:rPr>
        <w:t>REPÚBLICA</w:t>
      </w:r>
      <w:r>
        <w:rPr>
          <w:b/>
          <w:spacing w:val="-1"/>
        </w:rPr>
        <w:t xml:space="preserve"> </w:t>
      </w:r>
      <w:r>
        <w:rPr>
          <w:b/>
        </w:rPr>
        <w:t>EN EL OTORGAMIENTO DE INDULTOS PARTICULARES CON EL PROPÓSITO DE ESTABLECER QUE CUYO OTORGAMIENTO DEBA SER APROBADO POR EL CONGRESO NACIONAL</w:t>
      </w:r>
    </w:p>
    <w:p w:rsidR="007F0EA7" w:rsidRDefault="007F0EA7">
      <w:pPr>
        <w:pStyle w:val="Textoindependiente"/>
        <w:spacing w:before="11"/>
        <w:rPr>
          <w:b/>
          <w:sz w:val="35"/>
        </w:rPr>
      </w:pPr>
    </w:p>
    <w:p w:rsidR="007F0EA7" w:rsidRDefault="00FA6DA7">
      <w:pPr>
        <w:ind w:left="102"/>
        <w:rPr>
          <w:b/>
          <w:sz w:val="24"/>
        </w:rPr>
      </w:pPr>
      <w:r>
        <w:rPr>
          <w:b/>
          <w:spacing w:val="-2"/>
          <w:sz w:val="24"/>
        </w:rPr>
        <w:t>FUNDAMENTOS</w:t>
      </w:r>
    </w:p>
    <w:p w:rsidR="007F0EA7" w:rsidRDefault="007F0EA7">
      <w:pPr>
        <w:pStyle w:val="Textoindependiente"/>
        <w:rPr>
          <w:b/>
          <w:sz w:val="28"/>
        </w:rPr>
      </w:pPr>
    </w:p>
    <w:p w:rsidR="007F0EA7" w:rsidRDefault="00FA6DA7">
      <w:pPr>
        <w:spacing w:before="235" w:line="360" w:lineRule="auto"/>
        <w:ind w:left="102" w:right="113" w:firstLine="566"/>
        <w:jc w:val="both"/>
        <w:rPr>
          <w:i/>
          <w:sz w:val="16"/>
        </w:rPr>
      </w:pPr>
      <w:r>
        <w:rPr>
          <w:sz w:val="24"/>
        </w:rPr>
        <w:t>El indulto particular es una atribución especial del Presidente de la República,</w:t>
      </w:r>
      <w:r>
        <w:rPr>
          <w:spacing w:val="-20"/>
          <w:sz w:val="24"/>
        </w:rPr>
        <w:t xml:space="preserve"> </w:t>
      </w:r>
      <w:r>
        <w:rPr>
          <w:sz w:val="24"/>
        </w:rPr>
        <w:t>tal</w:t>
      </w:r>
      <w:r>
        <w:rPr>
          <w:spacing w:val="-19"/>
          <w:sz w:val="24"/>
        </w:rPr>
        <w:t xml:space="preserve"> </w:t>
      </w:r>
      <w:r>
        <w:rPr>
          <w:sz w:val="24"/>
        </w:rPr>
        <w:t>como</w:t>
      </w:r>
      <w:r>
        <w:rPr>
          <w:spacing w:val="-19"/>
          <w:sz w:val="24"/>
        </w:rPr>
        <w:t xml:space="preserve"> </w:t>
      </w:r>
      <w:r>
        <w:rPr>
          <w:sz w:val="24"/>
        </w:rPr>
        <w:t>lo</w:t>
      </w:r>
      <w:r>
        <w:rPr>
          <w:spacing w:val="-19"/>
          <w:sz w:val="24"/>
        </w:rPr>
        <w:t xml:space="preserve"> </w:t>
      </w:r>
      <w:r>
        <w:rPr>
          <w:sz w:val="24"/>
        </w:rPr>
        <w:t>prescribe</w:t>
      </w:r>
      <w:r>
        <w:rPr>
          <w:spacing w:val="-19"/>
          <w:sz w:val="24"/>
        </w:rPr>
        <w:t xml:space="preserve"> </w:t>
      </w:r>
      <w:r>
        <w:rPr>
          <w:sz w:val="24"/>
        </w:rPr>
        <w:t>el</w:t>
      </w:r>
      <w:r>
        <w:rPr>
          <w:spacing w:val="-20"/>
          <w:sz w:val="24"/>
        </w:rPr>
        <w:t xml:space="preserve"> </w:t>
      </w:r>
      <w:r>
        <w:rPr>
          <w:sz w:val="24"/>
        </w:rPr>
        <w:t>artículo</w:t>
      </w:r>
      <w:r>
        <w:rPr>
          <w:spacing w:val="-19"/>
          <w:sz w:val="24"/>
        </w:rPr>
        <w:t xml:space="preserve"> </w:t>
      </w:r>
      <w:r>
        <w:rPr>
          <w:sz w:val="24"/>
        </w:rPr>
        <w:t>32,</w:t>
      </w:r>
      <w:r>
        <w:rPr>
          <w:spacing w:val="-19"/>
          <w:sz w:val="24"/>
        </w:rPr>
        <w:t xml:space="preserve"> </w:t>
      </w:r>
      <w:r>
        <w:rPr>
          <w:sz w:val="24"/>
        </w:rPr>
        <w:t>número</w:t>
      </w:r>
      <w:r>
        <w:rPr>
          <w:spacing w:val="-19"/>
          <w:sz w:val="24"/>
        </w:rPr>
        <w:t xml:space="preserve"> </w:t>
      </w:r>
      <w:r>
        <w:rPr>
          <w:sz w:val="24"/>
        </w:rPr>
        <w:t>14</w:t>
      </w:r>
      <w:r>
        <w:rPr>
          <w:spacing w:val="-19"/>
          <w:sz w:val="24"/>
        </w:rPr>
        <w:t xml:space="preserve"> </w:t>
      </w:r>
      <w:r>
        <w:rPr>
          <w:sz w:val="24"/>
        </w:rPr>
        <w:t>de</w:t>
      </w:r>
      <w:r>
        <w:rPr>
          <w:spacing w:val="-20"/>
          <w:sz w:val="24"/>
        </w:rPr>
        <w:t xml:space="preserve"> </w:t>
      </w:r>
      <w:r>
        <w:rPr>
          <w:sz w:val="24"/>
        </w:rPr>
        <w:t>la</w:t>
      </w:r>
      <w:r>
        <w:rPr>
          <w:spacing w:val="-19"/>
          <w:sz w:val="24"/>
        </w:rPr>
        <w:t xml:space="preserve"> </w:t>
      </w:r>
      <w:r>
        <w:rPr>
          <w:sz w:val="24"/>
        </w:rPr>
        <w:t xml:space="preserve">Constitución Política al </w:t>
      </w:r>
      <w:r>
        <w:rPr>
          <w:i/>
          <w:sz w:val="24"/>
        </w:rPr>
        <w:t>señalar “Otorgar indultos particulares en los casos y formas que determine la ley. El indulto será improcedente en tanto no se haya dictado sentencia ejecutoriada en el respectivo proceso. Los funci</w:t>
      </w:r>
      <w:r>
        <w:rPr>
          <w:i/>
          <w:sz w:val="24"/>
        </w:rPr>
        <w:t>onarios acusados por la Cámara de Diputados y condenados por el Senado, sólo pueden ser indultados</w:t>
      </w:r>
      <w:r>
        <w:rPr>
          <w:i/>
          <w:spacing w:val="-17"/>
          <w:sz w:val="24"/>
        </w:rPr>
        <w:t xml:space="preserve"> </w:t>
      </w:r>
      <w:r>
        <w:rPr>
          <w:i/>
          <w:sz w:val="24"/>
        </w:rPr>
        <w:t>por</w:t>
      </w:r>
      <w:r>
        <w:rPr>
          <w:i/>
          <w:spacing w:val="-17"/>
          <w:sz w:val="24"/>
        </w:rPr>
        <w:t xml:space="preserve"> </w:t>
      </w:r>
      <w:r>
        <w:rPr>
          <w:i/>
          <w:sz w:val="24"/>
        </w:rPr>
        <w:t>el</w:t>
      </w:r>
      <w:r>
        <w:rPr>
          <w:i/>
          <w:spacing w:val="-17"/>
          <w:sz w:val="24"/>
        </w:rPr>
        <w:t xml:space="preserve"> </w:t>
      </w:r>
      <w:r>
        <w:rPr>
          <w:i/>
          <w:sz w:val="24"/>
        </w:rPr>
        <w:t>Congreso”</w:t>
      </w:r>
      <w:r>
        <w:rPr>
          <w:i/>
          <w:spacing w:val="-14"/>
          <w:sz w:val="24"/>
        </w:rPr>
        <w:t xml:space="preserve"> </w:t>
      </w:r>
      <w:r>
        <w:rPr>
          <w:sz w:val="24"/>
        </w:rPr>
        <w:t>y</w:t>
      </w:r>
      <w:r>
        <w:rPr>
          <w:spacing w:val="-19"/>
          <w:sz w:val="24"/>
        </w:rPr>
        <w:t xml:space="preserve"> </w:t>
      </w:r>
      <w:r>
        <w:rPr>
          <w:sz w:val="24"/>
        </w:rPr>
        <w:t>en</w:t>
      </w:r>
      <w:r>
        <w:rPr>
          <w:spacing w:val="-19"/>
          <w:sz w:val="24"/>
        </w:rPr>
        <w:t xml:space="preserve"> </w:t>
      </w:r>
      <w:r>
        <w:rPr>
          <w:sz w:val="24"/>
        </w:rPr>
        <w:t>tal</w:t>
      </w:r>
      <w:r>
        <w:rPr>
          <w:spacing w:val="-17"/>
          <w:sz w:val="24"/>
        </w:rPr>
        <w:t xml:space="preserve"> </w:t>
      </w:r>
      <w:r>
        <w:rPr>
          <w:sz w:val="24"/>
        </w:rPr>
        <w:t>sentido</w:t>
      </w:r>
      <w:r>
        <w:rPr>
          <w:spacing w:val="-19"/>
          <w:sz w:val="24"/>
        </w:rPr>
        <w:t xml:space="preserve"> </w:t>
      </w:r>
      <w:r>
        <w:rPr>
          <w:sz w:val="24"/>
        </w:rPr>
        <w:t>ha</w:t>
      </w:r>
      <w:r>
        <w:rPr>
          <w:spacing w:val="-19"/>
          <w:sz w:val="24"/>
        </w:rPr>
        <w:t xml:space="preserve"> </w:t>
      </w:r>
      <w:r>
        <w:rPr>
          <w:sz w:val="24"/>
        </w:rPr>
        <w:t>sido</w:t>
      </w:r>
      <w:r>
        <w:rPr>
          <w:spacing w:val="-19"/>
          <w:sz w:val="24"/>
        </w:rPr>
        <w:t xml:space="preserve"> </w:t>
      </w:r>
      <w:r>
        <w:rPr>
          <w:sz w:val="24"/>
        </w:rPr>
        <w:t>entendido</w:t>
      </w:r>
      <w:r>
        <w:rPr>
          <w:spacing w:val="-17"/>
          <w:sz w:val="24"/>
        </w:rPr>
        <w:t xml:space="preserve"> </w:t>
      </w:r>
      <w:r>
        <w:rPr>
          <w:sz w:val="24"/>
        </w:rPr>
        <w:t>por</w:t>
      </w:r>
      <w:r>
        <w:rPr>
          <w:spacing w:val="-19"/>
          <w:sz w:val="24"/>
        </w:rPr>
        <w:t xml:space="preserve"> </w:t>
      </w:r>
      <w:r>
        <w:rPr>
          <w:sz w:val="24"/>
        </w:rPr>
        <w:t>la</w:t>
      </w:r>
      <w:r>
        <w:rPr>
          <w:spacing w:val="-19"/>
          <w:sz w:val="24"/>
        </w:rPr>
        <w:t xml:space="preserve"> </w:t>
      </w:r>
      <w:r>
        <w:rPr>
          <w:sz w:val="24"/>
        </w:rPr>
        <w:t xml:space="preserve">doctrina constitucional nacional, al sostener que esta institución consiste en </w:t>
      </w:r>
      <w:r>
        <w:rPr>
          <w:i/>
          <w:sz w:val="24"/>
        </w:rPr>
        <w:t xml:space="preserve">“ la gracia por la cual se remite total o parcialmente un delito, se conmuta una pena, o se exceptúa y exime del cumplimiento de la ley o de otra obligación </w:t>
      </w:r>
      <w:r>
        <w:rPr>
          <w:i/>
          <w:spacing w:val="-2"/>
          <w:sz w:val="24"/>
        </w:rPr>
        <w:t>cualquiera.”</w:t>
      </w:r>
      <w:r>
        <w:rPr>
          <w:i/>
          <w:spacing w:val="-2"/>
          <w:position w:val="6"/>
          <w:sz w:val="16"/>
        </w:rPr>
        <w:t>1</w:t>
      </w:r>
    </w:p>
    <w:p w:rsidR="007F0EA7" w:rsidRDefault="007F0EA7">
      <w:pPr>
        <w:pStyle w:val="Textoindependiente"/>
        <w:rPr>
          <w:i/>
          <w:sz w:val="36"/>
        </w:rPr>
      </w:pPr>
    </w:p>
    <w:p w:rsidR="007F0EA7" w:rsidRDefault="00FA6DA7">
      <w:pPr>
        <w:pStyle w:val="Textoindependiente"/>
        <w:spacing w:line="360" w:lineRule="auto"/>
        <w:ind w:left="102" w:right="116" w:firstLine="566"/>
        <w:jc w:val="both"/>
      </w:pPr>
      <w:r>
        <w:t>En</w:t>
      </w:r>
      <w:r>
        <w:rPr>
          <w:spacing w:val="-11"/>
        </w:rPr>
        <w:t xml:space="preserve"> </w:t>
      </w:r>
      <w:r>
        <w:t>cu</w:t>
      </w:r>
      <w:r>
        <w:t>anto</w:t>
      </w:r>
      <w:r>
        <w:rPr>
          <w:spacing w:val="-11"/>
        </w:rPr>
        <w:t xml:space="preserve"> </w:t>
      </w:r>
      <w:r>
        <w:t>a</w:t>
      </w:r>
      <w:r>
        <w:rPr>
          <w:spacing w:val="-11"/>
        </w:rPr>
        <w:t xml:space="preserve"> </w:t>
      </w:r>
      <w:r>
        <w:t>los</w:t>
      </w:r>
      <w:r>
        <w:rPr>
          <w:spacing w:val="-11"/>
        </w:rPr>
        <w:t xml:space="preserve"> </w:t>
      </w:r>
      <w:r>
        <w:t>requisitos</w:t>
      </w:r>
      <w:r>
        <w:rPr>
          <w:spacing w:val="-11"/>
        </w:rPr>
        <w:t xml:space="preserve"> </w:t>
      </w:r>
      <w:r>
        <w:t>de</w:t>
      </w:r>
      <w:r>
        <w:rPr>
          <w:spacing w:val="-11"/>
        </w:rPr>
        <w:t xml:space="preserve"> </w:t>
      </w:r>
      <w:r>
        <w:t>esta</w:t>
      </w:r>
      <w:r>
        <w:rPr>
          <w:spacing w:val="-11"/>
        </w:rPr>
        <w:t xml:space="preserve"> </w:t>
      </w:r>
      <w:r>
        <w:t>atribución,</w:t>
      </w:r>
      <w:r>
        <w:rPr>
          <w:spacing w:val="-11"/>
        </w:rPr>
        <w:t xml:space="preserve"> </w:t>
      </w:r>
      <w:r>
        <w:t>según</w:t>
      </w:r>
      <w:r>
        <w:rPr>
          <w:spacing w:val="-11"/>
        </w:rPr>
        <w:t xml:space="preserve"> </w:t>
      </w:r>
      <w:r>
        <w:t>se</w:t>
      </w:r>
      <w:r>
        <w:rPr>
          <w:spacing w:val="-11"/>
        </w:rPr>
        <w:t xml:space="preserve"> </w:t>
      </w:r>
      <w:r>
        <w:t>puede</w:t>
      </w:r>
      <w:r>
        <w:rPr>
          <w:spacing w:val="-8"/>
        </w:rPr>
        <w:t xml:space="preserve"> </w:t>
      </w:r>
      <w:r>
        <w:t>apreciar, son limitados puesto que cualquier persona puede solicitarlo al Presidente de la República, siempre que se haya</w:t>
      </w:r>
      <w:r>
        <w:rPr>
          <w:spacing w:val="-1"/>
        </w:rPr>
        <w:t xml:space="preserve"> </w:t>
      </w:r>
      <w:r>
        <w:t>dictado una sentencia</w:t>
      </w:r>
      <w:r>
        <w:rPr>
          <w:spacing w:val="-1"/>
        </w:rPr>
        <w:t xml:space="preserve"> </w:t>
      </w:r>
      <w:r>
        <w:t>en su contra</w:t>
      </w:r>
      <w:r>
        <w:rPr>
          <w:spacing w:val="-1"/>
        </w:rPr>
        <w:t xml:space="preserve"> </w:t>
      </w:r>
      <w:r>
        <w:t>y que esta se encuentre ejecutoriada.</w:t>
      </w:r>
    </w:p>
    <w:p w:rsidR="007F0EA7" w:rsidRDefault="007F0EA7">
      <w:pPr>
        <w:pStyle w:val="Textoindependiente"/>
        <w:rPr>
          <w:sz w:val="20"/>
        </w:rPr>
      </w:pPr>
    </w:p>
    <w:p w:rsidR="007F0EA7" w:rsidRDefault="007F0EA7">
      <w:pPr>
        <w:pStyle w:val="Textoindependiente"/>
        <w:rPr>
          <w:sz w:val="20"/>
        </w:rPr>
      </w:pPr>
    </w:p>
    <w:p w:rsidR="007F0EA7" w:rsidRDefault="00FA6DA7">
      <w:pPr>
        <w:pStyle w:val="Textoindependiente"/>
        <w:spacing w:before="10"/>
        <w:rPr>
          <w:sz w:val="15"/>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133669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A7B23" id="Graphic 3" o:spid="_x0000_s1026" style="position:absolute;margin-left:85.1pt;margin-top:10.5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" path="m1829054,l,,,9143r1829054,l1829054,xe" fillcolor="black" stroked="f">
                <v:path arrowok="t"/>
                <w10:wrap type="topAndBottom" anchorx="page"/>
              </v:shape>
            </w:pict>
          </mc:Fallback>
        </mc:AlternateContent>
      </w:r>
    </w:p>
    <w:p w:rsidR="007F0EA7" w:rsidRDefault="00FA6DA7">
      <w:pPr>
        <w:spacing w:before="102"/>
        <w:ind w:left="102"/>
        <w:rPr>
          <w:rFonts w:ascii="Calibri" w:hAnsi="Calibri"/>
          <w:sz w:val="20"/>
        </w:rPr>
      </w:pPr>
      <w:r>
        <w:rPr>
          <w:rFonts w:ascii="Calibri" w:hAnsi="Calibri"/>
          <w:sz w:val="20"/>
          <w:vertAlign w:val="superscript"/>
        </w:rPr>
        <w:t>1</w:t>
      </w:r>
      <w:r>
        <w:rPr>
          <w:rFonts w:ascii="Calibri" w:hAnsi="Calibri"/>
          <w:spacing w:val="29"/>
          <w:sz w:val="20"/>
        </w:rPr>
        <w:t xml:space="preserve"> </w:t>
      </w:r>
      <w:r>
        <w:rPr>
          <w:rFonts w:ascii="Calibri" w:hAnsi="Calibri"/>
          <w:sz w:val="20"/>
        </w:rPr>
        <w:t>Silva</w:t>
      </w:r>
      <w:r>
        <w:rPr>
          <w:rFonts w:ascii="Calibri" w:hAnsi="Calibri"/>
          <w:spacing w:val="-7"/>
          <w:sz w:val="20"/>
        </w:rPr>
        <w:t xml:space="preserve"> </w:t>
      </w:r>
      <w:r>
        <w:rPr>
          <w:rFonts w:ascii="Calibri" w:hAnsi="Calibri"/>
          <w:sz w:val="20"/>
        </w:rPr>
        <w:t>Bascuñan,</w:t>
      </w:r>
      <w:r>
        <w:rPr>
          <w:rFonts w:ascii="Calibri" w:hAnsi="Calibri"/>
          <w:spacing w:val="-8"/>
          <w:sz w:val="20"/>
        </w:rPr>
        <w:t xml:space="preserve"> </w:t>
      </w:r>
      <w:r>
        <w:rPr>
          <w:rFonts w:ascii="Calibri" w:hAnsi="Calibri"/>
          <w:sz w:val="20"/>
        </w:rPr>
        <w:t>Alejandro,</w:t>
      </w:r>
      <w:r>
        <w:rPr>
          <w:rFonts w:ascii="Calibri" w:hAnsi="Calibri"/>
          <w:spacing w:val="-9"/>
          <w:sz w:val="20"/>
        </w:rPr>
        <w:t xml:space="preserve"> </w:t>
      </w:r>
      <w:r>
        <w:rPr>
          <w:rFonts w:ascii="Calibri" w:hAnsi="Calibri"/>
          <w:sz w:val="20"/>
        </w:rPr>
        <w:t>“Tratado</w:t>
      </w:r>
      <w:r>
        <w:rPr>
          <w:rFonts w:ascii="Calibri" w:hAnsi="Calibri"/>
          <w:spacing w:val="-7"/>
          <w:sz w:val="20"/>
        </w:rPr>
        <w:t xml:space="preserve"> </w:t>
      </w:r>
      <w:r>
        <w:rPr>
          <w:rFonts w:ascii="Calibri" w:hAnsi="Calibri"/>
          <w:sz w:val="20"/>
        </w:rPr>
        <w:t>de</w:t>
      </w:r>
      <w:r>
        <w:rPr>
          <w:rFonts w:ascii="Calibri" w:hAnsi="Calibri"/>
          <w:spacing w:val="-8"/>
          <w:sz w:val="20"/>
        </w:rPr>
        <w:t xml:space="preserve"> </w:t>
      </w:r>
      <w:r>
        <w:rPr>
          <w:rFonts w:ascii="Calibri" w:hAnsi="Calibri"/>
          <w:sz w:val="20"/>
        </w:rPr>
        <w:t>Derecho</w:t>
      </w:r>
      <w:r>
        <w:rPr>
          <w:rFonts w:ascii="Calibri" w:hAnsi="Calibri"/>
          <w:spacing w:val="-8"/>
          <w:sz w:val="20"/>
        </w:rPr>
        <w:t xml:space="preserve"> </w:t>
      </w:r>
      <w:r>
        <w:rPr>
          <w:rFonts w:ascii="Calibri" w:hAnsi="Calibri"/>
          <w:sz w:val="20"/>
        </w:rPr>
        <w:t>Constitucional”,</w:t>
      </w:r>
      <w:r>
        <w:rPr>
          <w:rFonts w:ascii="Calibri" w:hAnsi="Calibri"/>
          <w:spacing w:val="-7"/>
          <w:sz w:val="20"/>
        </w:rPr>
        <w:t xml:space="preserve"> </w:t>
      </w:r>
      <w:r>
        <w:rPr>
          <w:rFonts w:ascii="Calibri" w:hAnsi="Calibri"/>
          <w:sz w:val="20"/>
        </w:rPr>
        <w:t>Tomo</w:t>
      </w:r>
      <w:r>
        <w:rPr>
          <w:rFonts w:ascii="Calibri" w:hAnsi="Calibri"/>
          <w:spacing w:val="-7"/>
          <w:sz w:val="20"/>
        </w:rPr>
        <w:t xml:space="preserve"> </w:t>
      </w:r>
      <w:r>
        <w:rPr>
          <w:rFonts w:ascii="Calibri" w:hAnsi="Calibri"/>
          <w:sz w:val="20"/>
        </w:rPr>
        <w:t>VII.</w:t>
      </w:r>
      <w:r>
        <w:rPr>
          <w:rFonts w:ascii="Calibri" w:hAnsi="Calibri"/>
          <w:spacing w:val="-8"/>
          <w:sz w:val="20"/>
        </w:rPr>
        <w:t xml:space="preserve"> </w:t>
      </w:r>
      <w:r>
        <w:rPr>
          <w:rFonts w:ascii="Calibri" w:hAnsi="Calibri"/>
          <w:sz w:val="20"/>
        </w:rPr>
        <w:t>Segunda</w:t>
      </w:r>
      <w:r>
        <w:rPr>
          <w:rFonts w:ascii="Calibri" w:hAnsi="Calibri"/>
          <w:spacing w:val="-7"/>
          <w:sz w:val="20"/>
        </w:rPr>
        <w:t xml:space="preserve"> </w:t>
      </w:r>
      <w:r>
        <w:rPr>
          <w:rFonts w:ascii="Calibri" w:hAnsi="Calibri"/>
          <w:sz w:val="20"/>
        </w:rPr>
        <w:t>Edición,</w:t>
      </w:r>
      <w:r>
        <w:rPr>
          <w:rFonts w:ascii="Calibri" w:hAnsi="Calibri"/>
          <w:spacing w:val="-7"/>
          <w:sz w:val="20"/>
        </w:rPr>
        <w:t xml:space="preserve"> </w:t>
      </w:r>
      <w:r>
        <w:rPr>
          <w:rFonts w:ascii="Calibri" w:hAnsi="Calibri"/>
          <w:spacing w:val="-2"/>
          <w:sz w:val="20"/>
        </w:rPr>
        <w:t>2000,</w:t>
      </w:r>
    </w:p>
    <w:p w:rsidR="007F0EA7" w:rsidRDefault="00FA6DA7">
      <w:pPr>
        <w:spacing w:before="1"/>
        <w:ind w:left="102"/>
        <w:rPr>
          <w:rFonts w:ascii="Calibri" w:hAnsi="Calibri"/>
          <w:sz w:val="20"/>
        </w:rPr>
      </w:pPr>
      <w:r>
        <w:rPr>
          <w:rFonts w:ascii="Calibri" w:hAnsi="Calibri"/>
          <w:sz w:val="20"/>
        </w:rPr>
        <w:t>Editorial</w:t>
      </w:r>
      <w:r>
        <w:rPr>
          <w:rFonts w:ascii="Calibri" w:hAnsi="Calibri"/>
          <w:spacing w:val="-6"/>
          <w:sz w:val="20"/>
        </w:rPr>
        <w:t xml:space="preserve"> </w:t>
      </w:r>
      <w:r>
        <w:rPr>
          <w:rFonts w:ascii="Calibri" w:hAnsi="Calibri"/>
          <w:sz w:val="20"/>
        </w:rPr>
        <w:t>Jurídica</w:t>
      </w:r>
      <w:r>
        <w:rPr>
          <w:rFonts w:ascii="Calibri" w:hAnsi="Calibri"/>
          <w:spacing w:val="-5"/>
          <w:sz w:val="20"/>
        </w:rPr>
        <w:t xml:space="preserve"> </w:t>
      </w:r>
      <w:r>
        <w:rPr>
          <w:rFonts w:ascii="Calibri" w:hAnsi="Calibri"/>
          <w:sz w:val="20"/>
        </w:rPr>
        <w:t>de</w:t>
      </w:r>
      <w:r>
        <w:rPr>
          <w:rFonts w:ascii="Calibri" w:hAnsi="Calibri"/>
          <w:spacing w:val="-3"/>
          <w:sz w:val="20"/>
        </w:rPr>
        <w:t xml:space="preserve"> </w:t>
      </w:r>
      <w:r>
        <w:rPr>
          <w:rFonts w:ascii="Calibri" w:hAnsi="Calibri"/>
          <w:sz w:val="20"/>
        </w:rPr>
        <w:t>Chile,</w:t>
      </w:r>
      <w:r>
        <w:rPr>
          <w:rFonts w:ascii="Calibri" w:hAnsi="Calibri"/>
          <w:spacing w:val="-6"/>
          <w:sz w:val="20"/>
        </w:rPr>
        <w:t xml:space="preserve"> </w:t>
      </w:r>
      <w:r>
        <w:rPr>
          <w:rFonts w:ascii="Calibri" w:hAnsi="Calibri"/>
          <w:sz w:val="20"/>
        </w:rPr>
        <w:t>Santiago,</w:t>
      </w:r>
      <w:r>
        <w:rPr>
          <w:rFonts w:ascii="Calibri" w:hAnsi="Calibri"/>
          <w:spacing w:val="-5"/>
          <w:sz w:val="20"/>
        </w:rPr>
        <w:t xml:space="preserve"> </w:t>
      </w:r>
      <w:r>
        <w:rPr>
          <w:rFonts w:ascii="Calibri" w:hAnsi="Calibri"/>
          <w:sz w:val="20"/>
        </w:rPr>
        <w:t>p.</w:t>
      </w:r>
      <w:r>
        <w:rPr>
          <w:rFonts w:ascii="Calibri" w:hAnsi="Calibri"/>
          <w:spacing w:val="-5"/>
          <w:sz w:val="20"/>
        </w:rPr>
        <w:t xml:space="preserve"> </w:t>
      </w:r>
      <w:r>
        <w:rPr>
          <w:rFonts w:ascii="Calibri" w:hAnsi="Calibri"/>
          <w:spacing w:val="-4"/>
          <w:sz w:val="20"/>
        </w:rPr>
        <w:t>260.</w:t>
      </w:r>
    </w:p>
    <w:p w:rsidR="007F0EA7" w:rsidRDefault="007F0EA7">
      <w:pPr>
        <w:rPr>
          <w:rFonts w:ascii="Calibri" w:hAnsi="Calibri"/>
          <w:sz w:val="20"/>
        </w:rPr>
        <w:sectPr w:rsidR="007F0EA7">
          <w:footerReference w:type="default" r:id="rId7"/>
          <w:type w:val="continuous"/>
          <w:pgSz w:w="12240" w:h="15840"/>
          <w:pgMar w:top="1520" w:right="1580" w:bottom="1180" w:left="1600" w:header="0" w:footer="985" w:gutter="0"/>
          <w:pgNumType w:start="1"/>
          <w:cols w:space="720"/>
        </w:sectPr>
      </w:pPr>
    </w:p>
    <w:p w:rsidR="007F0EA7" w:rsidRDefault="00FA6DA7">
      <w:pPr>
        <w:spacing w:before="75" w:line="360" w:lineRule="auto"/>
        <w:ind w:left="102" w:right="116" w:firstLine="566"/>
        <w:jc w:val="both"/>
        <w:rPr>
          <w:i/>
          <w:sz w:val="24"/>
        </w:rPr>
      </w:pPr>
      <w:r>
        <w:rPr>
          <w:sz w:val="24"/>
        </w:rPr>
        <w:lastRenderedPageBreak/>
        <w:t>Parte</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doctrina</w:t>
      </w:r>
      <w:r>
        <w:rPr>
          <w:spacing w:val="-6"/>
          <w:sz w:val="24"/>
        </w:rPr>
        <w:t xml:space="preserve"> </w:t>
      </w:r>
      <w:r>
        <w:rPr>
          <w:sz w:val="24"/>
        </w:rPr>
        <w:t>nacional,</w:t>
      </w:r>
      <w:r>
        <w:rPr>
          <w:spacing w:val="-8"/>
          <w:sz w:val="24"/>
        </w:rPr>
        <w:t xml:space="preserve"> </w:t>
      </w:r>
      <w:r>
        <w:rPr>
          <w:sz w:val="24"/>
        </w:rPr>
        <w:t>consideran</w:t>
      </w:r>
      <w:r>
        <w:rPr>
          <w:spacing w:val="-8"/>
          <w:sz w:val="24"/>
        </w:rPr>
        <w:t xml:space="preserve"> </w:t>
      </w:r>
      <w:r>
        <w:rPr>
          <w:sz w:val="24"/>
        </w:rPr>
        <w:t>que</w:t>
      </w:r>
      <w:r>
        <w:rPr>
          <w:spacing w:val="-8"/>
          <w:sz w:val="24"/>
        </w:rPr>
        <w:t xml:space="preserve"> </w:t>
      </w:r>
      <w:r>
        <w:rPr>
          <w:sz w:val="24"/>
        </w:rPr>
        <w:t>esta</w:t>
      </w:r>
      <w:r>
        <w:rPr>
          <w:spacing w:val="-8"/>
          <w:sz w:val="24"/>
        </w:rPr>
        <w:t xml:space="preserve"> </w:t>
      </w:r>
      <w:r>
        <w:rPr>
          <w:sz w:val="24"/>
        </w:rPr>
        <w:t>facultad</w:t>
      </w:r>
      <w:r>
        <w:rPr>
          <w:spacing w:val="-8"/>
          <w:sz w:val="24"/>
        </w:rPr>
        <w:t xml:space="preserve"> </w:t>
      </w:r>
      <w:r>
        <w:rPr>
          <w:sz w:val="24"/>
        </w:rPr>
        <w:t>va</w:t>
      </w:r>
      <w:r>
        <w:rPr>
          <w:spacing w:val="-6"/>
          <w:sz w:val="24"/>
        </w:rPr>
        <w:t xml:space="preserve"> </w:t>
      </w:r>
      <w:r>
        <w:rPr>
          <w:sz w:val="24"/>
        </w:rPr>
        <w:t>más</w:t>
      </w:r>
      <w:r>
        <w:rPr>
          <w:spacing w:val="-8"/>
          <w:sz w:val="24"/>
        </w:rPr>
        <w:t xml:space="preserve"> </w:t>
      </w:r>
      <w:r>
        <w:rPr>
          <w:sz w:val="24"/>
        </w:rPr>
        <w:t>allá de</w:t>
      </w:r>
      <w:r>
        <w:rPr>
          <w:spacing w:val="-6"/>
          <w:sz w:val="24"/>
        </w:rPr>
        <w:t xml:space="preserve"> </w:t>
      </w:r>
      <w:r>
        <w:rPr>
          <w:sz w:val="24"/>
        </w:rPr>
        <w:t>la</w:t>
      </w:r>
      <w:r>
        <w:rPr>
          <w:spacing w:val="-6"/>
          <w:sz w:val="24"/>
        </w:rPr>
        <w:t xml:space="preserve"> </w:t>
      </w:r>
      <w:r>
        <w:rPr>
          <w:sz w:val="24"/>
        </w:rPr>
        <w:t>esfera</w:t>
      </w:r>
      <w:r>
        <w:rPr>
          <w:spacing w:val="-6"/>
          <w:sz w:val="24"/>
        </w:rPr>
        <w:t xml:space="preserve"> </w:t>
      </w:r>
      <w:r>
        <w:rPr>
          <w:sz w:val="24"/>
        </w:rPr>
        <w:t>propia</w:t>
      </w:r>
      <w:r>
        <w:rPr>
          <w:spacing w:val="-8"/>
          <w:sz w:val="24"/>
        </w:rPr>
        <w:t xml:space="preserve"> </w:t>
      </w:r>
      <w:r>
        <w:rPr>
          <w:sz w:val="24"/>
        </w:rPr>
        <w:t>del</w:t>
      </w:r>
      <w:r>
        <w:rPr>
          <w:spacing w:val="-6"/>
          <w:sz w:val="24"/>
        </w:rPr>
        <w:t xml:space="preserve"> </w:t>
      </w:r>
      <w:r>
        <w:rPr>
          <w:sz w:val="24"/>
        </w:rPr>
        <w:t>Poder</w:t>
      </w:r>
      <w:r>
        <w:rPr>
          <w:spacing w:val="-6"/>
          <w:sz w:val="24"/>
        </w:rPr>
        <w:t xml:space="preserve"> </w:t>
      </w:r>
      <w:r>
        <w:rPr>
          <w:sz w:val="24"/>
        </w:rPr>
        <w:t>Ejecutivo</w:t>
      </w:r>
      <w:r>
        <w:rPr>
          <w:spacing w:val="-6"/>
          <w:sz w:val="24"/>
        </w:rPr>
        <w:t xml:space="preserve"> </w:t>
      </w:r>
      <w:r>
        <w:rPr>
          <w:sz w:val="24"/>
        </w:rPr>
        <w:t>y</w:t>
      </w:r>
      <w:r>
        <w:rPr>
          <w:spacing w:val="-11"/>
          <w:sz w:val="24"/>
        </w:rPr>
        <w:t xml:space="preserve"> </w:t>
      </w:r>
      <w:r>
        <w:rPr>
          <w:sz w:val="24"/>
        </w:rPr>
        <w:t>se</w:t>
      </w:r>
      <w:r>
        <w:rPr>
          <w:spacing w:val="-6"/>
          <w:sz w:val="24"/>
        </w:rPr>
        <w:t xml:space="preserve"> </w:t>
      </w:r>
      <w:r>
        <w:rPr>
          <w:sz w:val="24"/>
        </w:rPr>
        <w:t>entromete</w:t>
      </w:r>
      <w:r>
        <w:rPr>
          <w:spacing w:val="-6"/>
          <w:sz w:val="24"/>
        </w:rPr>
        <w:t xml:space="preserve"> </w:t>
      </w:r>
      <w:r>
        <w:rPr>
          <w:sz w:val="24"/>
        </w:rPr>
        <w:t>en</w:t>
      </w:r>
      <w:r>
        <w:rPr>
          <w:spacing w:val="-6"/>
          <w:sz w:val="24"/>
        </w:rPr>
        <w:t xml:space="preserve"> </w:t>
      </w:r>
      <w:r>
        <w:rPr>
          <w:sz w:val="24"/>
        </w:rPr>
        <w:t>la</w:t>
      </w:r>
      <w:r>
        <w:rPr>
          <w:spacing w:val="-8"/>
          <w:sz w:val="24"/>
        </w:rPr>
        <w:t xml:space="preserve"> </w:t>
      </w:r>
      <w:r>
        <w:rPr>
          <w:sz w:val="24"/>
        </w:rPr>
        <w:t>competencia</w:t>
      </w:r>
      <w:r>
        <w:rPr>
          <w:spacing w:val="-6"/>
          <w:sz w:val="24"/>
        </w:rPr>
        <w:t xml:space="preserve"> </w:t>
      </w:r>
      <w:r>
        <w:rPr>
          <w:sz w:val="24"/>
        </w:rPr>
        <w:t>del Poder Judicial; cuestión que fue ampliamente debatida por la Comisión Redactora de la Constitución de 1980, donde el comisionado</w:t>
      </w:r>
      <w:r>
        <w:rPr>
          <w:sz w:val="24"/>
        </w:rPr>
        <w:t xml:space="preserve"> Sergio Diez señaló: </w:t>
      </w:r>
      <w:r>
        <w:rPr>
          <w:i/>
          <w:sz w:val="24"/>
        </w:rPr>
        <w:t>“por vocación histórica, el pueblo chileno suscribe mayoritariamente el</w:t>
      </w:r>
      <w:r>
        <w:rPr>
          <w:i/>
          <w:spacing w:val="-18"/>
          <w:sz w:val="24"/>
        </w:rPr>
        <w:t xml:space="preserve"> </w:t>
      </w:r>
      <w:r>
        <w:rPr>
          <w:i/>
          <w:sz w:val="24"/>
        </w:rPr>
        <w:t>régimen</w:t>
      </w:r>
      <w:r>
        <w:rPr>
          <w:i/>
          <w:spacing w:val="-18"/>
          <w:sz w:val="24"/>
        </w:rPr>
        <w:t xml:space="preserve"> </w:t>
      </w:r>
      <w:r>
        <w:rPr>
          <w:i/>
          <w:sz w:val="24"/>
        </w:rPr>
        <w:t>presidencialista.</w:t>
      </w:r>
      <w:r>
        <w:rPr>
          <w:i/>
          <w:spacing w:val="-18"/>
          <w:sz w:val="24"/>
        </w:rPr>
        <w:t xml:space="preserve"> </w:t>
      </w:r>
      <w:r>
        <w:rPr>
          <w:i/>
          <w:sz w:val="24"/>
        </w:rPr>
        <w:t>Sin</w:t>
      </w:r>
      <w:r>
        <w:rPr>
          <w:i/>
          <w:spacing w:val="-18"/>
          <w:sz w:val="24"/>
        </w:rPr>
        <w:t xml:space="preserve"> </w:t>
      </w:r>
      <w:r>
        <w:rPr>
          <w:i/>
          <w:sz w:val="24"/>
        </w:rPr>
        <w:t>embargo,</w:t>
      </w:r>
      <w:r>
        <w:rPr>
          <w:i/>
          <w:spacing w:val="-18"/>
          <w:sz w:val="24"/>
        </w:rPr>
        <w:t xml:space="preserve"> </w:t>
      </w:r>
      <w:r>
        <w:rPr>
          <w:i/>
          <w:sz w:val="24"/>
        </w:rPr>
        <w:t>deben</w:t>
      </w:r>
      <w:r>
        <w:rPr>
          <w:i/>
          <w:spacing w:val="-18"/>
          <w:sz w:val="24"/>
        </w:rPr>
        <w:t xml:space="preserve"> </w:t>
      </w:r>
      <w:r>
        <w:rPr>
          <w:i/>
          <w:sz w:val="24"/>
        </w:rPr>
        <w:t>revisarse</w:t>
      </w:r>
      <w:r>
        <w:rPr>
          <w:i/>
          <w:spacing w:val="-18"/>
          <w:sz w:val="24"/>
        </w:rPr>
        <w:t xml:space="preserve"> </w:t>
      </w:r>
      <w:r>
        <w:rPr>
          <w:i/>
          <w:sz w:val="24"/>
        </w:rPr>
        <w:t>ciertos</w:t>
      </w:r>
      <w:r>
        <w:rPr>
          <w:i/>
          <w:spacing w:val="-16"/>
          <w:sz w:val="24"/>
        </w:rPr>
        <w:t xml:space="preserve"> </w:t>
      </w:r>
      <w:r>
        <w:rPr>
          <w:i/>
          <w:sz w:val="24"/>
        </w:rPr>
        <w:t>aspectos</w:t>
      </w:r>
      <w:r>
        <w:rPr>
          <w:i/>
          <w:spacing w:val="-18"/>
          <w:sz w:val="24"/>
        </w:rPr>
        <w:t xml:space="preserve"> </w:t>
      </w:r>
      <w:r>
        <w:rPr>
          <w:i/>
          <w:sz w:val="24"/>
        </w:rPr>
        <w:t>del presidencialismo</w:t>
      </w:r>
      <w:r>
        <w:rPr>
          <w:i/>
          <w:spacing w:val="-18"/>
          <w:sz w:val="24"/>
        </w:rPr>
        <w:t xml:space="preserve"> </w:t>
      </w:r>
      <w:r>
        <w:rPr>
          <w:i/>
          <w:sz w:val="24"/>
        </w:rPr>
        <w:t>que</w:t>
      </w:r>
      <w:r>
        <w:rPr>
          <w:i/>
          <w:spacing w:val="-18"/>
          <w:sz w:val="24"/>
        </w:rPr>
        <w:t xml:space="preserve"> </w:t>
      </w:r>
      <w:r>
        <w:rPr>
          <w:i/>
          <w:sz w:val="24"/>
        </w:rPr>
        <w:t>son</w:t>
      </w:r>
      <w:r>
        <w:rPr>
          <w:i/>
          <w:spacing w:val="-18"/>
          <w:sz w:val="24"/>
        </w:rPr>
        <w:t xml:space="preserve"> </w:t>
      </w:r>
      <w:r>
        <w:rPr>
          <w:i/>
          <w:sz w:val="24"/>
        </w:rPr>
        <w:t>remembranzas</w:t>
      </w:r>
      <w:r>
        <w:rPr>
          <w:i/>
          <w:spacing w:val="-18"/>
          <w:sz w:val="24"/>
        </w:rPr>
        <w:t xml:space="preserve"> </w:t>
      </w:r>
      <w:r>
        <w:rPr>
          <w:i/>
          <w:sz w:val="24"/>
        </w:rPr>
        <w:t>de</w:t>
      </w:r>
      <w:r>
        <w:rPr>
          <w:i/>
          <w:spacing w:val="-18"/>
          <w:sz w:val="24"/>
        </w:rPr>
        <w:t xml:space="preserve"> </w:t>
      </w:r>
      <w:r>
        <w:rPr>
          <w:i/>
          <w:sz w:val="24"/>
        </w:rPr>
        <w:t>la</w:t>
      </w:r>
      <w:r>
        <w:rPr>
          <w:i/>
          <w:spacing w:val="-18"/>
          <w:sz w:val="24"/>
        </w:rPr>
        <w:t xml:space="preserve"> </w:t>
      </w:r>
      <w:r>
        <w:rPr>
          <w:i/>
          <w:sz w:val="24"/>
        </w:rPr>
        <w:t>monarquía</w:t>
      </w:r>
      <w:r>
        <w:rPr>
          <w:i/>
          <w:spacing w:val="-18"/>
          <w:sz w:val="24"/>
        </w:rPr>
        <w:t xml:space="preserve"> </w:t>
      </w:r>
      <w:r>
        <w:rPr>
          <w:i/>
          <w:sz w:val="24"/>
        </w:rPr>
        <w:t>absoluta,</w:t>
      </w:r>
      <w:r>
        <w:rPr>
          <w:i/>
          <w:spacing w:val="-18"/>
          <w:sz w:val="24"/>
        </w:rPr>
        <w:t xml:space="preserve"> </w:t>
      </w:r>
      <w:r>
        <w:rPr>
          <w:i/>
          <w:sz w:val="24"/>
        </w:rPr>
        <w:t>los</w:t>
      </w:r>
      <w:r>
        <w:rPr>
          <w:i/>
          <w:spacing w:val="-18"/>
          <w:sz w:val="24"/>
        </w:rPr>
        <w:t xml:space="preserve"> </w:t>
      </w:r>
      <w:r>
        <w:rPr>
          <w:i/>
          <w:sz w:val="24"/>
        </w:rPr>
        <w:t>cuales se consagraron en la Carta de 1833. De ahí se derivan ciertas atribuciones del</w:t>
      </w:r>
      <w:r>
        <w:rPr>
          <w:i/>
          <w:spacing w:val="-13"/>
          <w:sz w:val="24"/>
        </w:rPr>
        <w:t xml:space="preserve"> </w:t>
      </w:r>
      <w:r>
        <w:rPr>
          <w:i/>
          <w:sz w:val="24"/>
        </w:rPr>
        <w:t>Presidente</w:t>
      </w:r>
      <w:r>
        <w:rPr>
          <w:i/>
          <w:spacing w:val="-13"/>
          <w:sz w:val="24"/>
        </w:rPr>
        <w:t xml:space="preserve"> </w:t>
      </w:r>
      <w:r>
        <w:rPr>
          <w:i/>
          <w:sz w:val="24"/>
        </w:rPr>
        <w:t>de</w:t>
      </w:r>
      <w:r>
        <w:rPr>
          <w:i/>
          <w:spacing w:val="-13"/>
          <w:sz w:val="24"/>
        </w:rPr>
        <w:t xml:space="preserve"> </w:t>
      </w:r>
      <w:r>
        <w:rPr>
          <w:i/>
          <w:sz w:val="24"/>
        </w:rPr>
        <w:t>la</w:t>
      </w:r>
      <w:r>
        <w:rPr>
          <w:i/>
          <w:spacing w:val="-15"/>
          <w:sz w:val="24"/>
        </w:rPr>
        <w:t xml:space="preserve"> </w:t>
      </w:r>
      <w:r>
        <w:rPr>
          <w:i/>
          <w:sz w:val="24"/>
        </w:rPr>
        <w:t>República</w:t>
      </w:r>
      <w:r>
        <w:rPr>
          <w:i/>
          <w:spacing w:val="-15"/>
          <w:sz w:val="24"/>
        </w:rPr>
        <w:t xml:space="preserve"> </w:t>
      </w:r>
      <w:r>
        <w:rPr>
          <w:i/>
          <w:sz w:val="24"/>
        </w:rPr>
        <w:t>que</w:t>
      </w:r>
      <w:r>
        <w:rPr>
          <w:i/>
          <w:spacing w:val="-13"/>
          <w:sz w:val="24"/>
        </w:rPr>
        <w:t xml:space="preserve"> </w:t>
      </w:r>
      <w:r>
        <w:rPr>
          <w:i/>
          <w:sz w:val="24"/>
        </w:rPr>
        <w:t>son</w:t>
      </w:r>
      <w:r>
        <w:rPr>
          <w:i/>
          <w:spacing w:val="-13"/>
          <w:sz w:val="24"/>
        </w:rPr>
        <w:t xml:space="preserve"> </w:t>
      </w:r>
      <w:r>
        <w:rPr>
          <w:i/>
          <w:sz w:val="24"/>
        </w:rPr>
        <w:t>incompatibles</w:t>
      </w:r>
      <w:r>
        <w:rPr>
          <w:i/>
          <w:spacing w:val="-13"/>
          <w:sz w:val="24"/>
        </w:rPr>
        <w:t xml:space="preserve"> </w:t>
      </w:r>
      <w:r>
        <w:rPr>
          <w:i/>
          <w:sz w:val="24"/>
        </w:rPr>
        <w:t>con</w:t>
      </w:r>
      <w:r>
        <w:rPr>
          <w:i/>
          <w:spacing w:val="-13"/>
          <w:sz w:val="24"/>
        </w:rPr>
        <w:t xml:space="preserve"> </w:t>
      </w:r>
      <w:r>
        <w:rPr>
          <w:i/>
          <w:sz w:val="24"/>
        </w:rPr>
        <w:t>nuestra</w:t>
      </w:r>
      <w:r>
        <w:rPr>
          <w:i/>
          <w:spacing w:val="-15"/>
          <w:sz w:val="24"/>
        </w:rPr>
        <w:t xml:space="preserve"> </w:t>
      </w:r>
      <w:r>
        <w:rPr>
          <w:i/>
          <w:sz w:val="24"/>
        </w:rPr>
        <w:t>época</w:t>
      </w:r>
      <w:r>
        <w:rPr>
          <w:i/>
          <w:spacing w:val="-18"/>
          <w:sz w:val="24"/>
        </w:rPr>
        <w:t xml:space="preserve"> </w:t>
      </w:r>
      <w:r>
        <w:rPr>
          <w:i/>
          <w:sz w:val="24"/>
        </w:rPr>
        <w:t>y</w:t>
      </w:r>
      <w:r>
        <w:rPr>
          <w:i/>
          <w:spacing w:val="-13"/>
          <w:sz w:val="24"/>
        </w:rPr>
        <w:t xml:space="preserve"> </w:t>
      </w:r>
      <w:r>
        <w:rPr>
          <w:i/>
          <w:sz w:val="24"/>
        </w:rPr>
        <w:t>que en definitiva no pueden seguir manteniéndose. En materia judicial, por ejemplo, estima anacrónico</w:t>
      </w:r>
      <w:r>
        <w:rPr>
          <w:i/>
          <w:sz w:val="24"/>
        </w:rPr>
        <w:t xml:space="preserve"> el régimen de indultos, facultad privativa del Ejecutivo que vulnera las atribuciones de un Poder del Estado llamado a ejercer la función jurisdiccional”</w:t>
      </w:r>
      <w:r>
        <w:rPr>
          <w:i/>
          <w:position w:val="6"/>
          <w:sz w:val="16"/>
        </w:rPr>
        <w:t>2</w:t>
      </w:r>
      <w:r>
        <w:rPr>
          <w:i/>
          <w:sz w:val="24"/>
        </w:rPr>
        <w:t>.</w:t>
      </w:r>
    </w:p>
    <w:p w:rsidR="007F0EA7" w:rsidRDefault="007F0EA7">
      <w:pPr>
        <w:pStyle w:val="Textoindependiente"/>
        <w:spacing w:before="3"/>
        <w:rPr>
          <w:i/>
          <w:sz w:val="36"/>
        </w:rPr>
      </w:pPr>
    </w:p>
    <w:p w:rsidR="007F0EA7" w:rsidRDefault="00FA6DA7">
      <w:pPr>
        <w:spacing w:line="360" w:lineRule="auto"/>
        <w:ind w:left="102" w:right="117" w:firstLine="566"/>
        <w:jc w:val="both"/>
        <w:rPr>
          <w:i/>
          <w:sz w:val="24"/>
        </w:rPr>
      </w:pPr>
      <w:r>
        <w:rPr>
          <w:sz w:val="24"/>
        </w:rPr>
        <w:t>Así</w:t>
      </w:r>
      <w:r>
        <w:rPr>
          <w:spacing w:val="-17"/>
          <w:sz w:val="24"/>
        </w:rPr>
        <w:t xml:space="preserve"> </w:t>
      </w:r>
      <w:r>
        <w:rPr>
          <w:sz w:val="24"/>
        </w:rPr>
        <w:t>las</w:t>
      </w:r>
      <w:r>
        <w:rPr>
          <w:spacing w:val="-17"/>
          <w:sz w:val="24"/>
        </w:rPr>
        <w:t xml:space="preserve"> </w:t>
      </w:r>
      <w:r>
        <w:rPr>
          <w:sz w:val="24"/>
        </w:rPr>
        <w:t>cosas,</w:t>
      </w:r>
      <w:r>
        <w:rPr>
          <w:spacing w:val="-17"/>
          <w:sz w:val="24"/>
        </w:rPr>
        <w:t xml:space="preserve"> </w:t>
      </w:r>
      <w:r>
        <w:rPr>
          <w:sz w:val="24"/>
        </w:rPr>
        <w:t>es</w:t>
      </w:r>
      <w:r>
        <w:rPr>
          <w:spacing w:val="-15"/>
          <w:sz w:val="24"/>
        </w:rPr>
        <w:t xml:space="preserve"> </w:t>
      </w:r>
      <w:r>
        <w:rPr>
          <w:sz w:val="24"/>
        </w:rPr>
        <w:t>que</w:t>
      </w:r>
      <w:r>
        <w:rPr>
          <w:spacing w:val="-14"/>
          <w:sz w:val="24"/>
        </w:rPr>
        <w:t xml:space="preserve"> </w:t>
      </w:r>
      <w:r>
        <w:rPr>
          <w:sz w:val="24"/>
        </w:rPr>
        <w:t>el</w:t>
      </w:r>
      <w:r>
        <w:rPr>
          <w:spacing w:val="-17"/>
          <w:sz w:val="24"/>
        </w:rPr>
        <w:t xml:space="preserve"> </w:t>
      </w:r>
      <w:r>
        <w:rPr>
          <w:sz w:val="24"/>
        </w:rPr>
        <w:t>indulto</w:t>
      </w:r>
      <w:r>
        <w:rPr>
          <w:spacing w:val="-17"/>
          <w:sz w:val="24"/>
        </w:rPr>
        <w:t xml:space="preserve"> </w:t>
      </w:r>
      <w:r>
        <w:rPr>
          <w:sz w:val="24"/>
        </w:rPr>
        <w:t>es</w:t>
      </w:r>
      <w:r>
        <w:rPr>
          <w:spacing w:val="-17"/>
          <w:sz w:val="24"/>
        </w:rPr>
        <w:t xml:space="preserve"> </w:t>
      </w:r>
      <w:r>
        <w:rPr>
          <w:sz w:val="24"/>
        </w:rPr>
        <w:t>una</w:t>
      </w:r>
      <w:r>
        <w:rPr>
          <w:spacing w:val="-15"/>
          <w:sz w:val="24"/>
        </w:rPr>
        <w:t xml:space="preserve"> </w:t>
      </w:r>
      <w:r>
        <w:rPr>
          <w:sz w:val="24"/>
        </w:rPr>
        <w:t>excepción</w:t>
      </w:r>
      <w:r>
        <w:rPr>
          <w:spacing w:val="-17"/>
          <w:sz w:val="24"/>
        </w:rPr>
        <w:t xml:space="preserve"> </w:t>
      </w:r>
      <w:r>
        <w:rPr>
          <w:sz w:val="24"/>
        </w:rPr>
        <w:t>a</w:t>
      </w:r>
      <w:r>
        <w:rPr>
          <w:spacing w:val="-17"/>
          <w:sz w:val="24"/>
        </w:rPr>
        <w:t xml:space="preserve"> </w:t>
      </w:r>
      <w:r>
        <w:rPr>
          <w:sz w:val="24"/>
        </w:rPr>
        <w:t>los</w:t>
      </w:r>
      <w:r>
        <w:rPr>
          <w:spacing w:val="-17"/>
          <w:sz w:val="24"/>
        </w:rPr>
        <w:t xml:space="preserve"> </w:t>
      </w:r>
      <w:r>
        <w:rPr>
          <w:sz w:val="24"/>
        </w:rPr>
        <w:t>efectos</w:t>
      </w:r>
      <w:r>
        <w:rPr>
          <w:spacing w:val="-15"/>
          <w:sz w:val="24"/>
        </w:rPr>
        <w:t xml:space="preserve"> </w:t>
      </w:r>
      <w:r>
        <w:rPr>
          <w:sz w:val="24"/>
        </w:rPr>
        <w:t>de</w:t>
      </w:r>
      <w:r>
        <w:rPr>
          <w:spacing w:val="-17"/>
          <w:sz w:val="24"/>
        </w:rPr>
        <w:t xml:space="preserve"> </w:t>
      </w:r>
      <w:r>
        <w:rPr>
          <w:sz w:val="24"/>
        </w:rPr>
        <w:t>la</w:t>
      </w:r>
      <w:r>
        <w:rPr>
          <w:spacing w:val="-17"/>
          <w:sz w:val="24"/>
        </w:rPr>
        <w:t xml:space="preserve"> </w:t>
      </w:r>
      <w:r>
        <w:rPr>
          <w:sz w:val="24"/>
        </w:rPr>
        <w:t>pena y</w:t>
      </w:r>
      <w:r>
        <w:rPr>
          <w:spacing w:val="-9"/>
          <w:sz w:val="24"/>
        </w:rPr>
        <w:t xml:space="preserve"> </w:t>
      </w:r>
      <w:r>
        <w:rPr>
          <w:sz w:val="24"/>
        </w:rPr>
        <w:t>su</w:t>
      </w:r>
      <w:r>
        <w:rPr>
          <w:spacing w:val="-9"/>
          <w:sz w:val="24"/>
        </w:rPr>
        <w:t xml:space="preserve"> </w:t>
      </w:r>
      <w:r>
        <w:rPr>
          <w:sz w:val="24"/>
        </w:rPr>
        <w:t>otorgamiento</w:t>
      </w:r>
      <w:r>
        <w:rPr>
          <w:spacing w:val="-9"/>
          <w:sz w:val="24"/>
        </w:rPr>
        <w:t xml:space="preserve"> </w:t>
      </w:r>
      <w:r>
        <w:rPr>
          <w:sz w:val="24"/>
        </w:rPr>
        <w:t>es</w:t>
      </w:r>
      <w:r>
        <w:rPr>
          <w:spacing w:val="-9"/>
          <w:sz w:val="24"/>
        </w:rPr>
        <w:t xml:space="preserve"> </w:t>
      </w:r>
      <w:r>
        <w:rPr>
          <w:sz w:val="24"/>
        </w:rPr>
        <w:t>una</w:t>
      </w:r>
      <w:r>
        <w:rPr>
          <w:spacing w:val="-9"/>
          <w:sz w:val="24"/>
        </w:rPr>
        <w:t xml:space="preserve"> </w:t>
      </w:r>
      <w:r>
        <w:rPr>
          <w:sz w:val="24"/>
        </w:rPr>
        <w:t>potestad</w:t>
      </w:r>
      <w:r>
        <w:rPr>
          <w:spacing w:val="-9"/>
          <w:sz w:val="24"/>
        </w:rPr>
        <w:t xml:space="preserve"> </w:t>
      </w:r>
      <w:r>
        <w:rPr>
          <w:sz w:val="24"/>
        </w:rPr>
        <w:t>exclusiva</w:t>
      </w:r>
      <w:r>
        <w:rPr>
          <w:spacing w:val="-9"/>
          <w:sz w:val="24"/>
        </w:rPr>
        <w:t xml:space="preserve"> </w:t>
      </w:r>
      <w:r>
        <w:rPr>
          <w:sz w:val="24"/>
        </w:rPr>
        <w:t>del</w:t>
      </w:r>
      <w:r>
        <w:rPr>
          <w:spacing w:val="-9"/>
          <w:sz w:val="24"/>
        </w:rPr>
        <w:t xml:space="preserve"> </w:t>
      </w:r>
      <w:r>
        <w:rPr>
          <w:sz w:val="24"/>
        </w:rPr>
        <w:t>Presidente</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República; pero su ejercicio reviste caracteres que van más allá del presidencialismo, pues tienen visos propiamente monárquicos y ello no se aviene con los principios de una sociedad democrática.</w:t>
      </w:r>
      <w:r>
        <w:rPr>
          <w:sz w:val="24"/>
        </w:rPr>
        <w:t xml:space="preserve"> Cuestión que ha sido reafirmada por</w:t>
      </w:r>
      <w:r>
        <w:rPr>
          <w:spacing w:val="-15"/>
          <w:sz w:val="24"/>
        </w:rPr>
        <w:t xml:space="preserve"> </w:t>
      </w:r>
      <w:r>
        <w:rPr>
          <w:sz w:val="24"/>
        </w:rPr>
        <w:t>el</w:t>
      </w:r>
      <w:r>
        <w:rPr>
          <w:spacing w:val="-15"/>
          <w:sz w:val="24"/>
        </w:rPr>
        <w:t xml:space="preserve"> </w:t>
      </w:r>
      <w:r>
        <w:rPr>
          <w:sz w:val="24"/>
        </w:rPr>
        <w:t>ex</w:t>
      </w:r>
      <w:r>
        <w:rPr>
          <w:spacing w:val="-15"/>
          <w:sz w:val="24"/>
        </w:rPr>
        <w:t xml:space="preserve"> </w:t>
      </w:r>
      <w:r>
        <w:rPr>
          <w:sz w:val="24"/>
        </w:rPr>
        <w:t>Presidente</w:t>
      </w:r>
      <w:r>
        <w:rPr>
          <w:spacing w:val="-18"/>
          <w:sz w:val="24"/>
        </w:rPr>
        <w:t xml:space="preserve"> </w:t>
      </w:r>
      <w:r>
        <w:rPr>
          <w:sz w:val="24"/>
        </w:rPr>
        <w:t>de</w:t>
      </w:r>
      <w:r>
        <w:rPr>
          <w:spacing w:val="-15"/>
          <w:sz w:val="24"/>
        </w:rPr>
        <w:t xml:space="preserve"> </w:t>
      </w:r>
      <w:r>
        <w:rPr>
          <w:sz w:val="24"/>
        </w:rPr>
        <w:t>la</w:t>
      </w:r>
      <w:r>
        <w:rPr>
          <w:spacing w:val="-15"/>
          <w:sz w:val="24"/>
        </w:rPr>
        <w:t xml:space="preserve"> </w:t>
      </w:r>
      <w:r>
        <w:rPr>
          <w:sz w:val="24"/>
        </w:rPr>
        <w:t>Corte</w:t>
      </w:r>
      <w:r>
        <w:rPr>
          <w:spacing w:val="-15"/>
          <w:sz w:val="24"/>
        </w:rPr>
        <w:t xml:space="preserve"> </w:t>
      </w:r>
      <w:r>
        <w:rPr>
          <w:sz w:val="24"/>
        </w:rPr>
        <w:t>Suprema,</w:t>
      </w:r>
      <w:r>
        <w:rPr>
          <w:spacing w:val="-18"/>
          <w:sz w:val="24"/>
        </w:rPr>
        <w:t xml:space="preserve"> </w:t>
      </w:r>
      <w:r>
        <w:rPr>
          <w:sz w:val="24"/>
        </w:rPr>
        <w:t>Milton</w:t>
      </w:r>
      <w:r>
        <w:rPr>
          <w:spacing w:val="-15"/>
          <w:sz w:val="24"/>
        </w:rPr>
        <w:t xml:space="preserve"> </w:t>
      </w:r>
      <w:r>
        <w:rPr>
          <w:sz w:val="24"/>
        </w:rPr>
        <w:t>Juica,</w:t>
      </w:r>
      <w:r>
        <w:rPr>
          <w:spacing w:val="-15"/>
          <w:sz w:val="24"/>
        </w:rPr>
        <w:t xml:space="preserve"> </w:t>
      </w:r>
      <w:r>
        <w:rPr>
          <w:sz w:val="24"/>
        </w:rPr>
        <w:t>al</w:t>
      </w:r>
      <w:r>
        <w:rPr>
          <w:spacing w:val="-15"/>
          <w:sz w:val="24"/>
        </w:rPr>
        <w:t xml:space="preserve"> </w:t>
      </w:r>
      <w:r>
        <w:rPr>
          <w:sz w:val="24"/>
        </w:rPr>
        <w:t>establecer</w:t>
      </w:r>
      <w:r>
        <w:rPr>
          <w:spacing w:val="-15"/>
          <w:sz w:val="24"/>
        </w:rPr>
        <w:t xml:space="preserve"> </w:t>
      </w:r>
      <w:r>
        <w:rPr>
          <w:sz w:val="24"/>
        </w:rPr>
        <w:t>que</w:t>
      </w:r>
      <w:r>
        <w:rPr>
          <w:spacing w:val="-14"/>
          <w:sz w:val="24"/>
        </w:rPr>
        <w:t xml:space="preserve"> </w:t>
      </w:r>
      <w:r>
        <w:rPr>
          <w:i/>
          <w:sz w:val="24"/>
        </w:rPr>
        <w:t>“en una</w:t>
      </w:r>
      <w:r>
        <w:rPr>
          <w:i/>
          <w:spacing w:val="-1"/>
          <w:sz w:val="24"/>
        </w:rPr>
        <w:t xml:space="preserve"> </w:t>
      </w:r>
      <w:r>
        <w:rPr>
          <w:i/>
          <w:sz w:val="24"/>
        </w:rPr>
        <w:t>sociedad moderna, los indultos y las amnistías no debieran coexistir en regímenes democráticos como los que tenemos (…)”</w:t>
      </w:r>
    </w:p>
    <w:p w:rsidR="007F0EA7" w:rsidRDefault="007F0EA7">
      <w:pPr>
        <w:pStyle w:val="Textoindependiente"/>
        <w:spacing w:before="11"/>
        <w:rPr>
          <w:i/>
          <w:sz w:val="35"/>
        </w:rPr>
      </w:pPr>
    </w:p>
    <w:p w:rsidR="007F0EA7" w:rsidRDefault="00FA6DA7">
      <w:pPr>
        <w:pStyle w:val="Textoindependiente"/>
        <w:spacing w:line="360" w:lineRule="auto"/>
        <w:ind w:left="102" w:right="118" w:firstLine="566"/>
        <w:jc w:val="both"/>
      </w:pPr>
      <w:r>
        <w:t xml:space="preserve">Por estos motivos, </w:t>
      </w:r>
      <w:r>
        <w:t>los mocionantes consideramos relevante que esta materia</w:t>
      </w:r>
      <w:r>
        <w:rPr>
          <w:spacing w:val="-9"/>
        </w:rPr>
        <w:t xml:space="preserve"> </w:t>
      </w:r>
      <w:r>
        <w:t>sea</w:t>
      </w:r>
      <w:r>
        <w:rPr>
          <w:spacing w:val="-9"/>
        </w:rPr>
        <w:t xml:space="preserve"> </w:t>
      </w:r>
      <w:r>
        <w:t>objeto</w:t>
      </w:r>
      <w:r>
        <w:rPr>
          <w:spacing w:val="-9"/>
        </w:rPr>
        <w:t xml:space="preserve"> </w:t>
      </w:r>
      <w:r>
        <w:t>de</w:t>
      </w:r>
      <w:r>
        <w:rPr>
          <w:spacing w:val="-9"/>
        </w:rPr>
        <w:t xml:space="preserve"> </w:t>
      </w:r>
      <w:r>
        <w:t>reforma,</w:t>
      </w:r>
      <w:r>
        <w:rPr>
          <w:spacing w:val="-9"/>
        </w:rPr>
        <w:t xml:space="preserve"> </w:t>
      </w:r>
      <w:r>
        <w:t>ya</w:t>
      </w:r>
      <w:r>
        <w:rPr>
          <w:spacing w:val="-9"/>
        </w:rPr>
        <w:t xml:space="preserve"> </w:t>
      </w:r>
      <w:r>
        <w:t>que</w:t>
      </w:r>
      <w:r>
        <w:rPr>
          <w:spacing w:val="-9"/>
        </w:rPr>
        <w:t xml:space="preserve"> </w:t>
      </w:r>
      <w:r>
        <w:t>cualquier</w:t>
      </w:r>
      <w:r>
        <w:rPr>
          <w:spacing w:val="-9"/>
        </w:rPr>
        <w:t xml:space="preserve"> </w:t>
      </w:r>
      <w:r>
        <w:t>condenado</w:t>
      </w:r>
      <w:r>
        <w:rPr>
          <w:spacing w:val="-9"/>
        </w:rPr>
        <w:t xml:space="preserve"> </w:t>
      </w:r>
      <w:r>
        <w:t>que</w:t>
      </w:r>
      <w:r>
        <w:rPr>
          <w:spacing w:val="-9"/>
        </w:rPr>
        <w:t xml:space="preserve"> </w:t>
      </w:r>
      <w:r>
        <w:t>cumpla</w:t>
      </w:r>
      <w:r>
        <w:rPr>
          <w:spacing w:val="-9"/>
        </w:rPr>
        <w:t xml:space="preserve"> </w:t>
      </w:r>
      <w:r>
        <w:t>con los requisitos establecidos en la ley puede solicitar el indulto al Presidente, quien en su potestad discrecional, puede libremente concederlo o no, sin tener que consultar a ninguna persona o autoridad.</w:t>
      </w:r>
    </w:p>
    <w:p w:rsidR="007F0EA7" w:rsidRDefault="007F0EA7">
      <w:pPr>
        <w:pStyle w:val="Textoindependiente"/>
        <w:rPr>
          <w:sz w:val="20"/>
        </w:rPr>
      </w:pPr>
    </w:p>
    <w:p w:rsidR="007F0EA7" w:rsidRDefault="007F0EA7">
      <w:pPr>
        <w:pStyle w:val="Textoindependiente"/>
        <w:rPr>
          <w:sz w:val="20"/>
        </w:rPr>
      </w:pPr>
    </w:p>
    <w:p w:rsidR="007F0EA7" w:rsidRDefault="00FA6DA7">
      <w:pPr>
        <w:pStyle w:val="Textoindependiente"/>
        <w:spacing w:before="6"/>
        <w:rPr>
          <w:sz w:val="2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220314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714C3" id="Graphic 4" o:spid="_x0000_s1026" style="position:absolute;margin-left:85.1pt;margin-top:17.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" path="m1829054,l,,,9143r1829054,l1829054,xe" fillcolor="black" stroked="f">
                <v:path arrowok="t"/>
                <w10:wrap type="topAndBottom" anchorx="page"/>
              </v:shape>
            </w:pict>
          </mc:Fallback>
        </mc:AlternateContent>
      </w:r>
    </w:p>
    <w:p w:rsidR="007F0EA7" w:rsidRDefault="00FA6DA7">
      <w:pPr>
        <w:spacing w:before="102"/>
        <w:ind w:left="102"/>
        <w:rPr>
          <w:rFonts w:ascii="Calibri" w:hAnsi="Calibri"/>
          <w:sz w:val="20"/>
        </w:rPr>
      </w:pPr>
      <w:r>
        <w:rPr>
          <w:rFonts w:ascii="Calibri" w:hAnsi="Calibri"/>
          <w:sz w:val="20"/>
          <w:vertAlign w:val="superscript"/>
        </w:rPr>
        <w:t>2</w:t>
      </w:r>
      <w:r>
        <w:rPr>
          <w:rFonts w:ascii="Calibri" w:hAnsi="Calibri"/>
          <w:spacing w:val="-7"/>
          <w:sz w:val="20"/>
        </w:rPr>
        <w:t xml:space="preserve"> </w:t>
      </w:r>
      <w:r>
        <w:rPr>
          <w:rFonts w:ascii="Calibri" w:hAnsi="Calibri"/>
          <w:sz w:val="20"/>
        </w:rPr>
        <w:t>Actas</w:t>
      </w:r>
      <w:r>
        <w:rPr>
          <w:rFonts w:ascii="Calibri" w:hAnsi="Calibri"/>
          <w:spacing w:val="-5"/>
          <w:sz w:val="20"/>
        </w:rPr>
        <w:t xml:space="preserve"> </w:t>
      </w:r>
      <w:r>
        <w:rPr>
          <w:rFonts w:ascii="Calibri" w:hAnsi="Calibri"/>
          <w:sz w:val="20"/>
        </w:rPr>
        <w:t>Oficiales</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Comisión</w:t>
      </w:r>
      <w:r>
        <w:rPr>
          <w:rFonts w:ascii="Calibri" w:hAnsi="Calibri"/>
          <w:spacing w:val="-5"/>
          <w:sz w:val="20"/>
        </w:rPr>
        <w:t xml:space="preserve"> </w:t>
      </w:r>
      <w:r>
        <w:rPr>
          <w:rFonts w:ascii="Calibri" w:hAnsi="Calibri"/>
          <w:sz w:val="20"/>
        </w:rPr>
        <w:t>Constituyente,</w:t>
      </w:r>
      <w:r>
        <w:rPr>
          <w:rFonts w:ascii="Calibri" w:hAnsi="Calibri"/>
          <w:spacing w:val="-5"/>
          <w:sz w:val="20"/>
        </w:rPr>
        <w:t xml:space="preserve"> </w:t>
      </w:r>
      <w:r>
        <w:rPr>
          <w:rFonts w:ascii="Calibri" w:hAnsi="Calibri"/>
          <w:sz w:val="20"/>
        </w:rPr>
        <w:t>Sesión</w:t>
      </w:r>
      <w:r>
        <w:rPr>
          <w:rFonts w:ascii="Calibri" w:hAnsi="Calibri"/>
          <w:spacing w:val="-6"/>
          <w:sz w:val="20"/>
        </w:rPr>
        <w:t xml:space="preserve"> </w:t>
      </w:r>
      <w:r>
        <w:rPr>
          <w:rFonts w:ascii="Calibri" w:hAnsi="Calibri"/>
          <w:sz w:val="20"/>
        </w:rPr>
        <w:t>8ª,</w:t>
      </w:r>
      <w:r>
        <w:rPr>
          <w:rFonts w:ascii="Calibri" w:hAnsi="Calibri"/>
          <w:spacing w:val="-5"/>
          <w:sz w:val="20"/>
        </w:rPr>
        <w:t xml:space="preserve"> </w:t>
      </w:r>
      <w:r>
        <w:rPr>
          <w:rFonts w:ascii="Calibri" w:hAnsi="Calibri"/>
          <w:sz w:val="20"/>
        </w:rPr>
        <w:t>16</w:t>
      </w:r>
      <w:r>
        <w:rPr>
          <w:rFonts w:ascii="Calibri" w:hAnsi="Calibri"/>
          <w:spacing w:val="-7"/>
          <w:sz w:val="20"/>
        </w:rPr>
        <w:t xml:space="preserve"> </w:t>
      </w:r>
      <w:r>
        <w:rPr>
          <w:rFonts w:ascii="Calibri" w:hAnsi="Calibri"/>
          <w:sz w:val="20"/>
        </w:rPr>
        <w:t>de</w:t>
      </w:r>
      <w:r>
        <w:rPr>
          <w:rFonts w:ascii="Calibri" w:hAnsi="Calibri"/>
          <w:spacing w:val="-6"/>
          <w:sz w:val="20"/>
        </w:rPr>
        <w:t xml:space="preserve"> </w:t>
      </w:r>
      <w:r>
        <w:rPr>
          <w:rFonts w:ascii="Calibri" w:hAnsi="Calibri"/>
          <w:sz w:val="20"/>
        </w:rPr>
        <w:t>octubre</w:t>
      </w:r>
      <w:r>
        <w:rPr>
          <w:rFonts w:ascii="Calibri" w:hAnsi="Calibri"/>
          <w:spacing w:val="-6"/>
          <w:sz w:val="20"/>
        </w:rPr>
        <w:t xml:space="preserve"> </w:t>
      </w:r>
      <w:r>
        <w:rPr>
          <w:rFonts w:ascii="Calibri" w:hAnsi="Calibri"/>
          <w:spacing w:val="-2"/>
          <w:sz w:val="20"/>
        </w:rPr>
        <w:t>1973.</w:t>
      </w:r>
    </w:p>
    <w:p w:rsidR="007F0EA7" w:rsidRDefault="007F0EA7">
      <w:pPr>
        <w:rPr>
          <w:rFonts w:ascii="Calibri" w:hAnsi="Calibri"/>
          <w:sz w:val="20"/>
        </w:rPr>
        <w:sectPr w:rsidR="007F0EA7">
          <w:pgSz w:w="12240" w:h="15840"/>
          <w:pgMar w:top="1340" w:right="1580" w:bottom="1180" w:left="1600" w:header="0" w:footer="985" w:gutter="0"/>
          <w:cols w:space="720"/>
        </w:sectPr>
      </w:pPr>
    </w:p>
    <w:p w:rsidR="007F0EA7" w:rsidRDefault="00FA6DA7">
      <w:pPr>
        <w:pStyle w:val="Textoindependiente"/>
        <w:spacing w:before="75" w:line="360" w:lineRule="auto"/>
        <w:ind w:left="102" w:right="116" w:firstLine="566"/>
        <w:jc w:val="both"/>
      </w:pPr>
      <w:r>
        <w:lastRenderedPageBreak/>
        <w:t xml:space="preserve">Por otro lado, teniendo presente la realidad de nuestro país, podemos evidenciar que si bien, la aplicación del indulto en gobiernos anteriores ha tendido a ir a la baja con el pasar de los años, </w:t>
      </w:r>
      <w:r>
        <w:t>en el último tiempo se ha vivido</w:t>
      </w:r>
      <w:r>
        <w:rPr>
          <w:spacing w:val="-4"/>
        </w:rPr>
        <w:t xml:space="preserve"> </w:t>
      </w:r>
      <w:r>
        <w:t>una</w:t>
      </w:r>
      <w:r>
        <w:rPr>
          <w:spacing w:val="-4"/>
        </w:rPr>
        <w:t xml:space="preserve"> </w:t>
      </w:r>
      <w:r>
        <w:t>situación</w:t>
      </w:r>
      <w:r>
        <w:rPr>
          <w:spacing w:val="-4"/>
        </w:rPr>
        <w:t xml:space="preserve"> </w:t>
      </w:r>
      <w:r>
        <w:t>bastante</w:t>
      </w:r>
      <w:r>
        <w:rPr>
          <w:spacing w:val="-4"/>
        </w:rPr>
        <w:t xml:space="preserve"> </w:t>
      </w:r>
      <w:r>
        <w:t>compleja,</w:t>
      </w:r>
      <w:r>
        <w:rPr>
          <w:spacing w:val="-4"/>
        </w:rPr>
        <w:t xml:space="preserve"> </w:t>
      </w:r>
      <w:r>
        <w:t>en</w:t>
      </w:r>
      <w:r>
        <w:rPr>
          <w:spacing w:val="-4"/>
        </w:rPr>
        <w:t xml:space="preserve"> </w:t>
      </w:r>
      <w:r>
        <w:t>circunstancias</w:t>
      </w:r>
      <w:r>
        <w:rPr>
          <w:spacing w:val="-4"/>
        </w:rPr>
        <w:t xml:space="preserve"> </w:t>
      </w:r>
      <w:r>
        <w:t>a</w:t>
      </w:r>
      <w:r>
        <w:rPr>
          <w:spacing w:val="-4"/>
        </w:rPr>
        <w:t xml:space="preserve"> </w:t>
      </w:r>
      <w:r>
        <w:t>que</w:t>
      </w:r>
      <w:r>
        <w:rPr>
          <w:spacing w:val="-4"/>
        </w:rPr>
        <w:t xml:space="preserve"> </w:t>
      </w:r>
      <w:r>
        <w:t>durante</w:t>
      </w:r>
      <w:r>
        <w:rPr>
          <w:spacing w:val="-4"/>
        </w:rPr>
        <w:t xml:space="preserve"> </w:t>
      </w:r>
      <w:r>
        <w:t>la actual administración de Gobierno, se otorgaron varios indultos presidenciales a personas condenadas por delitos cometidos durante el estallido social de 2019. En diciembre de 2022, el Presidente Gabriel Boric indultó a 12 personas condenadas en el marc</w:t>
      </w:r>
      <w:r>
        <w:t>o de los hechos de violencia del</w:t>
      </w:r>
      <w:r>
        <w:rPr>
          <w:spacing w:val="-18"/>
        </w:rPr>
        <w:t xml:space="preserve"> </w:t>
      </w:r>
      <w:r>
        <w:t>estallido</w:t>
      </w:r>
      <w:r>
        <w:rPr>
          <w:spacing w:val="-18"/>
        </w:rPr>
        <w:t xml:space="preserve"> </w:t>
      </w:r>
      <w:r>
        <w:t>social</w:t>
      </w:r>
      <w:r>
        <w:rPr>
          <w:spacing w:val="-18"/>
        </w:rPr>
        <w:t xml:space="preserve"> </w:t>
      </w:r>
      <w:r>
        <w:t>y</w:t>
      </w:r>
      <w:r>
        <w:rPr>
          <w:spacing w:val="-13"/>
        </w:rPr>
        <w:t xml:space="preserve"> </w:t>
      </w:r>
      <w:r>
        <w:t>a</w:t>
      </w:r>
      <w:r>
        <w:rPr>
          <w:spacing w:val="-18"/>
        </w:rPr>
        <w:t xml:space="preserve"> </w:t>
      </w:r>
      <w:r>
        <w:t>un</w:t>
      </w:r>
      <w:r>
        <w:rPr>
          <w:spacing w:val="-17"/>
        </w:rPr>
        <w:t xml:space="preserve"> </w:t>
      </w:r>
      <w:r>
        <w:t>exmiembro</w:t>
      </w:r>
      <w:r>
        <w:rPr>
          <w:spacing w:val="-18"/>
        </w:rPr>
        <w:t xml:space="preserve"> </w:t>
      </w:r>
      <w:r>
        <w:t>del</w:t>
      </w:r>
      <w:r>
        <w:rPr>
          <w:spacing w:val="-13"/>
        </w:rPr>
        <w:t xml:space="preserve"> </w:t>
      </w:r>
      <w:r>
        <w:t>Frente</w:t>
      </w:r>
      <w:r>
        <w:rPr>
          <w:spacing w:val="-18"/>
        </w:rPr>
        <w:t xml:space="preserve"> </w:t>
      </w:r>
      <w:r>
        <w:t>Patriótico</w:t>
      </w:r>
      <w:r>
        <w:rPr>
          <w:spacing w:val="-18"/>
        </w:rPr>
        <w:t xml:space="preserve"> </w:t>
      </w:r>
      <w:r>
        <w:t>Manuel</w:t>
      </w:r>
      <w:r>
        <w:rPr>
          <w:spacing w:val="-18"/>
        </w:rPr>
        <w:t xml:space="preserve"> </w:t>
      </w:r>
      <w:r>
        <w:t xml:space="preserve">Rodríguez </w:t>
      </w:r>
      <w:r>
        <w:rPr>
          <w:spacing w:val="-2"/>
        </w:rPr>
        <w:t>(FPMR)</w:t>
      </w:r>
      <w:r>
        <w:rPr>
          <w:spacing w:val="-2"/>
          <w:position w:val="6"/>
          <w:sz w:val="16"/>
        </w:rPr>
        <w:t>3</w:t>
      </w:r>
      <w:r>
        <w:rPr>
          <w:spacing w:val="-2"/>
        </w:rPr>
        <w:t>.</w:t>
      </w:r>
    </w:p>
    <w:p w:rsidR="007F0EA7" w:rsidRDefault="007F0EA7">
      <w:pPr>
        <w:pStyle w:val="Textoindependiente"/>
        <w:spacing w:before="1"/>
        <w:rPr>
          <w:sz w:val="36"/>
        </w:rPr>
      </w:pPr>
    </w:p>
    <w:p w:rsidR="007F0EA7" w:rsidRDefault="00FA6DA7">
      <w:pPr>
        <w:pStyle w:val="Textoindependiente"/>
        <w:spacing w:line="360" w:lineRule="auto"/>
        <w:ind w:left="102" w:right="115" w:firstLine="566"/>
        <w:jc w:val="both"/>
      </w:pPr>
      <w:r>
        <w:t>Si bien, por parte de algunos sectores políticos se llevó esta situación ante</w:t>
      </w:r>
      <w:r>
        <w:rPr>
          <w:spacing w:val="-4"/>
        </w:rPr>
        <w:t xml:space="preserve"> </w:t>
      </w:r>
      <w:r>
        <w:t>el</w:t>
      </w:r>
      <w:r>
        <w:rPr>
          <w:spacing w:val="-4"/>
        </w:rPr>
        <w:t xml:space="preserve"> </w:t>
      </w:r>
      <w:r>
        <w:t>Tribunal</w:t>
      </w:r>
      <w:r>
        <w:rPr>
          <w:spacing w:val="-4"/>
        </w:rPr>
        <w:t xml:space="preserve"> </w:t>
      </w:r>
      <w:r>
        <w:t>Constitucional,</w:t>
      </w:r>
      <w:r>
        <w:rPr>
          <w:spacing w:val="-4"/>
        </w:rPr>
        <w:t xml:space="preserve"> </w:t>
      </w:r>
      <w:r>
        <w:t>mediante</w:t>
      </w:r>
      <w:r>
        <w:rPr>
          <w:spacing w:val="-4"/>
        </w:rPr>
        <w:t xml:space="preserve"> </w:t>
      </w:r>
      <w:r>
        <w:t>la</w:t>
      </w:r>
      <w:r>
        <w:rPr>
          <w:spacing w:val="-4"/>
        </w:rPr>
        <w:t xml:space="preserve"> </w:t>
      </w:r>
      <w:r>
        <w:t>impugnación</w:t>
      </w:r>
      <w:r>
        <w:rPr>
          <w:spacing w:val="-4"/>
        </w:rPr>
        <w:t xml:space="preserve"> </w:t>
      </w:r>
      <w:r>
        <w:t>del</w:t>
      </w:r>
      <w:r>
        <w:rPr>
          <w:spacing w:val="-2"/>
        </w:rPr>
        <w:t xml:space="preserve"> </w:t>
      </w:r>
      <w:r>
        <w:t>otorga</w:t>
      </w:r>
      <w:r>
        <w:t>miento de</w:t>
      </w:r>
      <w:r>
        <w:rPr>
          <w:spacing w:val="-20"/>
        </w:rPr>
        <w:t xml:space="preserve"> </w:t>
      </w:r>
      <w:r>
        <w:t>siete</w:t>
      </w:r>
      <w:r>
        <w:rPr>
          <w:spacing w:val="-18"/>
        </w:rPr>
        <w:t xml:space="preserve"> </w:t>
      </w:r>
      <w:r>
        <w:t>indultos</w:t>
      </w:r>
      <w:r>
        <w:rPr>
          <w:spacing w:val="-19"/>
        </w:rPr>
        <w:t xml:space="preserve"> </w:t>
      </w:r>
      <w:r>
        <w:t>producto</w:t>
      </w:r>
      <w:r>
        <w:rPr>
          <w:spacing w:val="-19"/>
        </w:rPr>
        <w:t xml:space="preserve"> </w:t>
      </w:r>
      <w:r>
        <w:t>a</w:t>
      </w:r>
      <w:r>
        <w:rPr>
          <w:spacing w:val="-19"/>
        </w:rPr>
        <w:t xml:space="preserve"> </w:t>
      </w:r>
      <w:r>
        <w:t>que</w:t>
      </w:r>
      <w:r>
        <w:rPr>
          <w:spacing w:val="-19"/>
        </w:rPr>
        <w:t xml:space="preserve"> </w:t>
      </w:r>
      <w:r>
        <w:t>se</w:t>
      </w:r>
      <w:r>
        <w:rPr>
          <w:spacing w:val="-19"/>
        </w:rPr>
        <w:t xml:space="preserve"> </w:t>
      </w:r>
      <w:r>
        <w:t>consideraba</w:t>
      </w:r>
      <w:r>
        <w:rPr>
          <w:spacing w:val="-19"/>
        </w:rPr>
        <w:t xml:space="preserve"> </w:t>
      </w:r>
      <w:r>
        <w:t>que</w:t>
      </w:r>
      <w:r>
        <w:rPr>
          <w:spacing w:val="-18"/>
        </w:rPr>
        <w:t xml:space="preserve"> </w:t>
      </w:r>
      <w:r>
        <w:t>mediante</w:t>
      </w:r>
      <w:r>
        <w:rPr>
          <w:spacing w:val="-20"/>
        </w:rPr>
        <w:t xml:space="preserve"> </w:t>
      </w:r>
      <w:r>
        <w:t>aquellos</w:t>
      </w:r>
      <w:r>
        <w:rPr>
          <w:spacing w:val="-18"/>
        </w:rPr>
        <w:t xml:space="preserve"> </w:t>
      </w:r>
      <w:r>
        <w:t>actos se</w:t>
      </w:r>
      <w:r>
        <w:rPr>
          <w:spacing w:val="-1"/>
        </w:rPr>
        <w:t xml:space="preserve"> </w:t>
      </w:r>
      <w:r>
        <w:t>apuntan</w:t>
      </w:r>
      <w:r>
        <w:rPr>
          <w:spacing w:val="-1"/>
        </w:rPr>
        <w:t xml:space="preserve"> </w:t>
      </w:r>
      <w:r>
        <w:t>a</w:t>
      </w:r>
      <w:r>
        <w:rPr>
          <w:spacing w:val="-1"/>
        </w:rPr>
        <w:t xml:space="preserve"> </w:t>
      </w:r>
      <w:r>
        <w:t>una</w:t>
      </w:r>
      <w:r>
        <w:rPr>
          <w:spacing w:val="-1"/>
        </w:rPr>
        <w:t xml:space="preserve"> </w:t>
      </w:r>
      <w:r>
        <w:t>eventual</w:t>
      </w:r>
      <w:r>
        <w:rPr>
          <w:spacing w:val="-1"/>
        </w:rPr>
        <w:t xml:space="preserve"> </w:t>
      </w:r>
      <w:r>
        <w:t>“desviación</w:t>
      </w:r>
      <w:r>
        <w:rPr>
          <w:spacing w:val="-1"/>
        </w:rPr>
        <w:t xml:space="preserve"> </w:t>
      </w:r>
      <w:r>
        <w:t>de</w:t>
      </w:r>
      <w:r>
        <w:rPr>
          <w:spacing w:val="-1"/>
        </w:rPr>
        <w:t xml:space="preserve"> </w:t>
      </w:r>
      <w:r>
        <w:t>poder”</w:t>
      </w:r>
      <w:r>
        <w:rPr>
          <w:position w:val="6"/>
          <w:sz w:val="16"/>
        </w:rPr>
        <w:t>4</w:t>
      </w:r>
      <w:r>
        <w:t>;</w:t>
      </w:r>
      <w:r>
        <w:rPr>
          <w:spacing w:val="-1"/>
        </w:rPr>
        <w:t xml:space="preserve"> </w:t>
      </w:r>
      <w:r>
        <w:t>el</w:t>
      </w:r>
      <w:r>
        <w:rPr>
          <w:spacing w:val="-1"/>
        </w:rPr>
        <w:t xml:space="preserve"> </w:t>
      </w:r>
      <w:r>
        <w:t>organismo</w:t>
      </w:r>
      <w:r>
        <w:rPr>
          <w:spacing w:val="-1"/>
        </w:rPr>
        <w:t xml:space="preserve"> </w:t>
      </w:r>
      <w:r>
        <w:t xml:space="preserve">finalmente termino rechazando los requisitos por inconstitucionalidad que se </w:t>
      </w:r>
      <w:r>
        <w:rPr>
          <w:spacing w:val="-2"/>
        </w:rPr>
        <w:t>presentaron.</w:t>
      </w:r>
    </w:p>
    <w:p w:rsidR="007F0EA7" w:rsidRDefault="007F0EA7">
      <w:pPr>
        <w:pStyle w:val="Textoindependiente"/>
        <w:spacing w:before="2"/>
        <w:rPr>
          <w:sz w:val="36"/>
        </w:rPr>
      </w:pPr>
    </w:p>
    <w:p w:rsidR="007F0EA7" w:rsidRDefault="00FA6DA7">
      <w:pPr>
        <w:pStyle w:val="Textoindependiente"/>
        <w:spacing w:line="360" w:lineRule="auto"/>
        <w:ind w:left="102" w:right="115" w:firstLine="566"/>
        <w:jc w:val="both"/>
      </w:pPr>
      <w:r>
        <w:t xml:space="preserve">Aunque vale establecer que, en paralelo a lo ya mencionado, una comisión investigadora de la Cámara de Diputados indagó si hubo o no irregularidades en la concesión </w:t>
      </w:r>
      <w:r>
        <w:t>de estas libertades a personas que cometieron</w:t>
      </w:r>
      <w:r>
        <w:rPr>
          <w:spacing w:val="-4"/>
        </w:rPr>
        <w:t xml:space="preserve"> </w:t>
      </w:r>
      <w:r>
        <w:t>delitos</w:t>
      </w:r>
      <w:r>
        <w:rPr>
          <w:spacing w:val="-4"/>
        </w:rPr>
        <w:t xml:space="preserve"> </w:t>
      </w:r>
      <w:r>
        <w:t>como</w:t>
      </w:r>
      <w:r>
        <w:rPr>
          <w:spacing w:val="-4"/>
        </w:rPr>
        <w:t xml:space="preserve"> </w:t>
      </w:r>
      <w:r>
        <w:t>saqueos,</w:t>
      </w:r>
      <w:r>
        <w:rPr>
          <w:spacing w:val="-4"/>
        </w:rPr>
        <w:t xml:space="preserve"> </w:t>
      </w:r>
      <w:r>
        <w:t>incendios</w:t>
      </w:r>
      <w:r>
        <w:rPr>
          <w:spacing w:val="-4"/>
        </w:rPr>
        <w:t xml:space="preserve"> </w:t>
      </w:r>
      <w:r>
        <w:t>o</w:t>
      </w:r>
      <w:r>
        <w:rPr>
          <w:spacing w:val="-4"/>
        </w:rPr>
        <w:t xml:space="preserve"> </w:t>
      </w:r>
      <w:r>
        <w:t>el</w:t>
      </w:r>
      <w:r>
        <w:rPr>
          <w:spacing w:val="-4"/>
        </w:rPr>
        <w:t xml:space="preserve"> </w:t>
      </w:r>
      <w:r>
        <w:t>homicidio</w:t>
      </w:r>
      <w:r>
        <w:rPr>
          <w:spacing w:val="-4"/>
        </w:rPr>
        <w:t xml:space="preserve"> </w:t>
      </w:r>
      <w:r>
        <w:t>frustrado</w:t>
      </w:r>
      <w:r>
        <w:rPr>
          <w:spacing w:val="-4"/>
        </w:rPr>
        <w:t xml:space="preserve"> </w:t>
      </w:r>
      <w:r>
        <w:t>contra un policía. Cuestión que se someterá a votación próximamente por la Cámara Baja.</w:t>
      </w:r>
    </w:p>
    <w:p w:rsidR="007F0EA7" w:rsidRDefault="007F0EA7">
      <w:pPr>
        <w:pStyle w:val="Textoindependiente"/>
        <w:rPr>
          <w:sz w:val="20"/>
        </w:rPr>
      </w:pPr>
    </w:p>
    <w:p w:rsidR="007F0EA7" w:rsidRDefault="007F0EA7">
      <w:pPr>
        <w:pStyle w:val="Textoindependiente"/>
        <w:rPr>
          <w:sz w:val="20"/>
        </w:rPr>
      </w:pPr>
    </w:p>
    <w:p w:rsidR="007F0EA7" w:rsidRDefault="007F0EA7">
      <w:pPr>
        <w:pStyle w:val="Textoindependiente"/>
        <w:rPr>
          <w:sz w:val="20"/>
        </w:rPr>
      </w:pPr>
    </w:p>
    <w:p w:rsidR="007F0EA7" w:rsidRDefault="007F0EA7">
      <w:pPr>
        <w:pStyle w:val="Textoindependiente"/>
        <w:rPr>
          <w:sz w:val="20"/>
        </w:rPr>
      </w:pPr>
    </w:p>
    <w:p w:rsidR="007F0EA7" w:rsidRDefault="00FA6DA7">
      <w:pPr>
        <w:pStyle w:val="Textoindependiente"/>
        <w:spacing w:before="4"/>
        <w:rPr>
          <w:sz w:val="27"/>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219368</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E9903" id="Graphic 5" o:spid="_x0000_s1026" style="position:absolute;margin-left:85.1pt;margin-top:17.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2N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" path="m1829054,l,,,9144r1829054,l1829054,xe" fillcolor="black" stroked="f">
                <v:path arrowok="t"/>
                <w10:wrap type="topAndBottom" anchorx="page"/>
              </v:shape>
            </w:pict>
          </mc:Fallback>
        </mc:AlternateContent>
      </w:r>
    </w:p>
    <w:p w:rsidR="007F0EA7" w:rsidRDefault="00FA6DA7">
      <w:pPr>
        <w:spacing w:before="102"/>
        <w:ind w:left="102" w:right="171"/>
        <w:jc w:val="both"/>
        <w:rPr>
          <w:rFonts w:ascii="Calibri"/>
          <w:sz w:val="20"/>
        </w:rPr>
      </w:pPr>
      <w:r>
        <w:rPr>
          <w:rFonts w:ascii="Calibri"/>
          <w:sz w:val="20"/>
          <w:vertAlign w:val="superscript"/>
        </w:rPr>
        <w:t>3</w:t>
      </w:r>
      <w:r>
        <w:rPr>
          <w:rFonts w:ascii="Calibri"/>
          <w:spacing w:val="-1"/>
          <w:sz w:val="20"/>
        </w:rPr>
        <w:t xml:space="preserve"> </w:t>
      </w:r>
      <w:r>
        <w:rPr>
          <w:rFonts w:ascii="Calibri"/>
          <w:sz w:val="20"/>
        </w:rPr>
        <w:t>DW. Boric</w:t>
      </w:r>
      <w:r>
        <w:rPr>
          <w:rFonts w:ascii="Calibri"/>
          <w:spacing w:val="-1"/>
          <w:sz w:val="20"/>
        </w:rPr>
        <w:t xml:space="preserve"> </w:t>
      </w:r>
      <w:r>
        <w:rPr>
          <w:rFonts w:ascii="Calibri"/>
          <w:sz w:val="20"/>
        </w:rPr>
        <w:t>indulta a 13 condenados por</w:t>
      </w:r>
      <w:r>
        <w:rPr>
          <w:rFonts w:ascii="Calibri"/>
          <w:spacing w:val="-2"/>
          <w:sz w:val="20"/>
        </w:rPr>
        <w:t xml:space="preserve"> </w:t>
      </w:r>
      <w:r>
        <w:rPr>
          <w:rFonts w:ascii="Calibri"/>
          <w:sz w:val="20"/>
        </w:rPr>
        <w:t>delitos en protesta</w:t>
      </w:r>
      <w:r>
        <w:rPr>
          <w:rFonts w:ascii="Calibri"/>
          <w:spacing w:val="-2"/>
          <w:sz w:val="20"/>
        </w:rPr>
        <w:t xml:space="preserve"> </w:t>
      </w:r>
      <w:r>
        <w:rPr>
          <w:rFonts w:ascii="Calibri"/>
          <w:sz w:val="20"/>
        </w:rPr>
        <w:t>social, 30 de</w:t>
      </w:r>
      <w:r>
        <w:rPr>
          <w:rFonts w:ascii="Calibri"/>
          <w:spacing w:val="-1"/>
          <w:sz w:val="20"/>
        </w:rPr>
        <w:t xml:space="preserve"> </w:t>
      </w:r>
      <w:r>
        <w:rPr>
          <w:rFonts w:ascii="Calibri"/>
          <w:sz w:val="20"/>
        </w:rPr>
        <w:t>diciembre</w:t>
      </w:r>
      <w:r>
        <w:rPr>
          <w:rFonts w:ascii="Calibri"/>
          <w:spacing w:val="-1"/>
          <w:sz w:val="20"/>
        </w:rPr>
        <w:t xml:space="preserve"> </w:t>
      </w:r>
      <w:r>
        <w:rPr>
          <w:rFonts w:ascii="Calibri"/>
          <w:sz w:val="20"/>
        </w:rPr>
        <w:t>del</w:t>
      </w:r>
      <w:r>
        <w:rPr>
          <w:rFonts w:ascii="Calibri"/>
          <w:spacing w:val="-1"/>
          <w:sz w:val="20"/>
        </w:rPr>
        <w:t xml:space="preserve"> </w:t>
      </w:r>
      <w:r>
        <w:rPr>
          <w:rFonts w:ascii="Calibri"/>
          <w:sz w:val="20"/>
        </w:rPr>
        <w:t>2022, disponible</w:t>
      </w:r>
      <w:r>
        <w:rPr>
          <w:rFonts w:ascii="Calibri"/>
          <w:spacing w:val="-2"/>
          <w:sz w:val="20"/>
        </w:rPr>
        <w:t xml:space="preserve"> </w:t>
      </w:r>
      <w:r>
        <w:rPr>
          <w:rFonts w:ascii="Calibri"/>
          <w:sz w:val="20"/>
        </w:rPr>
        <w:t xml:space="preserve">en: </w:t>
      </w:r>
      <w:hyperlink r:id="rId8">
        <w:r>
          <w:rPr>
            <w:rFonts w:ascii="Calibri"/>
            <w:color w:val="0462C1"/>
            <w:spacing w:val="-2"/>
            <w:sz w:val="20"/>
            <w:u w:val="single" w:color="0462C1"/>
          </w:rPr>
          <w:t>https://www.dw.com/es/boric-indulta-a-trece-personas-doce-condenadas-por-delitos-en-estallido-social/a-</w:t>
        </w:r>
      </w:hyperlink>
      <w:r>
        <w:rPr>
          <w:rFonts w:ascii="Calibri"/>
          <w:color w:val="0462C1"/>
          <w:spacing w:val="-2"/>
          <w:sz w:val="20"/>
        </w:rPr>
        <w:t xml:space="preserve"> </w:t>
      </w:r>
      <w:hyperlink r:id="rId9">
        <w:r>
          <w:rPr>
            <w:rFonts w:ascii="Calibri"/>
            <w:color w:val="0462C1"/>
            <w:spacing w:val="-2"/>
            <w:sz w:val="20"/>
            <w:u w:val="single" w:color="0462C1"/>
          </w:rPr>
          <w:t>64250460</w:t>
        </w:r>
      </w:hyperlink>
    </w:p>
    <w:p w:rsidR="007F0EA7" w:rsidRDefault="00FA6DA7">
      <w:pPr>
        <w:ind w:left="102" w:right="247"/>
        <w:jc w:val="both"/>
        <w:rPr>
          <w:rFonts w:ascii="Calibri" w:hAnsi="Calibri"/>
          <w:sz w:val="20"/>
        </w:rPr>
      </w:pPr>
      <w:r>
        <w:rPr>
          <w:rFonts w:ascii="Calibri" w:hAnsi="Calibri"/>
          <w:sz w:val="20"/>
          <w:vertAlign w:val="superscript"/>
        </w:rPr>
        <w:t>4</w:t>
      </w:r>
      <w:r>
        <w:rPr>
          <w:rFonts w:ascii="Calibri" w:hAnsi="Calibri"/>
          <w:spacing w:val="-3"/>
          <w:sz w:val="20"/>
        </w:rPr>
        <w:t xml:space="preserve"> </w:t>
      </w:r>
      <w:r>
        <w:rPr>
          <w:rFonts w:ascii="Calibri" w:hAnsi="Calibri"/>
          <w:sz w:val="20"/>
        </w:rPr>
        <w:t>EL</w:t>
      </w:r>
      <w:r>
        <w:rPr>
          <w:rFonts w:ascii="Calibri" w:hAnsi="Calibri"/>
          <w:spacing w:val="-2"/>
          <w:sz w:val="20"/>
        </w:rPr>
        <w:t xml:space="preserve"> </w:t>
      </w:r>
      <w:r>
        <w:rPr>
          <w:rFonts w:ascii="Calibri" w:hAnsi="Calibri"/>
          <w:sz w:val="20"/>
        </w:rPr>
        <w:t>DINAMO.</w:t>
      </w:r>
      <w:r>
        <w:rPr>
          <w:rFonts w:ascii="Calibri" w:hAnsi="Calibri"/>
          <w:spacing w:val="-2"/>
          <w:sz w:val="20"/>
        </w:rPr>
        <w:t xml:space="preserve"> </w:t>
      </w:r>
      <w:r>
        <w:rPr>
          <w:rFonts w:ascii="Calibri" w:hAnsi="Calibri"/>
          <w:sz w:val="20"/>
        </w:rPr>
        <w:t>Los</w:t>
      </w:r>
      <w:r>
        <w:rPr>
          <w:rFonts w:ascii="Calibri" w:hAnsi="Calibri"/>
          <w:spacing w:val="-2"/>
          <w:sz w:val="20"/>
        </w:rPr>
        <w:t xml:space="preserve"> </w:t>
      </w:r>
      <w:r>
        <w:rPr>
          <w:rFonts w:ascii="Calibri" w:hAnsi="Calibri"/>
          <w:sz w:val="20"/>
        </w:rPr>
        <w:t>siete</w:t>
      </w:r>
      <w:r>
        <w:rPr>
          <w:rFonts w:ascii="Calibri" w:hAnsi="Calibri"/>
          <w:spacing w:val="-3"/>
          <w:sz w:val="20"/>
        </w:rPr>
        <w:t xml:space="preserve"> </w:t>
      </w:r>
      <w:r>
        <w:rPr>
          <w:rFonts w:ascii="Calibri" w:hAnsi="Calibri"/>
          <w:sz w:val="20"/>
        </w:rPr>
        <w:t>indultos</w:t>
      </w:r>
      <w:r>
        <w:rPr>
          <w:rFonts w:ascii="Calibri" w:hAnsi="Calibri"/>
          <w:spacing w:val="-2"/>
          <w:sz w:val="20"/>
        </w:rPr>
        <w:t xml:space="preserve"> </w:t>
      </w:r>
      <w:r>
        <w:rPr>
          <w:rFonts w:ascii="Calibri" w:hAnsi="Calibri"/>
          <w:sz w:val="20"/>
        </w:rPr>
        <w:t>que</w:t>
      </w:r>
      <w:r>
        <w:rPr>
          <w:rFonts w:ascii="Calibri" w:hAnsi="Calibri"/>
          <w:spacing w:val="-3"/>
          <w:sz w:val="20"/>
        </w:rPr>
        <w:t xml:space="preserve"> </w:t>
      </w:r>
      <w:r>
        <w:rPr>
          <w:rFonts w:ascii="Calibri" w:hAnsi="Calibri"/>
          <w:sz w:val="20"/>
        </w:rPr>
        <w:t>busca</w:t>
      </w:r>
      <w:r>
        <w:rPr>
          <w:rFonts w:ascii="Calibri" w:hAnsi="Calibri"/>
          <w:spacing w:val="-2"/>
          <w:sz w:val="20"/>
        </w:rPr>
        <w:t xml:space="preserve"> </w:t>
      </w:r>
      <w:r>
        <w:rPr>
          <w:rFonts w:ascii="Calibri" w:hAnsi="Calibri"/>
          <w:sz w:val="20"/>
        </w:rPr>
        <w:t>revocar</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oposición</w:t>
      </w:r>
      <w:r>
        <w:rPr>
          <w:rFonts w:ascii="Calibri" w:hAnsi="Calibri"/>
          <w:spacing w:val="-2"/>
          <w:sz w:val="20"/>
        </w:rPr>
        <w:t xml:space="preserve"> </w:t>
      </w:r>
      <w:r>
        <w:rPr>
          <w:rFonts w:ascii="Calibri" w:hAnsi="Calibri"/>
          <w:sz w:val="20"/>
        </w:rPr>
        <w:t>ante</w:t>
      </w:r>
      <w:r>
        <w:rPr>
          <w:rFonts w:ascii="Calibri" w:hAnsi="Calibri"/>
          <w:spacing w:val="-3"/>
          <w:sz w:val="20"/>
        </w:rPr>
        <w:t xml:space="preserve"> </w:t>
      </w:r>
      <w:r>
        <w:rPr>
          <w:rFonts w:ascii="Calibri" w:hAnsi="Calibri"/>
          <w:sz w:val="20"/>
        </w:rPr>
        <w:t>el</w:t>
      </w:r>
      <w:r>
        <w:rPr>
          <w:rFonts w:ascii="Calibri" w:hAnsi="Calibri"/>
          <w:spacing w:val="-3"/>
          <w:sz w:val="20"/>
        </w:rPr>
        <w:t xml:space="preserve"> </w:t>
      </w:r>
      <w:r>
        <w:rPr>
          <w:rFonts w:ascii="Calibri" w:hAnsi="Calibri"/>
          <w:sz w:val="20"/>
        </w:rPr>
        <w:t>TC,</w:t>
      </w:r>
      <w:r>
        <w:rPr>
          <w:rFonts w:ascii="Calibri" w:hAnsi="Calibri"/>
          <w:spacing w:val="-2"/>
          <w:sz w:val="20"/>
        </w:rPr>
        <w:t xml:space="preserve"> </w:t>
      </w:r>
      <w:r>
        <w:rPr>
          <w:rFonts w:ascii="Calibri" w:hAnsi="Calibri"/>
          <w:sz w:val="20"/>
        </w:rPr>
        <w:t>17</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enero</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z w:val="20"/>
        </w:rPr>
        <w:t>2023,</w:t>
      </w:r>
      <w:r>
        <w:rPr>
          <w:rFonts w:ascii="Calibri" w:hAnsi="Calibri"/>
          <w:spacing w:val="-2"/>
          <w:sz w:val="20"/>
        </w:rPr>
        <w:t xml:space="preserve"> </w:t>
      </w:r>
      <w:r>
        <w:rPr>
          <w:rFonts w:ascii="Calibri" w:hAnsi="Calibri"/>
          <w:sz w:val="20"/>
        </w:rPr>
        <w:t xml:space="preserve">disponible en: </w:t>
      </w:r>
      <w:hyperlink r:id="rId10">
        <w:r>
          <w:rPr>
            <w:rFonts w:ascii="Calibri" w:hAnsi="Calibri"/>
            <w:color w:val="0462C1"/>
            <w:sz w:val="20"/>
            <w:u w:val="single" w:color="0462C1"/>
          </w:rPr>
          <w:t>https://www.eldinamo.cl/politic</w:t>
        </w:r>
        <w:r>
          <w:rPr>
            <w:rFonts w:ascii="Calibri" w:hAnsi="Calibri"/>
            <w:color w:val="0462C1"/>
            <w:sz w:val="20"/>
            <w:u w:val="single" w:color="0462C1"/>
          </w:rPr>
          <w:t>a/2023/01/16/los-siete-indultos-que-busca-revocar-la-oposicion-ante-</w:t>
        </w:r>
      </w:hyperlink>
      <w:r>
        <w:rPr>
          <w:rFonts w:ascii="Calibri" w:hAnsi="Calibri"/>
          <w:color w:val="0462C1"/>
          <w:sz w:val="20"/>
        </w:rPr>
        <w:t xml:space="preserve"> </w:t>
      </w:r>
      <w:hyperlink r:id="rId11">
        <w:r>
          <w:rPr>
            <w:rFonts w:ascii="Calibri" w:hAnsi="Calibri"/>
            <w:color w:val="0462C1"/>
            <w:spacing w:val="-2"/>
            <w:sz w:val="20"/>
            <w:u w:val="single" w:color="0462C1"/>
          </w:rPr>
          <w:t>el-tc/</w:t>
        </w:r>
      </w:hyperlink>
    </w:p>
    <w:p w:rsidR="007F0EA7" w:rsidRDefault="007F0EA7">
      <w:pPr>
        <w:jc w:val="both"/>
        <w:rPr>
          <w:rFonts w:ascii="Calibri" w:hAnsi="Calibri"/>
          <w:sz w:val="20"/>
        </w:rPr>
        <w:sectPr w:rsidR="007F0EA7">
          <w:pgSz w:w="12240" w:h="15840"/>
          <w:pgMar w:top="1340" w:right="1580" w:bottom="1180" w:left="1600" w:header="0" w:footer="985" w:gutter="0"/>
          <w:cols w:space="720"/>
        </w:sectPr>
      </w:pPr>
    </w:p>
    <w:p w:rsidR="007F0EA7" w:rsidRDefault="00FA6DA7">
      <w:pPr>
        <w:pStyle w:val="Ttulo1"/>
        <w:spacing w:before="75"/>
        <w:rPr>
          <w:b/>
        </w:rPr>
      </w:pPr>
      <w:r>
        <w:rPr>
          <w:b/>
        </w:rPr>
        <w:t>IDEA</w:t>
      </w:r>
      <w:r>
        <w:rPr>
          <w:b/>
          <w:spacing w:val="-4"/>
        </w:rPr>
        <w:t xml:space="preserve"> </w:t>
      </w:r>
      <w:r>
        <w:rPr>
          <w:b/>
          <w:spacing w:val="-2"/>
        </w:rPr>
        <w:t>MATRIZ</w:t>
      </w:r>
    </w:p>
    <w:p w:rsidR="007F0EA7" w:rsidRDefault="007F0EA7">
      <w:pPr>
        <w:pStyle w:val="Textoindependiente"/>
        <w:rPr>
          <w:b/>
          <w:sz w:val="28"/>
        </w:rPr>
      </w:pPr>
    </w:p>
    <w:p w:rsidR="007F0EA7" w:rsidRDefault="00FA6DA7">
      <w:pPr>
        <w:pStyle w:val="Textoindependiente"/>
        <w:spacing w:before="237" w:line="360" w:lineRule="auto"/>
        <w:ind w:left="102" w:right="117" w:firstLine="566"/>
        <w:jc w:val="both"/>
      </w:pPr>
      <w:r>
        <w:t>Modificar el texto constitucional, en el sentido de establecer la obligatoriedad que el otorgamiento de indulto particular otorgado por el Presidente de la República deba contar con la aprobación del Congreso Nacional para su otorgamiento.</w:t>
      </w:r>
    </w:p>
    <w:p w:rsidR="007F0EA7" w:rsidRDefault="007F0EA7">
      <w:pPr>
        <w:pStyle w:val="Textoindependiente"/>
        <w:rPr>
          <w:sz w:val="28"/>
        </w:rPr>
      </w:pPr>
    </w:p>
    <w:p w:rsidR="007F0EA7" w:rsidRDefault="007F0EA7">
      <w:pPr>
        <w:pStyle w:val="Textoindependiente"/>
        <w:spacing w:before="5"/>
        <w:rPr>
          <w:sz w:val="28"/>
        </w:rPr>
      </w:pPr>
    </w:p>
    <w:p w:rsidR="007F0EA7" w:rsidRDefault="00FA6DA7">
      <w:pPr>
        <w:pStyle w:val="Ttulo1"/>
        <w:ind w:left="0" w:right="15"/>
        <w:jc w:val="center"/>
        <w:rPr>
          <w:b/>
        </w:rPr>
      </w:pPr>
      <w:r>
        <w:rPr>
          <w:b/>
        </w:rPr>
        <w:t>PROYECTO</w:t>
      </w:r>
      <w:r>
        <w:rPr>
          <w:b/>
          <w:spacing w:val="-1"/>
        </w:rPr>
        <w:t xml:space="preserve"> </w:t>
      </w:r>
      <w:r>
        <w:rPr>
          <w:b/>
        </w:rPr>
        <w:t>DE</w:t>
      </w:r>
      <w:r>
        <w:rPr>
          <w:b/>
          <w:spacing w:val="-1"/>
        </w:rPr>
        <w:t xml:space="preserve"> </w:t>
      </w:r>
      <w:r>
        <w:rPr>
          <w:b/>
          <w:spacing w:val="-5"/>
        </w:rPr>
        <w:t>LE</w:t>
      </w:r>
      <w:r>
        <w:rPr>
          <w:b/>
          <w:spacing w:val="-5"/>
        </w:rPr>
        <w:t>Y</w:t>
      </w:r>
    </w:p>
    <w:p w:rsidR="007F0EA7" w:rsidRDefault="007F0EA7">
      <w:pPr>
        <w:pStyle w:val="Textoindependiente"/>
        <w:rPr>
          <w:b/>
          <w:sz w:val="28"/>
        </w:rPr>
      </w:pPr>
    </w:p>
    <w:p w:rsidR="007F0EA7" w:rsidRDefault="00FA6DA7">
      <w:pPr>
        <w:pStyle w:val="Textoindependiente"/>
        <w:spacing w:before="235" w:line="360" w:lineRule="auto"/>
        <w:ind w:left="102" w:right="115"/>
        <w:jc w:val="both"/>
      </w:pPr>
      <w:r>
        <w:rPr>
          <w:b/>
        </w:rPr>
        <w:t>ARTÍCULO ÚNICO</w:t>
      </w:r>
      <w:r>
        <w:t>. – Modifíquese el numeral 14 del Artículo 32 de la Constitución Política de la República, cuyo texto refundido, coordinado y sistematizado, se encuentra en el decreto supremo N° 100, de 2005, del Ministerio</w:t>
      </w:r>
      <w:r>
        <w:rPr>
          <w:spacing w:val="-2"/>
        </w:rPr>
        <w:t xml:space="preserve"> </w:t>
      </w:r>
      <w:r>
        <w:t>Secretaría</w:t>
      </w:r>
      <w:r>
        <w:rPr>
          <w:spacing w:val="-1"/>
        </w:rPr>
        <w:t xml:space="preserve"> </w:t>
      </w:r>
      <w:r>
        <w:t>General</w:t>
      </w:r>
      <w:r>
        <w:rPr>
          <w:spacing w:val="-2"/>
        </w:rPr>
        <w:t xml:space="preserve"> </w:t>
      </w:r>
      <w:r>
        <w:t>de</w:t>
      </w:r>
      <w:r>
        <w:rPr>
          <w:spacing w:val="-2"/>
        </w:rPr>
        <w:t xml:space="preserve"> </w:t>
      </w:r>
      <w:r>
        <w:t>la</w:t>
      </w:r>
      <w:r>
        <w:rPr>
          <w:spacing w:val="-2"/>
        </w:rPr>
        <w:t xml:space="preserve"> </w:t>
      </w:r>
      <w:r>
        <w:t>Presid</w:t>
      </w:r>
      <w:r>
        <w:t>encia,</w:t>
      </w:r>
      <w:r>
        <w:rPr>
          <w:spacing w:val="-2"/>
        </w:rPr>
        <w:t xml:space="preserve"> </w:t>
      </w:r>
      <w:r>
        <w:t>para</w:t>
      </w:r>
      <w:r>
        <w:rPr>
          <w:spacing w:val="-2"/>
        </w:rPr>
        <w:t xml:space="preserve"> </w:t>
      </w:r>
      <w:r>
        <w:t>incorporar</w:t>
      </w:r>
      <w:r>
        <w:rPr>
          <w:spacing w:val="-2"/>
        </w:rPr>
        <w:t xml:space="preserve"> </w:t>
      </w:r>
      <w:r>
        <w:t>posterior</w:t>
      </w:r>
      <w:r>
        <w:rPr>
          <w:spacing w:val="-2"/>
        </w:rPr>
        <w:t xml:space="preserve"> </w:t>
      </w:r>
      <w:r>
        <w:t>a la</w:t>
      </w:r>
      <w:r>
        <w:rPr>
          <w:spacing w:val="-8"/>
        </w:rPr>
        <w:t xml:space="preserve"> </w:t>
      </w:r>
      <w:r>
        <w:t>frase</w:t>
      </w:r>
      <w:r>
        <w:rPr>
          <w:spacing w:val="-8"/>
        </w:rPr>
        <w:t xml:space="preserve"> </w:t>
      </w:r>
      <w:r>
        <w:t>“formas</w:t>
      </w:r>
      <w:r>
        <w:rPr>
          <w:spacing w:val="-8"/>
        </w:rPr>
        <w:t xml:space="preserve"> </w:t>
      </w:r>
      <w:r>
        <w:t>que</w:t>
      </w:r>
      <w:r>
        <w:rPr>
          <w:spacing w:val="-13"/>
        </w:rPr>
        <w:t xml:space="preserve"> </w:t>
      </w:r>
      <w:r>
        <w:t>determina</w:t>
      </w:r>
      <w:r>
        <w:rPr>
          <w:spacing w:val="-8"/>
        </w:rPr>
        <w:t xml:space="preserve"> </w:t>
      </w:r>
      <w:r>
        <w:t>la</w:t>
      </w:r>
      <w:r>
        <w:rPr>
          <w:spacing w:val="-8"/>
        </w:rPr>
        <w:t xml:space="preserve"> </w:t>
      </w:r>
      <w:r>
        <w:t>ley”,</w:t>
      </w:r>
      <w:r>
        <w:rPr>
          <w:spacing w:val="-8"/>
        </w:rPr>
        <w:t xml:space="preserve"> </w:t>
      </w:r>
      <w:r>
        <w:t>lo</w:t>
      </w:r>
      <w:r>
        <w:rPr>
          <w:spacing w:val="-13"/>
        </w:rPr>
        <w:t xml:space="preserve"> </w:t>
      </w:r>
      <w:r>
        <w:t>siguiente,</w:t>
      </w:r>
      <w:r>
        <w:rPr>
          <w:spacing w:val="-8"/>
        </w:rPr>
        <w:t xml:space="preserve"> </w:t>
      </w:r>
      <w:r>
        <w:t>“,</w:t>
      </w:r>
      <w:r>
        <w:rPr>
          <w:spacing w:val="-8"/>
        </w:rPr>
        <w:t xml:space="preserve"> </w:t>
      </w:r>
      <w:r>
        <w:t>los</w:t>
      </w:r>
      <w:r>
        <w:rPr>
          <w:spacing w:val="-8"/>
        </w:rPr>
        <w:t xml:space="preserve"> </w:t>
      </w:r>
      <w:r>
        <w:t>cuales</w:t>
      </w:r>
      <w:r>
        <w:rPr>
          <w:spacing w:val="-8"/>
        </w:rPr>
        <w:t xml:space="preserve"> </w:t>
      </w:r>
      <w:r>
        <w:t>deberán</w:t>
      </w:r>
      <w:r>
        <w:rPr>
          <w:spacing w:val="-8"/>
        </w:rPr>
        <w:t xml:space="preserve"> </w:t>
      </w:r>
      <w:r>
        <w:t>ser aprobados por el Congreso Nacional”</w:t>
      </w:r>
    </w:p>
    <w:p w:rsidR="007F0EA7" w:rsidRDefault="007F0EA7">
      <w:pPr>
        <w:pStyle w:val="Textoindependiente"/>
        <w:rPr>
          <w:sz w:val="28"/>
        </w:rPr>
      </w:pPr>
    </w:p>
    <w:p w:rsidR="007F0EA7" w:rsidRDefault="007F0EA7">
      <w:pPr>
        <w:pStyle w:val="Textoindependiente"/>
        <w:rPr>
          <w:sz w:val="28"/>
        </w:rPr>
      </w:pPr>
    </w:p>
    <w:p w:rsidR="007F0EA7" w:rsidRDefault="007F0EA7">
      <w:pPr>
        <w:pStyle w:val="Textoindependiente"/>
        <w:rPr>
          <w:sz w:val="28"/>
        </w:rPr>
      </w:pPr>
    </w:p>
    <w:p w:rsidR="007F0EA7" w:rsidRDefault="007F0EA7">
      <w:pPr>
        <w:pStyle w:val="Textoindependiente"/>
        <w:rPr>
          <w:sz w:val="28"/>
        </w:rPr>
      </w:pPr>
    </w:p>
    <w:p w:rsidR="007F0EA7" w:rsidRDefault="007F0EA7">
      <w:pPr>
        <w:pStyle w:val="Textoindependiente"/>
        <w:rPr>
          <w:sz w:val="32"/>
        </w:rPr>
      </w:pPr>
    </w:p>
    <w:p w:rsidR="007F0EA7" w:rsidRDefault="00FA6DA7">
      <w:pPr>
        <w:tabs>
          <w:tab w:val="left" w:pos="4738"/>
        </w:tabs>
        <w:ind w:right="15"/>
        <w:jc w:val="center"/>
        <w:rPr>
          <w:b/>
        </w:rPr>
      </w:pPr>
      <w:r>
        <w:rPr>
          <w:b/>
        </w:rPr>
        <w:t>MARÍA</w:t>
      </w:r>
      <w:r>
        <w:rPr>
          <w:b/>
          <w:spacing w:val="-5"/>
        </w:rPr>
        <w:t xml:space="preserve"> </w:t>
      </w:r>
      <w:r>
        <w:rPr>
          <w:b/>
        </w:rPr>
        <w:t>LUISA</w:t>
      </w:r>
      <w:r>
        <w:rPr>
          <w:b/>
          <w:spacing w:val="-6"/>
        </w:rPr>
        <w:t xml:space="preserve"> </w:t>
      </w:r>
      <w:r>
        <w:rPr>
          <w:b/>
        </w:rPr>
        <w:t>CORDERO</w:t>
      </w:r>
      <w:r>
        <w:rPr>
          <w:b/>
          <w:spacing w:val="-2"/>
        </w:rPr>
        <w:t xml:space="preserve"> VELÁSQUEZ</w:t>
      </w:r>
      <w:r>
        <w:rPr>
          <w:b/>
        </w:rPr>
        <w:tab/>
        <w:t>JUAN</w:t>
      </w:r>
      <w:r>
        <w:rPr>
          <w:b/>
          <w:spacing w:val="-9"/>
        </w:rPr>
        <w:t xml:space="preserve"> </w:t>
      </w:r>
      <w:r>
        <w:rPr>
          <w:b/>
        </w:rPr>
        <w:t>CARLOS</w:t>
      </w:r>
      <w:r>
        <w:rPr>
          <w:b/>
          <w:spacing w:val="-5"/>
        </w:rPr>
        <w:t xml:space="preserve"> </w:t>
      </w:r>
      <w:r>
        <w:rPr>
          <w:b/>
        </w:rPr>
        <w:t>BELTRAN</w:t>
      </w:r>
      <w:r>
        <w:rPr>
          <w:b/>
          <w:spacing w:val="-5"/>
        </w:rPr>
        <w:t xml:space="preserve"> </w:t>
      </w:r>
      <w:r>
        <w:rPr>
          <w:b/>
          <w:spacing w:val="-2"/>
        </w:rPr>
        <w:t>SILVA</w:t>
      </w:r>
    </w:p>
    <w:p w:rsidR="007F0EA7" w:rsidRDefault="00FA6DA7">
      <w:pPr>
        <w:tabs>
          <w:tab w:val="left" w:pos="4604"/>
        </w:tabs>
        <w:spacing w:before="129"/>
        <w:ind w:left="468"/>
        <w:jc w:val="center"/>
      </w:pPr>
      <w:r>
        <w:t>Diputada</w:t>
      </w:r>
      <w:r>
        <w:rPr>
          <w:spacing w:val="-4"/>
        </w:rPr>
        <w:t xml:space="preserve"> </w:t>
      </w:r>
      <w:r>
        <w:t>de</w:t>
      </w:r>
      <w:r>
        <w:rPr>
          <w:spacing w:val="-2"/>
        </w:rPr>
        <w:t xml:space="preserve"> </w:t>
      </w:r>
      <w:r>
        <w:t>la</w:t>
      </w:r>
      <w:r>
        <w:rPr>
          <w:spacing w:val="-3"/>
        </w:rPr>
        <w:t xml:space="preserve"> </w:t>
      </w:r>
      <w:r>
        <w:rPr>
          <w:spacing w:val="-2"/>
        </w:rPr>
        <w:t>República</w:t>
      </w:r>
      <w:r>
        <w:tab/>
        <w:t>Diputado</w:t>
      </w:r>
      <w:r>
        <w:rPr>
          <w:spacing w:val="-5"/>
        </w:rPr>
        <w:t xml:space="preserve"> </w:t>
      </w:r>
      <w:r>
        <w:t>de</w:t>
      </w:r>
      <w:r>
        <w:rPr>
          <w:spacing w:val="-3"/>
        </w:rPr>
        <w:t xml:space="preserve"> </w:t>
      </w:r>
      <w:r>
        <w:t>la</w:t>
      </w:r>
      <w:r>
        <w:rPr>
          <w:spacing w:val="-3"/>
        </w:rPr>
        <w:t xml:space="preserve"> </w:t>
      </w:r>
      <w:r>
        <w:rPr>
          <w:spacing w:val="-2"/>
        </w:rPr>
        <w:t>República</w:t>
      </w:r>
    </w:p>
    <w:sectPr w:rsidR="007F0EA7">
      <w:pgSz w:w="12240" w:h="15840"/>
      <w:pgMar w:top="1340" w:right="1580" w:bottom="1180" w:left="1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DA7" w:rsidRDefault="00FA6DA7">
      <w:r>
        <w:separator/>
      </w:r>
    </w:p>
  </w:endnote>
  <w:endnote w:type="continuationSeparator" w:id="0">
    <w:p w:rsidR="00FA6DA7" w:rsidRDefault="00FA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EA7" w:rsidRDefault="00FA6DA7">
    <w:pPr>
      <w:pStyle w:val="Textoindependiente"/>
      <w:spacing w:line="14" w:lineRule="auto"/>
      <w:rPr>
        <w:sz w:val="20"/>
      </w:rPr>
    </w:pPr>
    <w:r>
      <w:rPr>
        <w:noProof/>
      </w:rPr>
      <mc:AlternateContent>
        <mc:Choice Requires="wps">
          <w:drawing>
            <wp:anchor distT="0" distB="0" distL="0" distR="0" simplePos="0" relativeHeight="487537664" behindDoc="1" locked="0" layoutInCell="1" allowOverlap="1">
              <wp:simplePos x="0" y="0"/>
              <wp:positionH relativeFrom="page">
                <wp:posOffset>5913501</wp:posOffset>
              </wp:positionH>
              <wp:positionV relativeFrom="page">
                <wp:posOffset>9293389</wp:posOffset>
              </wp:positionV>
              <wp:extent cx="79375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rsidR="007F0EA7" w:rsidRDefault="00FA6DA7">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731.75pt;width:62.5pt;height:12.6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" filled="f" stroked="f">
              <v:textbox inset="0,0,0,0">
                <w:txbxContent>
                  <w:p w:rsidR="007F0EA7" w:rsidRDefault="00FA6DA7">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DA7" w:rsidRDefault="00FA6DA7">
      <w:r>
        <w:separator/>
      </w:r>
    </w:p>
  </w:footnote>
  <w:footnote w:type="continuationSeparator" w:id="0">
    <w:p w:rsidR="00FA6DA7" w:rsidRDefault="00FA6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0EA7"/>
    <w:rsid w:val="004F1AA6"/>
    <w:rsid w:val="007F0EA7"/>
    <w:rsid w:val="00FA6D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ind w:left="102"/>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w.com/es/boric-indulta-a-trece-personas-doce-condenadas-por-delitos-en-estallido-social/a-642504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ldinamo.cl/politica/2023/01/16/los-siete-indultos-que-busca-revocar-la-oposicion-ante-el-tc/" TargetMode="External"/><Relationship Id="rId5" Type="http://schemas.openxmlformats.org/officeDocument/2006/relationships/endnotes" Target="endnotes.xml"/><Relationship Id="rId10" Type="http://schemas.openxmlformats.org/officeDocument/2006/relationships/hyperlink" Target="https://www.eldinamo.cl/politica/2023/01/16/los-siete-indultos-que-busca-revocar-la-oposicion-ante-el-tc/" TargetMode="External"/><Relationship Id="rId4" Type="http://schemas.openxmlformats.org/officeDocument/2006/relationships/footnotes" Target="footnotes.xml"/><Relationship Id="rId9" Type="http://schemas.openxmlformats.org/officeDocument/2006/relationships/hyperlink" Target="https://www.dw.com/es/boric-indulta-a-trece-personas-doce-condenadas-por-delitos-en-estallido-social/a-6425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5512</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2023-07-18T14:03:00Z</dcterms:created>
  <dcterms:modified xsi:type="dcterms:W3CDTF">2023-07-25T15:15:00Z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2023-07-18T00:00:00Z</vt:filetime>
  </property>
  <property fmtid="{D5CDD505-2E9C-101B-9397-08002B2CF9AE}" pid="5" name="Producer">
    <vt:lpwstr>Microsoft® Word LTSC</vt:lpwstr>
  </property>
</Properties>
</file>