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6A5" w:rsidRDefault="00150621">
      <w:pPr>
        <w:pStyle w:val="Textoindependiente"/>
        <w:spacing w:before="73" w:line="256" w:lineRule="auto"/>
        <w:ind w:left="1196" w:right="25" w:hanging="488"/>
        <w:jc w:val="left"/>
      </w:pPr>
      <w:r>
        <w:t>PROYECTO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REHABILITA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NACIONALIDAD</w:t>
      </w:r>
      <w:r>
        <w:rPr>
          <w:spacing w:val="-8"/>
        </w:rPr>
        <w:t xml:space="preserve"> </w:t>
      </w:r>
      <w:r>
        <w:t>CHILENA A DOÑA MARÍA</w:t>
      </w:r>
      <w:r>
        <w:rPr>
          <w:spacing w:val="-12"/>
        </w:rPr>
        <w:t xml:space="preserve"> </w:t>
      </w:r>
      <w:r>
        <w:t>ALEXANDRA SLAUGHTER JÜNEMANN</w:t>
      </w:r>
    </w:p>
    <w:p w:rsidR="008E16A5" w:rsidRDefault="008E16A5">
      <w:pPr>
        <w:pStyle w:val="Textoindependiente"/>
        <w:ind w:left="0" w:firstLine="0"/>
        <w:jc w:val="left"/>
        <w:rPr>
          <w:sz w:val="28"/>
        </w:rPr>
      </w:pPr>
    </w:p>
    <w:p w:rsidR="008E16A5" w:rsidRDefault="008E16A5">
      <w:pPr>
        <w:pStyle w:val="Textoindependiente"/>
        <w:ind w:left="0" w:firstLine="0"/>
        <w:jc w:val="left"/>
        <w:rPr>
          <w:sz w:val="28"/>
        </w:rPr>
      </w:pPr>
    </w:p>
    <w:p w:rsidR="008E16A5" w:rsidRDefault="008E16A5">
      <w:pPr>
        <w:pStyle w:val="Textoindependiente"/>
        <w:spacing w:before="11"/>
        <w:ind w:left="0" w:firstLine="0"/>
        <w:jc w:val="left"/>
        <w:rPr>
          <w:sz w:val="30"/>
        </w:rPr>
      </w:pPr>
    </w:p>
    <w:p w:rsidR="008E16A5" w:rsidRDefault="00150621">
      <w:pPr>
        <w:pStyle w:val="Ttulo1"/>
        <w:numPr>
          <w:ilvl w:val="0"/>
          <w:numId w:val="1"/>
        </w:numPr>
        <w:tabs>
          <w:tab w:val="left" w:pos="896"/>
        </w:tabs>
        <w:ind w:left="896" w:hanging="228"/>
        <w:jc w:val="both"/>
      </w:pPr>
      <w:r>
        <w:rPr>
          <w:spacing w:val="-2"/>
        </w:rPr>
        <w:t>Antecedentes</w:t>
      </w:r>
      <w:r>
        <w:t xml:space="preserve"> </w:t>
      </w:r>
      <w:r>
        <w:rPr>
          <w:spacing w:val="-2"/>
        </w:rPr>
        <w:t>generales.</w:t>
      </w:r>
    </w:p>
    <w:p w:rsidR="008E16A5" w:rsidRDefault="00150621">
      <w:pPr>
        <w:pStyle w:val="Textoindependiente"/>
        <w:spacing w:before="140" w:line="256" w:lineRule="auto"/>
        <w:ind w:right="121"/>
      </w:pP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preceptúa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causales por las que se pierde la nacionalidad chilena. La causal regulada en el número 1 prescribe que la nacionalidad chilena se pierde por “renuncia voluntaria manifestada ante</w:t>
      </w:r>
      <w:r>
        <w:rPr>
          <w:spacing w:val="-8"/>
        </w:rPr>
        <w:t xml:space="preserve"> </w:t>
      </w:r>
      <w:r>
        <w:t>autoridad</w:t>
      </w:r>
      <w:r>
        <w:rPr>
          <w:spacing w:val="-8"/>
        </w:rPr>
        <w:t xml:space="preserve"> </w:t>
      </w:r>
      <w:r>
        <w:t>chilena</w:t>
      </w:r>
      <w:r>
        <w:rPr>
          <w:spacing w:val="-6"/>
        </w:rPr>
        <w:t xml:space="preserve"> </w:t>
      </w:r>
      <w:r>
        <w:t>competente.</w:t>
      </w:r>
      <w:r>
        <w:rPr>
          <w:spacing w:val="-6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renuncia</w:t>
      </w:r>
      <w:r>
        <w:rPr>
          <w:spacing w:val="-8"/>
        </w:rPr>
        <w:t xml:space="preserve"> </w:t>
      </w:r>
      <w:r>
        <w:t>sólo</w:t>
      </w:r>
      <w:r>
        <w:rPr>
          <w:spacing w:val="-6"/>
        </w:rPr>
        <w:t xml:space="preserve"> </w:t>
      </w:r>
      <w:r>
        <w:t>producirá</w:t>
      </w:r>
      <w:r>
        <w:rPr>
          <w:spacing w:val="-8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</w:t>
      </w:r>
      <w:r>
        <w:t>sona, previamente, se ha nacionalizado en otro país”.</w:t>
      </w:r>
    </w:p>
    <w:p w:rsidR="008E16A5" w:rsidRDefault="00150621">
      <w:pPr>
        <w:pStyle w:val="Textoindependiente"/>
        <w:spacing w:before="122" w:line="256" w:lineRule="auto"/>
        <w:ind w:right="122"/>
      </w:pPr>
      <w:r>
        <w:t>El mismo precepto consagra en su inciso final el procedimiento para la recuperación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nacionalidad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pérdida,</w:t>
      </w:r>
      <w:r>
        <w:rPr>
          <w:spacing w:val="-5"/>
        </w:rPr>
        <w:t xml:space="preserve"> </w:t>
      </w:r>
      <w:r>
        <w:t>señalando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quienes</w:t>
      </w:r>
      <w:r>
        <w:rPr>
          <w:spacing w:val="-5"/>
        </w:rPr>
        <w:t xml:space="preserve"> </w:t>
      </w:r>
      <w:r>
        <w:t>“hubieren perdido la nacionalidad chilena por cualquiera de las causales establecidas en este artículo, sólo podrán ser rehabilitados por ley”.</w:t>
      </w:r>
    </w:p>
    <w:p w:rsidR="008E16A5" w:rsidRDefault="00150621">
      <w:pPr>
        <w:pStyle w:val="Textoindependiente"/>
        <w:spacing w:before="120" w:line="259" w:lineRule="auto"/>
        <w:ind w:right="129"/>
      </w:pPr>
      <w:r>
        <w:t>Además, el artículo 63, número 2, de la Carta Fundamental, dispone que sólo son materias de ley “las que la Cons</w:t>
      </w:r>
      <w:r>
        <w:t>titución exija que sean reguladas por una ley”.</w:t>
      </w:r>
    </w:p>
    <w:p w:rsidR="008E16A5" w:rsidRDefault="00150621">
      <w:pPr>
        <w:pStyle w:val="Textoindependiente"/>
        <w:spacing w:before="115" w:line="256" w:lineRule="auto"/>
        <w:ind w:right="118"/>
      </w:pPr>
      <w:r>
        <w:t>En consecuencia, en virtud de las normas constitucionales mencionadas, la rehabilitación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nacionalidad</w:t>
      </w:r>
      <w:r>
        <w:rPr>
          <w:spacing w:val="-14"/>
        </w:rPr>
        <w:t xml:space="preserve"> </w:t>
      </w:r>
      <w:r>
        <w:t>chilena</w:t>
      </w:r>
      <w:r>
        <w:rPr>
          <w:spacing w:val="-13"/>
        </w:rPr>
        <w:t xml:space="preserve"> </w:t>
      </w:r>
      <w:r>
        <w:t>sólo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posible</w:t>
      </w:r>
      <w:r>
        <w:rPr>
          <w:spacing w:val="-12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que en</w:t>
      </w:r>
      <w:r>
        <w:rPr>
          <w:spacing w:val="-16"/>
        </w:rPr>
        <w:t xml:space="preserve"> </w:t>
      </w:r>
      <w:r>
        <w:t>este</w:t>
      </w:r>
      <w:r>
        <w:rPr>
          <w:spacing w:val="-16"/>
        </w:rPr>
        <w:t xml:space="preserve"> </w:t>
      </w:r>
      <w:r>
        <w:t>proyecto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propone,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cae</w:t>
      </w:r>
      <w:r>
        <w:rPr>
          <w:spacing w:val="-15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iniciativa</w:t>
      </w:r>
      <w:r>
        <w:rPr>
          <w:spacing w:val="-16"/>
        </w:rPr>
        <w:t xml:space="preserve"> </w:t>
      </w:r>
      <w:r>
        <w:t>legislativa</w:t>
      </w:r>
      <w:r>
        <w:rPr>
          <w:spacing w:val="-16"/>
        </w:rPr>
        <w:t xml:space="preserve"> </w:t>
      </w:r>
      <w:r>
        <w:t>parlamentaria y puede ser presentado en cualquiera de las Cámaras.</w:t>
      </w:r>
    </w:p>
    <w:p w:rsidR="008E16A5" w:rsidRDefault="008E16A5">
      <w:pPr>
        <w:pStyle w:val="Textoindependiente"/>
        <w:ind w:left="0" w:firstLine="0"/>
        <w:jc w:val="left"/>
        <w:rPr>
          <w:sz w:val="28"/>
        </w:rPr>
      </w:pPr>
    </w:p>
    <w:p w:rsidR="008E16A5" w:rsidRDefault="00150621">
      <w:pPr>
        <w:pStyle w:val="Ttulo1"/>
        <w:numPr>
          <w:ilvl w:val="0"/>
          <w:numId w:val="1"/>
        </w:numPr>
        <w:tabs>
          <w:tab w:val="left" w:pos="996"/>
        </w:tabs>
        <w:spacing w:before="239"/>
        <w:ind w:left="996" w:hanging="328"/>
        <w:jc w:val="both"/>
      </w:pPr>
      <w:r>
        <w:t>Fundamentos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rPr>
          <w:spacing w:val="-2"/>
        </w:rPr>
        <w:t>proyecto.</w:t>
      </w:r>
    </w:p>
    <w:p w:rsidR="008E16A5" w:rsidRDefault="00150621">
      <w:pPr>
        <w:pStyle w:val="Textoindependiente"/>
        <w:spacing w:before="140" w:line="256" w:lineRule="auto"/>
        <w:ind w:right="117"/>
      </w:pPr>
      <w:r>
        <w:t>María</w:t>
      </w:r>
      <w:r>
        <w:rPr>
          <w:spacing w:val="-17"/>
        </w:rPr>
        <w:t xml:space="preserve"> </w:t>
      </w:r>
      <w:r>
        <w:t>Alexandra</w:t>
      </w:r>
      <w:r>
        <w:rPr>
          <w:spacing w:val="-15"/>
        </w:rPr>
        <w:t xml:space="preserve"> </w:t>
      </w:r>
      <w:r>
        <w:t>Slaughter</w:t>
      </w:r>
      <w:r>
        <w:rPr>
          <w:spacing w:val="-8"/>
        </w:rPr>
        <w:t xml:space="preserve"> </w:t>
      </w:r>
      <w:r>
        <w:t>Jünemann</w:t>
      </w:r>
      <w:r>
        <w:rPr>
          <w:spacing w:val="-8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chilena,</w:t>
      </w:r>
      <w:r>
        <w:rPr>
          <w:spacing w:val="-9"/>
        </w:rPr>
        <w:t xml:space="preserve"> </w:t>
      </w:r>
      <w:r>
        <w:t>nacida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Viña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de junio de 1949, de padres chilenos, cédula de identidad N° 5.920.024-0. Se adjunta certificado de nacimiento. (Se exhibirá oportunamente certificado de nacimiento).</w:t>
      </w:r>
    </w:p>
    <w:p w:rsidR="008E16A5" w:rsidRDefault="00150621">
      <w:pPr>
        <w:pStyle w:val="Textoindependiente"/>
        <w:spacing w:before="121" w:line="256" w:lineRule="auto"/>
        <w:ind w:right="123"/>
      </w:pPr>
      <w:r>
        <w:t>Ella es religiosa del Instituto Secular de Schoenstatt Hermanas de María en Chile, congregación a la que ingresó el 12 de abril de 1971.</w:t>
      </w:r>
    </w:p>
    <w:p w:rsidR="008E16A5" w:rsidRDefault="00150621">
      <w:pPr>
        <w:pStyle w:val="Textoindependiente"/>
        <w:spacing w:before="121" w:line="256" w:lineRule="auto"/>
        <w:ind w:right="115"/>
      </w:pPr>
      <w:r>
        <w:t>El año 1998, siendo Superiora Provincial (de Chile, Ecuador y España) viajó a Vallendar,</w:t>
      </w:r>
      <w:r>
        <w:rPr>
          <w:spacing w:val="-7"/>
        </w:rPr>
        <w:t xml:space="preserve"> </w:t>
      </w:r>
      <w:r>
        <w:t>Alemania, para participar en e</w:t>
      </w:r>
      <w:r>
        <w:t>l Capítulo General de ese Instituto Secular en su Casa Madre. Durante ese Capítulo, el 29 de septiembre de 1998, fue elegida integrante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años,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debió</w:t>
      </w:r>
      <w:r>
        <w:rPr>
          <w:spacing w:val="-5"/>
        </w:rPr>
        <w:t xml:space="preserve"> </w:t>
      </w:r>
      <w:r>
        <w:t>vivir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allí.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 xml:space="preserve">hizo con residencia temporal y luego residencia </w:t>
      </w:r>
      <w:r>
        <w:t>definitiva. (Se adjuntan documentos de residencia temporal y</w:t>
      </w:r>
      <w:r>
        <w:rPr>
          <w:spacing w:val="-4"/>
        </w:rPr>
        <w:t xml:space="preserve"> </w:t>
      </w:r>
      <w:r>
        <w:t>residencia definitiva, que fueron timbrados como “Ungültig” - no válido- cuando recibió la nacionalidad alemana).</w:t>
      </w:r>
    </w:p>
    <w:p w:rsidR="008E16A5" w:rsidRDefault="008E16A5">
      <w:pPr>
        <w:spacing w:line="256" w:lineRule="auto"/>
        <w:sectPr w:rsidR="008E16A5">
          <w:type w:val="continuous"/>
          <w:pgSz w:w="12250" w:h="15850"/>
          <w:pgMar w:top="1640" w:right="1580" w:bottom="280" w:left="1600" w:header="720" w:footer="720" w:gutter="0"/>
          <w:cols w:space="720"/>
        </w:sectPr>
      </w:pPr>
    </w:p>
    <w:p w:rsidR="008E16A5" w:rsidRDefault="00150621">
      <w:pPr>
        <w:pStyle w:val="Textoindependiente"/>
        <w:spacing w:before="73" w:line="256" w:lineRule="auto"/>
        <w:ind w:right="115"/>
      </w:pPr>
      <w:r>
        <w:lastRenderedPageBreak/>
        <w:t>El 15 de septiembre de 2010, en el nuevo Capítulo General, fue el</w:t>
      </w:r>
      <w:r>
        <w:t>egida Superiora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años,</w:t>
      </w:r>
      <w:r>
        <w:rPr>
          <w:spacing w:val="-1"/>
        </w:rPr>
        <w:t xml:space="preserve"> </w:t>
      </w:r>
      <w:r>
        <w:t>siendo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primera religiosa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alemana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elegida desde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del Instituto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 1926.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nombramiento y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nuevo cargo </w:t>
      </w:r>
      <w:r>
        <w:rPr>
          <w:b/>
        </w:rPr>
        <w:t xml:space="preserve">tuvo que adquirir la nacionalidad alemana, con el fin de representar al Instituto, </w:t>
      </w:r>
      <w:r>
        <w:t>órgano de carácter internacional, que implicaba firmar a nombre del Instituto, representar al Instituto y realizar las funciones propias de su tarea en el gobierno de esa Co</w:t>
      </w:r>
      <w:r>
        <w:t>munidad presente en los 5 continentes. Por lo anterior, el 14 de febrero de 2011 la Hermana María</w:t>
      </w:r>
      <w:r>
        <w:rPr>
          <w:spacing w:val="-6"/>
        </w:rPr>
        <w:t xml:space="preserve"> </w:t>
      </w:r>
      <w:r>
        <w:t>Alexandra adquirió la nacionalidad alemana. (Se exhibirá oportunamente copia del documento original, apostillado y la traducción).</w:t>
      </w:r>
    </w:p>
    <w:p w:rsidR="008E16A5" w:rsidRDefault="00150621">
      <w:pPr>
        <w:pStyle w:val="Textoindependiente"/>
        <w:spacing w:before="121" w:line="256" w:lineRule="auto"/>
        <w:ind w:right="115"/>
      </w:pPr>
      <w:r>
        <w:t>Debido a que la legislación</w:t>
      </w:r>
      <w:r>
        <w:t xml:space="preserve"> alemana no permite la doble nacionalidad fuera de los casos de </w:t>
      </w:r>
      <w:r>
        <w:rPr>
          <w:i/>
        </w:rPr>
        <w:t xml:space="preserve">ius sanguinis </w:t>
      </w:r>
      <w:r>
        <w:t>que establece su Constitución, María</w:t>
      </w:r>
      <w:r>
        <w:rPr>
          <w:spacing w:val="-10"/>
        </w:rPr>
        <w:t xml:space="preserve"> </w:t>
      </w:r>
      <w:r>
        <w:t>Alexandra Slaughter Jünemann se</w:t>
      </w:r>
      <w:r>
        <w:rPr>
          <w:spacing w:val="-3"/>
        </w:rPr>
        <w:t xml:space="preserve"> </w:t>
      </w:r>
      <w:r>
        <w:t>vio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obligación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renunciar a</w:t>
      </w:r>
      <w:r>
        <w:rPr>
          <w:spacing w:val="-3"/>
        </w:rPr>
        <w:t xml:space="preserve"> </w:t>
      </w:r>
      <w:r>
        <w:t>la nacionalidad</w:t>
      </w:r>
      <w:r>
        <w:rPr>
          <w:spacing w:val="-3"/>
        </w:rPr>
        <w:t xml:space="preserve"> </w:t>
      </w:r>
      <w:r>
        <w:t>chilena.</w:t>
      </w:r>
      <w:r>
        <w:rPr>
          <w:spacing w:val="-3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hizo el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2011 ante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Cóns</w:t>
      </w:r>
      <w:r>
        <w:t>ul</w:t>
      </w:r>
      <w:r>
        <w:rPr>
          <w:spacing w:val="-2"/>
        </w:rPr>
        <w:t xml:space="preserve"> </w:t>
      </w:r>
      <w:r>
        <w:t>General de</w:t>
      </w:r>
      <w:r>
        <w:rPr>
          <w:spacing w:val="-1"/>
        </w:rPr>
        <w:t xml:space="preserve"> </w:t>
      </w:r>
      <w:r>
        <w:t>Chile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Frankfurt</w:t>
      </w:r>
      <w:r>
        <w:rPr>
          <w:spacing w:val="-2"/>
        </w:rPr>
        <w:t xml:space="preserve"> </w:t>
      </w:r>
      <w:r>
        <w:t>am Main, señor José Luis Morales Molyneux. Él le aconsejó que evitara hacer esta renuncia, pero la Hermana María</w:t>
      </w:r>
      <w:r>
        <w:rPr>
          <w:spacing w:val="-2"/>
        </w:rPr>
        <w:t xml:space="preserve"> </w:t>
      </w:r>
      <w:r>
        <w:t>Alexandra le explicó que el ejercicio de su nuevo cargo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exigía</w:t>
      </w:r>
      <w:r>
        <w:rPr>
          <w:spacing w:val="-1"/>
        </w:rPr>
        <w:t xml:space="preserve"> </w:t>
      </w:r>
      <w:r>
        <w:t>tener la nacionalidad</w:t>
      </w:r>
      <w:r>
        <w:rPr>
          <w:spacing w:val="-1"/>
        </w:rPr>
        <w:t xml:space="preserve"> </w:t>
      </w:r>
      <w:r>
        <w:t>alemana, y</w:t>
      </w:r>
      <w:r>
        <w:rPr>
          <w:spacing w:val="-3"/>
        </w:rPr>
        <w:t xml:space="preserve"> </w:t>
      </w:r>
      <w:r>
        <w:t>que por disposición de la</w:t>
      </w:r>
      <w:r>
        <w:rPr>
          <w:spacing w:val="-1"/>
        </w:rPr>
        <w:t xml:space="preserve"> </w:t>
      </w:r>
      <w:r>
        <w:t>legislación alemana estaba imposibilitada de conservar la nacionalidad chilena. (Se exhibirá oportunamente declaración</w:t>
      </w:r>
      <w:r>
        <w:rPr>
          <w:spacing w:val="-1"/>
        </w:rPr>
        <w:t xml:space="preserve"> </w:t>
      </w:r>
      <w:r>
        <w:t>jurada de renuncia a la</w:t>
      </w:r>
      <w:r>
        <w:rPr>
          <w:spacing w:val="-1"/>
        </w:rPr>
        <w:t xml:space="preserve"> </w:t>
      </w:r>
      <w:r>
        <w:t>nacionalidad</w:t>
      </w:r>
      <w:r>
        <w:rPr>
          <w:spacing w:val="-1"/>
        </w:rPr>
        <w:t xml:space="preserve"> </w:t>
      </w:r>
      <w:r>
        <w:t>chilena y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 nacimiento en el qu</w:t>
      </w:r>
      <w:r>
        <w:t>e esa renuncia queda anotada como subinscripción).</w:t>
      </w:r>
    </w:p>
    <w:p w:rsidR="008E16A5" w:rsidRDefault="00150621">
      <w:pPr>
        <w:pStyle w:val="Textoindependiente"/>
        <w:spacing w:before="121" w:line="256" w:lineRule="auto"/>
        <w:ind w:right="117"/>
      </w:pPr>
      <w:r>
        <w:t>En noviembre de 2022 la Hermana María</w:t>
      </w:r>
      <w:r>
        <w:rPr>
          <w:spacing w:val="-6"/>
        </w:rPr>
        <w:t xml:space="preserve"> </w:t>
      </w:r>
      <w:r>
        <w:t>Alexandra terminó su periodo como Superiora General de su comunidad y fue trasladada a Chile, país al que llegó definitivamente el 2 de junio de 2023 y al que entró co</w:t>
      </w:r>
      <w:r>
        <w:t>n su pasaporte alemán. (Se exhibirá oportunamente copia del pasaporte alemán).</w:t>
      </w:r>
    </w:p>
    <w:p w:rsidR="008E16A5" w:rsidRDefault="00150621">
      <w:pPr>
        <w:pStyle w:val="Textoindependiente"/>
        <w:spacing w:before="120" w:line="256" w:lineRule="auto"/>
        <w:ind w:right="117"/>
      </w:pPr>
      <w:r>
        <w:t>De regreso en Chile intentó solicitar en el Servicio de Migraciones la eliminación de la anotación de pérdida de nacionalidad. Pero al pedir la documentación,</w:t>
      </w:r>
      <w:r>
        <w:rPr>
          <w:spacing w:val="-10"/>
        </w:rPr>
        <w:t xml:space="preserve"> </w:t>
      </w:r>
      <w:r>
        <w:t>específicamente</w:t>
      </w:r>
      <w:r>
        <w:rPr>
          <w:spacing w:val="-9"/>
        </w:rPr>
        <w:t xml:space="preserve"> </w:t>
      </w:r>
      <w:r>
        <w:t>co</w:t>
      </w:r>
      <w:r>
        <w:t>pia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partida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nacimiento,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dijeron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 xml:space="preserve">ella estaba en el </w:t>
      </w:r>
      <w:r>
        <w:rPr>
          <w:b/>
        </w:rPr>
        <w:t>caso de renuncia voluntaria, y que ésta solo la podría recuperar</w:t>
      </w:r>
      <w:r>
        <w:rPr>
          <w:b/>
          <w:spacing w:val="-2"/>
        </w:rPr>
        <w:t xml:space="preserve"> </w:t>
      </w:r>
      <w:r>
        <w:rPr>
          <w:b/>
        </w:rPr>
        <w:t>por ley</w:t>
      </w:r>
      <w:r>
        <w:t xml:space="preserve">, de acuerdo con lo establecido en el artículo 11 de la Constitución Política de la </w:t>
      </w:r>
      <w:r>
        <w:rPr>
          <w:spacing w:val="-2"/>
        </w:rPr>
        <w:t>República.</w:t>
      </w:r>
    </w:p>
    <w:p w:rsidR="008E16A5" w:rsidRDefault="00150621">
      <w:pPr>
        <w:pStyle w:val="Textoindependiente"/>
        <w:spacing w:before="121" w:line="256" w:lineRule="auto"/>
        <w:ind w:right="114"/>
      </w:pPr>
      <w:r>
        <w:t>En definitiva, María Al</w:t>
      </w:r>
      <w:r>
        <w:t>exandra Slaughter Jünemann tuvo que renunciar a su nacionalidad</w:t>
      </w:r>
      <w:r>
        <w:rPr>
          <w:spacing w:val="-7"/>
        </w:rPr>
        <w:t xml:space="preserve"> </w:t>
      </w:r>
      <w:r>
        <w:t>chilena</w:t>
      </w:r>
      <w:r>
        <w:rPr>
          <w:spacing w:val="-7"/>
        </w:rPr>
        <w:t xml:space="preserve"> </w:t>
      </w:r>
      <w:r>
        <w:t>únicamente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finalidad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desempeñar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encargo</w:t>
      </w:r>
      <w:r>
        <w:rPr>
          <w:spacing w:val="-7"/>
        </w:rPr>
        <w:t xml:space="preserve"> </w:t>
      </w:r>
      <w:r>
        <w:t>temporal en el gobierno de su instituto internacional.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ahora necesita recuperarla imperiosa y urgentemente para ejercer sus derec</w:t>
      </w:r>
      <w:r>
        <w:t>hos civiles y políticos, para acceder a las prestaciones</w:t>
      </w:r>
      <w:r>
        <w:rPr>
          <w:spacing w:val="-1"/>
        </w:rPr>
        <w:t xml:space="preserve"> </w:t>
      </w:r>
      <w:r>
        <w:t>de salud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Instituto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Chile,</w:t>
      </w:r>
      <w:r>
        <w:rPr>
          <w:spacing w:val="-2"/>
        </w:rPr>
        <w:t xml:space="preserve"> </w:t>
      </w:r>
      <w:r>
        <w:t>realizarse</w:t>
      </w:r>
      <w:r>
        <w:rPr>
          <w:spacing w:val="-2"/>
        </w:rPr>
        <w:t xml:space="preserve"> </w:t>
      </w:r>
      <w:r>
        <w:t>exámenes médicos,</w:t>
      </w:r>
      <w:r>
        <w:rPr>
          <w:spacing w:val="-8"/>
        </w:rPr>
        <w:t xml:space="preserve"> </w:t>
      </w:r>
      <w:r>
        <w:t>sufragar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elecciones</w:t>
      </w:r>
      <w:r>
        <w:rPr>
          <w:spacing w:val="-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plebiscitos,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fin,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pueda</w:t>
      </w:r>
      <w:r>
        <w:rPr>
          <w:spacing w:val="-8"/>
        </w:rPr>
        <w:t xml:space="preserve"> </w:t>
      </w:r>
      <w:r>
        <w:t>recuperar</w:t>
      </w:r>
      <w:r>
        <w:rPr>
          <w:spacing w:val="-8"/>
        </w:rPr>
        <w:t xml:space="preserve"> </w:t>
      </w:r>
      <w:r>
        <w:t>sus derechos como ciudadana chilena, que perdió por el tiempo en que generosamente condujo una entidad internacional.</w:t>
      </w:r>
    </w:p>
    <w:p w:rsidR="008E16A5" w:rsidRDefault="008E16A5">
      <w:pPr>
        <w:spacing w:line="256" w:lineRule="auto"/>
        <w:sectPr w:rsidR="008E16A5">
          <w:pgSz w:w="12250" w:h="15850"/>
          <w:pgMar w:top="1640" w:right="1580" w:bottom="280" w:left="1600" w:header="720" w:footer="720" w:gutter="0"/>
          <w:cols w:space="720"/>
        </w:sectPr>
      </w:pPr>
    </w:p>
    <w:p w:rsidR="008E16A5" w:rsidRDefault="00150621">
      <w:pPr>
        <w:pStyle w:val="Textoindependiente"/>
        <w:spacing w:before="73" w:line="256" w:lineRule="auto"/>
        <w:ind w:right="118"/>
      </w:pPr>
      <w:r>
        <w:lastRenderedPageBreak/>
        <w:t>La idea matriz del proyecto es brindar la rehabilitación de la nacionalidad a María</w:t>
      </w:r>
      <w:r>
        <w:rPr>
          <w:spacing w:val="-7"/>
        </w:rPr>
        <w:t xml:space="preserve"> </w:t>
      </w:r>
      <w:r>
        <w:t xml:space="preserve">Alexandra Slaughter Jünemann, la que se </w:t>
      </w:r>
      <w:r>
        <w:t xml:space="preserve">concreta en un proyecto de artículo </w:t>
      </w:r>
      <w:r>
        <w:rPr>
          <w:spacing w:val="-2"/>
        </w:rPr>
        <w:t>único.</w:t>
      </w:r>
    </w:p>
    <w:p w:rsidR="008E16A5" w:rsidRDefault="00150621">
      <w:pPr>
        <w:pStyle w:val="Textoindependiente"/>
        <w:spacing w:before="121"/>
        <w:ind w:left="668" w:firstLine="0"/>
      </w:pPr>
      <w:r>
        <w:t>En</w:t>
      </w:r>
      <w:r>
        <w:rPr>
          <w:spacing w:val="-7"/>
        </w:rPr>
        <w:t xml:space="preserve"> </w:t>
      </w:r>
      <w:r>
        <w:t>suma,</w:t>
      </w:r>
      <w:r>
        <w:rPr>
          <w:spacing w:val="-7"/>
        </w:rPr>
        <w:t xml:space="preserve"> </w:t>
      </w:r>
      <w:r>
        <w:t>sometemos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vuestra</w:t>
      </w:r>
      <w:r>
        <w:rPr>
          <w:spacing w:val="-7"/>
        </w:rPr>
        <w:t xml:space="preserve"> </w:t>
      </w:r>
      <w:r>
        <w:t>consideración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2"/>
        </w:rPr>
        <w:t>siguiente</w:t>
      </w:r>
    </w:p>
    <w:p w:rsidR="008E16A5" w:rsidRDefault="008E16A5">
      <w:pPr>
        <w:pStyle w:val="Textoindependiente"/>
        <w:ind w:left="0" w:firstLine="0"/>
        <w:jc w:val="left"/>
        <w:rPr>
          <w:sz w:val="28"/>
        </w:rPr>
      </w:pPr>
    </w:p>
    <w:p w:rsidR="008E16A5" w:rsidRDefault="008E16A5">
      <w:pPr>
        <w:pStyle w:val="Textoindependiente"/>
        <w:spacing w:before="4"/>
        <w:ind w:left="0" w:firstLine="0"/>
        <w:jc w:val="left"/>
        <w:rPr>
          <w:sz w:val="22"/>
        </w:rPr>
      </w:pPr>
    </w:p>
    <w:p w:rsidR="008E16A5" w:rsidRDefault="00150621">
      <w:pPr>
        <w:pStyle w:val="Ttulo1"/>
        <w:ind w:left="3517" w:right="2970" w:firstLine="0"/>
        <w:jc w:val="center"/>
      </w:pPr>
      <w:r>
        <w:t>PROYECTO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4"/>
        </w:rPr>
        <w:t>LEY:</w:t>
      </w:r>
    </w:p>
    <w:p w:rsidR="008E16A5" w:rsidRDefault="008E16A5">
      <w:pPr>
        <w:pStyle w:val="Textoindependiente"/>
        <w:ind w:left="0" w:firstLine="0"/>
        <w:jc w:val="left"/>
        <w:rPr>
          <w:b/>
          <w:sz w:val="28"/>
        </w:rPr>
      </w:pPr>
    </w:p>
    <w:p w:rsidR="008E16A5" w:rsidRDefault="008E16A5">
      <w:pPr>
        <w:pStyle w:val="Textoindependiente"/>
        <w:spacing w:before="7"/>
        <w:ind w:left="0" w:firstLine="0"/>
        <w:jc w:val="left"/>
        <w:rPr>
          <w:b/>
          <w:sz w:val="22"/>
        </w:rPr>
      </w:pPr>
    </w:p>
    <w:p w:rsidR="008E16A5" w:rsidRDefault="00150621">
      <w:pPr>
        <w:pStyle w:val="Textoindependiente"/>
        <w:spacing w:line="256" w:lineRule="auto"/>
        <w:ind w:right="122"/>
      </w:pPr>
      <w:r>
        <w:t>“</w:t>
      </w:r>
      <w:r>
        <w:rPr>
          <w:b/>
        </w:rPr>
        <w:t xml:space="preserve">Artículo único.- </w:t>
      </w:r>
      <w:r>
        <w:t xml:space="preserve">Concédese la rehabilitación de la nacionalidad chilena </w:t>
      </w:r>
      <w:r>
        <w:t>a María Alexandra Slaughter Jünemann.”.</w:t>
      </w:r>
    </w:p>
    <w:sectPr w:rsidR="008E16A5">
      <w:pgSz w:w="12250" w:h="15850"/>
      <w:pgMar w:top="1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694"/>
    <w:multiLevelType w:val="hybridMultilevel"/>
    <w:tmpl w:val="CEE47D5E"/>
    <w:lvl w:ilvl="0" w:tplc="0A165478">
      <w:start w:val="1"/>
      <w:numFmt w:val="upperRoman"/>
      <w:lvlText w:val="%1."/>
      <w:lvlJc w:val="left"/>
      <w:pPr>
        <w:ind w:left="898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es-ES" w:eastAsia="en-US" w:bidi="ar-SA"/>
      </w:rPr>
    </w:lvl>
    <w:lvl w:ilvl="1" w:tplc="07826EEA">
      <w:numFmt w:val="bullet"/>
      <w:lvlText w:val="•"/>
      <w:lvlJc w:val="left"/>
      <w:pPr>
        <w:ind w:left="1716" w:hanging="231"/>
      </w:pPr>
      <w:rPr>
        <w:rFonts w:hint="default"/>
        <w:lang w:val="es-ES" w:eastAsia="en-US" w:bidi="ar-SA"/>
      </w:rPr>
    </w:lvl>
    <w:lvl w:ilvl="2" w:tplc="74E014CE">
      <w:numFmt w:val="bullet"/>
      <w:lvlText w:val="•"/>
      <w:lvlJc w:val="left"/>
      <w:pPr>
        <w:ind w:left="2532" w:hanging="231"/>
      </w:pPr>
      <w:rPr>
        <w:rFonts w:hint="default"/>
        <w:lang w:val="es-ES" w:eastAsia="en-US" w:bidi="ar-SA"/>
      </w:rPr>
    </w:lvl>
    <w:lvl w:ilvl="3" w:tplc="64B849A2">
      <w:numFmt w:val="bullet"/>
      <w:lvlText w:val="•"/>
      <w:lvlJc w:val="left"/>
      <w:pPr>
        <w:ind w:left="3348" w:hanging="231"/>
      </w:pPr>
      <w:rPr>
        <w:rFonts w:hint="default"/>
        <w:lang w:val="es-ES" w:eastAsia="en-US" w:bidi="ar-SA"/>
      </w:rPr>
    </w:lvl>
    <w:lvl w:ilvl="4" w:tplc="5C9AD33A">
      <w:numFmt w:val="bullet"/>
      <w:lvlText w:val="•"/>
      <w:lvlJc w:val="left"/>
      <w:pPr>
        <w:ind w:left="4164" w:hanging="231"/>
      </w:pPr>
      <w:rPr>
        <w:rFonts w:hint="default"/>
        <w:lang w:val="es-ES" w:eastAsia="en-US" w:bidi="ar-SA"/>
      </w:rPr>
    </w:lvl>
    <w:lvl w:ilvl="5" w:tplc="F65271C0">
      <w:numFmt w:val="bullet"/>
      <w:lvlText w:val="•"/>
      <w:lvlJc w:val="left"/>
      <w:pPr>
        <w:ind w:left="4981" w:hanging="231"/>
      </w:pPr>
      <w:rPr>
        <w:rFonts w:hint="default"/>
        <w:lang w:val="es-ES" w:eastAsia="en-US" w:bidi="ar-SA"/>
      </w:rPr>
    </w:lvl>
    <w:lvl w:ilvl="6" w:tplc="4F48F3CC">
      <w:numFmt w:val="bullet"/>
      <w:lvlText w:val="•"/>
      <w:lvlJc w:val="left"/>
      <w:pPr>
        <w:ind w:left="5797" w:hanging="231"/>
      </w:pPr>
      <w:rPr>
        <w:rFonts w:hint="default"/>
        <w:lang w:val="es-ES" w:eastAsia="en-US" w:bidi="ar-SA"/>
      </w:rPr>
    </w:lvl>
    <w:lvl w:ilvl="7" w:tplc="9A4E318C">
      <w:numFmt w:val="bullet"/>
      <w:lvlText w:val="•"/>
      <w:lvlJc w:val="left"/>
      <w:pPr>
        <w:ind w:left="6613" w:hanging="231"/>
      </w:pPr>
      <w:rPr>
        <w:rFonts w:hint="default"/>
        <w:lang w:val="es-ES" w:eastAsia="en-US" w:bidi="ar-SA"/>
      </w:rPr>
    </w:lvl>
    <w:lvl w:ilvl="8" w:tplc="10387D96">
      <w:numFmt w:val="bullet"/>
      <w:lvlText w:val="•"/>
      <w:lvlJc w:val="left"/>
      <w:pPr>
        <w:ind w:left="7429" w:hanging="23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16A5"/>
    <w:rsid w:val="00150621"/>
    <w:rsid w:val="008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47FE-EDB2-4D67-A4D7-70F1147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96" w:hanging="328"/>
      <w:jc w:val="both"/>
      <w:outlineLvl w:val="0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 w:firstLine="566"/>
      <w:jc w:val="both"/>
    </w:pPr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896" w:hanging="3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Provincial</dc:creator>
  <cp:lastModifiedBy>Guillermo Diaz Vallejos</cp:lastModifiedBy>
  <cp:revision>1</cp:revision>
  <dcterms:created xsi:type="dcterms:W3CDTF">2023-07-18T14:03:00Z</dcterms:created>
  <dcterms:modified xsi:type="dcterms:W3CDTF">2023-08-23T17:20:00Z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2023-07-18T00:00:00Z</vt:filetime>
  </property>
  <property fmtid="{D5CDD505-2E9C-101B-9397-08002B2CF9AE}" pid="5" name="Producer">
    <vt:lpwstr>Microsoft® Word 2013</vt:lpwstr>
  </property>
</Properties>
</file>