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7EB" w:rsidRDefault="00F51688">
      <w:pPr>
        <w:pStyle w:val="Textoindependiente"/>
        <w:ind w:left="34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929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29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7EB" w:rsidRDefault="001E47EB">
      <w:pPr>
        <w:pStyle w:val="Textoindependiente"/>
        <w:rPr>
          <w:rFonts w:ascii="Times New Roman"/>
          <w:sz w:val="20"/>
        </w:rPr>
      </w:pPr>
    </w:p>
    <w:p w:rsidR="001E47EB" w:rsidRDefault="001E47EB">
      <w:pPr>
        <w:pStyle w:val="Textoindependiente"/>
        <w:spacing w:before="9"/>
        <w:rPr>
          <w:rFonts w:ascii="Times New Roman"/>
          <w:sz w:val="27"/>
        </w:rPr>
      </w:pPr>
    </w:p>
    <w:p w:rsidR="001E47EB" w:rsidRDefault="00F51688">
      <w:pPr>
        <w:pStyle w:val="Ttulo1"/>
        <w:spacing w:before="101" w:line="273" w:lineRule="auto"/>
        <w:ind w:right="115"/>
      </w:pPr>
      <w:r>
        <w:rPr>
          <w:spacing w:val="-2"/>
        </w:rPr>
        <w:t>PROYECTO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ESTABLECE</w:t>
      </w:r>
      <w:r>
        <w:rPr>
          <w:spacing w:val="-6"/>
        </w:rPr>
        <w:t xml:space="preserve"> </w:t>
      </w:r>
      <w:r>
        <w:rPr>
          <w:spacing w:val="-2"/>
        </w:rPr>
        <w:t>UNA</w:t>
      </w:r>
      <w:r>
        <w:rPr>
          <w:spacing w:val="-9"/>
        </w:rPr>
        <w:t xml:space="preserve"> </w:t>
      </w:r>
      <w:r>
        <w:rPr>
          <w:spacing w:val="-2"/>
        </w:rPr>
        <w:t>NORMATIVA</w:t>
      </w:r>
      <w:r>
        <w:rPr>
          <w:spacing w:val="-9"/>
        </w:rPr>
        <w:t xml:space="preserve"> </w:t>
      </w:r>
      <w:r>
        <w:rPr>
          <w:spacing w:val="-2"/>
        </w:rPr>
        <w:t>MARCO</w:t>
      </w:r>
      <w:r>
        <w:rPr>
          <w:spacing w:val="-9"/>
        </w:rPr>
        <w:t xml:space="preserve"> </w:t>
      </w:r>
      <w:r>
        <w:rPr>
          <w:spacing w:val="-2"/>
        </w:rPr>
        <w:t>SOBRE</w:t>
      </w:r>
      <w:r>
        <w:rPr>
          <w:spacing w:val="33"/>
        </w:rPr>
        <w:t xml:space="preserve"> </w:t>
      </w:r>
      <w:r>
        <w:rPr>
          <w:spacing w:val="-2"/>
        </w:rPr>
        <w:t xml:space="preserve">REQUISITOS </w:t>
      </w:r>
      <w:r>
        <w:t>PARA LA TRANSFERENCIA DE FONDOS PÚBLICOS A ENTIDADES PRIVADAS RECEPTORAS DE ESTOS</w:t>
      </w:r>
    </w:p>
    <w:p w:rsidR="001E47EB" w:rsidRDefault="001E47EB">
      <w:pPr>
        <w:pStyle w:val="Textoindependiente"/>
        <w:rPr>
          <w:b/>
          <w:sz w:val="28"/>
        </w:rPr>
      </w:pPr>
    </w:p>
    <w:p w:rsidR="001E47EB" w:rsidRDefault="001E47EB">
      <w:pPr>
        <w:pStyle w:val="Textoindependiente"/>
        <w:spacing w:before="6"/>
        <w:rPr>
          <w:b/>
          <w:sz w:val="27"/>
        </w:rPr>
      </w:pPr>
    </w:p>
    <w:p w:rsidR="001E47EB" w:rsidRDefault="00F51688">
      <w:pPr>
        <w:pStyle w:val="Textoindependiente"/>
        <w:ind w:left="119"/>
      </w:pPr>
      <w:r>
        <w:rPr>
          <w:spacing w:val="-2"/>
          <w:u w:val="single"/>
        </w:rPr>
        <w:t>Considerando</w:t>
      </w:r>
    </w:p>
    <w:p w:rsidR="001E47EB" w:rsidRDefault="001E47EB">
      <w:pPr>
        <w:pStyle w:val="Textoindependiente"/>
        <w:rPr>
          <w:sz w:val="20"/>
        </w:rPr>
      </w:pPr>
    </w:p>
    <w:p w:rsidR="001E47EB" w:rsidRDefault="001E47EB">
      <w:pPr>
        <w:pStyle w:val="Textoindependiente"/>
        <w:spacing w:before="9"/>
        <w:rPr>
          <w:sz w:val="29"/>
        </w:rPr>
      </w:pPr>
    </w:p>
    <w:p w:rsidR="001E47EB" w:rsidRDefault="00F51688">
      <w:pPr>
        <w:pStyle w:val="Textoindependiente"/>
        <w:spacing w:before="100" w:line="276" w:lineRule="auto"/>
        <w:ind w:left="119" w:right="112"/>
        <w:jc w:val="both"/>
      </w:pPr>
      <w:r>
        <w:t>Que en conformidad al escandalo que ha significado a la opinio</w:t>
      </w:r>
      <w:r>
        <w:rPr>
          <w:spacing w:val="-14"/>
        </w:rPr>
        <w:t xml:space="preserve"> </w:t>
      </w:r>
      <w:r>
        <w:t>n pu</w:t>
      </w:r>
      <w:r>
        <w:rPr>
          <w:spacing w:val="-14"/>
        </w:rPr>
        <w:t xml:space="preserve"> </w:t>
      </w:r>
      <w:r>
        <w:t>blica el caso de traspaso de fondos a ONG, fundaciones, corporaciones y otras instituciones, por parte de</w:t>
      </w:r>
      <w:r>
        <w:rPr>
          <w:spacing w:val="-14"/>
        </w:rPr>
        <w:t xml:space="preserve"> </w:t>
      </w:r>
      <w:r>
        <w:t>organismos</w:t>
      </w:r>
      <w:r>
        <w:rPr>
          <w:spacing w:val="-1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 -sin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control-</w:t>
      </w:r>
      <w:r>
        <w:rPr>
          <w:spacing w:val="-4"/>
        </w:rPr>
        <w:t xml:space="preserve"> </w:t>
      </w:r>
      <w:r>
        <w:t>urge</w:t>
      </w:r>
      <w:r>
        <w:rPr>
          <w:spacing w:val="-7"/>
        </w:rPr>
        <w:t xml:space="preserve"> </w:t>
      </w:r>
      <w:r>
        <w:t>abrir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discusio</w:t>
      </w:r>
      <w:r>
        <w:rPr>
          <w:spacing w:val="-1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 y</w:t>
      </w:r>
      <w:r>
        <w:rPr>
          <w:spacing w:val="-10"/>
        </w:rPr>
        <w:t xml:space="preserve"> </w:t>
      </w:r>
      <w:r>
        <w:t>mecanismos</w:t>
      </w:r>
      <w:r>
        <w:rPr>
          <w:spacing w:val="-1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nuestra</w:t>
      </w:r>
      <w:r>
        <w:rPr>
          <w:spacing w:val="-11"/>
        </w:rPr>
        <w:t xml:space="preserve"> </w:t>
      </w:r>
      <w:r>
        <w:t>institucionalidad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 la entrega de dineros y posibles irregularidades en esta.</w:t>
      </w:r>
    </w:p>
    <w:p w:rsidR="001E47EB" w:rsidRDefault="00F51688">
      <w:pPr>
        <w:pStyle w:val="Textoindependiente"/>
        <w:spacing w:before="164" w:line="276" w:lineRule="auto"/>
        <w:ind w:left="119" w:right="124"/>
        <w:jc w:val="both"/>
      </w:pPr>
      <w:r>
        <w:t xml:space="preserve">Es un hecho cierto que el Estado no tiene la capacidad para satisfacer directamente todas las necesidades </w:t>
      </w:r>
      <w:r>
        <w:t>que hoy son requeridas por la sociedad, apoya</w:t>
      </w:r>
      <w:r>
        <w:rPr>
          <w:spacing w:val="-14"/>
        </w:rPr>
        <w:t xml:space="preserve"> </w:t>
      </w:r>
      <w:r>
        <w:t>ndose muchas veces en la actuacio</w:t>
      </w:r>
      <w:r>
        <w:rPr>
          <w:spacing w:val="-14"/>
        </w:rPr>
        <w:t xml:space="preserve"> </w:t>
      </w:r>
      <w:r>
        <w:t>n del privado al cual se le entregan fondos pu</w:t>
      </w:r>
      <w:r>
        <w:rPr>
          <w:spacing w:val="-14"/>
        </w:rPr>
        <w:t xml:space="preserve"> </w:t>
      </w:r>
      <w:r>
        <w:t>blicos para ser ejecutados en funciones que le corresponden el Estado.</w:t>
      </w:r>
    </w:p>
    <w:p w:rsidR="001E47EB" w:rsidRDefault="00F51688">
      <w:pPr>
        <w:pStyle w:val="Textoindependiente"/>
        <w:spacing w:before="160" w:line="276" w:lineRule="auto"/>
        <w:ind w:left="119" w:right="119"/>
        <w:jc w:val="both"/>
      </w:pPr>
      <w:r>
        <w:t>En la actualidad la regulacio</w:t>
      </w:r>
      <w:r>
        <w:rPr>
          <w:spacing w:val="-14"/>
        </w:rPr>
        <w:t xml:space="preserve"> </w:t>
      </w:r>
      <w:r>
        <w:t xml:space="preserve">n de las transferencias del </w:t>
      </w:r>
      <w:r>
        <w:t>sector pu</w:t>
      </w:r>
      <w:r>
        <w:rPr>
          <w:spacing w:val="-14"/>
        </w:rPr>
        <w:t xml:space="preserve"> </w:t>
      </w:r>
      <w:r>
        <w:t>blico a entidades privadas carece de un marco normativo u</w:t>
      </w:r>
      <w:r>
        <w:rPr>
          <w:spacing w:val="-14"/>
        </w:rPr>
        <w:t xml:space="preserve"> </w:t>
      </w:r>
      <w:r>
        <w:t>nico, por lo que se ha buscado estipular normas</w:t>
      </w:r>
      <w:r>
        <w:rPr>
          <w:spacing w:val="-14"/>
        </w:rPr>
        <w:t xml:space="preserve"> </w:t>
      </w:r>
      <w:r>
        <w:t>en la ley de presupuesto, la que varí</w:t>
      </w:r>
      <w:r>
        <w:rPr>
          <w:spacing w:val="-14"/>
        </w:rPr>
        <w:t xml:space="preserve"> </w:t>
      </w:r>
      <w:r>
        <w:t>a an</w:t>
      </w:r>
      <w:r>
        <w:rPr>
          <w:spacing w:val="-14"/>
        </w:rPr>
        <w:t xml:space="preserve"> </w:t>
      </w:r>
      <w:r>
        <w:t>o a an</w:t>
      </w:r>
      <w:r>
        <w:rPr>
          <w:spacing w:val="-14"/>
        </w:rPr>
        <w:t xml:space="preserve"> </w:t>
      </w:r>
      <w:r>
        <w:t>o, sin asegurar una polí</w:t>
      </w:r>
      <w:r>
        <w:rPr>
          <w:spacing w:val="-14"/>
        </w:rPr>
        <w:t xml:space="preserve"> </w:t>
      </w:r>
      <w:r>
        <w:t xml:space="preserve">tica </w:t>
      </w:r>
      <w:r>
        <w:rPr>
          <w:spacing w:val="-2"/>
        </w:rPr>
        <w:t>permanente.</w:t>
      </w:r>
    </w:p>
    <w:p w:rsidR="001E47EB" w:rsidRDefault="00F51688">
      <w:pPr>
        <w:pStyle w:val="Textoindependiente"/>
        <w:spacing w:before="161" w:line="276" w:lineRule="auto"/>
        <w:ind w:left="119" w:right="118"/>
        <w:jc w:val="both"/>
      </w:pPr>
      <w:r>
        <w:t>Segu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sen</w:t>
      </w:r>
      <w:r>
        <w:rPr>
          <w:spacing w:val="-13"/>
        </w:rPr>
        <w:t xml:space="preserve"> </w:t>
      </w:r>
      <w:r>
        <w:t>alado por Contralorí</w:t>
      </w:r>
      <w:r>
        <w:rPr>
          <w:spacing w:val="-14"/>
        </w:rPr>
        <w:t xml:space="preserve"> </w:t>
      </w:r>
      <w:r>
        <w:t xml:space="preserve">a General de </w:t>
      </w:r>
      <w:r>
        <w:t>la Repu</w:t>
      </w:r>
      <w:r>
        <w:rPr>
          <w:spacing w:val="-14"/>
        </w:rPr>
        <w:t xml:space="preserve"> </w:t>
      </w:r>
      <w:r>
        <w:t>blica los convenios celebrados resultan</w:t>
      </w:r>
      <w:r>
        <w:rPr>
          <w:spacing w:val="-14"/>
        </w:rPr>
        <w:t xml:space="preserve"> </w:t>
      </w:r>
      <w:r>
        <w:t>ser dificultosos en su fiscalizacio</w:t>
      </w:r>
      <w:r>
        <w:rPr>
          <w:spacing w:val="-14"/>
        </w:rPr>
        <w:t xml:space="preserve"> </w:t>
      </w:r>
      <w:r>
        <w:t>n, esto, debido a que su amplitud no sen</w:t>
      </w:r>
      <w:r>
        <w:rPr>
          <w:spacing w:val="-14"/>
        </w:rPr>
        <w:t xml:space="preserve"> </w:t>
      </w:r>
      <w:r>
        <w:t>ala puntos de control fa</w:t>
      </w:r>
      <w:r>
        <w:rPr>
          <w:spacing w:val="-21"/>
        </w:rPr>
        <w:t xml:space="preserve"> </w:t>
      </w:r>
      <w:r>
        <w:t>cilmente monitoreables.</w:t>
      </w:r>
    </w:p>
    <w:p w:rsidR="001E47EB" w:rsidRDefault="00F51688">
      <w:pPr>
        <w:pStyle w:val="Textoindependiente"/>
        <w:spacing w:before="158" w:line="278" w:lineRule="auto"/>
        <w:ind w:left="119" w:right="118"/>
        <w:jc w:val="both"/>
      </w:pPr>
      <w:r>
        <w:t>Durante el Gobierno del presidente Gabriel Boric, 3.298 fundaciones, corporaciones</w:t>
      </w:r>
      <w:r>
        <w:t xml:space="preserve"> e instituciones privadas han recibido transferencias desde entes pu</w:t>
      </w:r>
      <w:r>
        <w:rPr>
          <w:spacing w:val="-14"/>
        </w:rPr>
        <w:t xml:space="preserve"> </w:t>
      </w:r>
      <w:r>
        <w:t>blicos. Los aportes suman $384.993 millones,</w:t>
      </w:r>
      <w:r>
        <w:rPr>
          <w:spacing w:val="-1"/>
        </w:rPr>
        <w:t xml:space="preserve"> </w:t>
      </w:r>
      <w:r>
        <w:t>unos</w:t>
      </w:r>
      <w:r>
        <w:rPr>
          <w:spacing w:val="-2"/>
        </w:rPr>
        <w:t xml:space="preserve"> </w:t>
      </w:r>
      <w:r>
        <w:t>US$</w:t>
      </w:r>
      <w:r>
        <w:rPr>
          <w:spacing w:val="-1"/>
        </w:rPr>
        <w:t xml:space="preserve"> </w:t>
      </w:r>
      <w:r>
        <w:t>479</w:t>
      </w:r>
      <w:r>
        <w:rPr>
          <w:spacing w:val="-3"/>
        </w:rPr>
        <w:t xml:space="preserve"> </w:t>
      </w:r>
      <w:r>
        <w:t>millones</w:t>
      </w:r>
      <w:r>
        <w:rPr>
          <w:spacing w:val="-2"/>
        </w:rPr>
        <w:t xml:space="preserve"> </w:t>
      </w:r>
      <w:r>
        <w:t>en 15 meses,</w:t>
      </w:r>
      <w:r>
        <w:rPr>
          <w:spacing w:val="-1"/>
        </w:rPr>
        <w:t xml:space="preserve"> </w:t>
      </w:r>
      <w:r>
        <w:t>distribuidos</w:t>
      </w:r>
      <w:r>
        <w:rPr>
          <w:spacing w:val="-2"/>
        </w:rPr>
        <w:t xml:space="preserve"> </w:t>
      </w:r>
      <w:r>
        <w:t xml:space="preserve">en 15.764 </w:t>
      </w:r>
      <w:r>
        <w:rPr>
          <w:spacing w:val="-2"/>
        </w:rPr>
        <w:t>transferencias</w:t>
      </w:r>
      <w:r>
        <w:rPr>
          <w:spacing w:val="-2"/>
          <w:position w:val="6"/>
          <w:sz w:val="16"/>
        </w:rPr>
        <w:t>1</w:t>
      </w:r>
      <w:r>
        <w:rPr>
          <w:spacing w:val="-2"/>
        </w:rPr>
        <w:t>.</w:t>
      </w:r>
    </w:p>
    <w:p w:rsidR="001E47EB" w:rsidRDefault="001E47EB">
      <w:pPr>
        <w:pStyle w:val="Textoindependiente"/>
        <w:rPr>
          <w:sz w:val="20"/>
        </w:rPr>
      </w:pPr>
    </w:p>
    <w:p w:rsidR="001E47EB" w:rsidRDefault="00F51688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194355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1268B" id="Graphic 2" o:spid="_x0000_s1026" style="position:absolute;margin-left:85pt;margin-top:15.3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+gNwIAAOEEAAAOAAAAZHJzL2Uyb0RvYy54bWysVF1v2yAUfZ+0/4B4X+x4bZdYcaqpVatJ&#10;VVepmfZMMI7RMJcBid1/vws2qbs9bZof8MX3cDnnfnhzPXSKnIR1EnRFl4ucEqE51FIfKvptd/dh&#10;RYnzTNdMgRYVfRGOXm/fv9v0phQFtKBqYQkG0a7sTUVb702ZZY63omNuAUZodDZgO+Zxaw9ZbVmP&#10;0TuVFXl+lfVga2OBC+fw6+3opNsYv2kE91+bxglPVEWRm4+rjes+rNl2w8qDZaaVfKLB/oFFx6TG&#10;S8+hbpln5GjlH6E6yS04aPyCQ5dB00guogZUs8x/U/PcMiOiFkyOM+c0uf8Xlj+eniyRdUULSjTr&#10;sET3UzaKkJzeuBIxz+bJBnnOPAD/4dCRvfGEjZswQ2O7gEVxZIiZfjlnWgyecPy4XH3M809YEI6+&#10;9WVxGe7KWJnO8qPz9wJiHHZ6cH6sU50s1iaLDzqZFqsd6qxinT0lWGdLCdZ5P9bZMB/OBXLBJP2M&#10;SDvxCM4OTmIHEeaDhOWqWF+t1pQkIcj0FaP0HIuaZqjkS28T442Y9fLiYpKd3Ok9wubX/hU4tjVy&#10;TOG4AifGBAfdMdPnXCBunm0HStZ3Uqkg39nD/kZZcmJhfOIzMZ7BYieMxQ9tsIf6BVuqxy6qqPt5&#10;ZFZQor5obNowgMmwydgnw3p1A3FMY+at87vhO7OGGDQr6rF3HiGNBCtTWyD/ABix4aSGz0cPjQw9&#10;E7mNjKYNzlHUP818GNT5PqJe/0zbXwAAAP//AwBQSwMEFAAGAAgAAAAhAM/4e97eAAAACQEAAA8A&#10;AABkcnMvZG93bnJldi54bWxMj8FOwzAQRO9I/IO1SNyo3ZSYKo1TQQXiUC5t4e7EbhwRr6PYbcPf&#10;s5zocWZHs2/K9eR7drZj7AIqmM8EMItNMB22Cj4Pbw9LYDFpNLoPaBX82Ajr6vam1IUJF9zZ8z61&#10;jEowFlqBS2koOI+Ns17HWRgs0u0YRq8TybHlZtQXKvc9z4SQ3OsO6YPTg90423zvT17B+PUi89ft&#10;9gOz2u0Wh3e5wVwqdX83Pa+AJTul/zD84RM6VMRUhxOayHrST4K2JAULIYFR4DFfZsBqMrI58Krk&#10;1wuqXwAAAP//AwBQSwECLQAUAAYACAAAACEAtoM4kv4AAADhAQAAEwAAAAAAAAAAAAAAAAAAAAAA&#10;W0NvbnRlbnRfVHlwZXNdLnhtbFBLAQItABQABgAIAAAAIQA4/SH/1gAAAJQBAAALAAAAAAAAAAAA&#10;AAAAAC8BAABfcmVscy8ucmVsc1BLAQItABQABgAIAAAAIQC7SF+gNwIAAOEEAAAOAAAAAAAAAAAA&#10;AAAAAC4CAABkcnMvZTJvRG9jLnhtbFBLAQItABQABgAIAAAAIQDP+Hve3gAAAAkBAAAPAAAAAAAA&#10;AAAAAAAAAJEEAABkcnMvZG93bnJldi54bWxQSwUGAAAAAAQABADzAAAAnA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E47EB" w:rsidRDefault="00F51688">
      <w:pPr>
        <w:spacing w:before="102"/>
        <w:ind w:left="119"/>
        <w:rPr>
          <w:sz w:val="20"/>
        </w:rPr>
      </w:pPr>
      <w:r>
        <w:rPr>
          <w:position w:val="5"/>
          <w:sz w:val="13"/>
        </w:rPr>
        <w:t>1</w:t>
      </w:r>
      <w:r>
        <w:rPr>
          <w:spacing w:val="7"/>
          <w:position w:val="5"/>
          <w:sz w:val="13"/>
        </w:rPr>
        <w:t xml:space="preserve"> </w:t>
      </w:r>
      <w:r>
        <w:rPr>
          <w:sz w:val="20"/>
        </w:rPr>
        <w:t>Cita</w:t>
      </w:r>
      <w:r>
        <w:rPr>
          <w:spacing w:val="-4"/>
          <w:sz w:val="20"/>
        </w:rPr>
        <w:t xml:space="preserve"> </w:t>
      </w:r>
      <w:r>
        <w:rPr>
          <w:sz w:val="20"/>
        </w:rPr>
        <w:t>textual</w:t>
      </w:r>
      <w:r>
        <w:rPr>
          <w:spacing w:val="-9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en:</w:t>
      </w:r>
    </w:p>
    <w:p w:rsidR="001E47EB" w:rsidRDefault="00F51688">
      <w:pPr>
        <w:spacing w:before="1"/>
        <w:ind w:left="119"/>
        <w:rPr>
          <w:sz w:val="20"/>
        </w:rPr>
      </w:pPr>
      <w:r>
        <w:rPr>
          <w:spacing w:val="-2"/>
          <w:sz w:val="20"/>
        </w:rPr>
        <w:t>https://</w:t>
      </w:r>
      <w:hyperlink r:id="rId6">
        <w:r>
          <w:rPr>
            <w:spacing w:val="-2"/>
            <w:sz w:val="20"/>
          </w:rPr>
          <w:t>www.emol.com/noticias/Economia/2023/06/25/1099136/transferencias-gobierno-boric-</w:t>
        </w:r>
      </w:hyperlink>
      <w:r>
        <w:rPr>
          <w:spacing w:val="-2"/>
          <w:sz w:val="20"/>
        </w:rPr>
        <w:t xml:space="preserve"> fundaciones.html</w:t>
      </w:r>
    </w:p>
    <w:p w:rsidR="001E47EB" w:rsidRDefault="001E47EB">
      <w:pPr>
        <w:rPr>
          <w:sz w:val="20"/>
        </w:rPr>
        <w:sectPr w:rsidR="001E47EB">
          <w:type w:val="continuous"/>
          <w:pgSz w:w="12240" w:h="15840"/>
          <w:pgMar w:top="1200" w:right="1580" w:bottom="280" w:left="1580" w:header="720" w:footer="720" w:gutter="0"/>
          <w:cols w:space="720"/>
        </w:sectPr>
      </w:pPr>
    </w:p>
    <w:p w:rsidR="001E47EB" w:rsidRDefault="00F51688">
      <w:pPr>
        <w:pStyle w:val="Textoindependiente"/>
        <w:spacing w:before="82" w:line="276" w:lineRule="auto"/>
        <w:ind w:left="119" w:right="115"/>
        <w:jc w:val="both"/>
      </w:pPr>
      <w:r>
        <w:lastRenderedPageBreak/>
        <w:t>La crisis derivada del “caso fundaciones”</w:t>
      </w:r>
      <w:r>
        <w:t xml:space="preserve"> ha dejado en evidencia, que, -junto con los errores administrativos y de regulacio</w:t>
      </w:r>
      <w:r>
        <w:rPr>
          <w:spacing w:val="-14"/>
        </w:rPr>
        <w:t xml:space="preserve"> </w:t>
      </w:r>
      <w:r>
        <w:t>n- no existe una normativa marco aplicable al receptor</w:t>
      </w:r>
      <w:r>
        <w:rPr>
          <w:spacing w:val="-11"/>
        </w:rPr>
        <w:t xml:space="preserve"> </w:t>
      </w:r>
      <w:r>
        <w:t>privado de recursos pu</w:t>
      </w:r>
      <w:r>
        <w:rPr>
          <w:spacing w:val="-14"/>
        </w:rPr>
        <w:t xml:space="preserve"> </w:t>
      </w:r>
      <w:r>
        <w:t>blicos, que exija requisitos mí</w:t>
      </w:r>
      <w:r>
        <w:rPr>
          <w:spacing w:val="-14"/>
        </w:rPr>
        <w:t xml:space="preserve"> </w:t>
      </w:r>
      <w:r>
        <w:t>nimos de experiencia y expertiz en las a</w:t>
      </w:r>
      <w:r>
        <w:rPr>
          <w:spacing w:val="-26"/>
        </w:rPr>
        <w:t xml:space="preserve"> </w:t>
      </w:r>
      <w:r>
        <w:t>reas por las cuales r</w:t>
      </w:r>
      <w:r>
        <w:t>ecibe fondos del Estado.</w:t>
      </w:r>
    </w:p>
    <w:p w:rsidR="001E47EB" w:rsidRDefault="00F51688">
      <w:pPr>
        <w:pStyle w:val="Textoindependiente"/>
        <w:spacing w:before="160" w:line="276" w:lineRule="auto"/>
        <w:ind w:left="119" w:right="119"/>
        <w:jc w:val="both"/>
      </w:pPr>
      <w:r>
        <w:t>Es</w:t>
      </w:r>
      <w:r>
        <w:rPr>
          <w:spacing w:val="-14"/>
        </w:rPr>
        <w:t xml:space="preserve"> </w:t>
      </w:r>
      <w:r>
        <w:t>necesario que la Contralorí</w:t>
      </w:r>
      <w:r>
        <w:rPr>
          <w:spacing w:val="-14"/>
        </w:rPr>
        <w:t xml:space="preserve"> </w:t>
      </w:r>
      <w:r>
        <w:t>a General de la Repu</w:t>
      </w:r>
      <w:r>
        <w:rPr>
          <w:spacing w:val="-14"/>
        </w:rPr>
        <w:t xml:space="preserve"> </w:t>
      </w:r>
      <w:r>
        <w:t>blica pueda controlar con mayores facultades</w:t>
      </w:r>
      <w:r>
        <w:rPr>
          <w:spacing w:val="-4"/>
        </w:rPr>
        <w:t xml:space="preserve"> </w:t>
      </w:r>
      <w:r>
        <w:t>a los privados, que reciben fondos pu</w:t>
      </w:r>
      <w:r>
        <w:rPr>
          <w:spacing w:val="-14"/>
        </w:rPr>
        <w:t xml:space="preserve"> </w:t>
      </w:r>
      <w:r>
        <w:t>blicos; especialmente, para que en el ejercicio de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labores</w:t>
      </w:r>
      <w:r>
        <w:rPr>
          <w:spacing w:val="-1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detectar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debilidad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organizaciones,</w:t>
      </w:r>
      <w:r>
        <w:rPr>
          <w:spacing w:val="-3"/>
        </w:rPr>
        <w:t xml:space="preserve"> </w:t>
      </w:r>
      <w:r>
        <w:t>ya sea por mala administracio</w:t>
      </w:r>
      <w:r>
        <w:rPr>
          <w:spacing w:val="-14"/>
        </w:rPr>
        <w:t xml:space="preserve"> </w:t>
      </w:r>
      <w:r>
        <w:t>n, nula contabilidad o incapacidad de poder ejecutar los fondos asignados.</w:t>
      </w:r>
    </w:p>
    <w:p w:rsidR="001E47EB" w:rsidRDefault="00F51688">
      <w:pPr>
        <w:pStyle w:val="Textoindependiente"/>
        <w:spacing w:before="164" w:line="276" w:lineRule="auto"/>
        <w:ind w:left="119" w:right="122"/>
        <w:jc w:val="both"/>
      </w:pPr>
      <w:r>
        <w:t>En</w:t>
      </w:r>
      <w:r>
        <w:rPr>
          <w:spacing w:val="-11"/>
        </w:rPr>
        <w:t xml:space="preserve"> </w:t>
      </w:r>
      <w:r>
        <w:t>sentido de lo expuesto, tambie</w:t>
      </w:r>
      <w:r>
        <w:rPr>
          <w:spacing w:val="-14"/>
        </w:rPr>
        <w:t xml:space="preserve"> </w:t>
      </w:r>
      <w:r>
        <w:t>n es necesario fortalecer los sistemas por medio de los cuales se registran las tr</w:t>
      </w:r>
      <w:r>
        <w:t>ansferencias, incorporando medidas que permitan una modernizacio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actual,</w:t>
      </w:r>
      <w:r>
        <w:rPr>
          <w:spacing w:val="-1"/>
        </w:rPr>
        <w:t xml:space="preserve"> </w:t>
      </w:r>
      <w:r>
        <w:t>obligando la</w:t>
      </w:r>
      <w:r>
        <w:rPr>
          <w:spacing w:val="-1"/>
        </w:rPr>
        <w:t xml:space="preserve"> </w:t>
      </w:r>
      <w:r>
        <w:t>utilizacio</w:t>
      </w:r>
      <w:r>
        <w:rPr>
          <w:spacing w:val="-14"/>
        </w:rPr>
        <w:t xml:space="preserve"> </w:t>
      </w:r>
      <w:r>
        <w:t>n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plataformas</w:t>
      </w:r>
      <w:r>
        <w:rPr>
          <w:spacing w:val="-2"/>
        </w:rPr>
        <w:t xml:space="preserve"> </w:t>
      </w:r>
      <w:r>
        <w:t>digitales dispuestas</w:t>
      </w:r>
      <w:r>
        <w:rPr>
          <w:spacing w:val="-14"/>
        </w:rPr>
        <w:t xml:space="preserve"> </w:t>
      </w:r>
      <w:r>
        <w:t>por la Contralorí</w:t>
      </w:r>
      <w:r>
        <w:rPr>
          <w:spacing w:val="-14"/>
        </w:rPr>
        <w:t xml:space="preserve"> </w:t>
      </w:r>
      <w:r>
        <w:t>a General de la Repu</w:t>
      </w:r>
      <w:r>
        <w:rPr>
          <w:spacing w:val="-14"/>
        </w:rPr>
        <w:t xml:space="preserve"> </w:t>
      </w:r>
      <w:r>
        <w:t>blica, como el Sistema de Rendicio</w:t>
      </w:r>
      <w:r>
        <w:rPr>
          <w:spacing w:val="-14"/>
        </w:rPr>
        <w:t xml:space="preserve"> </w:t>
      </w:r>
      <w:r>
        <w:t>n Electro</w:t>
      </w:r>
      <w:r>
        <w:rPr>
          <w:spacing w:val="-6"/>
        </w:rPr>
        <w:t xml:space="preserve"> </w:t>
      </w:r>
      <w:r>
        <w:t>nica de Cuentas.</w:t>
      </w:r>
    </w:p>
    <w:p w:rsidR="001E47EB" w:rsidRDefault="00F51688">
      <w:pPr>
        <w:pStyle w:val="Textoindependiente"/>
        <w:spacing w:before="158" w:line="276" w:lineRule="auto"/>
        <w:ind w:left="119" w:right="122"/>
        <w:jc w:val="both"/>
      </w:pPr>
      <w:r>
        <w:t>La</w:t>
      </w:r>
      <w:r>
        <w:rPr>
          <w:spacing w:val="-14"/>
        </w:rPr>
        <w:t xml:space="preserve"> </w:t>
      </w:r>
      <w:r>
        <w:t>administracio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fondos</w:t>
      </w:r>
      <w:r>
        <w:rPr>
          <w:spacing w:val="-13"/>
        </w:rPr>
        <w:t xml:space="preserve"> </w:t>
      </w:r>
      <w:r>
        <w:t>pu</w:t>
      </w:r>
      <w:r>
        <w:rPr>
          <w:spacing w:val="-13"/>
        </w:rPr>
        <w:t xml:space="preserve"> </w:t>
      </w:r>
      <w:r>
        <w:t>blicos</w:t>
      </w:r>
      <w:r>
        <w:rPr>
          <w:spacing w:val="-13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evitar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excesiva</w:t>
      </w:r>
      <w:r>
        <w:rPr>
          <w:spacing w:val="-13"/>
        </w:rPr>
        <w:t xml:space="preserve"> </w:t>
      </w:r>
      <w:r>
        <w:t>discrecionalidad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 otorgamiento, sometie</w:t>
      </w:r>
      <w:r>
        <w:rPr>
          <w:spacing w:val="-14"/>
        </w:rPr>
        <w:t xml:space="preserve"> </w:t>
      </w:r>
      <w:r>
        <w:t>ndose a controles previos y permanentes, con el objeto de determinar su ejecucio</w:t>
      </w:r>
      <w:r>
        <w:rPr>
          <w:spacing w:val="-14"/>
        </w:rPr>
        <w:t xml:space="preserve"> </w:t>
      </w:r>
      <w:r>
        <w:t>n y destinacio</w:t>
      </w:r>
      <w:r>
        <w:rPr>
          <w:spacing w:val="-14"/>
        </w:rPr>
        <w:t xml:space="preserve"> </w:t>
      </w:r>
      <w:r>
        <w:t>n. Cerrar los vací</w:t>
      </w:r>
      <w:r>
        <w:rPr>
          <w:spacing w:val="-13"/>
        </w:rPr>
        <w:t xml:space="preserve"> </w:t>
      </w:r>
      <w:r>
        <w:t>os regulatorios en materia financiera del Estado es fundamental.</w:t>
      </w:r>
    </w:p>
    <w:p w:rsidR="001E47EB" w:rsidRDefault="00F51688">
      <w:pPr>
        <w:pStyle w:val="Textoindependiente"/>
        <w:spacing w:before="161" w:line="276" w:lineRule="auto"/>
        <w:ind w:left="119" w:right="121"/>
        <w:jc w:val="both"/>
      </w:pPr>
      <w:r>
        <w:t>En la actualidad la Contralorí</w:t>
      </w:r>
      <w:r>
        <w:rPr>
          <w:spacing w:val="-14"/>
        </w:rPr>
        <w:t xml:space="preserve"> </w:t>
      </w:r>
      <w:r>
        <w:t>a se encuentra realizando acciones de fiscalizacio</w:t>
      </w:r>
      <w:r>
        <w:rPr>
          <w:spacing w:val="-14"/>
        </w:rPr>
        <w:t xml:space="preserve"> </w:t>
      </w:r>
      <w:r>
        <w:t>n en otros</w:t>
      </w:r>
      <w:r>
        <w:rPr>
          <w:spacing w:val="40"/>
        </w:rPr>
        <w:t xml:space="preserve"> </w:t>
      </w:r>
      <w:r>
        <w:t>servicios,</w:t>
      </w:r>
      <w:r>
        <w:rPr>
          <w:spacing w:val="40"/>
        </w:rPr>
        <w:t xml:space="preserve"> </w:t>
      </w:r>
      <w:r>
        <w:t>especialmente,</w:t>
      </w:r>
      <w:r>
        <w:rPr>
          <w:spacing w:val="40"/>
        </w:rPr>
        <w:t xml:space="preserve"> </w:t>
      </w:r>
      <w:r>
        <w:t>porque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denuncias</w:t>
      </w:r>
      <w:r>
        <w:rPr>
          <w:spacing w:val="40"/>
        </w:rPr>
        <w:t xml:space="preserve"> </w:t>
      </w:r>
      <w:r>
        <w:t>realizadas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han</w:t>
      </w:r>
      <w:r>
        <w:rPr>
          <w:spacing w:val="40"/>
        </w:rPr>
        <w:t xml:space="preserve"> </w:t>
      </w:r>
      <w:r>
        <w:t>hecho pu</w:t>
      </w:r>
      <w:r>
        <w:rPr>
          <w:spacing w:val="-21"/>
        </w:rPr>
        <w:t xml:space="preserve"> </w:t>
      </w:r>
      <w:r>
        <w:t>blicos otros casos q</w:t>
      </w:r>
      <w:r>
        <w:t>ue requieren de especial atencio</w:t>
      </w:r>
      <w:r>
        <w:rPr>
          <w:spacing w:val="-21"/>
        </w:rPr>
        <w:t xml:space="preserve"> </w:t>
      </w:r>
      <w:r>
        <w:t>n.</w:t>
      </w:r>
    </w:p>
    <w:p w:rsidR="001E47EB" w:rsidRDefault="00F51688">
      <w:pPr>
        <w:pStyle w:val="Textoindependiente"/>
        <w:spacing w:before="158" w:line="278" w:lineRule="auto"/>
        <w:ind w:left="119" w:right="129"/>
        <w:jc w:val="both"/>
      </w:pPr>
      <w:r>
        <w:t>Actualmente esta Ca</w:t>
      </w:r>
      <w:r>
        <w:rPr>
          <w:spacing w:val="-14"/>
        </w:rPr>
        <w:t xml:space="preserve"> </w:t>
      </w:r>
      <w:r>
        <w:t>mara de Diputados y Diputadas se encuentra a la espera de la conformacio</w:t>
      </w:r>
      <w:r>
        <w:rPr>
          <w:spacing w:val="-14"/>
        </w:rPr>
        <w:t xml:space="preserve"> </w:t>
      </w:r>
      <w:r>
        <w:t>n de la Comisio</w:t>
      </w:r>
      <w:r>
        <w:rPr>
          <w:spacing w:val="-14"/>
        </w:rPr>
        <w:t xml:space="preserve"> </w:t>
      </w:r>
      <w:r>
        <w:t xml:space="preserve">n Especial Investigadora encargada de fiscalizar </w:t>
      </w:r>
      <w:r>
        <w:rPr>
          <w:color w:val="212121"/>
        </w:rPr>
        <w:t>precisamente los traspasos desde el Ministerio de Vivienda a f</w:t>
      </w:r>
      <w:r>
        <w:rPr>
          <w:color w:val="212121"/>
        </w:rPr>
        <w:t>undaciones, en especial las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efectuadas ví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trato directo,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modalidad 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comenzo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utilizarse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hace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casi 8 an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os.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spacing w:before="1"/>
        <w:rPr>
          <w:sz w:val="26"/>
        </w:rPr>
      </w:pPr>
    </w:p>
    <w:p w:rsidR="001E47EB" w:rsidRDefault="00F51688">
      <w:pPr>
        <w:ind w:left="119"/>
        <w:jc w:val="both"/>
        <w:rPr>
          <w:b/>
          <w:sz w:val="24"/>
        </w:rPr>
      </w:pPr>
      <w:r>
        <w:rPr>
          <w:b/>
          <w:color w:val="212121"/>
          <w:sz w:val="24"/>
        </w:rPr>
        <w:t>Idea</w:t>
      </w:r>
      <w:r>
        <w:rPr>
          <w:b/>
          <w:color w:val="212121"/>
          <w:spacing w:val="-2"/>
          <w:sz w:val="24"/>
        </w:rPr>
        <w:t xml:space="preserve"> Matriz</w:t>
      </w:r>
    </w:p>
    <w:p w:rsidR="001E47EB" w:rsidRDefault="00F51688">
      <w:pPr>
        <w:pStyle w:val="Textoindependiente"/>
        <w:spacing w:before="204" w:line="276" w:lineRule="auto"/>
        <w:ind w:left="119" w:right="111"/>
        <w:jc w:val="both"/>
      </w:pPr>
      <w:r>
        <w:t>El presente proyecto de ley tiene por objeto dotar de una mejor regulacio</w:t>
      </w:r>
      <w:r>
        <w:rPr>
          <w:spacing w:val="-14"/>
        </w:rPr>
        <w:t xml:space="preserve"> </w:t>
      </w:r>
      <w:r>
        <w:t>n las transferencias de fondos del Estado, proponiendo a la discusio</w:t>
      </w:r>
      <w:r>
        <w:rPr>
          <w:spacing w:val="-14"/>
        </w:rPr>
        <w:t xml:space="preserve"> </w:t>
      </w:r>
      <w:r>
        <w:t>n de este Congreso Nacional una nueva normativa, cuyo contenido busca establecer un marco regulatorio amplio, per</w:t>
      </w:r>
      <w:r>
        <w:t>manente y transparente, que fije reglas claras en todo lo relacionado a la fiscalizacio</w:t>
      </w:r>
      <w:r>
        <w:rPr>
          <w:spacing w:val="-23"/>
        </w:rPr>
        <w:t xml:space="preserve"> </w:t>
      </w:r>
      <w:r>
        <w:t>n, ejecucio</w:t>
      </w:r>
      <w:r>
        <w:rPr>
          <w:spacing w:val="-23"/>
        </w:rPr>
        <w:t xml:space="preserve"> </w:t>
      </w:r>
      <w:r>
        <w:t>n y entrega de Fondo entre instituciones del Estado y privados.</w:t>
      </w:r>
    </w:p>
    <w:p w:rsidR="001E47EB" w:rsidRDefault="00F51688">
      <w:pPr>
        <w:pStyle w:val="Textoindependiente"/>
        <w:spacing w:before="158" w:line="278" w:lineRule="auto"/>
        <w:ind w:left="119" w:right="132"/>
        <w:jc w:val="both"/>
      </w:pPr>
      <w:r>
        <w:t>El</w:t>
      </w:r>
      <w:r>
        <w:rPr>
          <w:spacing w:val="-14"/>
        </w:rPr>
        <w:t xml:space="preserve"> </w:t>
      </w:r>
      <w:r>
        <w:t>desafí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institucionalidad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combatir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tica cual</w:t>
      </w:r>
      <w:r>
        <w:t>quier germen de corrupcio</w:t>
      </w:r>
      <w:r>
        <w:rPr>
          <w:spacing w:val="-19"/>
        </w:rPr>
        <w:t xml:space="preserve"> </w:t>
      </w:r>
      <w:r>
        <w:t>n, intentando prevenir esta.</w:t>
      </w:r>
    </w:p>
    <w:p w:rsidR="001E47EB" w:rsidRDefault="001E47EB">
      <w:pPr>
        <w:spacing w:line="278" w:lineRule="auto"/>
        <w:jc w:val="both"/>
        <w:sectPr w:rsidR="001E47EB">
          <w:pgSz w:w="12240" w:h="15840"/>
          <w:pgMar w:top="1380" w:right="1580" w:bottom="280" w:left="1580" w:header="720" w:footer="720" w:gutter="0"/>
          <w:cols w:space="720"/>
        </w:sectPr>
      </w:pPr>
    </w:p>
    <w:p w:rsidR="001E47EB" w:rsidRDefault="00F51688">
      <w:pPr>
        <w:pStyle w:val="Textoindependiente"/>
        <w:spacing w:before="77" w:line="276" w:lineRule="auto"/>
        <w:ind w:left="119" w:right="122"/>
        <w:jc w:val="both"/>
      </w:pPr>
      <w:r>
        <w:lastRenderedPageBreak/>
        <w:t>Apremia</w:t>
      </w:r>
      <w:r>
        <w:rPr>
          <w:spacing w:val="-14"/>
        </w:rPr>
        <w:t xml:space="preserve"> </w:t>
      </w:r>
      <w:r>
        <w:t>terminar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pra</w:t>
      </w:r>
      <w:r>
        <w:rPr>
          <w:spacing w:val="-13"/>
        </w:rPr>
        <w:t xml:space="preserve"> </w:t>
      </w:r>
      <w:r>
        <w:t>cticas</w:t>
      </w:r>
      <w:r>
        <w:rPr>
          <w:spacing w:val="-1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trato</w:t>
      </w:r>
      <w:r>
        <w:rPr>
          <w:spacing w:val="-3"/>
        </w:rPr>
        <w:t xml:space="preserve"> </w:t>
      </w:r>
      <w:r>
        <w:t>directo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compras</w:t>
      </w:r>
      <w:r>
        <w:rPr>
          <w:spacing w:val="-6"/>
        </w:rPr>
        <w:t xml:space="preserve"> </w:t>
      </w:r>
      <w:r>
        <w:t>pu</w:t>
      </w:r>
      <w:r>
        <w:rPr>
          <w:spacing w:val="-14"/>
        </w:rPr>
        <w:t xml:space="preserve"> </w:t>
      </w:r>
      <w:r>
        <w:t>blicas, puesto que producto de su mala utilizacio</w:t>
      </w:r>
      <w:r>
        <w:rPr>
          <w:spacing w:val="-14"/>
        </w:rPr>
        <w:t xml:space="preserve"> </w:t>
      </w:r>
      <w:r>
        <w:t>n estamos atravesando por una crisis profunda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probidad,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afecta</w:t>
      </w:r>
      <w:r>
        <w:rPr>
          <w:spacing w:val="-5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y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confianza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gente.</w:t>
      </w:r>
      <w:r>
        <w:rPr>
          <w:spacing w:val="80"/>
          <w:w w:val="150"/>
        </w:rPr>
        <w:t xml:space="preserve"> </w:t>
      </w:r>
      <w:r>
        <w:t>La respuesta a esto solo puede darse por la ví</w:t>
      </w:r>
      <w:r>
        <w:rPr>
          <w:spacing w:val="-14"/>
        </w:rPr>
        <w:t xml:space="preserve"> </w:t>
      </w:r>
      <w:r>
        <w:t>a del perfeccionamiento y robustecimiento de la institucionalidad.</w:t>
      </w:r>
    </w:p>
    <w:p w:rsidR="001E47EB" w:rsidRDefault="00F51688">
      <w:pPr>
        <w:pStyle w:val="Textoindependiente"/>
        <w:spacing w:before="163" w:line="276" w:lineRule="auto"/>
        <w:ind w:left="119" w:right="119"/>
        <w:jc w:val="both"/>
      </w:pPr>
      <w:r>
        <w:t>Quienes ejercemos la funcio</w:t>
      </w:r>
      <w:r>
        <w:rPr>
          <w:spacing w:val="-14"/>
        </w:rPr>
        <w:t xml:space="preserve"> </w:t>
      </w:r>
      <w:r>
        <w:t>n legislativa y fiscalizadora debemos hacer eco de las recomendaciones que las diversas instituciones del Estado hacen permanentemente para mejorar sus funciones, y, en definitiva, impactar en la mejora sustancial y permanente de sus labores.</w:t>
      </w:r>
      <w:r>
        <w:rPr>
          <w:spacing w:val="40"/>
        </w:rPr>
        <w:t xml:space="preserve"> </w:t>
      </w:r>
      <w:r>
        <w:t>En el caso es</w:t>
      </w:r>
      <w:r>
        <w:t>pecifico, dentro del marco de nuestras atribuciones, esperando que el ente colegislador se haga parte de su tramitacio</w:t>
      </w:r>
      <w:r>
        <w:rPr>
          <w:spacing w:val="-14"/>
        </w:rPr>
        <w:t xml:space="preserve"> </w:t>
      </w:r>
      <w:r>
        <w:t>n de forma activa, venimos en proponer el presente proyecto de ley;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spacing w:before="6"/>
        <w:rPr>
          <w:sz w:val="38"/>
        </w:rPr>
      </w:pPr>
    </w:p>
    <w:p w:rsidR="001E47EB" w:rsidRDefault="00F51688">
      <w:pPr>
        <w:ind w:left="3691" w:right="3696"/>
        <w:jc w:val="center"/>
        <w:rPr>
          <w:b/>
          <w:sz w:val="24"/>
        </w:rPr>
      </w:pPr>
      <w:r>
        <w:rPr>
          <w:b/>
          <w:color w:val="181818"/>
          <w:sz w:val="24"/>
          <w:u w:val="thick" w:color="181818"/>
        </w:rPr>
        <w:t>Proyecto</w:t>
      </w:r>
      <w:r>
        <w:rPr>
          <w:b/>
          <w:color w:val="181818"/>
          <w:spacing w:val="-14"/>
          <w:sz w:val="24"/>
          <w:u w:val="thick" w:color="181818"/>
        </w:rPr>
        <w:t xml:space="preserve"> </w:t>
      </w:r>
      <w:r>
        <w:rPr>
          <w:b/>
          <w:color w:val="181818"/>
          <w:sz w:val="24"/>
          <w:u w:val="thick" w:color="181818"/>
        </w:rPr>
        <w:t>de</w:t>
      </w:r>
      <w:r>
        <w:rPr>
          <w:b/>
          <w:color w:val="181818"/>
          <w:spacing w:val="-11"/>
          <w:sz w:val="24"/>
          <w:u w:val="thick" w:color="181818"/>
        </w:rPr>
        <w:t xml:space="preserve"> </w:t>
      </w:r>
      <w:r>
        <w:rPr>
          <w:b/>
          <w:color w:val="181818"/>
          <w:spacing w:val="-5"/>
          <w:sz w:val="24"/>
          <w:u w:val="thick" w:color="181818"/>
        </w:rPr>
        <w:t>ley</w:t>
      </w:r>
    </w:p>
    <w:p w:rsidR="001E47EB" w:rsidRDefault="001E47EB">
      <w:pPr>
        <w:pStyle w:val="Textoindependiente"/>
        <w:rPr>
          <w:b/>
          <w:sz w:val="20"/>
        </w:rPr>
      </w:pPr>
    </w:p>
    <w:p w:rsidR="001E47EB" w:rsidRDefault="001E47EB">
      <w:pPr>
        <w:pStyle w:val="Textoindependiente"/>
        <w:spacing w:before="6"/>
        <w:rPr>
          <w:b/>
          <w:sz w:val="26"/>
        </w:rPr>
      </w:pPr>
    </w:p>
    <w:p w:rsidR="001E47EB" w:rsidRDefault="00F51688">
      <w:pPr>
        <w:pStyle w:val="Textoindependiente"/>
        <w:tabs>
          <w:tab w:val="left" w:pos="2141"/>
        </w:tabs>
        <w:spacing w:before="100" w:line="256" w:lineRule="auto"/>
        <w:ind w:left="119" w:right="122"/>
      </w:pPr>
      <w:r>
        <w:rPr>
          <w:b/>
        </w:rPr>
        <w:t>Artículo Único. -</w:t>
      </w:r>
      <w:r>
        <w:rPr>
          <w:b/>
        </w:rPr>
        <w:tab/>
      </w:r>
      <w:r>
        <w:t>Estable</w:t>
      </w:r>
      <w:r>
        <w:rPr>
          <w:spacing w:val="-34"/>
        </w:rPr>
        <w:t xml:space="preserve"> </w:t>
      </w:r>
      <w:r>
        <w:t xml:space="preserve">zcase requisitos para </w:t>
      </w:r>
      <w:r>
        <w:t>las entidades privadas receptoras de fondos pu</w:t>
      </w:r>
      <w:r>
        <w:rPr>
          <w:spacing w:val="-21"/>
        </w:rPr>
        <w:t xml:space="preserve"> </w:t>
      </w:r>
      <w:r>
        <w:t>blicos, con o sin fines de lucro, en el siguiente tenor: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spacing w:before="5"/>
        <w:rPr>
          <w:sz w:val="25"/>
        </w:rPr>
      </w:pPr>
    </w:p>
    <w:p w:rsidR="001E47EB" w:rsidRDefault="00F51688">
      <w:pPr>
        <w:pStyle w:val="Prrafodelista"/>
        <w:numPr>
          <w:ilvl w:val="0"/>
          <w:numId w:val="1"/>
        </w:numPr>
        <w:tabs>
          <w:tab w:val="left" w:pos="392"/>
        </w:tabs>
        <w:ind w:firstLine="0"/>
        <w:jc w:val="both"/>
        <w:rPr>
          <w:sz w:val="24"/>
        </w:rPr>
      </w:pPr>
      <w:r>
        <w:rPr>
          <w:b/>
          <w:sz w:val="24"/>
        </w:rPr>
        <w:t>Artículo 1: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Para materializar las transferencias de fondos públicos a instituciones privadas,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reciban</w:t>
      </w:r>
      <w:r>
        <w:rPr>
          <w:spacing w:val="-8"/>
          <w:sz w:val="24"/>
        </w:rPr>
        <w:t xml:space="preserve"> </w:t>
      </w:r>
      <w:r>
        <w:rPr>
          <w:sz w:val="24"/>
        </w:rPr>
        <w:t>estos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programas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2"/>
          <w:sz w:val="24"/>
        </w:rPr>
        <w:t xml:space="preserve"> </w:t>
      </w:r>
      <w:r>
        <w:rPr>
          <w:sz w:val="24"/>
        </w:rPr>
        <w:t>otras</w:t>
      </w:r>
      <w:r>
        <w:rPr>
          <w:spacing w:val="-6"/>
          <w:sz w:val="24"/>
        </w:rPr>
        <w:t xml:space="preserve"> </w:t>
      </w:r>
      <w:r>
        <w:rPr>
          <w:sz w:val="24"/>
        </w:rPr>
        <w:t>funciones</w:t>
      </w:r>
      <w:r>
        <w:rPr>
          <w:spacing w:val="-5"/>
          <w:sz w:val="24"/>
        </w:rPr>
        <w:t xml:space="preserve"> </w:t>
      </w:r>
      <w:r>
        <w:rPr>
          <w:sz w:val="24"/>
        </w:rPr>
        <w:t>propias del Estado, se deberán cumplir los siguientes requisitos: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F51688">
      <w:pPr>
        <w:pStyle w:val="Textoindependiente"/>
        <w:spacing w:before="235" w:line="242" w:lineRule="auto"/>
        <w:ind w:left="403" w:right="586" w:firstLine="52"/>
        <w:jc w:val="both"/>
      </w:pPr>
      <w:r>
        <w:t>1.- La entidad privada sin fines de lu</w:t>
      </w:r>
      <w:r>
        <w:t>cro, receptora de los fondos públicos, deberá tener un mínimo de dos años de antigüedad desde su constitución.</w:t>
      </w:r>
    </w:p>
    <w:p w:rsidR="001E47EB" w:rsidRDefault="001E47EB">
      <w:pPr>
        <w:pStyle w:val="Textoindependiente"/>
        <w:spacing w:before="7"/>
        <w:rPr>
          <w:sz w:val="23"/>
        </w:rPr>
      </w:pPr>
    </w:p>
    <w:p w:rsidR="001E47EB" w:rsidRDefault="00F51688">
      <w:pPr>
        <w:pStyle w:val="Textoindependiente"/>
        <w:ind w:left="403" w:right="591"/>
        <w:jc w:val="both"/>
      </w:pPr>
      <w:r>
        <w:t>2.- El mecanismo de rendición de estos fondos se hará en la forma que señale Contraloría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República,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plataformas d</w:t>
      </w:r>
      <w:r>
        <w:t>igitales que este organismo disponga.</w:t>
      </w:r>
    </w:p>
    <w:p w:rsidR="001E47EB" w:rsidRDefault="001E47EB">
      <w:pPr>
        <w:pStyle w:val="Textoindependiente"/>
        <w:spacing w:before="3"/>
      </w:pPr>
    </w:p>
    <w:p w:rsidR="001E47EB" w:rsidRDefault="00F51688">
      <w:pPr>
        <w:pStyle w:val="Textoindependiente"/>
        <w:ind w:left="403" w:right="589"/>
        <w:jc w:val="both"/>
      </w:pPr>
      <w:r>
        <w:t>3.- Los convenios que se celebren con entidades privadas con o sin fines de lucro, deberán estipular las acciones a desarrollar, metas, plazos y personas encargadas de su ejecución.</w:t>
      </w:r>
    </w:p>
    <w:p w:rsidR="001E47EB" w:rsidRDefault="001E47EB">
      <w:pPr>
        <w:pStyle w:val="Textoindependiente"/>
        <w:spacing w:before="9"/>
        <w:rPr>
          <w:sz w:val="23"/>
        </w:rPr>
      </w:pPr>
    </w:p>
    <w:p w:rsidR="001E47EB" w:rsidRDefault="00F51688">
      <w:pPr>
        <w:pStyle w:val="Textoindependiente"/>
        <w:spacing w:before="1"/>
        <w:ind w:left="403" w:right="592"/>
        <w:jc w:val="both"/>
      </w:pPr>
      <w:r>
        <w:t>Los funcionarios de organismos rec</w:t>
      </w:r>
      <w:r>
        <w:t>eptores de fondos públicos deberán presentar una declaración de interés. De ser reemplazados en sus funciones deberán comunicarlo a la brevedad a Contraloría General de la Republica.</w:t>
      </w:r>
    </w:p>
    <w:p w:rsidR="001E47EB" w:rsidRDefault="001E47EB">
      <w:pPr>
        <w:jc w:val="both"/>
        <w:sectPr w:rsidR="001E47EB">
          <w:pgSz w:w="12240" w:h="15840"/>
          <w:pgMar w:top="900" w:right="1580" w:bottom="280" w:left="1580" w:header="720" w:footer="720" w:gutter="0"/>
          <w:cols w:space="720"/>
        </w:sectPr>
      </w:pPr>
    </w:p>
    <w:p w:rsidR="001E47EB" w:rsidRDefault="00F51688">
      <w:pPr>
        <w:pStyle w:val="Textoindependiente"/>
        <w:spacing w:before="77"/>
        <w:ind w:left="403" w:right="591"/>
        <w:jc w:val="both"/>
      </w:pPr>
      <w:r>
        <w:t>4.- No regirá el secreto bancario de la ley 18.576 para las cue</w:t>
      </w:r>
      <w:r>
        <w:t xml:space="preserve">ntas de aquellas entidades privadas con o sin fines de lucro a las cuales se le otorguen fondos </w:t>
      </w:r>
      <w:r>
        <w:rPr>
          <w:spacing w:val="-2"/>
        </w:rPr>
        <w:t>públicos.</w:t>
      </w:r>
    </w:p>
    <w:p w:rsidR="001E47EB" w:rsidRDefault="001E47EB">
      <w:pPr>
        <w:pStyle w:val="Textoindependiente"/>
        <w:spacing w:before="3"/>
      </w:pPr>
    </w:p>
    <w:p w:rsidR="001E47EB" w:rsidRDefault="00F51688">
      <w:pPr>
        <w:pStyle w:val="Textoindependiente"/>
        <w:ind w:left="403"/>
      </w:pPr>
      <w:r>
        <w:t>Las</w:t>
      </w:r>
      <w:r>
        <w:rPr>
          <w:spacing w:val="-3"/>
        </w:rPr>
        <w:t xml:space="preserve"> </w:t>
      </w:r>
      <w:r>
        <w:t>entidades señaladas</w:t>
      </w:r>
      <w:r>
        <w:rPr>
          <w:spacing w:val="-2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cuentas</w:t>
      </w:r>
      <w:r>
        <w:rPr>
          <w:spacing w:val="-2"/>
        </w:rPr>
        <w:t xml:space="preserve"> </w:t>
      </w:r>
      <w:r>
        <w:t>bancarias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poseen.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F51688">
      <w:pPr>
        <w:pStyle w:val="Textoindependiente"/>
        <w:spacing w:before="230"/>
        <w:ind w:left="403" w:right="387"/>
      </w:pPr>
      <w:r>
        <w:t>5.-</w:t>
      </w:r>
      <w:r>
        <w:rPr>
          <w:spacing w:val="26"/>
        </w:rPr>
        <w:t xml:space="preserve"> </w:t>
      </w:r>
      <w:r>
        <w:t>Prohíbase la estipulación de cualquier tipo de compromiso</w:t>
      </w:r>
      <w:r>
        <w:rPr>
          <w:spacing w:val="26"/>
        </w:rPr>
        <w:t xml:space="preserve"> </w:t>
      </w:r>
      <w:r>
        <w:t>que tenga por</w:t>
      </w:r>
      <w:r>
        <w:rPr>
          <w:spacing w:val="40"/>
        </w:rPr>
        <w:t xml:space="preserve"> </w:t>
      </w:r>
      <w:r>
        <w:t>objeto exceder los límites establecidos en la celebración de convenios.</w:t>
      </w:r>
    </w:p>
    <w:p w:rsidR="001E47EB" w:rsidRDefault="001E47EB">
      <w:pPr>
        <w:pStyle w:val="Textoindependiente"/>
        <w:spacing w:before="1"/>
      </w:pPr>
    </w:p>
    <w:p w:rsidR="001E47EB" w:rsidRDefault="00F51688">
      <w:pPr>
        <w:pStyle w:val="Textoindependiente"/>
        <w:ind w:left="403" w:right="590"/>
        <w:jc w:val="both"/>
      </w:pPr>
      <w:r>
        <w:t>6.- Las instituciones privadas con o sin fines de lucro, receptoras de fondos públicos, deberán publicar los co</w:t>
      </w:r>
      <w:r>
        <w:t>nvenios en su sitio electrónico, junto con sus estados financieros, el</w:t>
      </w:r>
      <w:r>
        <w:rPr>
          <w:spacing w:val="-1"/>
        </w:rPr>
        <w:t xml:space="preserve"> </w:t>
      </w:r>
      <w:r>
        <w:t>detalle</w:t>
      </w:r>
      <w:r>
        <w:rPr>
          <w:spacing w:val="-4"/>
        </w:rPr>
        <w:t xml:space="preserve"> </w:t>
      </w:r>
      <w:r>
        <w:t>de los salarios de</w:t>
      </w:r>
      <w:r>
        <w:rPr>
          <w:spacing w:val="-4"/>
        </w:rPr>
        <w:t xml:space="preserve"> </w:t>
      </w:r>
      <w:r>
        <w:t>sus integrantes o</w:t>
      </w:r>
      <w:r>
        <w:rPr>
          <w:spacing w:val="-1"/>
        </w:rPr>
        <w:t xml:space="preserve"> </w:t>
      </w:r>
      <w:r>
        <w:t>de quienes se encuentren</w:t>
      </w:r>
      <w:r>
        <w:rPr>
          <w:spacing w:val="-8"/>
        </w:rPr>
        <w:t xml:space="preserve"> </w:t>
      </w:r>
      <w:r>
        <w:t>trabajando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encomendado,</w:t>
      </w:r>
      <w:r>
        <w:rPr>
          <w:spacing w:val="-10"/>
        </w:rPr>
        <w:t xml:space="preserve"> </w:t>
      </w:r>
      <w:r>
        <w:t>los balances y memoria anual de actividades.</w:t>
      </w:r>
      <w:r>
        <w:rPr>
          <w:spacing w:val="40"/>
        </w:rPr>
        <w:t xml:space="preserve"> </w:t>
      </w:r>
      <w:r>
        <w:t>También</w:t>
      </w:r>
      <w:r>
        <w:t xml:space="preserve"> deberá publicar los contratos que celebren con empresas u otros organismos en el marco de la ejecución de proyectos.</w:t>
      </w:r>
    </w:p>
    <w:p w:rsidR="001E47EB" w:rsidRDefault="001E47EB">
      <w:pPr>
        <w:pStyle w:val="Textoindependiente"/>
        <w:spacing w:before="1"/>
      </w:pPr>
    </w:p>
    <w:p w:rsidR="001E47EB" w:rsidRDefault="00F51688">
      <w:pPr>
        <w:pStyle w:val="Textoindependiente"/>
        <w:ind w:left="403" w:right="387"/>
      </w:pPr>
      <w:r>
        <w:t>7.-</w:t>
      </w:r>
      <w:r>
        <w:rPr>
          <w:spacing w:val="-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privadas</w:t>
      </w:r>
      <w:r>
        <w:rPr>
          <w:spacing w:val="-9"/>
        </w:rPr>
        <w:t xml:space="preserve"> </w:t>
      </w:r>
      <w:r>
        <w:t>receptoras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fondos</w:t>
      </w:r>
      <w:r>
        <w:rPr>
          <w:spacing w:val="-13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 un experto contable.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F51688">
      <w:pPr>
        <w:pStyle w:val="Prrafodelista"/>
        <w:numPr>
          <w:ilvl w:val="0"/>
          <w:numId w:val="1"/>
        </w:numPr>
        <w:tabs>
          <w:tab w:val="left" w:pos="387"/>
        </w:tabs>
        <w:spacing w:before="188"/>
        <w:ind w:right="114" w:firstLine="0"/>
        <w:jc w:val="both"/>
        <w:rPr>
          <w:sz w:val="24"/>
        </w:rPr>
      </w:pPr>
      <w:r>
        <w:rPr>
          <w:b/>
          <w:sz w:val="24"/>
        </w:rPr>
        <w:t>Articulo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5"/>
          <w:sz w:val="24"/>
        </w:rPr>
        <w:t xml:space="preserve"> </w:t>
      </w:r>
      <w:r>
        <w:rPr>
          <w:sz w:val="24"/>
        </w:rPr>
        <w:t>privadas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sin</w:t>
      </w:r>
      <w:r>
        <w:rPr>
          <w:spacing w:val="-7"/>
          <w:sz w:val="24"/>
        </w:rPr>
        <w:t xml:space="preserve"> </w:t>
      </w:r>
      <w:r>
        <w:rPr>
          <w:sz w:val="24"/>
        </w:rPr>
        <w:t>fines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lucro,</w:t>
      </w:r>
      <w:r>
        <w:rPr>
          <w:spacing w:val="38"/>
          <w:sz w:val="24"/>
        </w:rPr>
        <w:t xml:space="preserve"> </w:t>
      </w:r>
      <w:r>
        <w:rPr>
          <w:sz w:val="24"/>
        </w:rPr>
        <w:t>receptoras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fondos públicos,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cumplan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ley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19.862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dispuesto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presente cuerpo normat</w:t>
      </w:r>
      <w:r>
        <w:rPr>
          <w:sz w:val="24"/>
        </w:rPr>
        <w:t>ivo,</w:t>
      </w:r>
      <w:r>
        <w:rPr>
          <w:spacing w:val="40"/>
          <w:sz w:val="24"/>
        </w:rPr>
        <w:t xml:space="preserve"> </w:t>
      </w:r>
      <w:r>
        <w:rPr>
          <w:sz w:val="24"/>
        </w:rPr>
        <w:t>no podrán recibir los fondos establecidos en la ley de presupuesto sino hasta dos años después de subsanar dicha situación.</w:t>
      </w:r>
    </w:p>
    <w:p w:rsidR="001E47EB" w:rsidRDefault="001E47EB">
      <w:pPr>
        <w:pStyle w:val="Textoindependiente"/>
      </w:pPr>
    </w:p>
    <w:p w:rsidR="001E47EB" w:rsidRDefault="00F51688">
      <w:pPr>
        <w:pStyle w:val="Textoindependiente"/>
        <w:ind w:left="119" w:right="116"/>
        <w:jc w:val="both"/>
      </w:pPr>
      <w:r>
        <w:t>El incumplimiento de los términos del convenio será sancionado con la imposibilidad de efectuar cualquier transferencia de rec</w:t>
      </w:r>
      <w:r>
        <w:t>ursos públicos a la respectiva institución privada hasta que dicha situación sea subsanada.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F51688">
      <w:pPr>
        <w:pStyle w:val="Prrafodelista"/>
        <w:numPr>
          <w:ilvl w:val="0"/>
          <w:numId w:val="1"/>
        </w:numPr>
        <w:tabs>
          <w:tab w:val="left" w:pos="407"/>
        </w:tabs>
        <w:spacing w:before="189"/>
        <w:ind w:right="117" w:firstLine="0"/>
        <w:jc w:val="both"/>
        <w:rPr>
          <w:sz w:val="24"/>
        </w:rPr>
      </w:pPr>
      <w:r>
        <w:rPr>
          <w:b/>
          <w:sz w:val="24"/>
        </w:rPr>
        <w:t>Artículo 3°. 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La inobservancia de esta ley por parte de los jefes superiores de servicio o de cualquier organismo de la administración del Estado que realice transferencia de fondos a entidades privadas, será sancionada previo procedimiento administrativo que correspond</w:t>
      </w:r>
      <w:r>
        <w:rPr>
          <w:sz w:val="24"/>
        </w:rPr>
        <w:t>a, debie</w:t>
      </w:r>
      <w:r>
        <w:rPr>
          <w:spacing w:val="-14"/>
          <w:sz w:val="24"/>
        </w:rPr>
        <w:t xml:space="preserve"> </w:t>
      </w:r>
      <w:r>
        <w:rPr>
          <w:sz w:val="24"/>
        </w:rPr>
        <w:t>ndose perseguir siempre la responsabilidad administrativa que de esta pueda derivarse.</w:t>
      </w:r>
    </w:p>
    <w:p w:rsidR="001E47EB" w:rsidRDefault="001E47EB">
      <w:pPr>
        <w:pStyle w:val="Textoindependiente"/>
        <w:spacing w:before="2"/>
      </w:pPr>
    </w:p>
    <w:p w:rsidR="001E47EB" w:rsidRDefault="00F51688">
      <w:pPr>
        <w:pStyle w:val="Prrafodelista"/>
        <w:numPr>
          <w:ilvl w:val="0"/>
          <w:numId w:val="1"/>
        </w:numPr>
        <w:tabs>
          <w:tab w:val="left" w:pos="445"/>
        </w:tabs>
        <w:ind w:right="124" w:firstLine="0"/>
        <w:jc w:val="both"/>
        <w:rPr>
          <w:sz w:val="24"/>
        </w:rPr>
      </w:pPr>
      <w:r>
        <w:rPr>
          <w:b/>
          <w:sz w:val="24"/>
        </w:rPr>
        <w:t xml:space="preserve">Articulo 4: </w:t>
      </w:r>
      <w:r>
        <w:rPr>
          <w:sz w:val="24"/>
        </w:rPr>
        <w:t>Cualquier observancia de debilidad organizacional, administrativa o contable</w:t>
      </w:r>
      <w:r>
        <w:rPr>
          <w:spacing w:val="-7"/>
          <w:sz w:val="24"/>
        </w:rPr>
        <w:t xml:space="preserve"> </w:t>
      </w:r>
      <w:r>
        <w:rPr>
          <w:sz w:val="24"/>
        </w:rPr>
        <w:t>de la entidad receptora de fondos pu</w:t>
      </w:r>
      <w:r>
        <w:rPr>
          <w:spacing w:val="-14"/>
          <w:sz w:val="24"/>
        </w:rPr>
        <w:t xml:space="preserve"> </w:t>
      </w:r>
      <w:r>
        <w:rPr>
          <w:sz w:val="24"/>
        </w:rPr>
        <w:t>blicos podra</w:t>
      </w:r>
      <w:r>
        <w:rPr>
          <w:spacing w:val="34"/>
          <w:sz w:val="24"/>
        </w:rPr>
        <w:t xml:space="preserve"> </w:t>
      </w:r>
      <w:r>
        <w:rPr>
          <w:sz w:val="24"/>
        </w:rPr>
        <w:t>ser denunciada, debi</w:t>
      </w:r>
      <w:r>
        <w:rPr>
          <w:sz w:val="24"/>
        </w:rPr>
        <w:t>endo investigarse a la brevedad.</w:t>
      </w:r>
    </w:p>
    <w:p w:rsidR="001E47EB" w:rsidRDefault="00F51688">
      <w:pPr>
        <w:pStyle w:val="Textoindependiente"/>
        <w:spacing w:before="4" w:line="237" w:lineRule="auto"/>
        <w:ind w:left="119" w:right="125"/>
        <w:jc w:val="both"/>
      </w:pPr>
      <w:r>
        <w:t>La autoridad correspondiente podra suspender la entrega de fondos hasta que esta subsane dichos errores.</w:t>
      </w:r>
    </w:p>
    <w:p w:rsidR="001E47EB" w:rsidRDefault="001E47EB">
      <w:pPr>
        <w:spacing w:line="237" w:lineRule="auto"/>
        <w:jc w:val="both"/>
        <w:sectPr w:rsidR="001E47EB">
          <w:pgSz w:w="12240" w:h="15840"/>
          <w:pgMar w:top="900" w:right="1580" w:bottom="280" w:left="1580" w:header="720" w:footer="720" w:gutter="0"/>
          <w:cols w:space="720"/>
        </w:sectPr>
      </w:pPr>
    </w:p>
    <w:p w:rsidR="001E47EB" w:rsidRDefault="00F51688">
      <w:pPr>
        <w:pStyle w:val="Prrafodelista"/>
        <w:numPr>
          <w:ilvl w:val="0"/>
          <w:numId w:val="1"/>
        </w:numPr>
        <w:tabs>
          <w:tab w:val="left" w:pos="392"/>
        </w:tabs>
        <w:spacing w:before="77"/>
        <w:ind w:right="122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5°: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La administracio</w:t>
      </w:r>
      <w:r>
        <w:rPr>
          <w:spacing w:val="-14"/>
          <w:sz w:val="24"/>
        </w:rPr>
        <w:t xml:space="preserve"> </w:t>
      </w:r>
      <w:r>
        <w:rPr>
          <w:sz w:val="24"/>
        </w:rPr>
        <w:t>n del Estado debera evitar la utilizacio</w:t>
      </w:r>
      <w:r>
        <w:rPr>
          <w:spacing w:val="-14"/>
          <w:sz w:val="24"/>
        </w:rPr>
        <w:t xml:space="preserve"> </w:t>
      </w:r>
      <w:r>
        <w:rPr>
          <w:sz w:val="24"/>
        </w:rPr>
        <w:t>n permanente del</w:t>
      </w:r>
      <w:r>
        <w:rPr>
          <w:spacing w:val="-4"/>
          <w:sz w:val="24"/>
        </w:rPr>
        <w:t xml:space="preserve"> </w:t>
      </w:r>
      <w:r>
        <w:rPr>
          <w:sz w:val="24"/>
        </w:rPr>
        <w:t>mecanismo de trato directo en la administracio</w:t>
      </w:r>
      <w:r>
        <w:rPr>
          <w:spacing w:val="-14"/>
          <w:sz w:val="24"/>
        </w:rPr>
        <w:t xml:space="preserve"> </w:t>
      </w:r>
      <w:r>
        <w:rPr>
          <w:sz w:val="24"/>
        </w:rPr>
        <w:t>n pu</w:t>
      </w:r>
      <w:r>
        <w:rPr>
          <w:spacing w:val="-14"/>
          <w:sz w:val="24"/>
        </w:rPr>
        <w:t xml:space="preserve"> </w:t>
      </w:r>
      <w:r>
        <w:rPr>
          <w:sz w:val="24"/>
        </w:rPr>
        <w:t>blica.</w:t>
      </w:r>
      <w:r>
        <w:rPr>
          <w:spacing w:val="40"/>
          <w:sz w:val="24"/>
        </w:rPr>
        <w:t xml:space="preserve"> </w:t>
      </w:r>
      <w:r>
        <w:rPr>
          <w:sz w:val="24"/>
        </w:rPr>
        <w:t>Este mecanismo sera excepcional y quienes lo utilicen debera</w:t>
      </w:r>
      <w:r>
        <w:rPr>
          <w:spacing w:val="-28"/>
          <w:sz w:val="24"/>
        </w:rPr>
        <w:t xml:space="preserve"> </w:t>
      </w:r>
      <w:r>
        <w:rPr>
          <w:sz w:val="24"/>
        </w:rPr>
        <w:t>n acreditar y justificar las causas y motivos.</w:t>
      </w:r>
    </w:p>
    <w:p w:rsidR="001E47EB" w:rsidRDefault="001E47EB">
      <w:pPr>
        <w:pStyle w:val="Textoindependiente"/>
        <w:spacing w:before="5"/>
      </w:pPr>
    </w:p>
    <w:p w:rsidR="001E47EB" w:rsidRDefault="00F51688">
      <w:pPr>
        <w:pStyle w:val="Textoindependiente"/>
        <w:spacing w:line="237" w:lineRule="auto"/>
        <w:ind w:left="119" w:right="126"/>
        <w:jc w:val="both"/>
      </w:pP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anual de</w:t>
      </w:r>
      <w:r>
        <w:rPr>
          <w:spacing w:val="-2"/>
        </w:rPr>
        <w:t xml:space="preserve"> </w:t>
      </w:r>
      <w:r>
        <w:t>presupuesto debera</w:t>
      </w:r>
      <w:r>
        <w:rPr>
          <w:spacing w:val="22"/>
        </w:rPr>
        <w:t xml:space="preserve"> </w:t>
      </w:r>
      <w:r>
        <w:t>considerar siempre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del presente cue</w:t>
      </w:r>
      <w:r>
        <w:t>rpo normativo, no pudiendo exceder lo estipulado en este.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F51688">
      <w:pPr>
        <w:pStyle w:val="Prrafodelista"/>
        <w:numPr>
          <w:ilvl w:val="0"/>
          <w:numId w:val="1"/>
        </w:numPr>
        <w:tabs>
          <w:tab w:val="left" w:pos="354"/>
        </w:tabs>
        <w:spacing w:before="236"/>
        <w:ind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6°: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efectos</w:t>
      </w:r>
      <w:r>
        <w:rPr>
          <w:spacing w:val="-10"/>
          <w:sz w:val="24"/>
        </w:rPr>
        <w:t xml:space="preserve"> </w:t>
      </w:r>
      <w:r>
        <w:rPr>
          <w:sz w:val="24"/>
        </w:rPr>
        <w:t>legales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entendera por</w:t>
      </w:r>
      <w:r>
        <w:rPr>
          <w:spacing w:val="-6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fondos pu</w:t>
      </w:r>
      <w:r>
        <w:rPr>
          <w:spacing w:val="-14"/>
          <w:sz w:val="24"/>
        </w:rPr>
        <w:t xml:space="preserve"> </w:t>
      </w:r>
      <w:r>
        <w:rPr>
          <w:sz w:val="24"/>
        </w:rPr>
        <w:t>blicos aquellos traspasos de recursos que se efectúan por un organismo público, llamado también otorgante, a otra persona natural o jurídica de derecho privado, llamado también receptor, para que éstos lleven a cabo una actividad de utilidad pública o inte</w:t>
      </w:r>
      <w:r>
        <w:rPr>
          <w:sz w:val="24"/>
        </w:rPr>
        <w:t>rés social, que no supone una contraprestación de bienes o servicios en beneficio del otorgante y que genera la obligación de rendir cuentas por parte del receptor y el deber correlativo de exigirla, por parte del otorgante.</w:t>
      </w:r>
    </w:p>
    <w:p w:rsidR="001E47EB" w:rsidRDefault="001E47EB">
      <w:pPr>
        <w:pStyle w:val="Textoindependiente"/>
        <w:spacing w:before="1"/>
      </w:pPr>
    </w:p>
    <w:p w:rsidR="001E47EB" w:rsidRDefault="00F51688">
      <w:pPr>
        <w:pStyle w:val="Textoindependiente"/>
        <w:ind w:left="119" w:right="116"/>
        <w:jc w:val="both"/>
      </w:pP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3"/>
        </w:rPr>
        <w:t xml:space="preserve"> </w:t>
      </w:r>
      <w:r>
        <w:t>por transferencia</w:t>
      </w:r>
      <w:r>
        <w:t>s de</w:t>
      </w:r>
      <w:r>
        <w:rPr>
          <w:spacing w:val="-1"/>
        </w:rPr>
        <w:t xml:space="preserve"> </w:t>
      </w:r>
      <w:r>
        <w:t>capital aquellas que</w:t>
      </w:r>
      <w:r>
        <w:rPr>
          <w:spacing w:val="-1"/>
        </w:rPr>
        <w:t xml:space="preserve"> </w:t>
      </w:r>
      <w:r>
        <w:t>comprenden</w:t>
      </w:r>
      <w:r>
        <w:rPr>
          <w:spacing w:val="-1"/>
        </w:rPr>
        <w:t xml:space="preserve"> </w:t>
      </w:r>
      <w:r>
        <w:t>todo desembolso financiero,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supone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contraprestación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 o</w:t>
      </w:r>
      <w:r>
        <w:rPr>
          <w:spacing w:val="-1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t>destinado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gastos de inversión o a la formación de capital.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F51688">
      <w:pPr>
        <w:pStyle w:val="Prrafodelista"/>
        <w:numPr>
          <w:ilvl w:val="0"/>
          <w:numId w:val="1"/>
        </w:numPr>
        <w:tabs>
          <w:tab w:val="left" w:pos="440"/>
        </w:tabs>
        <w:spacing w:before="235"/>
        <w:ind w:right="128" w:firstLine="53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Transitorio: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regira</w:t>
      </w:r>
      <w:r>
        <w:rPr>
          <w:spacing w:val="-14"/>
          <w:sz w:val="24"/>
        </w:rPr>
        <w:t xml:space="preserve"> </w:t>
      </w:r>
      <w:r>
        <w:rPr>
          <w:sz w:val="24"/>
        </w:rPr>
        <w:t>n a contar del 1 de</w:t>
      </w:r>
      <w:r>
        <w:rPr>
          <w:spacing w:val="-3"/>
          <w:sz w:val="24"/>
        </w:rPr>
        <w:t xml:space="preserve"> </w:t>
      </w:r>
      <w:r>
        <w:rPr>
          <w:sz w:val="24"/>
        </w:rPr>
        <w:t>enero del an</w:t>
      </w:r>
      <w:r>
        <w:rPr>
          <w:spacing w:val="-14"/>
          <w:sz w:val="24"/>
        </w:rPr>
        <w:t xml:space="preserve"> </w:t>
      </w:r>
      <w:r>
        <w:rPr>
          <w:sz w:val="24"/>
        </w:rPr>
        <w:t>o 2024 y lo no contemplado en esta podra ser regulado en el reglamento establecido en el artí culo 1°.</w:t>
      </w: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rPr>
          <w:sz w:val="28"/>
        </w:rPr>
      </w:pPr>
    </w:p>
    <w:p w:rsidR="001E47EB" w:rsidRDefault="001E47EB">
      <w:pPr>
        <w:pStyle w:val="Textoindependiente"/>
        <w:spacing w:before="7"/>
        <w:rPr>
          <w:sz w:val="31"/>
        </w:rPr>
      </w:pPr>
    </w:p>
    <w:p w:rsidR="001E47EB" w:rsidRDefault="00F51688">
      <w:pPr>
        <w:spacing w:line="398" w:lineRule="auto"/>
        <w:ind w:left="2198" w:right="1637" w:firstLine="883"/>
        <w:rPr>
          <w:b/>
          <w:sz w:val="24"/>
        </w:rPr>
      </w:pPr>
      <w:r>
        <w:rPr>
          <w:b/>
          <w:sz w:val="24"/>
        </w:rPr>
        <w:t>RUBEN OYARZO FIGUEROA HONORABLE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1E47EB">
      <w:pgSz w:w="12240" w:h="15840"/>
      <w:pgMar w:top="9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984"/>
    <w:multiLevelType w:val="hybridMultilevel"/>
    <w:tmpl w:val="C5361DBC"/>
    <w:lvl w:ilvl="0" w:tplc="1A9A02D6">
      <w:start w:val="1"/>
      <w:numFmt w:val="lowerLetter"/>
      <w:lvlText w:val="%1)"/>
      <w:lvlJc w:val="left"/>
      <w:pPr>
        <w:ind w:left="119" w:hanging="27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22F69D5C">
      <w:numFmt w:val="bullet"/>
      <w:lvlText w:val="•"/>
      <w:lvlJc w:val="left"/>
      <w:pPr>
        <w:ind w:left="1016" w:hanging="275"/>
      </w:pPr>
      <w:rPr>
        <w:rFonts w:hint="default"/>
        <w:lang w:val="es-ES" w:eastAsia="en-US" w:bidi="ar-SA"/>
      </w:rPr>
    </w:lvl>
    <w:lvl w:ilvl="2" w:tplc="3BA47E3A">
      <w:numFmt w:val="bullet"/>
      <w:lvlText w:val="•"/>
      <w:lvlJc w:val="left"/>
      <w:pPr>
        <w:ind w:left="1912" w:hanging="275"/>
      </w:pPr>
      <w:rPr>
        <w:rFonts w:hint="default"/>
        <w:lang w:val="es-ES" w:eastAsia="en-US" w:bidi="ar-SA"/>
      </w:rPr>
    </w:lvl>
    <w:lvl w:ilvl="3" w:tplc="D73C9A2C">
      <w:numFmt w:val="bullet"/>
      <w:lvlText w:val="•"/>
      <w:lvlJc w:val="left"/>
      <w:pPr>
        <w:ind w:left="2808" w:hanging="275"/>
      </w:pPr>
      <w:rPr>
        <w:rFonts w:hint="default"/>
        <w:lang w:val="es-ES" w:eastAsia="en-US" w:bidi="ar-SA"/>
      </w:rPr>
    </w:lvl>
    <w:lvl w:ilvl="4" w:tplc="2C4E35F2">
      <w:numFmt w:val="bullet"/>
      <w:lvlText w:val="•"/>
      <w:lvlJc w:val="left"/>
      <w:pPr>
        <w:ind w:left="3704" w:hanging="275"/>
      </w:pPr>
      <w:rPr>
        <w:rFonts w:hint="default"/>
        <w:lang w:val="es-ES" w:eastAsia="en-US" w:bidi="ar-SA"/>
      </w:rPr>
    </w:lvl>
    <w:lvl w:ilvl="5" w:tplc="CDF85794">
      <w:numFmt w:val="bullet"/>
      <w:lvlText w:val="•"/>
      <w:lvlJc w:val="left"/>
      <w:pPr>
        <w:ind w:left="4600" w:hanging="275"/>
      </w:pPr>
      <w:rPr>
        <w:rFonts w:hint="default"/>
        <w:lang w:val="es-ES" w:eastAsia="en-US" w:bidi="ar-SA"/>
      </w:rPr>
    </w:lvl>
    <w:lvl w:ilvl="6" w:tplc="5F28D5F8">
      <w:numFmt w:val="bullet"/>
      <w:lvlText w:val="•"/>
      <w:lvlJc w:val="left"/>
      <w:pPr>
        <w:ind w:left="5496" w:hanging="275"/>
      </w:pPr>
      <w:rPr>
        <w:rFonts w:hint="default"/>
        <w:lang w:val="es-ES" w:eastAsia="en-US" w:bidi="ar-SA"/>
      </w:rPr>
    </w:lvl>
    <w:lvl w:ilvl="7" w:tplc="3730B29A">
      <w:numFmt w:val="bullet"/>
      <w:lvlText w:val="•"/>
      <w:lvlJc w:val="left"/>
      <w:pPr>
        <w:ind w:left="6392" w:hanging="275"/>
      </w:pPr>
      <w:rPr>
        <w:rFonts w:hint="default"/>
        <w:lang w:val="es-ES" w:eastAsia="en-US" w:bidi="ar-SA"/>
      </w:rPr>
    </w:lvl>
    <w:lvl w:ilvl="8" w:tplc="5BFA0A8C">
      <w:numFmt w:val="bullet"/>
      <w:lvlText w:val="•"/>
      <w:lvlJc w:val="left"/>
      <w:pPr>
        <w:ind w:left="7288" w:hanging="2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7EB"/>
    <w:rsid w:val="001E47EB"/>
    <w:rsid w:val="00F5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D524-93DC-412E-8C5A-39D28F4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 w:righ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ychile.cl/Navegar?idNorma=207438&amp;idParte&amp;idVer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ol.com/noticias/Economia/2023/06/25/1099136/transferencias-gobierno-boric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2023-08-22T19:52:00Z</dcterms:created>
  <dcterms:modified xsi:type="dcterms:W3CDTF">2023-08-28T22:05:00Z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para Microsoft 365</vt:lpwstr>
  </property>
</Properties>
</file>