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5881" w:rsidRDefault="0036179F">
      <w:pPr>
        <w:pStyle w:val="Textoindependiente"/>
        <w:ind w:left="36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43000" cy="11334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881" w:rsidRDefault="00765881">
      <w:pPr>
        <w:pStyle w:val="Textoindependiente"/>
        <w:rPr>
          <w:rFonts w:ascii="Times New Roman"/>
          <w:sz w:val="20"/>
        </w:rPr>
      </w:pPr>
    </w:p>
    <w:p w:rsidR="00765881" w:rsidRDefault="00765881">
      <w:pPr>
        <w:pStyle w:val="Textoindependiente"/>
        <w:rPr>
          <w:rFonts w:ascii="Times New Roman"/>
          <w:sz w:val="20"/>
        </w:rPr>
      </w:pPr>
    </w:p>
    <w:p w:rsidR="00765881" w:rsidRDefault="00765881">
      <w:pPr>
        <w:pStyle w:val="Textoindependiente"/>
        <w:rPr>
          <w:rFonts w:ascii="Times New Roman"/>
          <w:sz w:val="20"/>
        </w:rPr>
      </w:pPr>
    </w:p>
    <w:p w:rsidR="00765881" w:rsidRDefault="00765881">
      <w:pPr>
        <w:pStyle w:val="Textoindependiente"/>
        <w:rPr>
          <w:rFonts w:ascii="Times New Roman"/>
          <w:sz w:val="20"/>
        </w:rPr>
      </w:pPr>
    </w:p>
    <w:p w:rsidR="00765881" w:rsidRDefault="0036179F">
      <w:pPr>
        <w:pStyle w:val="Textoindependiente"/>
        <w:spacing w:before="9"/>
        <w:rPr>
          <w:rFonts w:ascii="Times New Roman"/>
          <w:sz w:val="28"/>
        </w:rPr>
      </w:pPr>
      <w:r>
        <w:pict>
          <v:shape id="docshape1" o:spid="_x0000_s1027" style="position:absolute;margin-left:85pt;margin-top:17.75pt;width:442pt;height:.1pt;z-index:-15728640;mso-wrap-distance-left:0;mso-wrap-distance-right:0;mso-position-horizontal-relative:page" coordorigin="1700,355" coordsize="8840,0" path="m1700,355r8840,e" filled="f" strokeweight="2pt">
            <v:path arrowok="t"/>
            <w10:wrap type="topAndBottom" anchorx="page"/>
          </v:shape>
        </w:pict>
      </w:r>
    </w:p>
    <w:p w:rsidR="00765881" w:rsidRDefault="00765881">
      <w:pPr>
        <w:pStyle w:val="Textoindependiente"/>
        <w:spacing w:before="8"/>
        <w:rPr>
          <w:rFonts w:ascii="Times New Roman"/>
          <w:sz w:val="23"/>
        </w:rPr>
      </w:pPr>
    </w:p>
    <w:p w:rsidR="00765881" w:rsidRDefault="0036179F">
      <w:pPr>
        <w:pStyle w:val="Ttulo1"/>
        <w:spacing w:before="100" w:line="276" w:lineRule="auto"/>
        <w:ind w:left="266"/>
        <w:rPr>
          <w:u w:val="none"/>
        </w:rPr>
      </w:pPr>
      <w:r>
        <w:rPr>
          <w:u w:val="thick"/>
        </w:rPr>
        <w:t>PROYECTO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u w:val="thick"/>
        </w:rPr>
        <w:t>LEY</w:t>
      </w:r>
      <w:r>
        <w:rPr>
          <w:spacing w:val="-8"/>
          <w:u w:val="thick"/>
        </w:rPr>
        <w:t xml:space="preserve"> </w:t>
      </w:r>
      <w:r>
        <w:rPr>
          <w:u w:val="thick"/>
        </w:rPr>
        <w:t>QUE</w:t>
      </w:r>
      <w:r>
        <w:rPr>
          <w:spacing w:val="-8"/>
          <w:u w:val="thick"/>
        </w:rPr>
        <w:t xml:space="preserve"> </w:t>
      </w:r>
      <w:r>
        <w:rPr>
          <w:u w:val="thick"/>
        </w:rPr>
        <w:t>ESTABLECE</w:t>
      </w:r>
      <w:r>
        <w:rPr>
          <w:spacing w:val="-8"/>
          <w:u w:val="thick"/>
        </w:rPr>
        <w:t xml:space="preserve"> </w:t>
      </w:r>
      <w:r>
        <w:rPr>
          <w:u w:val="thick"/>
        </w:rPr>
        <w:t>LA</w:t>
      </w:r>
      <w:r>
        <w:rPr>
          <w:spacing w:val="-8"/>
          <w:u w:val="thick"/>
        </w:rPr>
        <w:t xml:space="preserve"> </w:t>
      </w:r>
      <w:r>
        <w:rPr>
          <w:u w:val="thick"/>
        </w:rPr>
        <w:t>OBLIGACIÓN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u w:val="thick"/>
        </w:rPr>
        <w:t>MANTENER</w:t>
      </w:r>
      <w:r>
        <w:rPr>
          <w:spacing w:val="-8"/>
          <w:u w:val="thick"/>
        </w:rPr>
        <w:t xml:space="preserve"> </w:t>
      </w:r>
      <w:r>
        <w:rPr>
          <w:u w:val="thick"/>
        </w:rPr>
        <w:t>INFORMACIÓN</w:t>
      </w:r>
      <w:r>
        <w:rPr>
          <w:u w:val="none"/>
        </w:rPr>
        <w:t xml:space="preserve"> </w:t>
      </w:r>
      <w:r>
        <w:rPr>
          <w:u w:val="thick"/>
        </w:rPr>
        <w:t>SOBRE CONSUMO DE SUSTANCIAS PSICOTRÓPICAS Y ESTUPEFACIENTES EN LOS</w:t>
      </w:r>
      <w:r>
        <w:rPr>
          <w:u w:val="none"/>
        </w:rPr>
        <w:t xml:space="preserve"> </w:t>
      </w:r>
      <w:r>
        <w:rPr>
          <w:u w:val="thick"/>
        </w:rPr>
        <w:t>ESTABLECIMIENTOS DE EXPENDIO DE BEBIDAS ALCOHÓLICAS</w:t>
      </w:r>
    </w:p>
    <w:p w:rsidR="00765881" w:rsidRDefault="00765881">
      <w:pPr>
        <w:pStyle w:val="Textoindependiente"/>
        <w:spacing w:before="11"/>
        <w:rPr>
          <w:b/>
          <w:sz w:val="29"/>
        </w:rPr>
      </w:pPr>
    </w:p>
    <w:p w:rsidR="00765881" w:rsidRDefault="0036179F">
      <w:pPr>
        <w:pStyle w:val="Ttulo2"/>
        <w:spacing w:before="1"/>
      </w:pPr>
      <w:r>
        <w:rPr>
          <w:spacing w:val="-2"/>
        </w:rPr>
        <w:t>Vistos:</w:t>
      </w:r>
    </w:p>
    <w:p w:rsidR="00765881" w:rsidRDefault="00765881">
      <w:pPr>
        <w:pStyle w:val="Textoindependiente"/>
        <w:spacing w:before="9"/>
        <w:rPr>
          <w:b/>
          <w:sz w:val="33"/>
        </w:rPr>
      </w:pPr>
    </w:p>
    <w:p w:rsidR="00765881" w:rsidRDefault="0036179F">
      <w:pPr>
        <w:pStyle w:val="Textoindependiente"/>
        <w:spacing w:before="1" w:line="276" w:lineRule="auto"/>
        <w:ind w:left="121" w:right="99"/>
        <w:jc w:val="both"/>
      </w:pPr>
      <w:r>
        <w:t>Lo dispuesto en los artículos 63 y 65 de la Constitución Política de la República; lo prevenido por la Ley N° 18.918 Orgánica Constitucional del Congreso Nacional y lo establecido por el Reglamento de la H. Cámara de Diputados.</w:t>
      </w:r>
    </w:p>
    <w:p w:rsidR="00765881" w:rsidRDefault="00765881">
      <w:pPr>
        <w:pStyle w:val="Textoindependiente"/>
        <w:spacing w:before="11"/>
        <w:rPr>
          <w:sz w:val="29"/>
        </w:rPr>
      </w:pPr>
    </w:p>
    <w:p w:rsidR="00765881" w:rsidRDefault="0036179F">
      <w:pPr>
        <w:pStyle w:val="Ttulo2"/>
        <w:rPr>
          <w:b w:val="0"/>
        </w:rPr>
      </w:pPr>
      <w:r>
        <w:rPr>
          <w:spacing w:val="-2"/>
        </w:rPr>
        <w:t>Considerando</w:t>
      </w:r>
      <w:r>
        <w:rPr>
          <w:b w:val="0"/>
          <w:spacing w:val="-2"/>
        </w:rPr>
        <w:t>:</w:t>
      </w:r>
    </w:p>
    <w:p w:rsidR="00765881" w:rsidRDefault="00765881">
      <w:pPr>
        <w:pStyle w:val="Textoindependiente"/>
        <w:spacing w:before="10"/>
        <w:rPr>
          <w:sz w:val="33"/>
        </w:rPr>
      </w:pPr>
    </w:p>
    <w:p w:rsidR="00765881" w:rsidRDefault="0036179F">
      <w:pPr>
        <w:pStyle w:val="Prrafodelista"/>
        <w:numPr>
          <w:ilvl w:val="0"/>
          <w:numId w:val="1"/>
        </w:numPr>
        <w:tabs>
          <w:tab w:val="left" w:pos="841"/>
        </w:tabs>
        <w:spacing w:before="0" w:line="276" w:lineRule="auto"/>
        <w:ind w:right="101"/>
        <w:jc w:val="both"/>
        <w:rPr>
          <w:sz w:val="26"/>
        </w:rPr>
      </w:pPr>
      <w:r>
        <w:rPr>
          <w:sz w:val="26"/>
        </w:rPr>
        <w:t>Los bares, p</w:t>
      </w:r>
      <w:r>
        <w:rPr>
          <w:sz w:val="26"/>
        </w:rPr>
        <w:t>ubs, discotheques y</w:t>
      </w:r>
      <w:r>
        <w:rPr>
          <w:spacing w:val="-5"/>
          <w:sz w:val="26"/>
        </w:rPr>
        <w:t xml:space="preserve"> </w:t>
      </w:r>
      <w:r>
        <w:rPr>
          <w:sz w:val="26"/>
        </w:rPr>
        <w:t>otros</w:t>
      </w:r>
      <w:r>
        <w:rPr>
          <w:spacing w:val="-5"/>
          <w:sz w:val="26"/>
        </w:rPr>
        <w:t xml:space="preserve"> </w:t>
      </w:r>
      <w:r>
        <w:rPr>
          <w:sz w:val="26"/>
        </w:rPr>
        <w:t>locales</w:t>
      </w:r>
      <w:r>
        <w:rPr>
          <w:spacing w:val="-5"/>
          <w:sz w:val="26"/>
        </w:rPr>
        <w:t xml:space="preserve"> </w:t>
      </w:r>
      <w:r>
        <w:rPr>
          <w:sz w:val="26"/>
        </w:rPr>
        <w:t>recreativos</w:t>
      </w:r>
      <w:r>
        <w:rPr>
          <w:spacing w:val="-5"/>
          <w:sz w:val="26"/>
        </w:rPr>
        <w:t xml:space="preserve"> </w:t>
      </w:r>
      <w:r>
        <w:rPr>
          <w:sz w:val="26"/>
        </w:rPr>
        <w:t>ofrecen</w:t>
      </w:r>
      <w:r>
        <w:rPr>
          <w:spacing w:val="-5"/>
          <w:sz w:val="26"/>
        </w:rPr>
        <w:t xml:space="preserve"> </w:t>
      </w:r>
      <w:r>
        <w:rPr>
          <w:sz w:val="26"/>
        </w:rPr>
        <w:t>a</w:t>
      </w:r>
      <w:r>
        <w:rPr>
          <w:spacing w:val="-5"/>
          <w:sz w:val="26"/>
        </w:rPr>
        <w:t xml:space="preserve"> </w:t>
      </w:r>
      <w:r>
        <w:rPr>
          <w:sz w:val="26"/>
        </w:rPr>
        <w:t>los</w:t>
      </w:r>
      <w:r>
        <w:rPr>
          <w:spacing w:val="-5"/>
          <w:sz w:val="26"/>
        </w:rPr>
        <w:t xml:space="preserve"> </w:t>
      </w:r>
      <w:r>
        <w:rPr>
          <w:sz w:val="26"/>
        </w:rPr>
        <w:t>y</w:t>
      </w:r>
      <w:r>
        <w:rPr>
          <w:spacing w:val="-5"/>
          <w:sz w:val="26"/>
        </w:rPr>
        <w:t xml:space="preserve"> </w:t>
      </w:r>
      <w:r>
        <w:rPr>
          <w:sz w:val="26"/>
        </w:rPr>
        <w:t>las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jóvenes espacios de esparcimiento que muchas veces son propicios para el consumo de Sustancias Psico-Activas (SPA), legales o no. El consumo de éstas y particularmente el consumo combinado de más de una de ellas, de forma recreativa en ambientes nocturnos </w:t>
      </w:r>
      <w:r>
        <w:rPr>
          <w:sz w:val="26"/>
        </w:rPr>
        <w:t xml:space="preserve">y/o de ﬁesta, puede asociarse a una serie de riesgos para la salud de las y los usuarios, que este Congreso Nacional no puede </w:t>
      </w:r>
      <w:r>
        <w:rPr>
          <w:spacing w:val="-2"/>
          <w:sz w:val="26"/>
        </w:rPr>
        <w:t>obviar.</w:t>
      </w:r>
    </w:p>
    <w:p w:rsidR="00765881" w:rsidRDefault="0036179F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jc w:val="both"/>
        <w:rPr>
          <w:sz w:val="26"/>
        </w:rPr>
      </w:pPr>
      <w:r>
        <w:rPr>
          <w:sz w:val="26"/>
        </w:rPr>
        <w:t>Exista o no un consumo permanente y problemático de SPA, o lo que se ha</w:t>
      </w:r>
      <w:r>
        <w:rPr>
          <w:spacing w:val="40"/>
          <w:sz w:val="26"/>
        </w:rPr>
        <w:t xml:space="preserve"> </w:t>
      </w:r>
      <w:r>
        <w:rPr>
          <w:sz w:val="26"/>
        </w:rPr>
        <w:t>llamado como trastornos por dependencia, es necesa</w:t>
      </w:r>
      <w:r>
        <w:rPr>
          <w:sz w:val="26"/>
        </w:rPr>
        <w:t>rio que todas las personas que asisten a este tipo de recintos, puedan contar con la información adecuada sobre los</w:t>
      </w:r>
      <w:r>
        <w:rPr>
          <w:spacing w:val="-5"/>
          <w:sz w:val="26"/>
        </w:rPr>
        <w:t xml:space="preserve"> </w:t>
      </w:r>
      <w:r>
        <w:rPr>
          <w:sz w:val="26"/>
        </w:rPr>
        <w:t>efectos</w:t>
      </w:r>
      <w:r>
        <w:rPr>
          <w:spacing w:val="-5"/>
          <w:sz w:val="26"/>
        </w:rPr>
        <w:t xml:space="preserve"> </w:t>
      </w:r>
      <w:r>
        <w:rPr>
          <w:sz w:val="26"/>
        </w:rPr>
        <w:t>que</w:t>
      </w:r>
      <w:r>
        <w:rPr>
          <w:spacing w:val="-5"/>
          <w:sz w:val="26"/>
        </w:rPr>
        <w:t xml:space="preserve"> </w:t>
      </w:r>
      <w:r>
        <w:rPr>
          <w:sz w:val="26"/>
        </w:rPr>
        <w:t>puede</w:t>
      </w:r>
      <w:r>
        <w:rPr>
          <w:spacing w:val="-5"/>
          <w:sz w:val="26"/>
        </w:rPr>
        <w:t xml:space="preserve"> </w:t>
      </w:r>
      <w:r>
        <w:rPr>
          <w:sz w:val="26"/>
        </w:rPr>
        <w:t>tener</w:t>
      </w:r>
      <w:r>
        <w:rPr>
          <w:spacing w:val="-5"/>
          <w:sz w:val="26"/>
        </w:rPr>
        <w:t xml:space="preserve"> </w:t>
      </w:r>
      <w:r>
        <w:rPr>
          <w:sz w:val="26"/>
        </w:rPr>
        <w:t>el</w:t>
      </w:r>
      <w:r>
        <w:rPr>
          <w:spacing w:val="-5"/>
          <w:sz w:val="26"/>
        </w:rPr>
        <w:t xml:space="preserve"> </w:t>
      </w:r>
      <w:r>
        <w:rPr>
          <w:sz w:val="26"/>
        </w:rPr>
        <w:t>consumo</w:t>
      </w:r>
      <w:r>
        <w:rPr>
          <w:spacing w:val="-5"/>
          <w:sz w:val="26"/>
        </w:rPr>
        <w:t xml:space="preserve"> </w:t>
      </w:r>
      <w:r>
        <w:rPr>
          <w:sz w:val="26"/>
        </w:rPr>
        <w:t>de</w:t>
      </w:r>
      <w:r>
        <w:rPr>
          <w:spacing w:val="-5"/>
          <w:sz w:val="26"/>
        </w:rPr>
        <w:t xml:space="preserve"> </w:t>
      </w:r>
      <w:r>
        <w:rPr>
          <w:sz w:val="26"/>
        </w:rPr>
        <w:t>alcohol</w:t>
      </w:r>
      <w:r>
        <w:rPr>
          <w:spacing w:val="-5"/>
          <w:sz w:val="26"/>
        </w:rPr>
        <w:t xml:space="preserve"> </w:t>
      </w:r>
      <w:r>
        <w:rPr>
          <w:sz w:val="26"/>
        </w:rPr>
        <w:t>y</w:t>
      </w:r>
      <w:r>
        <w:rPr>
          <w:spacing w:val="-5"/>
          <w:sz w:val="26"/>
        </w:rPr>
        <w:t xml:space="preserve"> </w:t>
      </w:r>
      <w:r>
        <w:rPr>
          <w:sz w:val="26"/>
        </w:rPr>
        <w:t>otras</w:t>
      </w:r>
      <w:r>
        <w:rPr>
          <w:spacing w:val="-5"/>
          <w:sz w:val="26"/>
        </w:rPr>
        <w:t xml:space="preserve"> </w:t>
      </w:r>
      <w:r>
        <w:rPr>
          <w:sz w:val="26"/>
        </w:rPr>
        <w:t>SPA,</w:t>
      </w:r>
      <w:r>
        <w:rPr>
          <w:spacing w:val="-5"/>
          <w:sz w:val="26"/>
        </w:rPr>
        <w:t xml:space="preserve"> </w:t>
      </w:r>
      <w:r>
        <w:rPr>
          <w:sz w:val="26"/>
        </w:rPr>
        <w:t>por</w:t>
      </w:r>
      <w:r>
        <w:rPr>
          <w:spacing w:val="-5"/>
          <w:sz w:val="26"/>
        </w:rPr>
        <w:t xml:space="preserve"> </w:t>
      </w:r>
      <w:r>
        <w:rPr>
          <w:sz w:val="26"/>
        </w:rPr>
        <w:t>separado o conjuntamente, desde una perspectiva de gestión de riesgos y reduc</w:t>
      </w:r>
      <w:r>
        <w:rPr>
          <w:sz w:val="26"/>
        </w:rPr>
        <w:t xml:space="preserve">ción de </w:t>
      </w:r>
      <w:r>
        <w:rPr>
          <w:spacing w:val="-2"/>
          <w:sz w:val="26"/>
        </w:rPr>
        <w:t>daños.</w:t>
      </w:r>
    </w:p>
    <w:p w:rsidR="00765881" w:rsidRDefault="00765881">
      <w:pPr>
        <w:spacing w:line="276" w:lineRule="auto"/>
        <w:jc w:val="both"/>
        <w:rPr>
          <w:sz w:val="26"/>
        </w:rPr>
        <w:sectPr w:rsidR="00765881">
          <w:type w:val="continuous"/>
          <w:pgSz w:w="12240" w:h="15840"/>
          <w:pgMar w:top="1020" w:right="1600" w:bottom="280" w:left="1580" w:header="720" w:footer="720" w:gutter="0"/>
          <w:cols w:space="720"/>
        </w:sectPr>
      </w:pPr>
    </w:p>
    <w:p w:rsidR="00765881" w:rsidRDefault="0036179F">
      <w:pPr>
        <w:pStyle w:val="Prrafodelista"/>
        <w:numPr>
          <w:ilvl w:val="0"/>
          <w:numId w:val="1"/>
        </w:numPr>
        <w:tabs>
          <w:tab w:val="left" w:pos="841"/>
        </w:tabs>
        <w:spacing w:before="72" w:line="276" w:lineRule="auto"/>
        <w:ind w:right="100"/>
        <w:jc w:val="both"/>
        <w:rPr>
          <w:sz w:val="26"/>
        </w:rPr>
      </w:pPr>
      <w:r>
        <w:rPr>
          <w:sz w:val="26"/>
        </w:rPr>
        <w:lastRenderedPageBreak/>
        <w:t>La Organización Mundial de la Salud deﬁne a la Reducción de Daños como la expresión que describe políticas, estrategias o programas que se centran en disminuir las afectaciones derivadas del consumo de sustancias psicoactivas, sin incidir necesariamente en</w:t>
      </w:r>
      <w:r>
        <w:rPr>
          <w:sz w:val="26"/>
        </w:rPr>
        <w:t xml:space="preserve"> el consumo de drogas. Este enfoque está orientado</w:t>
      </w:r>
      <w:r>
        <w:rPr>
          <w:spacing w:val="40"/>
          <w:sz w:val="26"/>
        </w:rPr>
        <w:t xml:space="preserve"> </w:t>
      </w:r>
      <w:r>
        <w:rPr>
          <w:sz w:val="26"/>
        </w:rPr>
        <w:t>a promover</w:t>
      </w:r>
      <w:r>
        <w:rPr>
          <w:spacing w:val="40"/>
          <w:sz w:val="26"/>
        </w:rPr>
        <w:t xml:space="preserve"> </w:t>
      </w:r>
      <w:r>
        <w:rPr>
          <w:sz w:val="26"/>
        </w:rPr>
        <w:t>y</w:t>
      </w:r>
      <w:r>
        <w:rPr>
          <w:spacing w:val="40"/>
          <w:sz w:val="26"/>
        </w:rPr>
        <w:t xml:space="preserve"> </w:t>
      </w:r>
      <w:r>
        <w:rPr>
          <w:sz w:val="26"/>
        </w:rPr>
        <w:t>fortalecer</w:t>
      </w:r>
      <w:r>
        <w:rPr>
          <w:spacing w:val="40"/>
          <w:sz w:val="26"/>
        </w:rPr>
        <w:t xml:space="preserve"> </w:t>
      </w:r>
      <w:r>
        <w:rPr>
          <w:sz w:val="26"/>
        </w:rPr>
        <w:t>la capacidad</w:t>
      </w:r>
      <w:r>
        <w:rPr>
          <w:spacing w:val="40"/>
          <w:sz w:val="26"/>
        </w:rPr>
        <w:t xml:space="preserve"> </w:t>
      </w:r>
      <w:r>
        <w:rPr>
          <w:sz w:val="26"/>
        </w:rPr>
        <w:t>de</w:t>
      </w:r>
      <w:r>
        <w:rPr>
          <w:spacing w:val="40"/>
          <w:sz w:val="26"/>
        </w:rPr>
        <w:t xml:space="preserve"> </w:t>
      </w:r>
      <w:r>
        <w:rPr>
          <w:sz w:val="26"/>
        </w:rPr>
        <w:t>decisión</w:t>
      </w:r>
      <w:r>
        <w:rPr>
          <w:spacing w:val="40"/>
          <w:sz w:val="26"/>
        </w:rPr>
        <w:t xml:space="preserve"> </w:t>
      </w:r>
      <w:r>
        <w:rPr>
          <w:sz w:val="26"/>
        </w:rPr>
        <w:t>y</w:t>
      </w:r>
      <w:r>
        <w:rPr>
          <w:spacing w:val="40"/>
          <w:sz w:val="26"/>
        </w:rPr>
        <w:t xml:space="preserve"> </w:t>
      </w:r>
      <w:r>
        <w:rPr>
          <w:sz w:val="26"/>
        </w:rPr>
        <w:t>respuesta</w:t>
      </w:r>
      <w:r>
        <w:rPr>
          <w:spacing w:val="40"/>
          <w:sz w:val="26"/>
        </w:rPr>
        <w:t xml:space="preserve"> </w:t>
      </w:r>
      <w:r>
        <w:rPr>
          <w:sz w:val="26"/>
        </w:rPr>
        <w:t>de la población joven,</w:t>
      </w:r>
      <w:r>
        <w:rPr>
          <w:spacing w:val="40"/>
          <w:sz w:val="26"/>
        </w:rPr>
        <w:t xml:space="preserve"> </w:t>
      </w:r>
      <w:r>
        <w:rPr>
          <w:sz w:val="26"/>
        </w:rPr>
        <w:t>vulnerable y</w:t>
      </w:r>
      <w:r>
        <w:rPr>
          <w:spacing w:val="-4"/>
          <w:sz w:val="26"/>
        </w:rPr>
        <w:t xml:space="preserve"> </w:t>
      </w:r>
      <w:r>
        <w:rPr>
          <w:sz w:val="26"/>
        </w:rPr>
        <w:t>no</w:t>
      </w:r>
      <w:r>
        <w:rPr>
          <w:spacing w:val="-4"/>
          <w:sz w:val="26"/>
        </w:rPr>
        <w:t xml:space="preserve"> </w:t>
      </w:r>
      <w:r>
        <w:rPr>
          <w:sz w:val="26"/>
        </w:rPr>
        <w:t>vulnerable, frente al consumo, así</w:t>
      </w:r>
      <w:r>
        <w:rPr>
          <w:spacing w:val="-4"/>
          <w:sz w:val="26"/>
        </w:rPr>
        <w:t xml:space="preserve"> </w:t>
      </w:r>
      <w:r>
        <w:rPr>
          <w:sz w:val="26"/>
        </w:rPr>
        <w:t>como la</w:t>
      </w:r>
      <w:r>
        <w:rPr>
          <w:spacing w:val="-4"/>
          <w:sz w:val="26"/>
        </w:rPr>
        <w:t xml:space="preserve"> </w:t>
      </w:r>
      <w:r>
        <w:rPr>
          <w:sz w:val="26"/>
        </w:rPr>
        <w:t>generación de prácticas</w:t>
      </w:r>
      <w:r>
        <w:rPr>
          <w:spacing w:val="40"/>
          <w:sz w:val="26"/>
        </w:rPr>
        <w:t xml:space="preserve"> </w:t>
      </w:r>
      <w:r>
        <w:rPr>
          <w:sz w:val="26"/>
        </w:rPr>
        <w:t>de</w:t>
      </w:r>
      <w:r>
        <w:rPr>
          <w:spacing w:val="40"/>
          <w:sz w:val="26"/>
        </w:rPr>
        <w:t xml:space="preserve"> </w:t>
      </w:r>
      <w:r>
        <w:rPr>
          <w:sz w:val="26"/>
        </w:rPr>
        <w:t>autocuidado hacia</w:t>
      </w:r>
      <w:r>
        <w:rPr>
          <w:spacing w:val="40"/>
          <w:sz w:val="26"/>
        </w:rPr>
        <w:t xml:space="preserve"> </w:t>
      </w:r>
      <w:r>
        <w:rPr>
          <w:sz w:val="26"/>
        </w:rPr>
        <w:t>personas usuarias</w:t>
      </w:r>
      <w:r>
        <w:rPr>
          <w:spacing w:val="40"/>
          <w:sz w:val="26"/>
        </w:rPr>
        <w:t xml:space="preserve"> </w:t>
      </w:r>
      <w:r>
        <w:rPr>
          <w:sz w:val="26"/>
        </w:rPr>
        <w:t>no problemáticas</w:t>
      </w:r>
      <w:r>
        <w:rPr>
          <w:spacing w:val="40"/>
          <w:sz w:val="26"/>
        </w:rPr>
        <w:t xml:space="preserve"> </w:t>
      </w:r>
      <w:r>
        <w:rPr>
          <w:sz w:val="26"/>
        </w:rPr>
        <w:t>de</w:t>
      </w:r>
      <w:r>
        <w:rPr>
          <w:spacing w:val="40"/>
          <w:sz w:val="26"/>
        </w:rPr>
        <w:t xml:space="preserve"> </w:t>
      </w:r>
      <w:r>
        <w:rPr>
          <w:sz w:val="26"/>
        </w:rPr>
        <w:t>SPA.</w:t>
      </w:r>
    </w:p>
    <w:p w:rsidR="00765881" w:rsidRDefault="0036179F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right="101"/>
        <w:jc w:val="both"/>
        <w:rPr>
          <w:sz w:val="26"/>
        </w:rPr>
      </w:pPr>
      <w:r>
        <w:rPr>
          <w:sz w:val="26"/>
        </w:rPr>
        <w:t>En el ámbito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-4"/>
          <w:sz w:val="26"/>
        </w:rPr>
        <w:t xml:space="preserve"> </w:t>
      </w:r>
      <w:r>
        <w:rPr>
          <w:sz w:val="26"/>
        </w:rPr>
        <w:t>las</w:t>
      </w:r>
      <w:r>
        <w:rPr>
          <w:spacing w:val="-4"/>
          <w:sz w:val="26"/>
        </w:rPr>
        <w:t xml:space="preserve"> </w:t>
      </w:r>
      <w:r>
        <w:rPr>
          <w:sz w:val="26"/>
        </w:rPr>
        <w:t>drogas,</w:t>
      </w:r>
      <w:r>
        <w:rPr>
          <w:spacing w:val="-4"/>
          <w:sz w:val="26"/>
        </w:rPr>
        <w:t xml:space="preserve"> </w:t>
      </w:r>
      <w:r>
        <w:rPr>
          <w:sz w:val="26"/>
        </w:rPr>
        <w:t>este</w:t>
      </w:r>
      <w:r>
        <w:rPr>
          <w:spacing w:val="-4"/>
          <w:sz w:val="26"/>
        </w:rPr>
        <w:t xml:space="preserve"> </w:t>
      </w:r>
      <w:r>
        <w:rPr>
          <w:sz w:val="26"/>
        </w:rPr>
        <w:t>modelo</w:t>
      </w:r>
      <w:r>
        <w:rPr>
          <w:spacing w:val="-4"/>
          <w:sz w:val="26"/>
        </w:rPr>
        <w:t xml:space="preserve"> </w:t>
      </w:r>
      <w:r>
        <w:rPr>
          <w:sz w:val="26"/>
        </w:rPr>
        <w:t>entiende</w:t>
      </w:r>
      <w:r>
        <w:rPr>
          <w:spacing w:val="-4"/>
          <w:sz w:val="26"/>
        </w:rPr>
        <w:t xml:space="preserve"> </w:t>
      </w:r>
      <w:r>
        <w:rPr>
          <w:sz w:val="26"/>
        </w:rPr>
        <w:t>que</w:t>
      </w:r>
      <w:r>
        <w:rPr>
          <w:spacing w:val="-4"/>
          <w:sz w:val="26"/>
        </w:rPr>
        <w:t xml:space="preserve"> </w:t>
      </w:r>
      <w:r>
        <w:rPr>
          <w:sz w:val="26"/>
        </w:rPr>
        <w:t>el</w:t>
      </w:r>
      <w:r>
        <w:rPr>
          <w:spacing w:val="-4"/>
          <w:sz w:val="26"/>
        </w:rPr>
        <w:t xml:space="preserve"> </w:t>
      </w:r>
      <w:r>
        <w:rPr>
          <w:sz w:val="26"/>
        </w:rPr>
        <w:t>fenómeno</w:t>
      </w:r>
      <w:r>
        <w:rPr>
          <w:spacing w:val="-4"/>
          <w:sz w:val="26"/>
        </w:rPr>
        <w:t xml:space="preserve"> </w:t>
      </w:r>
      <w:r>
        <w:rPr>
          <w:sz w:val="26"/>
        </w:rPr>
        <w:t>del</w:t>
      </w:r>
      <w:r>
        <w:rPr>
          <w:spacing w:val="-4"/>
          <w:sz w:val="26"/>
        </w:rPr>
        <w:t xml:space="preserve"> </w:t>
      </w:r>
      <w:r>
        <w:rPr>
          <w:sz w:val="26"/>
        </w:rPr>
        <w:t>consumo</w:t>
      </w:r>
      <w:r>
        <w:rPr>
          <w:spacing w:val="-4"/>
          <w:sz w:val="26"/>
        </w:rPr>
        <w:t xml:space="preserve"> </w:t>
      </w:r>
      <w:r>
        <w:rPr>
          <w:sz w:val="26"/>
        </w:rPr>
        <w:t>es complejo, multifacético y que es parte de la realidad de nuestro mundo, y elige minimizar los riesgos y los daños</w:t>
      </w:r>
      <w:r>
        <w:rPr>
          <w:spacing w:val="-3"/>
          <w:sz w:val="26"/>
        </w:rPr>
        <w:t xml:space="preserve"> </w:t>
      </w:r>
      <w:r>
        <w:rPr>
          <w:sz w:val="26"/>
        </w:rPr>
        <w:t>asociados</w:t>
      </w:r>
      <w:r>
        <w:rPr>
          <w:spacing w:val="-3"/>
          <w:sz w:val="26"/>
        </w:rPr>
        <w:t xml:space="preserve"> </w:t>
      </w:r>
      <w:r>
        <w:rPr>
          <w:sz w:val="26"/>
        </w:rPr>
        <w:t>al</w:t>
      </w:r>
      <w:r>
        <w:rPr>
          <w:spacing w:val="-3"/>
          <w:sz w:val="26"/>
        </w:rPr>
        <w:t xml:space="preserve"> </w:t>
      </w:r>
      <w:r>
        <w:rPr>
          <w:sz w:val="26"/>
        </w:rPr>
        <w:t>consumo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los</w:t>
      </w:r>
      <w:r>
        <w:rPr>
          <w:spacing w:val="-3"/>
          <w:sz w:val="26"/>
        </w:rPr>
        <w:t xml:space="preserve"> </w:t>
      </w:r>
      <w:r>
        <w:rPr>
          <w:sz w:val="26"/>
        </w:rPr>
        <w:t>usuarios</w:t>
      </w:r>
      <w:r>
        <w:rPr>
          <w:spacing w:val="-3"/>
          <w:sz w:val="26"/>
        </w:rPr>
        <w:t xml:space="preserve"> </w:t>
      </w:r>
      <w:r>
        <w:rPr>
          <w:sz w:val="26"/>
        </w:rPr>
        <w:t>en</w:t>
      </w:r>
      <w:r>
        <w:rPr>
          <w:spacing w:val="-3"/>
          <w:sz w:val="26"/>
        </w:rPr>
        <w:t xml:space="preserve"> </w:t>
      </w:r>
      <w:r>
        <w:rPr>
          <w:sz w:val="26"/>
        </w:rPr>
        <w:t>lugar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de ignorarlos o perseguirlos, sin que esto implique −de ninguna manera− restarle importancia </w:t>
      </w:r>
      <w:r>
        <w:rPr>
          <w:sz w:val="26"/>
        </w:rPr>
        <w:t>al real peligro asociado al uso de sustancias psicoactivas. En términos más</w:t>
      </w:r>
      <w:r>
        <w:rPr>
          <w:spacing w:val="-4"/>
          <w:sz w:val="26"/>
        </w:rPr>
        <w:t xml:space="preserve"> </w:t>
      </w:r>
      <w:r>
        <w:rPr>
          <w:sz w:val="26"/>
        </w:rPr>
        <w:t>amplios,</w:t>
      </w:r>
      <w:r>
        <w:rPr>
          <w:spacing w:val="-4"/>
          <w:sz w:val="26"/>
        </w:rPr>
        <w:t xml:space="preserve"> </w:t>
      </w:r>
      <w:r>
        <w:rPr>
          <w:sz w:val="26"/>
        </w:rPr>
        <w:t>esta</w:t>
      </w:r>
      <w:r>
        <w:rPr>
          <w:spacing w:val="-4"/>
          <w:sz w:val="26"/>
        </w:rPr>
        <w:t xml:space="preserve"> </w:t>
      </w:r>
      <w:r>
        <w:rPr>
          <w:sz w:val="26"/>
        </w:rPr>
        <w:t>estrategia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-4"/>
          <w:sz w:val="26"/>
        </w:rPr>
        <w:t xml:space="preserve"> </w:t>
      </w:r>
      <w:r>
        <w:rPr>
          <w:sz w:val="26"/>
        </w:rPr>
        <w:t>reducción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-4"/>
          <w:sz w:val="26"/>
        </w:rPr>
        <w:t xml:space="preserve"> </w:t>
      </w:r>
      <w:r>
        <w:rPr>
          <w:sz w:val="26"/>
        </w:rPr>
        <w:t>daños</w:t>
      </w:r>
      <w:r>
        <w:rPr>
          <w:spacing w:val="-4"/>
          <w:sz w:val="26"/>
        </w:rPr>
        <w:t xml:space="preserve"> </w:t>
      </w:r>
      <w:r>
        <w:rPr>
          <w:sz w:val="26"/>
        </w:rPr>
        <w:t>busca</w:t>
      </w:r>
      <w:r>
        <w:rPr>
          <w:spacing w:val="-4"/>
          <w:sz w:val="26"/>
        </w:rPr>
        <w:t xml:space="preserve"> </w:t>
      </w:r>
      <w:r>
        <w:rPr>
          <w:sz w:val="26"/>
        </w:rPr>
        <w:t>estimular</w:t>
      </w:r>
      <w:r>
        <w:rPr>
          <w:spacing w:val="-4"/>
          <w:sz w:val="26"/>
        </w:rPr>
        <w:t xml:space="preserve"> </w:t>
      </w:r>
      <w:r>
        <w:rPr>
          <w:sz w:val="26"/>
        </w:rPr>
        <w:t>la</w:t>
      </w:r>
      <w:r>
        <w:rPr>
          <w:spacing w:val="-4"/>
          <w:sz w:val="26"/>
        </w:rPr>
        <w:t xml:space="preserve"> </w:t>
      </w:r>
      <w:r>
        <w:rPr>
          <w:sz w:val="26"/>
        </w:rPr>
        <w:t>cultura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-4"/>
          <w:sz w:val="26"/>
        </w:rPr>
        <w:t xml:space="preserve"> </w:t>
      </w:r>
      <w:r>
        <w:rPr>
          <w:sz w:val="26"/>
        </w:rPr>
        <w:t>la gestión del riesgo y</w:t>
      </w:r>
      <w:r>
        <w:rPr>
          <w:spacing w:val="-3"/>
          <w:sz w:val="26"/>
        </w:rPr>
        <w:t xml:space="preserve"> </w:t>
      </w:r>
      <w:r>
        <w:rPr>
          <w:sz w:val="26"/>
        </w:rPr>
        <w:t>el</w:t>
      </w:r>
      <w:r>
        <w:rPr>
          <w:spacing w:val="-3"/>
          <w:sz w:val="26"/>
        </w:rPr>
        <w:t xml:space="preserve"> </w:t>
      </w:r>
      <w:r>
        <w:rPr>
          <w:sz w:val="26"/>
        </w:rPr>
        <w:t>placer,</w:t>
      </w:r>
      <w:r>
        <w:rPr>
          <w:spacing w:val="-3"/>
          <w:sz w:val="26"/>
        </w:rPr>
        <w:t xml:space="preserve"> </w:t>
      </w:r>
      <w:r>
        <w:rPr>
          <w:sz w:val="26"/>
        </w:rPr>
        <w:t>sin</w:t>
      </w:r>
      <w:r>
        <w:rPr>
          <w:spacing w:val="-3"/>
          <w:sz w:val="26"/>
        </w:rPr>
        <w:t xml:space="preserve"> </w:t>
      </w:r>
      <w:r>
        <w:rPr>
          <w:sz w:val="26"/>
        </w:rPr>
        <w:t>importar</w:t>
      </w:r>
      <w:r>
        <w:rPr>
          <w:spacing w:val="-3"/>
          <w:sz w:val="26"/>
        </w:rPr>
        <w:t xml:space="preserve"> </w:t>
      </w:r>
      <w:r>
        <w:rPr>
          <w:sz w:val="26"/>
        </w:rPr>
        <w:t>si</w:t>
      </w:r>
      <w:r>
        <w:rPr>
          <w:spacing w:val="-3"/>
          <w:sz w:val="26"/>
        </w:rPr>
        <w:t xml:space="preserve"> </w:t>
      </w:r>
      <w:r>
        <w:rPr>
          <w:sz w:val="26"/>
        </w:rPr>
        <w:t>se</w:t>
      </w:r>
      <w:r>
        <w:rPr>
          <w:spacing w:val="-3"/>
          <w:sz w:val="26"/>
        </w:rPr>
        <w:t xml:space="preserve"> </w:t>
      </w:r>
      <w:r>
        <w:rPr>
          <w:sz w:val="26"/>
        </w:rPr>
        <w:t>habla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sustancias</w:t>
      </w:r>
      <w:r>
        <w:rPr>
          <w:spacing w:val="-3"/>
          <w:sz w:val="26"/>
        </w:rPr>
        <w:t xml:space="preserve"> </w:t>
      </w:r>
      <w:r>
        <w:rPr>
          <w:sz w:val="26"/>
        </w:rPr>
        <w:t>legales,</w:t>
      </w:r>
      <w:r>
        <w:rPr>
          <w:spacing w:val="-3"/>
          <w:sz w:val="26"/>
        </w:rPr>
        <w:t xml:space="preserve"> </w:t>
      </w:r>
      <w:r>
        <w:rPr>
          <w:sz w:val="26"/>
        </w:rPr>
        <w:t>ilegales, comportami</w:t>
      </w:r>
      <w:r>
        <w:rPr>
          <w:sz w:val="26"/>
        </w:rPr>
        <w:t>entos sexuales, convivencia o hábitos de ﬁesta.</w:t>
      </w:r>
    </w:p>
    <w:p w:rsidR="00765881" w:rsidRDefault="0036179F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jc w:val="both"/>
        <w:rPr>
          <w:sz w:val="26"/>
        </w:rPr>
      </w:pPr>
      <w:r>
        <w:rPr>
          <w:sz w:val="26"/>
        </w:rPr>
        <w:t>Dicho lo anterior, y centrándonos en el consumo de SPA, se busca que</w:t>
      </w:r>
      <w:r>
        <w:rPr>
          <w:spacing w:val="40"/>
          <w:sz w:val="26"/>
        </w:rPr>
        <w:t xml:space="preserve"> </w:t>
      </w:r>
      <w:r>
        <w:rPr>
          <w:sz w:val="26"/>
        </w:rPr>
        <w:t>usuarias y usuarios, a</w:t>
      </w:r>
      <w:r>
        <w:rPr>
          <w:spacing w:val="40"/>
          <w:sz w:val="26"/>
        </w:rPr>
        <w:t xml:space="preserve"> </w:t>
      </w:r>
      <w:r>
        <w:rPr>
          <w:sz w:val="26"/>
        </w:rPr>
        <w:t>partir</w:t>
      </w:r>
      <w:r>
        <w:rPr>
          <w:spacing w:val="40"/>
          <w:sz w:val="26"/>
        </w:rPr>
        <w:t xml:space="preserve"> </w:t>
      </w:r>
      <w:r>
        <w:rPr>
          <w:sz w:val="26"/>
        </w:rPr>
        <w:t>de</w:t>
      </w:r>
      <w:r>
        <w:rPr>
          <w:spacing w:val="40"/>
          <w:sz w:val="26"/>
        </w:rPr>
        <w:t xml:space="preserve"> </w:t>
      </w:r>
      <w:r>
        <w:rPr>
          <w:sz w:val="26"/>
        </w:rPr>
        <w:t>un</w:t>
      </w:r>
      <w:r>
        <w:rPr>
          <w:spacing w:val="40"/>
          <w:sz w:val="26"/>
        </w:rPr>
        <w:t xml:space="preserve"> </w:t>
      </w:r>
      <w:r>
        <w:rPr>
          <w:sz w:val="26"/>
        </w:rPr>
        <w:t>ejercicio</w:t>
      </w:r>
      <w:r>
        <w:rPr>
          <w:spacing w:val="40"/>
          <w:sz w:val="26"/>
        </w:rPr>
        <w:t xml:space="preserve"> </w:t>
      </w:r>
      <w:r>
        <w:rPr>
          <w:sz w:val="26"/>
        </w:rPr>
        <w:t>de autorregulación fortalecido por la disponibilidad de información sin</w:t>
      </w:r>
      <w:r>
        <w:rPr>
          <w:spacing w:val="-5"/>
          <w:sz w:val="26"/>
        </w:rPr>
        <w:t xml:space="preserve"> </w:t>
      </w:r>
      <w:r>
        <w:rPr>
          <w:sz w:val="26"/>
        </w:rPr>
        <w:t>sesgo, eviten incurrir en comportamientos que amplíen sus rangos de vulnerabilidad frente a los diferentes riesgos y daños asociados</w:t>
      </w:r>
      <w:r>
        <w:rPr>
          <w:spacing w:val="40"/>
          <w:sz w:val="26"/>
        </w:rPr>
        <w:t xml:space="preserve"> </w:t>
      </w:r>
      <w:r>
        <w:rPr>
          <w:sz w:val="26"/>
        </w:rPr>
        <w:t>al</w:t>
      </w:r>
      <w:r>
        <w:rPr>
          <w:spacing w:val="40"/>
          <w:sz w:val="26"/>
        </w:rPr>
        <w:t xml:space="preserve"> </w:t>
      </w:r>
      <w:r>
        <w:rPr>
          <w:sz w:val="26"/>
        </w:rPr>
        <w:t>consumo</w:t>
      </w:r>
      <w:r>
        <w:rPr>
          <w:spacing w:val="40"/>
          <w:sz w:val="26"/>
        </w:rPr>
        <w:t xml:space="preserve"> </w:t>
      </w:r>
      <w:r>
        <w:rPr>
          <w:sz w:val="26"/>
        </w:rPr>
        <w:t>de</w:t>
      </w:r>
      <w:r>
        <w:rPr>
          <w:spacing w:val="40"/>
          <w:sz w:val="26"/>
        </w:rPr>
        <w:t xml:space="preserve"> </w:t>
      </w:r>
      <w:r>
        <w:rPr>
          <w:sz w:val="26"/>
        </w:rPr>
        <w:t>SPA. Por lo anterior, resulta fundame</w:t>
      </w:r>
      <w:r>
        <w:rPr>
          <w:sz w:val="26"/>
        </w:rPr>
        <w:t>ntal que los</w:t>
      </w:r>
      <w:r>
        <w:rPr>
          <w:spacing w:val="40"/>
          <w:sz w:val="26"/>
        </w:rPr>
        <w:t xml:space="preserve"> </w:t>
      </w:r>
      <w:r>
        <w:rPr>
          <w:sz w:val="26"/>
        </w:rPr>
        <w:t>locales comerciales y demás espacios de ﬁesta, cuenten, obligatoriamente, con</w:t>
      </w:r>
      <w:r>
        <w:rPr>
          <w:spacing w:val="40"/>
          <w:sz w:val="26"/>
        </w:rPr>
        <w:t xml:space="preserve"> </w:t>
      </w:r>
      <w:r>
        <w:rPr>
          <w:sz w:val="26"/>
        </w:rPr>
        <w:t>esta información veraz a disposición del</w:t>
      </w:r>
      <w:r>
        <w:rPr>
          <w:spacing w:val="-8"/>
          <w:sz w:val="26"/>
        </w:rPr>
        <w:t xml:space="preserve"> </w:t>
      </w:r>
      <w:r>
        <w:rPr>
          <w:sz w:val="26"/>
        </w:rPr>
        <w:t>público.</w:t>
      </w:r>
      <w:r>
        <w:rPr>
          <w:spacing w:val="-8"/>
          <w:sz w:val="26"/>
        </w:rPr>
        <w:t xml:space="preserve"> </w:t>
      </w:r>
      <w:r>
        <w:rPr>
          <w:sz w:val="26"/>
        </w:rPr>
        <w:t>También</w:t>
      </w:r>
      <w:r>
        <w:rPr>
          <w:spacing w:val="-8"/>
          <w:sz w:val="26"/>
        </w:rPr>
        <w:t xml:space="preserve"> </w:t>
      </w:r>
      <w:r>
        <w:rPr>
          <w:sz w:val="26"/>
        </w:rPr>
        <w:t>se</w:t>
      </w:r>
      <w:r>
        <w:rPr>
          <w:spacing w:val="-8"/>
          <w:sz w:val="26"/>
        </w:rPr>
        <w:t xml:space="preserve"> </w:t>
      </w:r>
      <w:r>
        <w:rPr>
          <w:sz w:val="26"/>
        </w:rPr>
        <w:t>deberán</w:t>
      </w:r>
      <w:r>
        <w:rPr>
          <w:spacing w:val="-8"/>
          <w:sz w:val="26"/>
        </w:rPr>
        <w:t xml:space="preserve"> </w:t>
      </w:r>
      <w:r>
        <w:rPr>
          <w:sz w:val="26"/>
        </w:rPr>
        <w:t>implementar capacitaciones en primeros auxilios para su personal, a ﬁn de que puedan actuar</w:t>
      </w:r>
      <w:r>
        <w:rPr>
          <w:spacing w:val="40"/>
          <w:sz w:val="26"/>
        </w:rPr>
        <w:t xml:space="preserve"> </w:t>
      </w:r>
      <w:r>
        <w:rPr>
          <w:sz w:val="26"/>
        </w:rPr>
        <w:t>de f</w:t>
      </w:r>
      <w:r>
        <w:rPr>
          <w:sz w:val="26"/>
        </w:rPr>
        <w:t>orma eﬁciente en casos que se produzca algún efecto dañino por el consumo de alcohol y otras SPA que pudieran repercutir en graves daños a la salud de quienes consumen.</w:t>
      </w:r>
    </w:p>
    <w:p w:rsidR="00765881" w:rsidRDefault="0036179F">
      <w:pPr>
        <w:pStyle w:val="Prrafodelista"/>
        <w:numPr>
          <w:ilvl w:val="0"/>
          <w:numId w:val="1"/>
        </w:numPr>
        <w:tabs>
          <w:tab w:val="left" w:pos="841"/>
        </w:tabs>
        <w:spacing w:line="273" w:lineRule="auto"/>
        <w:ind w:right="104"/>
        <w:jc w:val="both"/>
        <w:rPr>
          <w:sz w:val="26"/>
        </w:rPr>
      </w:pPr>
      <w:r>
        <w:rPr>
          <w:sz w:val="26"/>
        </w:rPr>
        <w:t>Las políticas y programas no pueden basarse en ideales utópicos sobre una “sociedad lib</w:t>
      </w:r>
      <w:r>
        <w:rPr>
          <w:sz w:val="26"/>
        </w:rPr>
        <w:t>re de drogas” o una sociedad en la cual todas las personas siempre consumen las drogas de forma segura. En esta línea, habría que deﬁnir el uso de drogas como un fenómeno complejo y multicausal, que supone un “</w:t>
      </w:r>
      <w:r>
        <w:rPr>
          <w:i/>
          <w:sz w:val="27"/>
        </w:rPr>
        <w:t>continuum</w:t>
      </w:r>
      <w:r>
        <w:rPr>
          <w:sz w:val="26"/>
        </w:rPr>
        <w:t>” desde la dependencia severa hasta l</w:t>
      </w:r>
      <w:r>
        <w:rPr>
          <w:sz w:val="26"/>
        </w:rPr>
        <w:t>a abstinencia.</w:t>
      </w:r>
    </w:p>
    <w:p w:rsidR="00765881" w:rsidRDefault="0036179F">
      <w:pPr>
        <w:pStyle w:val="Prrafodelista"/>
        <w:numPr>
          <w:ilvl w:val="0"/>
          <w:numId w:val="1"/>
        </w:numPr>
        <w:tabs>
          <w:tab w:val="left" w:pos="841"/>
        </w:tabs>
        <w:spacing w:before="163" w:line="276" w:lineRule="auto"/>
        <w:ind w:right="104"/>
        <w:jc w:val="both"/>
        <w:rPr>
          <w:sz w:val="26"/>
        </w:rPr>
      </w:pPr>
      <w:r>
        <w:rPr>
          <w:sz w:val="26"/>
        </w:rPr>
        <w:t>Dentro de los efectos dañinos que se pueden dar por exceso de consumo de alcohol</w:t>
      </w:r>
      <w:r>
        <w:rPr>
          <w:spacing w:val="80"/>
          <w:sz w:val="26"/>
        </w:rPr>
        <w:t xml:space="preserve"> </w:t>
      </w:r>
      <w:r>
        <w:rPr>
          <w:sz w:val="26"/>
        </w:rPr>
        <w:t>y</w:t>
      </w:r>
      <w:r>
        <w:rPr>
          <w:spacing w:val="80"/>
          <w:sz w:val="26"/>
        </w:rPr>
        <w:t xml:space="preserve"> </w:t>
      </w:r>
      <w:r>
        <w:rPr>
          <w:sz w:val="26"/>
        </w:rPr>
        <w:t>otras</w:t>
      </w:r>
      <w:r>
        <w:rPr>
          <w:spacing w:val="80"/>
          <w:sz w:val="26"/>
        </w:rPr>
        <w:t xml:space="preserve"> </w:t>
      </w:r>
      <w:r>
        <w:rPr>
          <w:sz w:val="26"/>
        </w:rPr>
        <w:t>SPA</w:t>
      </w:r>
      <w:r>
        <w:rPr>
          <w:spacing w:val="80"/>
          <w:sz w:val="26"/>
        </w:rPr>
        <w:t xml:space="preserve"> </w:t>
      </w:r>
      <w:r>
        <w:rPr>
          <w:sz w:val="26"/>
        </w:rPr>
        <w:t>se</w:t>
      </w:r>
      <w:r>
        <w:rPr>
          <w:spacing w:val="69"/>
          <w:sz w:val="26"/>
        </w:rPr>
        <w:t xml:space="preserve"> </w:t>
      </w:r>
      <w:r>
        <w:rPr>
          <w:sz w:val="26"/>
        </w:rPr>
        <w:t>encuentran:</w:t>
      </w:r>
      <w:r>
        <w:rPr>
          <w:spacing w:val="69"/>
          <w:sz w:val="26"/>
        </w:rPr>
        <w:t xml:space="preserve"> </w:t>
      </w:r>
      <w:r>
        <w:rPr>
          <w:sz w:val="26"/>
        </w:rPr>
        <w:t>la</w:t>
      </w:r>
      <w:r>
        <w:rPr>
          <w:spacing w:val="70"/>
          <w:sz w:val="26"/>
        </w:rPr>
        <w:t xml:space="preserve">  </w:t>
      </w:r>
      <w:r>
        <w:rPr>
          <w:sz w:val="26"/>
        </w:rPr>
        <w:t>intoxicación</w:t>
      </w:r>
      <w:r>
        <w:rPr>
          <w:spacing w:val="69"/>
          <w:sz w:val="26"/>
        </w:rPr>
        <w:t xml:space="preserve"> </w:t>
      </w:r>
      <w:r>
        <w:rPr>
          <w:sz w:val="26"/>
        </w:rPr>
        <w:t>aguda;</w:t>
      </w:r>
      <w:r>
        <w:rPr>
          <w:spacing w:val="69"/>
          <w:sz w:val="26"/>
        </w:rPr>
        <w:t xml:space="preserve"> </w:t>
      </w:r>
      <w:r>
        <w:rPr>
          <w:sz w:val="26"/>
        </w:rPr>
        <w:t>la</w:t>
      </w:r>
      <w:r>
        <w:rPr>
          <w:spacing w:val="69"/>
          <w:sz w:val="26"/>
        </w:rPr>
        <w:t xml:space="preserve"> </w:t>
      </w:r>
      <w:r>
        <w:rPr>
          <w:sz w:val="26"/>
        </w:rPr>
        <w:t>pérdida</w:t>
      </w:r>
      <w:r>
        <w:rPr>
          <w:spacing w:val="69"/>
          <w:sz w:val="26"/>
        </w:rPr>
        <w:t xml:space="preserve"> </w:t>
      </w:r>
      <w:r>
        <w:rPr>
          <w:sz w:val="26"/>
        </w:rPr>
        <w:t>de</w:t>
      </w:r>
      <w:r>
        <w:rPr>
          <w:spacing w:val="69"/>
          <w:sz w:val="26"/>
        </w:rPr>
        <w:t xml:space="preserve"> </w:t>
      </w:r>
      <w:r>
        <w:rPr>
          <w:sz w:val="26"/>
        </w:rPr>
        <w:t>la</w:t>
      </w:r>
    </w:p>
    <w:p w:rsidR="00765881" w:rsidRDefault="00765881">
      <w:pPr>
        <w:spacing w:line="276" w:lineRule="auto"/>
        <w:jc w:val="both"/>
        <w:rPr>
          <w:sz w:val="26"/>
        </w:rPr>
        <w:sectPr w:rsidR="00765881">
          <w:pgSz w:w="12240" w:h="15840"/>
          <w:pgMar w:top="920" w:right="1600" w:bottom="280" w:left="1580" w:header="720" w:footer="720" w:gutter="0"/>
          <w:cols w:space="720"/>
        </w:sectPr>
      </w:pPr>
    </w:p>
    <w:p w:rsidR="00765881" w:rsidRDefault="0036179F">
      <w:pPr>
        <w:pStyle w:val="Textoindependiente"/>
        <w:spacing w:before="72" w:line="276" w:lineRule="auto"/>
        <w:ind w:left="841" w:right="101"/>
        <w:jc w:val="both"/>
      </w:pPr>
      <w:r>
        <w:lastRenderedPageBreak/>
        <w:t>conciencia y lesiones involuntarias; violencia y comportamiento agresivo;</w:t>
      </w:r>
      <w:r>
        <w:rPr>
          <w:spacing w:val="40"/>
        </w:rPr>
        <w:t xml:space="preserve"> </w:t>
      </w:r>
      <w:r>
        <w:t>relacion</w:t>
      </w:r>
      <w:r>
        <w:t>es sexuales sin protección y violencia sexual; así como conducir bajo los efectos del</w:t>
      </w:r>
      <w:r>
        <w:rPr>
          <w:spacing w:val="-6"/>
        </w:rPr>
        <w:t xml:space="preserve"> </w:t>
      </w:r>
      <w:r>
        <w:t>alcohol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drogas,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podría</w:t>
      </w:r>
      <w:r>
        <w:rPr>
          <w:spacing w:val="-6"/>
        </w:rPr>
        <w:t xml:space="preserve"> </w:t>
      </w:r>
      <w:r>
        <w:t>derivar,</w:t>
      </w:r>
      <w:r>
        <w:rPr>
          <w:spacing w:val="-6"/>
        </w:rPr>
        <w:t xml:space="preserve"> </w:t>
      </w:r>
      <w:r>
        <w:t>asimismo,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afectación</w:t>
      </w:r>
      <w:r>
        <w:rPr>
          <w:spacing w:val="-6"/>
        </w:rPr>
        <w:t xml:space="preserve"> </w:t>
      </w:r>
      <w:r>
        <w:t>de la vida e integridad de quien consume o respecto de terceras personas.</w:t>
      </w:r>
    </w:p>
    <w:p w:rsidR="00765881" w:rsidRDefault="0036179F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right="105"/>
        <w:jc w:val="both"/>
        <w:rPr>
          <w:sz w:val="26"/>
        </w:rPr>
      </w:pPr>
      <w:r>
        <w:rPr>
          <w:sz w:val="26"/>
        </w:rPr>
        <w:t>Dado que muchos de estos daños, tanto sanitarios como sociales, se asocian a un consumo desinformado y en contextos poco seguros, en otros países como por ejemplo República Checa, lo</w:t>
      </w:r>
      <w:r>
        <w:rPr>
          <w:sz w:val="26"/>
        </w:rPr>
        <w:t>s Países Bajos, Portugal y Suiza, se</w:t>
      </w:r>
      <w:r>
        <w:rPr>
          <w:spacing w:val="-4"/>
          <w:sz w:val="26"/>
        </w:rPr>
        <w:t xml:space="preserve"> </w:t>
      </w:r>
      <w:r>
        <w:rPr>
          <w:sz w:val="26"/>
        </w:rPr>
        <w:t>han</w:t>
      </w:r>
      <w:r>
        <w:rPr>
          <w:spacing w:val="-4"/>
          <w:sz w:val="26"/>
        </w:rPr>
        <w:t xml:space="preserve"> </w:t>
      </w:r>
      <w:r>
        <w:rPr>
          <w:sz w:val="26"/>
        </w:rPr>
        <w:t>implementado medidas y respuestas concretas</w:t>
      </w:r>
      <w:r>
        <w:rPr>
          <w:spacing w:val="-6"/>
          <w:sz w:val="26"/>
        </w:rPr>
        <w:t xml:space="preserve"> </w:t>
      </w:r>
      <w:r>
        <w:rPr>
          <w:sz w:val="26"/>
        </w:rPr>
        <w:t>en</w:t>
      </w:r>
      <w:r>
        <w:rPr>
          <w:spacing w:val="-6"/>
          <w:sz w:val="26"/>
        </w:rPr>
        <w:t xml:space="preserve"> </w:t>
      </w:r>
      <w:r>
        <w:rPr>
          <w:sz w:val="26"/>
        </w:rPr>
        <w:t>entornos</w:t>
      </w:r>
      <w:r>
        <w:rPr>
          <w:spacing w:val="-6"/>
          <w:sz w:val="26"/>
        </w:rPr>
        <w:t xml:space="preserve"> </w:t>
      </w:r>
      <w:r>
        <w:rPr>
          <w:sz w:val="26"/>
        </w:rPr>
        <w:t>nocturnos,</w:t>
      </w:r>
      <w:r>
        <w:rPr>
          <w:spacing w:val="-6"/>
          <w:sz w:val="26"/>
        </w:rPr>
        <w:t xml:space="preserve"> </w:t>
      </w:r>
      <w:r>
        <w:rPr>
          <w:sz w:val="26"/>
        </w:rPr>
        <w:t>con</w:t>
      </w:r>
      <w:r>
        <w:rPr>
          <w:spacing w:val="-6"/>
          <w:sz w:val="26"/>
        </w:rPr>
        <w:t xml:space="preserve"> </w:t>
      </w:r>
      <w:r>
        <w:rPr>
          <w:sz w:val="26"/>
        </w:rPr>
        <w:t>el</w:t>
      </w:r>
      <w:r>
        <w:rPr>
          <w:spacing w:val="-6"/>
          <w:sz w:val="26"/>
        </w:rPr>
        <w:t xml:space="preserve"> </w:t>
      </w:r>
      <w:r>
        <w:rPr>
          <w:sz w:val="26"/>
        </w:rPr>
        <w:t>objeto</w:t>
      </w:r>
      <w:r>
        <w:rPr>
          <w:spacing w:val="-6"/>
          <w:sz w:val="26"/>
        </w:rPr>
        <w:t xml:space="preserve"> </w:t>
      </w:r>
      <w:r>
        <w:rPr>
          <w:sz w:val="26"/>
        </w:rPr>
        <w:t>de</w:t>
      </w:r>
      <w:r>
        <w:rPr>
          <w:spacing w:val="-6"/>
          <w:sz w:val="26"/>
        </w:rPr>
        <w:t xml:space="preserve"> </w:t>
      </w:r>
      <w:r>
        <w:rPr>
          <w:sz w:val="26"/>
        </w:rPr>
        <w:t>promover pautas de consumo informadas y mejorar la seguridad de las personas que consumen sustancias en estos entornos.</w:t>
      </w:r>
    </w:p>
    <w:p w:rsidR="00765881" w:rsidRDefault="0036179F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right="103"/>
        <w:jc w:val="both"/>
        <w:rPr>
          <w:sz w:val="26"/>
        </w:rPr>
      </w:pPr>
      <w:r>
        <w:rPr>
          <w:sz w:val="26"/>
        </w:rPr>
        <w:t>Entre otros</w:t>
      </w:r>
      <w:r>
        <w:rPr>
          <w:sz w:val="26"/>
        </w:rPr>
        <w:t xml:space="preserve"> paises</w:t>
      </w:r>
      <w:r>
        <w:rPr>
          <w:spacing w:val="40"/>
          <w:sz w:val="26"/>
        </w:rPr>
        <w:t xml:space="preserve"> </w:t>
      </w:r>
      <w:r>
        <w:rPr>
          <w:sz w:val="26"/>
        </w:rPr>
        <w:t>opciones que han implementado en este enfoque, se encuentran, además, Inglaterra, Argentina y España</w:t>
      </w:r>
      <w:r>
        <w:rPr>
          <w:sz w:val="26"/>
          <w:vertAlign w:val="superscript"/>
        </w:rPr>
        <w:t>1</w:t>
      </w:r>
      <w:r>
        <w:rPr>
          <w:sz w:val="26"/>
        </w:rPr>
        <w:t>.</w:t>
      </w:r>
    </w:p>
    <w:p w:rsidR="00765881" w:rsidRDefault="0036179F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jc w:val="both"/>
        <w:rPr>
          <w:sz w:val="26"/>
        </w:rPr>
      </w:pPr>
      <w:r>
        <w:rPr>
          <w:sz w:val="26"/>
        </w:rPr>
        <w:t>En Inglaterra, la ciudad de Bristol, en un trabajo conjunto con la policía de Avon y Somerset, el ayuntamiento de Bristol y el Businnes Improveme</w:t>
      </w:r>
      <w:r>
        <w:rPr>
          <w:sz w:val="26"/>
        </w:rPr>
        <w:t>nt District</w:t>
      </w:r>
      <w:r>
        <w:rPr>
          <w:spacing w:val="-5"/>
          <w:sz w:val="26"/>
        </w:rPr>
        <w:t xml:space="preserve"> </w:t>
      </w:r>
      <w:r>
        <w:rPr>
          <w:sz w:val="26"/>
        </w:rPr>
        <w:t>(BID)</w:t>
      </w:r>
      <w:r>
        <w:rPr>
          <w:spacing w:val="-5"/>
          <w:sz w:val="26"/>
        </w:rPr>
        <w:t xml:space="preserve"> </w:t>
      </w:r>
      <w:r>
        <w:rPr>
          <w:sz w:val="26"/>
        </w:rPr>
        <w:t>del centro de</w:t>
      </w:r>
      <w:r>
        <w:rPr>
          <w:spacing w:val="-5"/>
          <w:sz w:val="26"/>
        </w:rPr>
        <w:t xml:space="preserve"> </w:t>
      </w:r>
      <w:r>
        <w:rPr>
          <w:sz w:val="26"/>
        </w:rPr>
        <w:t>la</w:t>
      </w:r>
      <w:r>
        <w:rPr>
          <w:spacing w:val="-5"/>
          <w:sz w:val="26"/>
        </w:rPr>
        <w:t xml:space="preserve"> </w:t>
      </w:r>
      <w:r>
        <w:rPr>
          <w:sz w:val="26"/>
        </w:rPr>
        <w:t>ciudad</w:t>
      </w:r>
      <w:r>
        <w:rPr>
          <w:spacing w:val="-5"/>
          <w:sz w:val="26"/>
        </w:rPr>
        <w:t xml:space="preserve"> </w:t>
      </w:r>
      <w:r>
        <w:rPr>
          <w:sz w:val="26"/>
        </w:rPr>
        <w:t>de</w:t>
      </w:r>
      <w:r>
        <w:rPr>
          <w:spacing w:val="-5"/>
          <w:sz w:val="26"/>
        </w:rPr>
        <w:t xml:space="preserve"> </w:t>
      </w:r>
      <w:r>
        <w:rPr>
          <w:sz w:val="26"/>
        </w:rPr>
        <w:t>Bristol,</w:t>
      </w:r>
      <w:r>
        <w:rPr>
          <w:spacing w:val="-5"/>
          <w:sz w:val="26"/>
        </w:rPr>
        <w:t xml:space="preserve"> </w:t>
      </w:r>
      <w:r>
        <w:rPr>
          <w:sz w:val="26"/>
        </w:rPr>
        <w:t>han</w:t>
      </w:r>
      <w:r>
        <w:rPr>
          <w:spacing w:val="-5"/>
          <w:sz w:val="26"/>
        </w:rPr>
        <w:t xml:space="preserve"> </w:t>
      </w:r>
      <w:r>
        <w:rPr>
          <w:sz w:val="26"/>
        </w:rPr>
        <w:t>elaborado</w:t>
      </w:r>
      <w:r>
        <w:rPr>
          <w:spacing w:val="-5"/>
          <w:sz w:val="26"/>
        </w:rPr>
        <w:t xml:space="preserve"> </w:t>
      </w:r>
      <w:r>
        <w:rPr>
          <w:sz w:val="26"/>
        </w:rPr>
        <w:t>una</w:t>
      </w:r>
      <w:r>
        <w:rPr>
          <w:spacing w:val="-5"/>
          <w:sz w:val="26"/>
        </w:rPr>
        <w:t xml:space="preserve"> </w:t>
      </w:r>
      <w:r>
        <w:rPr>
          <w:sz w:val="26"/>
        </w:rPr>
        <w:t>campaña</w:t>
      </w:r>
      <w:r>
        <w:rPr>
          <w:spacing w:val="-5"/>
          <w:sz w:val="26"/>
        </w:rPr>
        <w:t xml:space="preserve"> </w:t>
      </w:r>
      <w:r>
        <w:rPr>
          <w:sz w:val="26"/>
        </w:rPr>
        <w:t>que</w:t>
      </w:r>
      <w:r>
        <w:rPr>
          <w:spacing w:val="-5"/>
          <w:sz w:val="26"/>
        </w:rPr>
        <w:t xml:space="preserve"> </w:t>
      </w:r>
      <w:r>
        <w:rPr>
          <w:sz w:val="26"/>
        </w:rPr>
        <w:t>busca</w:t>
      </w:r>
      <w:r>
        <w:rPr>
          <w:spacing w:val="-5"/>
          <w:sz w:val="26"/>
        </w:rPr>
        <w:t xml:space="preserve"> </w:t>
      </w:r>
      <w:r>
        <w:rPr>
          <w:sz w:val="26"/>
        </w:rPr>
        <w:t>“minimizar</w:t>
      </w:r>
      <w:r>
        <w:rPr>
          <w:spacing w:val="-5"/>
          <w:sz w:val="26"/>
        </w:rPr>
        <w:t xml:space="preserve"> </w:t>
      </w:r>
      <w:r>
        <w:rPr>
          <w:sz w:val="26"/>
        </w:rPr>
        <w:t>el riesgo</w:t>
      </w:r>
      <w:r>
        <w:rPr>
          <w:spacing w:val="-4"/>
          <w:sz w:val="26"/>
        </w:rPr>
        <w:t xml:space="preserve"> </w:t>
      </w:r>
      <w:r>
        <w:rPr>
          <w:sz w:val="26"/>
        </w:rPr>
        <w:t>del</w:t>
      </w:r>
      <w:r>
        <w:rPr>
          <w:spacing w:val="-4"/>
          <w:sz w:val="26"/>
        </w:rPr>
        <w:t xml:space="preserve"> </w:t>
      </w:r>
      <w:r>
        <w:rPr>
          <w:sz w:val="26"/>
        </w:rPr>
        <w:t>alcohol</w:t>
      </w:r>
      <w:r>
        <w:rPr>
          <w:spacing w:val="-4"/>
          <w:sz w:val="26"/>
        </w:rPr>
        <w:t xml:space="preserve"> </w:t>
      </w:r>
      <w:r>
        <w:rPr>
          <w:sz w:val="26"/>
        </w:rPr>
        <w:t>y</w:t>
      </w:r>
      <w:r>
        <w:rPr>
          <w:spacing w:val="-4"/>
          <w:sz w:val="26"/>
        </w:rPr>
        <w:t xml:space="preserve"> </w:t>
      </w:r>
      <w:r>
        <w:rPr>
          <w:sz w:val="26"/>
        </w:rPr>
        <w:t>otras</w:t>
      </w:r>
      <w:r>
        <w:rPr>
          <w:spacing w:val="-4"/>
          <w:sz w:val="26"/>
        </w:rPr>
        <w:t xml:space="preserve"> </w:t>
      </w:r>
      <w:r>
        <w:rPr>
          <w:sz w:val="26"/>
        </w:rPr>
        <w:t>sustancias,</w:t>
      </w:r>
      <w:r>
        <w:rPr>
          <w:spacing w:val="-4"/>
          <w:sz w:val="26"/>
        </w:rPr>
        <w:t xml:space="preserve"> </w:t>
      </w:r>
      <w:r>
        <w:rPr>
          <w:sz w:val="26"/>
        </w:rPr>
        <w:t>salvar</w:t>
      </w:r>
      <w:r>
        <w:rPr>
          <w:spacing w:val="-4"/>
          <w:sz w:val="26"/>
        </w:rPr>
        <w:t xml:space="preserve"> </w:t>
      </w:r>
      <w:r>
        <w:rPr>
          <w:sz w:val="26"/>
        </w:rPr>
        <w:t>vidas</w:t>
      </w:r>
      <w:r>
        <w:rPr>
          <w:spacing w:val="-4"/>
          <w:sz w:val="26"/>
        </w:rPr>
        <w:t xml:space="preserve"> </w:t>
      </w:r>
      <w:r>
        <w:rPr>
          <w:sz w:val="26"/>
        </w:rPr>
        <w:t>y</w:t>
      </w:r>
      <w:r>
        <w:rPr>
          <w:spacing w:val="-4"/>
          <w:sz w:val="26"/>
        </w:rPr>
        <w:t xml:space="preserve"> </w:t>
      </w:r>
      <w:r>
        <w:rPr>
          <w:sz w:val="26"/>
        </w:rPr>
        <w:t>dar</w:t>
      </w:r>
      <w:r>
        <w:rPr>
          <w:spacing w:val="-4"/>
          <w:sz w:val="26"/>
        </w:rPr>
        <w:t xml:space="preserve"> </w:t>
      </w:r>
      <w:r>
        <w:rPr>
          <w:sz w:val="26"/>
        </w:rPr>
        <w:t>un</w:t>
      </w:r>
      <w:r>
        <w:rPr>
          <w:spacing w:val="-4"/>
          <w:sz w:val="26"/>
        </w:rPr>
        <w:t xml:space="preserve"> </w:t>
      </w:r>
      <w:r>
        <w:rPr>
          <w:sz w:val="26"/>
        </w:rPr>
        <w:t>gran</w:t>
      </w:r>
      <w:r>
        <w:rPr>
          <w:spacing w:val="-4"/>
          <w:sz w:val="26"/>
        </w:rPr>
        <w:t xml:space="preserve"> </w:t>
      </w:r>
      <w:r>
        <w:rPr>
          <w:sz w:val="26"/>
        </w:rPr>
        <w:t>paso</w:t>
      </w:r>
      <w:r>
        <w:rPr>
          <w:spacing w:val="-4"/>
          <w:sz w:val="26"/>
        </w:rPr>
        <w:t xml:space="preserve"> </w:t>
      </w:r>
      <w:r>
        <w:rPr>
          <w:sz w:val="26"/>
        </w:rPr>
        <w:t>para</w:t>
      </w:r>
      <w:r>
        <w:rPr>
          <w:spacing w:val="-4"/>
          <w:sz w:val="26"/>
        </w:rPr>
        <w:t xml:space="preserve"> </w:t>
      </w:r>
      <w:r>
        <w:rPr>
          <w:sz w:val="26"/>
        </w:rPr>
        <w:t>establecer la reducción de daños como un principio clave en todos los negocios de ocio nocturno”. Una de las medidas implementadas es la</w:t>
      </w:r>
      <w:r>
        <w:rPr>
          <w:spacing w:val="-7"/>
          <w:sz w:val="26"/>
        </w:rPr>
        <w:t xml:space="preserve"> </w:t>
      </w:r>
      <w:r>
        <w:rPr>
          <w:sz w:val="26"/>
        </w:rPr>
        <w:t>guía</w:t>
      </w:r>
      <w:r>
        <w:rPr>
          <w:spacing w:val="-7"/>
          <w:sz w:val="26"/>
        </w:rPr>
        <w:t xml:space="preserve"> </w:t>
      </w:r>
      <w:r>
        <w:rPr>
          <w:sz w:val="26"/>
        </w:rPr>
        <w:t>práctica</w:t>
      </w:r>
      <w:r>
        <w:rPr>
          <w:spacing w:val="-7"/>
          <w:sz w:val="26"/>
        </w:rPr>
        <w:t xml:space="preserve"> </w:t>
      </w:r>
      <w:r>
        <w:rPr>
          <w:sz w:val="26"/>
        </w:rPr>
        <w:t>para</w:t>
      </w:r>
      <w:r>
        <w:rPr>
          <w:spacing w:val="-7"/>
          <w:sz w:val="26"/>
        </w:rPr>
        <w:t xml:space="preserve"> </w:t>
      </w:r>
      <w:r>
        <w:rPr>
          <w:sz w:val="26"/>
        </w:rPr>
        <w:t>propietarios y administradores de locales, con un enfoque hacia la reducción de daños como principio</w:t>
      </w:r>
      <w:r>
        <w:rPr>
          <w:sz w:val="26"/>
        </w:rPr>
        <w:t xml:space="preserve"> en la economía nocturna.</w:t>
      </w:r>
    </w:p>
    <w:p w:rsidR="00765881" w:rsidRDefault="0036179F">
      <w:pPr>
        <w:spacing w:before="159" w:line="276" w:lineRule="auto"/>
        <w:ind w:left="2464" w:hanging="1358"/>
        <w:rPr>
          <w:rFonts w:ascii="Arial Narrow" w:hAnsi="Arial Narrow"/>
        </w:rPr>
      </w:pPr>
      <w:r>
        <w:rPr>
          <w:rFonts w:ascii="Arial Narrow" w:hAnsi="Arial Narrow"/>
        </w:rPr>
        <w:t>Figura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1: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Guía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práctica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para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propietarios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y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administradores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locales,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con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un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enfoque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hacia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la reducción de daños como principio en la economía nocturna.</w:t>
      </w:r>
    </w:p>
    <w:p w:rsidR="00765881" w:rsidRDefault="00765881">
      <w:pPr>
        <w:pStyle w:val="Textoindependiente"/>
        <w:rPr>
          <w:rFonts w:ascii="Arial Narrow"/>
          <w:sz w:val="20"/>
        </w:rPr>
      </w:pPr>
    </w:p>
    <w:p w:rsidR="00765881" w:rsidRDefault="00765881">
      <w:pPr>
        <w:pStyle w:val="Textoindependiente"/>
        <w:rPr>
          <w:rFonts w:ascii="Arial Narrow"/>
          <w:sz w:val="20"/>
        </w:rPr>
      </w:pPr>
    </w:p>
    <w:p w:rsidR="00765881" w:rsidRDefault="0036179F">
      <w:pPr>
        <w:pStyle w:val="Textoindependiente"/>
        <w:spacing w:before="4"/>
        <w:rPr>
          <w:rFonts w:ascii="Arial Narrow"/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3218826</wp:posOffset>
            </wp:positionH>
            <wp:positionV relativeFrom="paragraph">
              <wp:posOffset>171420</wp:posOffset>
            </wp:positionV>
            <wp:extent cx="1807477" cy="187909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477" cy="1879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docshape2" o:spid="_x0000_s1026" style="position:absolute;margin-left:84.75pt;margin-top:178.25pt;width:2in;height:.1pt;z-index:-15727616;mso-wrap-distance-left:0;mso-wrap-distance-right:0;mso-position-horizontal-relative:page;mso-position-vertical-relative:text" coordorigin="1695,3565" coordsize="2880,0" path="m1695,3565r2880,e" filled="f">
            <v:path arrowok="t"/>
            <w10:wrap type="topAndBottom" anchorx="page"/>
          </v:shape>
        </w:pict>
      </w:r>
    </w:p>
    <w:p w:rsidR="00765881" w:rsidRDefault="00765881">
      <w:pPr>
        <w:pStyle w:val="Textoindependiente"/>
        <w:spacing w:before="2"/>
        <w:rPr>
          <w:rFonts w:ascii="Arial Narrow"/>
          <w:sz w:val="27"/>
        </w:rPr>
      </w:pPr>
    </w:p>
    <w:p w:rsidR="00765881" w:rsidRDefault="0036179F">
      <w:pPr>
        <w:spacing w:before="111" w:line="242" w:lineRule="auto"/>
        <w:ind w:left="121"/>
        <w:rPr>
          <w:rFonts w:ascii="Arial Narrow" w:hAnsi="Arial Narrow"/>
        </w:rPr>
      </w:pPr>
      <w:r>
        <w:rPr>
          <w:rFonts w:ascii="Calibri" w:hAnsi="Calibri"/>
          <w:position w:val="8"/>
          <w:sz w:val="12"/>
        </w:rPr>
        <w:t>1</w:t>
      </w:r>
      <w:r>
        <w:rPr>
          <w:rFonts w:ascii="Calibri" w:hAnsi="Calibri"/>
          <w:spacing w:val="40"/>
          <w:position w:val="8"/>
          <w:sz w:val="12"/>
        </w:rPr>
        <w:t xml:space="preserve"> </w:t>
      </w:r>
      <w:r>
        <w:rPr>
          <w:rFonts w:ascii="Arial Narrow" w:hAnsi="Arial Narrow"/>
        </w:rPr>
        <w:t>González</w:t>
      </w:r>
      <w:r>
        <w:rPr>
          <w:rFonts w:ascii="Arial Narrow" w:hAnsi="Arial Narrow"/>
          <w:spacing w:val="40"/>
        </w:rPr>
        <w:t xml:space="preserve"> </w:t>
      </w:r>
      <w:r>
        <w:rPr>
          <w:rFonts w:ascii="Arial Narrow" w:hAnsi="Arial Narrow"/>
        </w:rPr>
        <w:t>Ulibarry,</w:t>
      </w:r>
      <w:r>
        <w:rPr>
          <w:rFonts w:ascii="Arial Narrow" w:hAnsi="Arial Narrow"/>
          <w:spacing w:val="40"/>
        </w:rPr>
        <w:t xml:space="preserve"> </w:t>
      </w:r>
      <w:r>
        <w:rPr>
          <w:rFonts w:ascii="Arial Narrow" w:hAnsi="Arial Narrow"/>
        </w:rPr>
        <w:t>Paco.</w:t>
      </w:r>
      <w:r>
        <w:rPr>
          <w:rFonts w:ascii="Arial Narrow" w:hAnsi="Arial Narrow"/>
          <w:spacing w:val="40"/>
        </w:rPr>
        <w:t xml:space="preserve"> </w:t>
      </w:r>
      <w:r>
        <w:rPr>
          <w:rFonts w:ascii="Arial Narrow" w:hAnsi="Arial Narrow"/>
        </w:rPr>
        <w:t>“Políticas</w:t>
      </w:r>
      <w:r>
        <w:rPr>
          <w:rFonts w:ascii="Arial Narrow" w:hAnsi="Arial Narrow"/>
          <w:spacing w:val="40"/>
        </w:rPr>
        <w:t xml:space="preserve"> </w:t>
      </w:r>
      <w:r>
        <w:rPr>
          <w:rFonts w:ascii="Arial Narrow" w:hAnsi="Arial Narrow"/>
        </w:rPr>
        <w:t>sobre</w:t>
      </w:r>
      <w:r>
        <w:rPr>
          <w:rFonts w:ascii="Arial Narrow" w:hAnsi="Arial Narrow"/>
          <w:spacing w:val="40"/>
        </w:rPr>
        <w:t xml:space="preserve"> </w:t>
      </w:r>
      <w:r>
        <w:rPr>
          <w:rFonts w:ascii="Arial Narrow" w:hAnsi="Arial Narrow"/>
        </w:rPr>
        <w:t>el</w:t>
      </w:r>
      <w:r>
        <w:rPr>
          <w:rFonts w:ascii="Arial Narrow" w:hAnsi="Arial Narrow"/>
          <w:spacing w:val="40"/>
        </w:rPr>
        <w:t xml:space="preserve"> </w:t>
      </w:r>
      <w:r>
        <w:rPr>
          <w:rFonts w:ascii="Arial Narrow" w:hAnsi="Arial Narrow"/>
        </w:rPr>
        <w:t>consumo</w:t>
      </w:r>
      <w:r>
        <w:rPr>
          <w:rFonts w:ascii="Arial Narrow" w:hAnsi="Arial Narrow"/>
          <w:spacing w:val="26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26"/>
        </w:rPr>
        <w:t xml:space="preserve"> </w:t>
      </w:r>
      <w:r>
        <w:rPr>
          <w:rFonts w:ascii="Arial Narrow" w:hAnsi="Arial Narrow"/>
        </w:rPr>
        <w:t>alcohol</w:t>
      </w:r>
      <w:r>
        <w:rPr>
          <w:rFonts w:ascii="Arial Narrow" w:hAnsi="Arial Narrow"/>
          <w:spacing w:val="26"/>
        </w:rPr>
        <w:t xml:space="preserve"> </w:t>
      </w:r>
      <w:r>
        <w:rPr>
          <w:rFonts w:ascii="Arial Narrow" w:hAnsi="Arial Narrow"/>
        </w:rPr>
        <w:t>y</w:t>
      </w:r>
      <w:r>
        <w:rPr>
          <w:rFonts w:ascii="Arial Narrow" w:hAnsi="Arial Narrow"/>
          <w:spacing w:val="26"/>
        </w:rPr>
        <w:t xml:space="preserve"> </w:t>
      </w:r>
      <w:r>
        <w:rPr>
          <w:rFonts w:ascii="Arial Narrow" w:hAnsi="Arial Narrow"/>
        </w:rPr>
        <w:t>drogas</w:t>
      </w:r>
      <w:r>
        <w:rPr>
          <w:rFonts w:ascii="Arial Narrow" w:hAnsi="Arial Narrow"/>
          <w:spacing w:val="26"/>
        </w:rPr>
        <w:t xml:space="preserve"> </w:t>
      </w:r>
      <w:r>
        <w:rPr>
          <w:rFonts w:ascii="Arial Narrow" w:hAnsi="Arial Narrow"/>
        </w:rPr>
        <w:t>en</w:t>
      </w:r>
      <w:r>
        <w:rPr>
          <w:rFonts w:ascii="Arial Narrow" w:hAnsi="Arial Narrow"/>
          <w:spacing w:val="26"/>
        </w:rPr>
        <w:t xml:space="preserve"> </w:t>
      </w:r>
      <w:r>
        <w:rPr>
          <w:rFonts w:ascii="Arial Narrow" w:hAnsi="Arial Narrow"/>
        </w:rPr>
        <w:t>lugares</w:t>
      </w:r>
      <w:r>
        <w:rPr>
          <w:rFonts w:ascii="Arial Narrow" w:hAnsi="Arial Narrow"/>
          <w:spacing w:val="26"/>
        </w:rPr>
        <w:t xml:space="preserve"> </w:t>
      </w:r>
      <w:r>
        <w:rPr>
          <w:rFonts w:ascii="Arial Narrow" w:hAnsi="Arial Narrow"/>
        </w:rPr>
        <w:t>de</w:t>
      </w:r>
      <w:r>
        <w:rPr>
          <w:rFonts w:ascii="Arial Narrow" w:hAnsi="Arial Narrow"/>
          <w:spacing w:val="26"/>
        </w:rPr>
        <w:t xml:space="preserve"> </w:t>
      </w:r>
      <w:r>
        <w:rPr>
          <w:rFonts w:ascii="Arial Narrow" w:hAnsi="Arial Narrow"/>
        </w:rPr>
        <w:t>ocio</w:t>
      </w:r>
      <w:r>
        <w:rPr>
          <w:rFonts w:ascii="Arial Narrow" w:hAnsi="Arial Narrow"/>
          <w:spacing w:val="26"/>
        </w:rPr>
        <w:t xml:space="preserve"> </w:t>
      </w:r>
      <w:r>
        <w:rPr>
          <w:rFonts w:ascii="Arial Narrow" w:hAnsi="Arial Narrow"/>
        </w:rPr>
        <w:t>nocturno Inglaterra, Argentina y España”. BCN. Diciembre de 2022.</w:t>
      </w:r>
    </w:p>
    <w:p w:rsidR="00765881" w:rsidRDefault="00765881">
      <w:pPr>
        <w:spacing w:line="242" w:lineRule="auto"/>
        <w:rPr>
          <w:rFonts w:ascii="Arial Narrow" w:hAnsi="Arial Narrow"/>
        </w:rPr>
        <w:sectPr w:rsidR="00765881">
          <w:pgSz w:w="12240" w:h="15840"/>
          <w:pgMar w:top="920" w:right="1600" w:bottom="280" w:left="1580" w:header="720" w:footer="720" w:gutter="0"/>
          <w:cols w:space="720"/>
        </w:sectPr>
      </w:pPr>
    </w:p>
    <w:p w:rsidR="00765881" w:rsidRDefault="0036179F">
      <w:pPr>
        <w:pStyle w:val="Textoindependiente"/>
        <w:ind w:left="1912"/>
        <w:rPr>
          <w:rFonts w:ascii="Arial Narrow"/>
          <w:sz w:val="20"/>
        </w:rPr>
      </w:pPr>
      <w:r>
        <w:rPr>
          <w:rFonts w:ascii="Arial Narrow"/>
          <w:noProof/>
          <w:sz w:val="20"/>
        </w:rPr>
        <w:drawing>
          <wp:inline distT="0" distB="0" distL="0" distR="0">
            <wp:extent cx="3825322" cy="282111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5322" cy="282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881" w:rsidRDefault="00765881">
      <w:pPr>
        <w:pStyle w:val="Textoindependiente"/>
        <w:spacing w:before="9"/>
        <w:rPr>
          <w:rFonts w:ascii="Arial Narrow"/>
          <w:sz w:val="13"/>
        </w:rPr>
      </w:pPr>
    </w:p>
    <w:p w:rsidR="00765881" w:rsidRDefault="0036179F">
      <w:pPr>
        <w:pStyle w:val="Prrafodelista"/>
        <w:numPr>
          <w:ilvl w:val="0"/>
          <w:numId w:val="1"/>
        </w:numPr>
        <w:tabs>
          <w:tab w:val="left" w:pos="841"/>
        </w:tabs>
        <w:spacing w:before="100" w:line="266" w:lineRule="auto"/>
        <w:jc w:val="both"/>
        <w:rPr>
          <w:sz w:val="26"/>
        </w:rPr>
      </w:pPr>
      <w:r>
        <w:rPr>
          <w:sz w:val="26"/>
        </w:rPr>
        <w:t>En Argentina, la Secretaría de Políticas Integrales sobre Drogas de la Nación Argentina (SEDRONAR), el 2019</w:t>
      </w:r>
      <w:r>
        <w:rPr>
          <w:spacing w:val="-5"/>
          <w:sz w:val="26"/>
        </w:rPr>
        <w:t xml:space="preserve"> </w:t>
      </w:r>
      <w:r>
        <w:rPr>
          <w:sz w:val="26"/>
        </w:rPr>
        <w:t>elaboró</w:t>
      </w:r>
      <w:r>
        <w:rPr>
          <w:spacing w:val="-5"/>
          <w:sz w:val="26"/>
        </w:rPr>
        <w:t xml:space="preserve"> </w:t>
      </w:r>
      <w:r>
        <w:rPr>
          <w:sz w:val="26"/>
        </w:rPr>
        <w:t>un</w:t>
      </w:r>
      <w:r>
        <w:rPr>
          <w:spacing w:val="-5"/>
          <w:sz w:val="26"/>
        </w:rPr>
        <w:t xml:space="preserve"> </w:t>
      </w:r>
      <w:r>
        <w:rPr>
          <w:sz w:val="26"/>
        </w:rPr>
        <w:t>Manual</w:t>
      </w:r>
      <w:r>
        <w:rPr>
          <w:spacing w:val="-5"/>
          <w:sz w:val="26"/>
        </w:rPr>
        <w:t xml:space="preserve"> </w:t>
      </w:r>
      <w:r>
        <w:rPr>
          <w:sz w:val="26"/>
        </w:rPr>
        <w:t>de</w:t>
      </w:r>
      <w:r>
        <w:rPr>
          <w:spacing w:val="-5"/>
          <w:sz w:val="26"/>
        </w:rPr>
        <w:t xml:space="preserve"> </w:t>
      </w:r>
      <w:r>
        <w:rPr>
          <w:sz w:val="26"/>
        </w:rPr>
        <w:t>Estrategias</w:t>
      </w:r>
      <w:r>
        <w:rPr>
          <w:spacing w:val="-5"/>
          <w:sz w:val="26"/>
        </w:rPr>
        <w:t xml:space="preserve"> </w:t>
      </w:r>
      <w:r>
        <w:rPr>
          <w:sz w:val="26"/>
        </w:rPr>
        <w:t>Preventivas</w:t>
      </w:r>
      <w:r>
        <w:rPr>
          <w:spacing w:val="-5"/>
          <w:sz w:val="26"/>
        </w:rPr>
        <w:t xml:space="preserve"> </w:t>
      </w:r>
      <w:r>
        <w:rPr>
          <w:sz w:val="26"/>
        </w:rPr>
        <w:t>en</w:t>
      </w:r>
      <w:r>
        <w:rPr>
          <w:spacing w:val="-5"/>
          <w:sz w:val="26"/>
        </w:rPr>
        <w:t xml:space="preserve"> </w:t>
      </w:r>
      <w:r>
        <w:rPr>
          <w:sz w:val="26"/>
        </w:rPr>
        <w:t>el contexto</w:t>
      </w:r>
      <w:r>
        <w:rPr>
          <w:spacing w:val="-5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ocio</w:t>
      </w:r>
      <w:r>
        <w:rPr>
          <w:spacing w:val="-1"/>
          <w:sz w:val="26"/>
        </w:rPr>
        <w:t xml:space="preserve"> </w:t>
      </w:r>
      <w:r>
        <w:rPr>
          <w:sz w:val="26"/>
        </w:rPr>
        <w:t>nocturno</w:t>
      </w:r>
      <w:r>
        <w:rPr>
          <w:spacing w:val="-1"/>
          <w:sz w:val="26"/>
        </w:rPr>
        <w:t xml:space="preserve"> </w:t>
      </w:r>
      <w:r>
        <w:rPr>
          <w:sz w:val="26"/>
        </w:rPr>
        <w:t>y</w:t>
      </w:r>
      <w:r>
        <w:rPr>
          <w:spacing w:val="-1"/>
          <w:sz w:val="26"/>
        </w:rPr>
        <w:t xml:space="preserve"> </w:t>
      </w:r>
      <w:r>
        <w:rPr>
          <w:sz w:val="26"/>
        </w:rPr>
        <w:t>recreativos,</w:t>
      </w:r>
      <w:r>
        <w:rPr>
          <w:spacing w:val="-1"/>
          <w:sz w:val="26"/>
        </w:rPr>
        <w:t xml:space="preserve"> </w:t>
      </w:r>
      <w:r>
        <w:rPr>
          <w:sz w:val="26"/>
        </w:rPr>
        <w:t>que</w:t>
      </w:r>
      <w:r>
        <w:rPr>
          <w:spacing w:val="-1"/>
          <w:sz w:val="26"/>
        </w:rPr>
        <w:t xml:space="preserve"> </w:t>
      </w:r>
      <w:r>
        <w:rPr>
          <w:sz w:val="26"/>
        </w:rPr>
        <w:t>busca</w:t>
      </w:r>
      <w:r>
        <w:rPr>
          <w:spacing w:val="-13"/>
          <w:sz w:val="26"/>
        </w:rPr>
        <w:t xml:space="preserve"> </w:t>
      </w:r>
      <w:r>
        <w:rPr>
          <w:sz w:val="26"/>
        </w:rPr>
        <w:t>“</w:t>
      </w:r>
      <w:r>
        <w:rPr>
          <w:i/>
          <w:sz w:val="27"/>
        </w:rPr>
        <w:t>(…)</w:t>
      </w:r>
      <w:r>
        <w:rPr>
          <w:i/>
          <w:spacing w:val="-14"/>
          <w:sz w:val="27"/>
        </w:rPr>
        <w:t xml:space="preserve"> </w:t>
      </w:r>
      <w:r>
        <w:rPr>
          <w:i/>
          <w:sz w:val="27"/>
        </w:rPr>
        <w:t>brindar</w:t>
      </w:r>
      <w:r>
        <w:rPr>
          <w:i/>
          <w:spacing w:val="-13"/>
          <w:sz w:val="27"/>
        </w:rPr>
        <w:t xml:space="preserve"> </w:t>
      </w:r>
      <w:r>
        <w:rPr>
          <w:i/>
          <w:sz w:val="27"/>
        </w:rPr>
        <w:t>la</w:t>
      </w:r>
      <w:r>
        <w:rPr>
          <w:i/>
          <w:spacing w:val="-14"/>
          <w:sz w:val="27"/>
        </w:rPr>
        <w:t xml:space="preserve"> </w:t>
      </w:r>
      <w:r>
        <w:rPr>
          <w:i/>
          <w:sz w:val="27"/>
        </w:rPr>
        <w:t>información</w:t>
      </w:r>
      <w:r>
        <w:rPr>
          <w:i/>
          <w:spacing w:val="-13"/>
          <w:sz w:val="27"/>
        </w:rPr>
        <w:t xml:space="preserve"> </w:t>
      </w:r>
      <w:r>
        <w:rPr>
          <w:i/>
          <w:sz w:val="27"/>
        </w:rPr>
        <w:t xml:space="preserve">real y necesaria sobre los efectos, los riesgos y los daños asociados al consumo de </w:t>
      </w:r>
      <w:r>
        <w:rPr>
          <w:i/>
          <w:spacing w:val="-4"/>
          <w:sz w:val="27"/>
        </w:rPr>
        <w:t>sustancias,</w:t>
      </w:r>
      <w:r>
        <w:rPr>
          <w:i/>
          <w:spacing w:val="-7"/>
          <w:sz w:val="27"/>
        </w:rPr>
        <w:t xml:space="preserve"> </w:t>
      </w:r>
      <w:r>
        <w:rPr>
          <w:i/>
          <w:spacing w:val="-4"/>
          <w:sz w:val="27"/>
        </w:rPr>
        <w:t>garantizar</w:t>
      </w:r>
      <w:r>
        <w:rPr>
          <w:i/>
          <w:spacing w:val="-7"/>
          <w:sz w:val="27"/>
        </w:rPr>
        <w:t xml:space="preserve"> </w:t>
      </w:r>
      <w:r>
        <w:rPr>
          <w:i/>
          <w:spacing w:val="-4"/>
          <w:sz w:val="27"/>
        </w:rPr>
        <w:t>mejores</w:t>
      </w:r>
      <w:r>
        <w:rPr>
          <w:i/>
          <w:spacing w:val="-7"/>
          <w:sz w:val="27"/>
        </w:rPr>
        <w:t xml:space="preserve"> </w:t>
      </w:r>
      <w:r>
        <w:rPr>
          <w:i/>
          <w:spacing w:val="-4"/>
          <w:sz w:val="27"/>
        </w:rPr>
        <w:t>condiciones</w:t>
      </w:r>
      <w:r>
        <w:rPr>
          <w:i/>
          <w:spacing w:val="-7"/>
          <w:sz w:val="27"/>
        </w:rPr>
        <w:t xml:space="preserve"> </w:t>
      </w:r>
      <w:r>
        <w:rPr>
          <w:i/>
          <w:spacing w:val="-4"/>
          <w:sz w:val="27"/>
        </w:rPr>
        <w:t>ambientales</w:t>
      </w:r>
      <w:r>
        <w:rPr>
          <w:i/>
          <w:spacing w:val="-7"/>
          <w:sz w:val="27"/>
        </w:rPr>
        <w:t xml:space="preserve"> </w:t>
      </w:r>
      <w:r>
        <w:rPr>
          <w:i/>
          <w:spacing w:val="-4"/>
          <w:sz w:val="27"/>
        </w:rPr>
        <w:t>y</w:t>
      </w:r>
      <w:r>
        <w:rPr>
          <w:i/>
          <w:spacing w:val="-7"/>
          <w:sz w:val="27"/>
        </w:rPr>
        <w:t xml:space="preserve"> </w:t>
      </w:r>
      <w:r>
        <w:rPr>
          <w:i/>
          <w:spacing w:val="-4"/>
          <w:sz w:val="27"/>
        </w:rPr>
        <w:t>de</w:t>
      </w:r>
      <w:r>
        <w:rPr>
          <w:i/>
          <w:spacing w:val="-7"/>
          <w:sz w:val="27"/>
        </w:rPr>
        <w:t xml:space="preserve"> </w:t>
      </w:r>
      <w:r>
        <w:rPr>
          <w:i/>
          <w:spacing w:val="-4"/>
          <w:sz w:val="27"/>
        </w:rPr>
        <w:t>acceso</w:t>
      </w:r>
      <w:r>
        <w:rPr>
          <w:i/>
          <w:spacing w:val="-7"/>
          <w:sz w:val="27"/>
        </w:rPr>
        <w:t xml:space="preserve"> </w:t>
      </w:r>
      <w:r>
        <w:rPr>
          <w:i/>
          <w:spacing w:val="-4"/>
          <w:sz w:val="27"/>
        </w:rPr>
        <w:t>en</w:t>
      </w:r>
      <w:r>
        <w:rPr>
          <w:i/>
          <w:spacing w:val="-7"/>
          <w:sz w:val="27"/>
        </w:rPr>
        <w:t xml:space="preserve"> </w:t>
      </w:r>
      <w:r>
        <w:rPr>
          <w:i/>
          <w:spacing w:val="-4"/>
          <w:sz w:val="27"/>
        </w:rPr>
        <w:t>los</w:t>
      </w:r>
      <w:r>
        <w:rPr>
          <w:i/>
          <w:spacing w:val="-7"/>
          <w:sz w:val="27"/>
        </w:rPr>
        <w:t xml:space="preserve"> </w:t>
      </w:r>
      <w:r>
        <w:rPr>
          <w:i/>
          <w:spacing w:val="-4"/>
          <w:sz w:val="27"/>
        </w:rPr>
        <w:t xml:space="preserve">espacios </w:t>
      </w:r>
      <w:r>
        <w:rPr>
          <w:i/>
          <w:sz w:val="27"/>
        </w:rPr>
        <w:t xml:space="preserve">de ocio, (…)”. </w:t>
      </w:r>
      <w:r>
        <w:rPr>
          <w:sz w:val="26"/>
        </w:rPr>
        <w:t>Para ello, desarrolló campañas comunicacionales que serán canalizadas en f</w:t>
      </w:r>
      <w:r>
        <w:rPr>
          <w:sz w:val="26"/>
        </w:rPr>
        <w:t>olletería, señalética, videos, etc., siendo el público objetivo los consumidores de sustancias.</w:t>
      </w:r>
    </w:p>
    <w:p w:rsidR="00765881" w:rsidRDefault="0036179F">
      <w:pPr>
        <w:pStyle w:val="Textoindependiente"/>
        <w:spacing w:before="2"/>
        <w:rPr>
          <w:sz w:val="14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2347580</wp:posOffset>
            </wp:positionH>
            <wp:positionV relativeFrom="paragraph">
              <wp:posOffset>129021</wp:posOffset>
            </wp:positionV>
            <wp:extent cx="3467132" cy="252031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32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5881" w:rsidRDefault="00765881">
      <w:pPr>
        <w:pStyle w:val="Textoindependiente"/>
        <w:rPr>
          <w:sz w:val="29"/>
        </w:rPr>
      </w:pPr>
    </w:p>
    <w:p w:rsidR="00765881" w:rsidRDefault="0036179F">
      <w:pPr>
        <w:pStyle w:val="Prrafodelista"/>
        <w:numPr>
          <w:ilvl w:val="0"/>
          <w:numId w:val="1"/>
        </w:numPr>
        <w:tabs>
          <w:tab w:val="left" w:pos="841"/>
        </w:tabs>
        <w:spacing w:before="0" w:line="276" w:lineRule="auto"/>
        <w:ind w:right="107"/>
        <w:jc w:val="both"/>
        <w:rPr>
          <w:sz w:val="26"/>
        </w:rPr>
      </w:pPr>
      <w:r>
        <w:rPr>
          <w:sz w:val="26"/>
        </w:rPr>
        <w:t>En España, la estrategia nacional sobre adicciones establece el Plan de Acciones sobre</w:t>
      </w:r>
      <w:r>
        <w:rPr>
          <w:spacing w:val="22"/>
          <w:sz w:val="26"/>
        </w:rPr>
        <w:t xml:space="preserve"> </w:t>
      </w:r>
      <w:r>
        <w:rPr>
          <w:sz w:val="26"/>
        </w:rPr>
        <w:t>Adicciones</w:t>
      </w:r>
      <w:r>
        <w:rPr>
          <w:spacing w:val="22"/>
          <w:sz w:val="26"/>
        </w:rPr>
        <w:t xml:space="preserve"> </w:t>
      </w:r>
      <w:r>
        <w:rPr>
          <w:sz w:val="26"/>
        </w:rPr>
        <w:t>2021-2024.</w:t>
      </w:r>
      <w:r>
        <w:rPr>
          <w:spacing w:val="22"/>
          <w:sz w:val="26"/>
        </w:rPr>
        <w:t xml:space="preserve"> </w:t>
      </w:r>
      <w:r>
        <w:rPr>
          <w:sz w:val="26"/>
        </w:rPr>
        <w:t>En</w:t>
      </w:r>
      <w:r>
        <w:rPr>
          <w:spacing w:val="22"/>
          <w:sz w:val="26"/>
        </w:rPr>
        <w:t xml:space="preserve"> </w:t>
      </w:r>
      <w:r>
        <w:rPr>
          <w:sz w:val="26"/>
        </w:rPr>
        <w:t>dicho plan, el área de prevención y reducción</w:t>
      </w:r>
      <w:r>
        <w:rPr>
          <w:sz w:val="26"/>
        </w:rPr>
        <w:t xml:space="preserve"> del</w:t>
      </w:r>
    </w:p>
    <w:p w:rsidR="00765881" w:rsidRDefault="00765881">
      <w:pPr>
        <w:spacing w:line="276" w:lineRule="auto"/>
        <w:jc w:val="both"/>
        <w:rPr>
          <w:sz w:val="26"/>
        </w:rPr>
        <w:sectPr w:rsidR="00765881">
          <w:pgSz w:w="12240" w:h="15840"/>
          <w:pgMar w:top="1500" w:right="1600" w:bottom="280" w:left="1580" w:header="720" w:footer="720" w:gutter="0"/>
          <w:cols w:space="720"/>
        </w:sectPr>
      </w:pPr>
    </w:p>
    <w:p w:rsidR="00765881" w:rsidRDefault="0036179F">
      <w:pPr>
        <w:pStyle w:val="Textoindependiente"/>
        <w:spacing w:before="72" w:line="273" w:lineRule="auto"/>
        <w:ind w:left="841" w:right="100"/>
        <w:jc w:val="both"/>
      </w:pPr>
      <w:r>
        <w:t xml:space="preserve">riesgo y las acciones asociadas al ocio seguro y saludable, tiene como objetivo </w:t>
      </w:r>
      <w:r>
        <w:rPr>
          <w:i/>
          <w:spacing w:val="-2"/>
          <w:sz w:val="27"/>
        </w:rPr>
        <w:t>“mejorar</w:t>
      </w:r>
      <w:r>
        <w:rPr>
          <w:i/>
          <w:spacing w:val="-12"/>
          <w:sz w:val="27"/>
        </w:rPr>
        <w:t xml:space="preserve"> </w:t>
      </w:r>
      <w:r>
        <w:rPr>
          <w:i/>
          <w:spacing w:val="-2"/>
          <w:sz w:val="27"/>
        </w:rPr>
        <w:t>la</w:t>
      </w:r>
      <w:r>
        <w:rPr>
          <w:i/>
          <w:spacing w:val="-8"/>
          <w:sz w:val="27"/>
        </w:rPr>
        <w:t xml:space="preserve"> </w:t>
      </w:r>
      <w:r>
        <w:rPr>
          <w:i/>
          <w:spacing w:val="-2"/>
          <w:sz w:val="27"/>
        </w:rPr>
        <w:t>calidad</w:t>
      </w:r>
      <w:r>
        <w:rPr>
          <w:i/>
          <w:spacing w:val="-6"/>
          <w:sz w:val="27"/>
        </w:rPr>
        <w:t xml:space="preserve"> </w:t>
      </w:r>
      <w:r>
        <w:rPr>
          <w:i/>
          <w:spacing w:val="-2"/>
          <w:sz w:val="27"/>
        </w:rPr>
        <w:t>de</w:t>
      </w:r>
      <w:r>
        <w:rPr>
          <w:i/>
          <w:spacing w:val="-6"/>
          <w:sz w:val="27"/>
        </w:rPr>
        <w:t xml:space="preserve"> </w:t>
      </w:r>
      <w:r>
        <w:rPr>
          <w:i/>
          <w:spacing w:val="-2"/>
          <w:sz w:val="27"/>
        </w:rPr>
        <w:t>los</w:t>
      </w:r>
      <w:r>
        <w:rPr>
          <w:i/>
          <w:spacing w:val="-6"/>
          <w:sz w:val="27"/>
        </w:rPr>
        <w:t xml:space="preserve"> </w:t>
      </w:r>
      <w:r>
        <w:rPr>
          <w:i/>
          <w:spacing w:val="-2"/>
          <w:sz w:val="27"/>
        </w:rPr>
        <w:t>programas</w:t>
      </w:r>
      <w:r>
        <w:rPr>
          <w:i/>
          <w:spacing w:val="-6"/>
          <w:sz w:val="27"/>
        </w:rPr>
        <w:t xml:space="preserve"> </w:t>
      </w:r>
      <w:r>
        <w:rPr>
          <w:i/>
          <w:spacing w:val="-2"/>
          <w:sz w:val="27"/>
        </w:rPr>
        <w:t>de</w:t>
      </w:r>
      <w:r>
        <w:rPr>
          <w:i/>
          <w:spacing w:val="-6"/>
          <w:sz w:val="27"/>
        </w:rPr>
        <w:t xml:space="preserve"> </w:t>
      </w:r>
      <w:r>
        <w:rPr>
          <w:i/>
          <w:spacing w:val="-2"/>
          <w:sz w:val="27"/>
        </w:rPr>
        <w:t>prevención</w:t>
      </w:r>
      <w:r>
        <w:rPr>
          <w:i/>
          <w:spacing w:val="-6"/>
          <w:sz w:val="27"/>
        </w:rPr>
        <w:t xml:space="preserve"> </w:t>
      </w:r>
      <w:r>
        <w:rPr>
          <w:i/>
          <w:spacing w:val="-2"/>
          <w:sz w:val="27"/>
        </w:rPr>
        <w:t>de</w:t>
      </w:r>
      <w:r>
        <w:rPr>
          <w:i/>
          <w:spacing w:val="-6"/>
          <w:sz w:val="27"/>
        </w:rPr>
        <w:t xml:space="preserve"> </w:t>
      </w:r>
      <w:r>
        <w:rPr>
          <w:i/>
          <w:spacing w:val="-2"/>
          <w:sz w:val="27"/>
        </w:rPr>
        <w:t>adicciones</w:t>
      </w:r>
      <w:r>
        <w:rPr>
          <w:i/>
          <w:spacing w:val="-6"/>
          <w:sz w:val="27"/>
        </w:rPr>
        <w:t xml:space="preserve"> </w:t>
      </w:r>
      <w:r>
        <w:rPr>
          <w:i/>
          <w:spacing w:val="-2"/>
          <w:sz w:val="27"/>
        </w:rPr>
        <w:t>en</w:t>
      </w:r>
      <w:r>
        <w:rPr>
          <w:i/>
          <w:spacing w:val="-12"/>
          <w:sz w:val="27"/>
        </w:rPr>
        <w:t xml:space="preserve"> </w:t>
      </w:r>
      <w:r>
        <w:rPr>
          <w:i/>
          <w:spacing w:val="-2"/>
          <w:sz w:val="27"/>
        </w:rPr>
        <w:t>contextos</w:t>
      </w:r>
      <w:r>
        <w:rPr>
          <w:i/>
          <w:spacing w:val="-11"/>
          <w:sz w:val="27"/>
        </w:rPr>
        <w:t xml:space="preserve"> </w:t>
      </w:r>
      <w:r>
        <w:rPr>
          <w:i/>
          <w:spacing w:val="-2"/>
          <w:sz w:val="27"/>
        </w:rPr>
        <w:t xml:space="preserve">de </w:t>
      </w:r>
      <w:r>
        <w:rPr>
          <w:i/>
          <w:sz w:val="27"/>
        </w:rPr>
        <w:t xml:space="preserve">ocio”. </w:t>
      </w:r>
      <w:r>
        <w:t>Para ello establecen una serie de actividades en pos del objetivo antes señalado: Informe/estudio sobre evaluación/eﬁcacia de intervenciones preventivas en entornos recreativos y de ocio nocturno; búsqueda de consenso sobre criterios de calidad, y contenid</w:t>
      </w:r>
      <w:r>
        <w:t>os adecuados de las intervenciones preventivas en entornos recreativos y de ocio nocturno. Apoyo y formación a profesionales y a técnicos de las Administraciones Públicas (AAPP) en prevención de adicciones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reducción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riesgos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contextos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ocio;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imp</w:t>
      </w:r>
      <w:r>
        <w:t>ulsar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prevención de violencia sexual y sexo de riesgo en relación con el consumo de sustancias en entornos recreativos y ocio nocturno.</w:t>
      </w:r>
    </w:p>
    <w:p w:rsidR="00765881" w:rsidRDefault="0036179F">
      <w:pPr>
        <w:pStyle w:val="Prrafodelista"/>
        <w:numPr>
          <w:ilvl w:val="0"/>
          <w:numId w:val="1"/>
        </w:numPr>
        <w:tabs>
          <w:tab w:val="left" w:pos="841"/>
        </w:tabs>
        <w:spacing w:before="149" w:line="276" w:lineRule="auto"/>
        <w:ind w:right="100"/>
        <w:jc w:val="both"/>
        <w:rPr>
          <w:sz w:val="26"/>
        </w:rPr>
      </w:pPr>
      <w:r>
        <w:rPr>
          <w:sz w:val="26"/>
        </w:rPr>
        <w:t>El objeto de este proyecto sería replicar estas experiencias extranjeras en nuestro país respecto a materia de</w:t>
      </w:r>
      <w:r>
        <w:rPr>
          <w:spacing w:val="-4"/>
          <w:sz w:val="26"/>
        </w:rPr>
        <w:t xml:space="preserve"> </w:t>
      </w:r>
      <w:r>
        <w:rPr>
          <w:sz w:val="26"/>
        </w:rPr>
        <w:t>información,</w:t>
      </w:r>
      <w:r>
        <w:rPr>
          <w:spacing w:val="-4"/>
          <w:sz w:val="26"/>
        </w:rPr>
        <w:t xml:space="preserve"> </w:t>
      </w:r>
      <w:r>
        <w:rPr>
          <w:sz w:val="26"/>
        </w:rPr>
        <w:t>la</w:t>
      </w:r>
      <w:r>
        <w:rPr>
          <w:spacing w:val="-4"/>
          <w:sz w:val="26"/>
        </w:rPr>
        <w:t xml:space="preserve"> </w:t>
      </w:r>
      <w:r>
        <w:rPr>
          <w:sz w:val="26"/>
        </w:rPr>
        <w:t>que</w:t>
      </w:r>
      <w:r>
        <w:rPr>
          <w:spacing w:val="-4"/>
          <w:sz w:val="26"/>
        </w:rPr>
        <w:t xml:space="preserve"> </w:t>
      </w:r>
      <w:r>
        <w:rPr>
          <w:sz w:val="26"/>
        </w:rPr>
        <w:t>puede</w:t>
      </w:r>
      <w:r>
        <w:rPr>
          <w:spacing w:val="-4"/>
          <w:sz w:val="26"/>
        </w:rPr>
        <w:t xml:space="preserve"> </w:t>
      </w:r>
      <w:r>
        <w:rPr>
          <w:sz w:val="26"/>
        </w:rPr>
        <w:t>estar</w:t>
      </w:r>
      <w:r>
        <w:rPr>
          <w:spacing w:val="-4"/>
          <w:sz w:val="26"/>
        </w:rPr>
        <w:t xml:space="preserve"> </w:t>
      </w:r>
      <w:r>
        <w:rPr>
          <w:sz w:val="26"/>
        </w:rPr>
        <w:t>respaldada</w:t>
      </w:r>
      <w:r>
        <w:rPr>
          <w:spacing w:val="-4"/>
          <w:sz w:val="26"/>
        </w:rPr>
        <w:t xml:space="preserve"> </w:t>
      </w:r>
      <w:r>
        <w:rPr>
          <w:sz w:val="26"/>
        </w:rPr>
        <w:t>además</w:t>
      </w:r>
      <w:r>
        <w:rPr>
          <w:spacing w:val="-4"/>
          <w:sz w:val="26"/>
        </w:rPr>
        <w:t xml:space="preserve"> </w:t>
      </w:r>
      <w:r>
        <w:rPr>
          <w:sz w:val="26"/>
        </w:rPr>
        <w:t>por sitios web y aplicaciones que faciliten el acceso a la misma, en la línea de lo que estaría</w:t>
      </w:r>
      <w:r>
        <w:rPr>
          <w:sz w:val="26"/>
        </w:rPr>
        <w:t xml:space="preserve"> realizando SENDA, pero lo principal siempre es que exista en cada recinto nocturno la información sobre los efectos que puede traer el consumir ciertas sustancias y qué se puede hacer en el acto para atender una posible intoxicación.</w:t>
      </w:r>
    </w:p>
    <w:p w:rsidR="00765881" w:rsidRDefault="0036179F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jc w:val="both"/>
        <w:rPr>
          <w:sz w:val="26"/>
        </w:rPr>
      </w:pPr>
      <w:r>
        <w:rPr>
          <w:sz w:val="26"/>
        </w:rPr>
        <w:t>Por ejemplo, frente a</w:t>
      </w:r>
      <w:r>
        <w:rPr>
          <w:sz w:val="26"/>
        </w:rPr>
        <w:t xml:space="preserve"> la eventualidad de una persona que consumiese </w:t>
      </w:r>
      <w:r>
        <w:rPr>
          <w:i/>
          <w:sz w:val="27"/>
        </w:rPr>
        <w:t xml:space="preserve">metanfetamina, </w:t>
      </w:r>
      <w:r>
        <w:rPr>
          <w:sz w:val="26"/>
        </w:rPr>
        <w:t>debiese estar disponible información a la vista sobre los principales efectos no deseados de su consumo como por ejemplo:</w:t>
      </w:r>
      <w:r>
        <w:rPr>
          <w:spacing w:val="40"/>
          <w:sz w:val="26"/>
        </w:rPr>
        <w:t xml:space="preserve"> </w:t>
      </w:r>
      <w:r>
        <w:rPr>
          <w:sz w:val="26"/>
        </w:rPr>
        <w:t>taquicardia, incremento del ritmo respiratorio y de la presión arterial,</w:t>
      </w:r>
      <w:r>
        <w:rPr>
          <w:sz w:val="26"/>
        </w:rPr>
        <w:t xml:space="preserve"> hipertermia, insomnio y “carramaneo”. Otros efectos secundarios son dolor de cabeza, boca seca, diﬁcultades para</w:t>
      </w:r>
      <w:r>
        <w:rPr>
          <w:spacing w:val="-5"/>
          <w:sz w:val="26"/>
        </w:rPr>
        <w:t xml:space="preserve"> </w:t>
      </w:r>
      <w:r>
        <w:rPr>
          <w:sz w:val="26"/>
        </w:rPr>
        <w:t>orinar</w:t>
      </w:r>
      <w:r>
        <w:rPr>
          <w:spacing w:val="-5"/>
          <w:sz w:val="26"/>
        </w:rPr>
        <w:t xml:space="preserve"> </w:t>
      </w:r>
      <w:r>
        <w:rPr>
          <w:sz w:val="26"/>
        </w:rPr>
        <w:t>o</w:t>
      </w:r>
      <w:r>
        <w:rPr>
          <w:spacing w:val="-5"/>
          <w:sz w:val="26"/>
        </w:rPr>
        <w:t xml:space="preserve"> </w:t>
      </w:r>
      <w:r>
        <w:rPr>
          <w:sz w:val="26"/>
        </w:rPr>
        <w:t>para</w:t>
      </w:r>
      <w:r>
        <w:rPr>
          <w:spacing w:val="-5"/>
          <w:sz w:val="26"/>
        </w:rPr>
        <w:t xml:space="preserve"> </w:t>
      </w:r>
      <w:r>
        <w:rPr>
          <w:sz w:val="26"/>
        </w:rPr>
        <w:t>alcanzar</w:t>
      </w:r>
      <w:r>
        <w:rPr>
          <w:spacing w:val="-5"/>
          <w:sz w:val="26"/>
        </w:rPr>
        <w:t xml:space="preserve"> </w:t>
      </w:r>
      <w:r>
        <w:rPr>
          <w:sz w:val="26"/>
        </w:rPr>
        <w:t>la</w:t>
      </w:r>
      <w:r>
        <w:rPr>
          <w:spacing w:val="-5"/>
          <w:sz w:val="26"/>
        </w:rPr>
        <w:t xml:space="preserve"> </w:t>
      </w:r>
      <w:r>
        <w:rPr>
          <w:sz w:val="26"/>
        </w:rPr>
        <w:t>erección.</w:t>
      </w:r>
      <w:r>
        <w:rPr>
          <w:spacing w:val="-5"/>
          <w:sz w:val="26"/>
        </w:rPr>
        <w:t xml:space="preserve"> </w:t>
      </w:r>
      <w:r>
        <w:rPr>
          <w:sz w:val="26"/>
        </w:rPr>
        <w:t>Cuando</w:t>
      </w:r>
      <w:r>
        <w:rPr>
          <w:spacing w:val="-5"/>
          <w:sz w:val="26"/>
        </w:rPr>
        <w:t xml:space="preserve"> </w:t>
      </w:r>
      <w:r>
        <w:rPr>
          <w:sz w:val="26"/>
        </w:rPr>
        <w:t>su</w:t>
      </w:r>
      <w:r>
        <w:rPr>
          <w:spacing w:val="-5"/>
          <w:sz w:val="26"/>
        </w:rPr>
        <w:t xml:space="preserve"> </w:t>
      </w:r>
      <w:r>
        <w:rPr>
          <w:sz w:val="26"/>
        </w:rPr>
        <w:t>consumo</w:t>
      </w:r>
      <w:r>
        <w:rPr>
          <w:spacing w:val="-5"/>
          <w:sz w:val="26"/>
        </w:rPr>
        <w:t xml:space="preserve"> </w:t>
      </w:r>
      <w:r>
        <w:rPr>
          <w:sz w:val="26"/>
        </w:rPr>
        <w:t>es</w:t>
      </w:r>
      <w:r>
        <w:rPr>
          <w:spacing w:val="-5"/>
          <w:sz w:val="26"/>
        </w:rPr>
        <w:t xml:space="preserve"> </w:t>
      </w:r>
      <w:r>
        <w:rPr>
          <w:sz w:val="26"/>
        </w:rPr>
        <w:t>habitual y abusivo, existe la posibilidad de que</w:t>
      </w:r>
      <w:r>
        <w:rPr>
          <w:spacing w:val="-5"/>
          <w:sz w:val="26"/>
        </w:rPr>
        <w:t xml:space="preserve"> </w:t>
      </w:r>
      <w:r>
        <w:rPr>
          <w:sz w:val="26"/>
        </w:rPr>
        <w:t>aparezcan</w:t>
      </w:r>
      <w:r>
        <w:rPr>
          <w:spacing w:val="-5"/>
          <w:sz w:val="26"/>
        </w:rPr>
        <w:t xml:space="preserve"> </w:t>
      </w:r>
      <w:r>
        <w:rPr>
          <w:sz w:val="26"/>
        </w:rPr>
        <w:t>episodios</w:t>
      </w:r>
      <w:r>
        <w:rPr>
          <w:spacing w:val="-5"/>
          <w:sz w:val="26"/>
        </w:rPr>
        <w:t xml:space="preserve"> </w:t>
      </w:r>
      <w:r>
        <w:rPr>
          <w:sz w:val="26"/>
        </w:rPr>
        <w:t>convulsivos</w:t>
      </w:r>
      <w:r>
        <w:rPr>
          <w:spacing w:val="-5"/>
          <w:sz w:val="26"/>
        </w:rPr>
        <w:t xml:space="preserve"> </w:t>
      </w:r>
      <w:r>
        <w:rPr>
          <w:sz w:val="26"/>
        </w:rPr>
        <w:t>y</w:t>
      </w:r>
      <w:r>
        <w:rPr>
          <w:spacing w:val="-5"/>
          <w:sz w:val="26"/>
        </w:rPr>
        <w:t xml:space="preserve"> </w:t>
      </w:r>
      <w:r>
        <w:rPr>
          <w:sz w:val="26"/>
        </w:rPr>
        <w:t>psicóticos, mucho más marcados y a menos dosis que con otras sustancias como la anfetamina. También se incrementa el riesgo de manera sustantiva si se mezcla con cocaína o a</w:t>
      </w:r>
      <w:r>
        <w:rPr>
          <w:sz w:val="26"/>
        </w:rPr>
        <w:t>lcohol, información que también debiese estar disponible.</w:t>
      </w:r>
    </w:p>
    <w:p w:rsidR="00765881" w:rsidRDefault="0036179F">
      <w:pPr>
        <w:pStyle w:val="Prrafodelista"/>
        <w:numPr>
          <w:ilvl w:val="0"/>
          <w:numId w:val="1"/>
        </w:numPr>
        <w:tabs>
          <w:tab w:val="left" w:pos="841"/>
        </w:tabs>
        <w:spacing w:before="136" w:line="273" w:lineRule="auto"/>
        <w:ind w:right="105"/>
        <w:jc w:val="both"/>
        <w:rPr>
          <w:sz w:val="26"/>
        </w:rPr>
      </w:pPr>
      <w:r>
        <w:rPr>
          <w:sz w:val="26"/>
        </w:rPr>
        <w:t xml:space="preserve">En el caso del </w:t>
      </w:r>
      <w:r>
        <w:rPr>
          <w:i/>
          <w:sz w:val="27"/>
        </w:rPr>
        <w:t>tusi</w:t>
      </w:r>
      <w:r>
        <w:rPr>
          <w:i/>
          <w:spacing w:val="40"/>
          <w:sz w:val="27"/>
        </w:rPr>
        <w:t xml:space="preserve"> </w:t>
      </w:r>
      <w:r>
        <w:rPr>
          <w:sz w:val="26"/>
        </w:rPr>
        <w:t>se informa que la presencia e intensidad de los efectos puede variar de acuerdo</w:t>
      </w:r>
      <w:r>
        <w:rPr>
          <w:spacing w:val="-5"/>
          <w:sz w:val="26"/>
        </w:rPr>
        <w:t xml:space="preserve"> </w:t>
      </w:r>
      <w:r>
        <w:rPr>
          <w:sz w:val="26"/>
        </w:rPr>
        <w:t>a</w:t>
      </w:r>
      <w:r>
        <w:rPr>
          <w:spacing w:val="-5"/>
          <w:sz w:val="26"/>
        </w:rPr>
        <w:t xml:space="preserve"> </w:t>
      </w:r>
      <w:r>
        <w:rPr>
          <w:sz w:val="26"/>
        </w:rPr>
        <w:t>la</w:t>
      </w:r>
      <w:r>
        <w:rPr>
          <w:spacing w:val="-5"/>
          <w:sz w:val="26"/>
        </w:rPr>
        <w:t xml:space="preserve"> </w:t>
      </w:r>
      <w:r>
        <w:rPr>
          <w:sz w:val="26"/>
        </w:rPr>
        <w:t>cantidad</w:t>
      </w:r>
      <w:r>
        <w:rPr>
          <w:spacing w:val="-5"/>
          <w:sz w:val="26"/>
        </w:rPr>
        <w:t xml:space="preserve"> </w:t>
      </w:r>
      <w:r>
        <w:rPr>
          <w:sz w:val="26"/>
        </w:rPr>
        <w:t>y</w:t>
      </w:r>
      <w:r>
        <w:rPr>
          <w:spacing w:val="-5"/>
          <w:sz w:val="26"/>
        </w:rPr>
        <w:t xml:space="preserve"> </w:t>
      </w:r>
      <w:r>
        <w:rPr>
          <w:sz w:val="26"/>
        </w:rPr>
        <w:t>mezcla</w:t>
      </w:r>
      <w:r>
        <w:rPr>
          <w:spacing w:val="-5"/>
          <w:sz w:val="26"/>
        </w:rPr>
        <w:t xml:space="preserve"> </w:t>
      </w:r>
      <w:r>
        <w:rPr>
          <w:sz w:val="26"/>
        </w:rPr>
        <w:t>que</w:t>
      </w:r>
      <w:r>
        <w:rPr>
          <w:spacing w:val="-5"/>
          <w:sz w:val="26"/>
        </w:rPr>
        <w:t xml:space="preserve"> </w:t>
      </w:r>
      <w:r>
        <w:rPr>
          <w:sz w:val="26"/>
        </w:rPr>
        <w:t>presente</w:t>
      </w:r>
      <w:r>
        <w:rPr>
          <w:spacing w:val="-5"/>
          <w:sz w:val="26"/>
        </w:rPr>
        <w:t xml:space="preserve"> </w:t>
      </w:r>
      <w:r>
        <w:rPr>
          <w:sz w:val="26"/>
        </w:rPr>
        <w:t>el</w:t>
      </w:r>
      <w:r>
        <w:rPr>
          <w:spacing w:val="-5"/>
          <w:sz w:val="26"/>
        </w:rPr>
        <w:t xml:space="preserve"> </w:t>
      </w:r>
      <w:r>
        <w:rPr>
          <w:sz w:val="26"/>
        </w:rPr>
        <w:t>preparado,</w:t>
      </w:r>
      <w:r>
        <w:rPr>
          <w:spacing w:val="-5"/>
          <w:sz w:val="26"/>
        </w:rPr>
        <w:t xml:space="preserve"> </w:t>
      </w:r>
      <w:r>
        <w:rPr>
          <w:sz w:val="26"/>
        </w:rPr>
        <w:t>sin</w:t>
      </w:r>
      <w:r>
        <w:rPr>
          <w:spacing w:val="-5"/>
          <w:sz w:val="26"/>
        </w:rPr>
        <w:t xml:space="preserve"> </w:t>
      </w:r>
      <w:r>
        <w:rPr>
          <w:sz w:val="26"/>
        </w:rPr>
        <w:t>embargo,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si el </w:t>
      </w:r>
      <w:r>
        <w:rPr>
          <w:i/>
          <w:sz w:val="27"/>
        </w:rPr>
        <w:t xml:space="preserve">tusi </w:t>
      </w:r>
      <w:r>
        <w:rPr>
          <w:sz w:val="26"/>
        </w:rPr>
        <w:t xml:space="preserve">presenta mayor cantidad </w:t>
      </w:r>
      <w:r>
        <w:rPr>
          <w:sz w:val="26"/>
        </w:rPr>
        <w:t>de ketamina, los efectos indeseados como: dolor de cabeza, náuseas, disminución de la coordinación motriz, sangrado nasal y estados de ansiedad o pánico, se intensiﬁcan. En este caso la recomendación siempre es</w:t>
      </w:r>
      <w:r>
        <w:rPr>
          <w:spacing w:val="-5"/>
          <w:sz w:val="26"/>
        </w:rPr>
        <w:t xml:space="preserve"> </w:t>
      </w:r>
      <w:r>
        <w:rPr>
          <w:sz w:val="26"/>
        </w:rPr>
        <w:t>acudir</w:t>
      </w:r>
      <w:r>
        <w:rPr>
          <w:spacing w:val="-5"/>
          <w:sz w:val="26"/>
        </w:rPr>
        <w:t xml:space="preserve"> </w:t>
      </w:r>
      <w:r>
        <w:rPr>
          <w:sz w:val="26"/>
        </w:rPr>
        <w:t>o</w:t>
      </w:r>
      <w:r>
        <w:rPr>
          <w:spacing w:val="-5"/>
          <w:sz w:val="26"/>
        </w:rPr>
        <w:t xml:space="preserve"> </w:t>
      </w:r>
      <w:r>
        <w:rPr>
          <w:sz w:val="26"/>
        </w:rPr>
        <w:t>llamar</w:t>
      </w:r>
      <w:r>
        <w:rPr>
          <w:spacing w:val="-5"/>
          <w:sz w:val="26"/>
        </w:rPr>
        <w:t xml:space="preserve"> </w:t>
      </w:r>
      <w:r>
        <w:rPr>
          <w:sz w:val="26"/>
        </w:rPr>
        <w:t>inmediatamente</w:t>
      </w:r>
      <w:r>
        <w:rPr>
          <w:spacing w:val="-5"/>
          <w:sz w:val="26"/>
        </w:rPr>
        <w:t xml:space="preserve"> </w:t>
      </w:r>
      <w:r>
        <w:rPr>
          <w:sz w:val="26"/>
        </w:rPr>
        <w:t>a</w:t>
      </w:r>
      <w:r>
        <w:rPr>
          <w:spacing w:val="-5"/>
          <w:sz w:val="26"/>
        </w:rPr>
        <w:t xml:space="preserve"> </w:t>
      </w:r>
      <w:r>
        <w:rPr>
          <w:sz w:val="26"/>
        </w:rPr>
        <w:t>profesionale</w:t>
      </w:r>
      <w:r>
        <w:rPr>
          <w:sz w:val="26"/>
        </w:rPr>
        <w:t>s</w:t>
      </w:r>
      <w:r>
        <w:rPr>
          <w:spacing w:val="-5"/>
          <w:sz w:val="26"/>
        </w:rPr>
        <w:t xml:space="preserve"> </w:t>
      </w:r>
      <w:r>
        <w:rPr>
          <w:sz w:val="26"/>
        </w:rPr>
        <w:t>de</w:t>
      </w:r>
      <w:r>
        <w:rPr>
          <w:spacing w:val="-5"/>
          <w:sz w:val="26"/>
        </w:rPr>
        <w:t xml:space="preserve"> </w:t>
      </w:r>
      <w:r>
        <w:rPr>
          <w:sz w:val="26"/>
        </w:rPr>
        <w:t>la</w:t>
      </w:r>
      <w:r>
        <w:rPr>
          <w:spacing w:val="-5"/>
          <w:sz w:val="26"/>
        </w:rPr>
        <w:t xml:space="preserve"> </w:t>
      </w:r>
      <w:r>
        <w:rPr>
          <w:sz w:val="26"/>
        </w:rPr>
        <w:t>salud</w:t>
      </w:r>
      <w:r>
        <w:rPr>
          <w:spacing w:val="-5"/>
          <w:sz w:val="26"/>
        </w:rPr>
        <w:t xml:space="preserve"> </w:t>
      </w:r>
      <w:r>
        <w:rPr>
          <w:sz w:val="26"/>
        </w:rPr>
        <w:t>que</w:t>
      </w:r>
      <w:r>
        <w:rPr>
          <w:spacing w:val="-5"/>
          <w:sz w:val="26"/>
        </w:rPr>
        <w:t xml:space="preserve"> </w:t>
      </w:r>
      <w:r>
        <w:rPr>
          <w:sz w:val="26"/>
        </w:rPr>
        <w:t>puedan</w:t>
      </w:r>
    </w:p>
    <w:p w:rsidR="00765881" w:rsidRDefault="00765881">
      <w:pPr>
        <w:spacing w:line="273" w:lineRule="auto"/>
        <w:jc w:val="both"/>
        <w:rPr>
          <w:sz w:val="26"/>
        </w:rPr>
        <w:sectPr w:rsidR="00765881">
          <w:pgSz w:w="12240" w:h="15840"/>
          <w:pgMar w:top="920" w:right="1600" w:bottom="280" w:left="1580" w:header="720" w:footer="720" w:gutter="0"/>
          <w:cols w:space="720"/>
        </w:sectPr>
      </w:pPr>
    </w:p>
    <w:p w:rsidR="00765881" w:rsidRDefault="0036179F">
      <w:pPr>
        <w:pStyle w:val="Textoindependiente"/>
        <w:spacing w:before="72" w:line="276" w:lineRule="auto"/>
        <w:ind w:left="841" w:right="113"/>
        <w:jc w:val="both"/>
      </w:pPr>
      <w:r>
        <w:t>tener el</w:t>
      </w:r>
      <w:r>
        <w:rPr>
          <w:spacing w:val="-6"/>
        </w:rPr>
        <w:t xml:space="preserve"> </w:t>
      </w:r>
      <w:r>
        <w:t>manejo</w:t>
      </w:r>
      <w:r>
        <w:rPr>
          <w:spacing w:val="-6"/>
        </w:rPr>
        <w:t xml:space="preserve"> </w:t>
      </w:r>
      <w:r>
        <w:t>adecuado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cuadro</w:t>
      </w:r>
      <w:r>
        <w:rPr>
          <w:spacing w:val="-6"/>
        </w:rPr>
        <w:t xml:space="preserve"> </w:t>
      </w:r>
      <w:r>
        <w:t>clínico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presenta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individuo,</w:t>
      </w:r>
      <w:r>
        <w:rPr>
          <w:spacing w:val="-6"/>
        </w:rPr>
        <w:t xml:space="preserve"> </w:t>
      </w:r>
      <w:r>
        <w:t>mantener</w:t>
      </w:r>
      <w:r>
        <w:rPr>
          <w:spacing w:val="-6"/>
        </w:rPr>
        <w:t xml:space="preserve"> </w:t>
      </w:r>
      <w:r>
        <w:t>la calma y si es posible colocar a la persona en posición de seguridad.</w:t>
      </w:r>
    </w:p>
    <w:p w:rsidR="00765881" w:rsidRDefault="0036179F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right="101"/>
        <w:jc w:val="both"/>
        <w:rPr>
          <w:sz w:val="26"/>
        </w:rPr>
      </w:pPr>
      <w:r>
        <w:rPr>
          <w:sz w:val="26"/>
        </w:rPr>
        <w:t>En derecho</w:t>
      </w:r>
      <w:r>
        <w:rPr>
          <w:spacing w:val="-8"/>
          <w:sz w:val="26"/>
        </w:rPr>
        <w:t xml:space="preserve"> </w:t>
      </w:r>
      <w:r>
        <w:rPr>
          <w:sz w:val="26"/>
        </w:rPr>
        <w:t>comparado</w:t>
      </w:r>
      <w:r>
        <w:rPr>
          <w:spacing w:val="-8"/>
          <w:sz w:val="26"/>
        </w:rPr>
        <w:t xml:space="preserve"> </w:t>
      </w:r>
      <w:r>
        <w:rPr>
          <w:sz w:val="26"/>
        </w:rPr>
        <w:t>existen</w:t>
      </w:r>
      <w:r>
        <w:rPr>
          <w:spacing w:val="-8"/>
          <w:sz w:val="26"/>
        </w:rPr>
        <w:t xml:space="preserve"> </w:t>
      </w:r>
      <w:r>
        <w:rPr>
          <w:sz w:val="26"/>
        </w:rPr>
        <w:t>otras</w:t>
      </w:r>
      <w:r>
        <w:rPr>
          <w:spacing w:val="-8"/>
          <w:sz w:val="26"/>
        </w:rPr>
        <w:t xml:space="preserve"> </w:t>
      </w:r>
      <w:r>
        <w:rPr>
          <w:sz w:val="26"/>
        </w:rPr>
        <w:t>medidas</w:t>
      </w:r>
      <w:r>
        <w:rPr>
          <w:spacing w:val="-8"/>
          <w:sz w:val="26"/>
        </w:rPr>
        <w:t xml:space="preserve"> </w:t>
      </w:r>
      <w:r>
        <w:rPr>
          <w:sz w:val="26"/>
        </w:rPr>
        <w:t>acompañadas</w:t>
      </w:r>
      <w:r>
        <w:rPr>
          <w:spacing w:val="-8"/>
          <w:sz w:val="26"/>
        </w:rPr>
        <w:t xml:space="preserve"> </w:t>
      </w:r>
      <w:r>
        <w:rPr>
          <w:sz w:val="26"/>
        </w:rPr>
        <w:t>a</w:t>
      </w:r>
      <w:r>
        <w:rPr>
          <w:spacing w:val="-8"/>
          <w:sz w:val="26"/>
        </w:rPr>
        <w:t xml:space="preserve"> </w:t>
      </w:r>
      <w:r>
        <w:rPr>
          <w:sz w:val="26"/>
        </w:rPr>
        <w:t>la</w:t>
      </w:r>
      <w:r>
        <w:rPr>
          <w:spacing w:val="-8"/>
          <w:sz w:val="26"/>
        </w:rPr>
        <w:t xml:space="preserve"> </w:t>
      </w:r>
      <w:r>
        <w:rPr>
          <w:sz w:val="26"/>
        </w:rPr>
        <w:t>información</w:t>
      </w:r>
      <w:r>
        <w:rPr>
          <w:spacing w:val="-8"/>
          <w:sz w:val="26"/>
        </w:rPr>
        <w:t xml:space="preserve"> </w:t>
      </w:r>
      <w:r>
        <w:rPr>
          <w:sz w:val="26"/>
        </w:rPr>
        <w:t>como por ejemplo las estrategias ambientales. Este enfoque incluye medidas</w:t>
      </w:r>
      <w:r>
        <w:rPr>
          <w:spacing w:val="-5"/>
          <w:sz w:val="26"/>
        </w:rPr>
        <w:t xml:space="preserve"> </w:t>
      </w:r>
      <w:r>
        <w:rPr>
          <w:sz w:val="26"/>
        </w:rPr>
        <w:t>orientadas a disminuir factores que p</w:t>
      </w:r>
      <w:r>
        <w:rPr>
          <w:sz w:val="26"/>
        </w:rPr>
        <w:t>romueven el consumo excesivo (por ejemplo, descuentos en bebidas, música estridente y malas prácticas de servicio) o, por el contrario, medidas que crean espacios y locales más</w:t>
      </w:r>
      <w:r>
        <w:rPr>
          <w:spacing w:val="-5"/>
          <w:sz w:val="26"/>
        </w:rPr>
        <w:t xml:space="preserve"> </w:t>
      </w:r>
      <w:r>
        <w:rPr>
          <w:sz w:val="26"/>
        </w:rPr>
        <w:t>seguros</w:t>
      </w:r>
      <w:r>
        <w:rPr>
          <w:spacing w:val="-5"/>
          <w:sz w:val="26"/>
        </w:rPr>
        <w:t xml:space="preserve"> </w:t>
      </w:r>
      <w:r>
        <w:rPr>
          <w:sz w:val="26"/>
        </w:rPr>
        <w:t>(por</w:t>
      </w:r>
      <w:r>
        <w:rPr>
          <w:spacing w:val="-5"/>
          <w:sz w:val="26"/>
        </w:rPr>
        <w:t xml:space="preserve"> </w:t>
      </w:r>
      <w:r>
        <w:rPr>
          <w:sz w:val="26"/>
        </w:rPr>
        <w:t>ejemplo,</w:t>
      </w:r>
      <w:r>
        <w:rPr>
          <w:spacing w:val="-5"/>
          <w:sz w:val="26"/>
        </w:rPr>
        <w:t xml:space="preserve"> </w:t>
      </w:r>
      <w:r>
        <w:rPr>
          <w:sz w:val="26"/>
        </w:rPr>
        <w:t>reducir las aglomeraciones, ofrecer salas de descanso y a</w:t>
      </w:r>
      <w:r>
        <w:rPr>
          <w:sz w:val="26"/>
        </w:rPr>
        <w:t>gua gratis, servir comida, aplicar normas de conducta y de acceso).</w:t>
      </w:r>
      <w:r>
        <w:rPr>
          <w:spacing w:val="-4"/>
          <w:sz w:val="26"/>
        </w:rPr>
        <w:t xml:space="preserve"> </w:t>
      </w:r>
      <w:r>
        <w:rPr>
          <w:sz w:val="26"/>
        </w:rPr>
        <w:t>Por</w:t>
      </w:r>
      <w:r>
        <w:rPr>
          <w:spacing w:val="-4"/>
          <w:sz w:val="26"/>
        </w:rPr>
        <w:t xml:space="preserve"> </w:t>
      </w:r>
      <w:r>
        <w:rPr>
          <w:sz w:val="26"/>
        </w:rPr>
        <w:t>último,</w:t>
      </w:r>
      <w:r>
        <w:rPr>
          <w:spacing w:val="-4"/>
          <w:sz w:val="26"/>
        </w:rPr>
        <w:t xml:space="preserve"> </w:t>
      </w:r>
      <w:r>
        <w:rPr>
          <w:sz w:val="26"/>
        </w:rPr>
        <w:t>también</w:t>
      </w:r>
      <w:r>
        <w:rPr>
          <w:spacing w:val="-4"/>
          <w:sz w:val="26"/>
        </w:rPr>
        <w:t xml:space="preserve"> </w:t>
      </w:r>
      <w:r>
        <w:rPr>
          <w:sz w:val="26"/>
        </w:rPr>
        <w:t>se</w:t>
      </w:r>
      <w:r>
        <w:rPr>
          <w:spacing w:val="-4"/>
          <w:sz w:val="26"/>
        </w:rPr>
        <w:t xml:space="preserve"> </w:t>
      </w:r>
      <w:r>
        <w:rPr>
          <w:sz w:val="26"/>
        </w:rPr>
        <w:t>disponen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-4"/>
          <w:sz w:val="26"/>
        </w:rPr>
        <w:t xml:space="preserve"> </w:t>
      </w:r>
      <w:r>
        <w:rPr>
          <w:sz w:val="26"/>
        </w:rPr>
        <w:t>los</w:t>
      </w:r>
      <w:r>
        <w:rPr>
          <w:spacing w:val="-4"/>
          <w:sz w:val="26"/>
        </w:rPr>
        <w:t xml:space="preserve"> </w:t>
      </w:r>
      <w:r>
        <w:rPr>
          <w:sz w:val="26"/>
        </w:rPr>
        <w:t>servicios de análisis de drogas que permiten a las personas que pueden consumir SPA, analizar químicamente estas sustancias, y facilitarles informaci</w:t>
      </w:r>
      <w:r>
        <w:rPr>
          <w:sz w:val="26"/>
        </w:rPr>
        <w:t>ón sobre la composición de las muestras, así como recomendaciones y, en algunos casos, asesoramiento o intervenciones breves.</w:t>
      </w:r>
    </w:p>
    <w:p w:rsidR="00765881" w:rsidRDefault="0036179F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Como nuestro país aún no cuenta con una regulación en esta materia, la idea del presente proyecto, como ya mencionamos, es partir </w:t>
      </w:r>
      <w:r>
        <w:rPr>
          <w:sz w:val="26"/>
        </w:rPr>
        <w:t>por la información y exigir a</w:t>
      </w:r>
      <w:r>
        <w:rPr>
          <w:spacing w:val="40"/>
          <w:sz w:val="26"/>
        </w:rPr>
        <w:t xml:space="preserve"> </w:t>
      </w:r>
      <w:r>
        <w:rPr>
          <w:sz w:val="26"/>
        </w:rPr>
        <w:t>los locales nocturnos que mantengan patente de alcóholes, que puedan tener a disposición de sus clientes información sobre los efectos y principalmente los riesgos que tiene consumir determinadas sustancias, incluído el alcoho</w:t>
      </w:r>
      <w:r>
        <w:rPr>
          <w:sz w:val="26"/>
        </w:rPr>
        <w:t>l, y los efectos y riesgos de sus consumos simultáneos.</w:t>
      </w:r>
    </w:p>
    <w:p w:rsidR="00765881" w:rsidRDefault="00765881">
      <w:pPr>
        <w:pStyle w:val="Textoindependiente"/>
        <w:spacing w:before="11"/>
        <w:rPr>
          <w:sz w:val="29"/>
        </w:rPr>
      </w:pPr>
    </w:p>
    <w:p w:rsidR="00765881" w:rsidRDefault="0036179F">
      <w:pPr>
        <w:pStyle w:val="Prrafodelista"/>
        <w:numPr>
          <w:ilvl w:val="0"/>
          <w:numId w:val="1"/>
        </w:numPr>
        <w:tabs>
          <w:tab w:val="left" w:pos="841"/>
        </w:tabs>
        <w:spacing w:before="0" w:line="276" w:lineRule="auto"/>
        <w:ind w:right="104"/>
        <w:jc w:val="both"/>
        <w:rPr>
          <w:sz w:val="26"/>
        </w:rPr>
      </w:pPr>
      <w:r>
        <w:rPr>
          <w:sz w:val="26"/>
        </w:rPr>
        <w:t>Por último, se incluye además la necesidad de establecer la obligatoriedad en materia de información en todos aquellos espacios o entornos recreativos donde pudiese existir consumo de alcohol y susta</w:t>
      </w:r>
      <w:r>
        <w:rPr>
          <w:sz w:val="26"/>
        </w:rPr>
        <w:t>ncia psicoactivas como por ejemplo ferias libres, recitales, conciertos u otro</w:t>
      </w:r>
      <w:r>
        <w:rPr>
          <w:spacing w:val="-6"/>
          <w:sz w:val="26"/>
        </w:rPr>
        <w:t xml:space="preserve"> </w:t>
      </w:r>
      <w:r>
        <w:rPr>
          <w:sz w:val="26"/>
        </w:rPr>
        <w:t>tipo</w:t>
      </w:r>
      <w:r>
        <w:rPr>
          <w:spacing w:val="-6"/>
          <w:sz w:val="26"/>
        </w:rPr>
        <w:t xml:space="preserve"> </w:t>
      </w:r>
      <w:r>
        <w:rPr>
          <w:sz w:val="26"/>
        </w:rPr>
        <w:t>de</w:t>
      </w:r>
      <w:r>
        <w:rPr>
          <w:spacing w:val="-6"/>
          <w:sz w:val="26"/>
        </w:rPr>
        <w:t xml:space="preserve"> </w:t>
      </w:r>
      <w:r>
        <w:rPr>
          <w:sz w:val="26"/>
        </w:rPr>
        <w:t>evento</w:t>
      </w:r>
      <w:r>
        <w:rPr>
          <w:spacing w:val="-6"/>
          <w:sz w:val="26"/>
        </w:rPr>
        <w:t xml:space="preserve"> </w:t>
      </w:r>
      <w:r>
        <w:rPr>
          <w:sz w:val="26"/>
        </w:rPr>
        <w:t>similar,</w:t>
      </w:r>
      <w:r>
        <w:rPr>
          <w:spacing w:val="-6"/>
          <w:sz w:val="26"/>
        </w:rPr>
        <w:t xml:space="preserve"> </w:t>
      </w:r>
      <w:r>
        <w:rPr>
          <w:sz w:val="26"/>
        </w:rPr>
        <w:t>a</w:t>
      </w:r>
      <w:r>
        <w:rPr>
          <w:spacing w:val="-6"/>
          <w:sz w:val="26"/>
        </w:rPr>
        <w:t xml:space="preserve"> </w:t>
      </w:r>
      <w:r>
        <w:rPr>
          <w:sz w:val="26"/>
        </w:rPr>
        <w:t>ﬁ</w:t>
      </w:r>
      <w:r>
        <w:rPr>
          <w:sz w:val="26"/>
        </w:rPr>
        <w:t>n</w:t>
      </w:r>
      <w:r>
        <w:rPr>
          <w:spacing w:val="-6"/>
          <w:sz w:val="26"/>
        </w:rPr>
        <w:t xml:space="preserve"> </w:t>
      </w:r>
      <w:r>
        <w:rPr>
          <w:sz w:val="26"/>
        </w:rPr>
        <w:t>de</w:t>
      </w:r>
      <w:r>
        <w:rPr>
          <w:spacing w:val="-6"/>
          <w:sz w:val="26"/>
        </w:rPr>
        <w:t xml:space="preserve"> </w:t>
      </w:r>
      <w:r>
        <w:rPr>
          <w:sz w:val="26"/>
        </w:rPr>
        <w:t>establecer</w:t>
      </w:r>
      <w:r>
        <w:rPr>
          <w:spacing w:val="-6"/>
          <w:sz w:val="26"/>
        </w:rPr>
        <w:t xml:space="preserve"> </w:t>
      </w:r>
      <w:r>
        <w:rPr>
          <w:sz w:val="26"/>
        </w:rPr>
        <w:t>la política de gestión de riesgos y reducción de daños, dentro de la cultura nacional, avanzando de esta forma hacia una política públ</w:t>
      </w:r>
      <w:r>
        <w:rPr>
          <w:sz w:val="26"/>
        </w:rPr>
        <w:t>ica integral en la materia.</w:t>
      </w:r>
    </w:p>
    <w:p w:rsidR="00765881" w:rsidRDefault="00765881">
      <w:pPr>
        <w:pStyle w:val="Textoindependiente"/>
        <w:spacing w:before="11"/>
        <w:rPr>
          <w:sz w:val="29"/>
        </w:rPr>
      </w:pPr>
    </w:p>
    <w:p w:rsidR="00765881" w:rsidRDefault="0036179F">
      <w:pPr>
        <w:pStyle w:val="Prrafodelista"/>
        <w:numPr>
          <w:ilvl w:val="0"/>
          <w:numId w:val="1"/>
        </w:numPr>
        <w:tabs>
          <w:tab w:val="left" w:pos="841"/>
        </w:tabs>
        <w:spacing w:before="0" w:line="276" w:lineRule="auto"/>
        <w:ind w:right="101"/>
        <w:jc w:val="both"/>
        <w:rPr>
          <w:sz w:val="26"/>
        </w:rPr>
      </w:pPr>
      <w:r>
        <w:rPr>
          <w:sz w:val="26"/>
        </w:rPr>
        <w:t>Por tanto, en virtud de lo expuesto, las diputadas y diputados ﬁrmantes vienen en presentar el siguiente:</w:t>
      </w:r>
    </w:p>
    <w:p w:rsidR="00765881" w:rsidRDefault="00765881">
      <w:pPr>
        <w:spacing w:line="276" w:lineRule="auto"/>
        <w:jc w:val="both"/>
        <w:rPr>
          <w:sz w:val="26"/>
        </w:rPr>
        <w:sectPr w:rsidR="00765881">
          <w:pgSz w:w="12240" w:h="15840"/>
          <w:pgMar w:top="920" w:right="1600" w:bottom="280" w:left="1580" w:header="720" w:footer="720" w:gutter="0"/>
          <w:cols w:space="720"/>
        </w:sectPr>
      </w:pPr>
    </w:p>
    <w:p w:rsidR="00765881" w:rsidRDefault="0036179F">
      <w:pPr>
        <w:spacing w:before="72"/>
        <w:ind w:left="263" w:right="243"/>
        <w:jc w:val="center"/>
        <w:rPr>
          <w:b/>
          <w:sz w:val="26"/>
        </w:rPr>
      </w:pPr>
      <w:r>
        <w:rPr>
          <w:b/>
          <w:sz w:val="26"/>
        </w:rPr>
        <w:t>PROYECTO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11"/>
          <w:sz w:val="26"/>
        </w:rPr>
        <w:t xml:space="preserve"> </w:t>
      </w:r>
      <w:r>
        <w:rPr>
          <w:b/>
          <w:spacing w:val="-5"/>
          <w:sz w:val="26"/>
        </w:rPr>
        <w:t>LEY</w:t>
      </w:r>
    </w:p>
    <w:p w:rsidR="00765881" w:rsidRDefault="00765881">
      <w:pPr>
        <w:pStyle w:val="Textoindependiente"/>
        <w:rPr>
          <w:b/>
          <w:sz w:val="32"/>
        </w:rPr>
      </w:pPr>
    </w:p>
    <w:p w:rsidR="00765881" w:rsidRDefault="00765881">
      <w:pPr>
        <w:pStyle w:val="Textoindependiente"/>
        <w:spacing w:before="8"/>
        <w:rPr>
          <w:b/>
          <w:sz w:val="31"/>
        </w:rPr>
      </w:pPr>
    </w:p>
    <w:p w:rsidR="00765881" w:rsidRDefault="0036179F">
      <w:pPr>
        <w:pStyle w:val="Textoindependiente"/>
        <w:spacing w:before="1" w:line="276" w:lineRule="auto"/>
        <w:ind w:left="121" w:right="108"/>
        <w:jc w:val="both"/>
      </w:pPr>
      <w:r>
        <w:rPr>
          <w:b/>
        </w:rPr>
        <w:t>Artículo Único:</w:t>
      </w:r>
      <w:r>
        <w:rPr>
          <w:b/>
          <w:spacing w:val="40"/>
        </w:rPr>
        <w:t xml:space="preserve"> </w:t>
      </w:r>
      <w:r>
        <w:t>Modifíquese la Ley 20.000 que sanciona el tráﬁco ilícito de estupefacientes y sustancias psicotrópicas incorporando un TITULO VI nuevo</w:t>
      </w:r>
      <w:r>
        <w:rPr>
          <w:spacing w:val="-7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Deber de información y atención, pasando el actual TÍTULO VI a ser TÍTULO VII.</w:t>
      </w:r>
    </w:p>
    <w:p w:rsidR="00765881" w:rsidRDefault="00765881">
      <w:pPr>
        <w:pStyle w:val="Textoindependiente"/>
        <w:rPr>
          <w:sz w:val="32"/>
        </w:rPr>
      </w:pPr>
    </w:p>
    <w:p w:rsidR="00765881" w:rsidRDefault="00765881">
      <w:pPr>
        <w:pStyle w:val="Textoindependiente"/>
        <w:spacing w:before="9"/>
        <w:rPr>
          <w:sz w:val="27"/>
        </w:rPr>
      </w:pPr>
    </w:p>
    <w:p w:rsidR="00765881" w:rsidRDefault="0036179F">
      <w:pPr>
        <w:spacing w:before="1"/>
        <w:ind w:left="263" w:right="243"/>
        <w:jc w:val="center"/>
        <w:rPr>
          <w:b/>
          <w:sz w:val="26"/>
        </w:rPr>
      </w:pPr>
      <w:r>
        <w:rPr>
          <w:b/>
          <w:spacing w:val="-2"/>
          <w:sz w:val="26"/>
        </w:rPr>
        <w:t>TITULO</w:t>
      </w:r>
      <w:r>
        <w:rPr>
          <w:b/>
          <w:spacing w:val="-3"/>
          <w:sz w:val="26"/>
        </w:rPr>
        <w:t xml:space="preserve"> </w:t>
      </w:r>
      <w:r>
        <w:rPr>
          <w:b/>
          <w:spacing w:val="-5"/>
          <w:sz w:val="26"/>
        </w:rPr>
        <w:t>VI</w:t>
      </w:r>
    </w:p>
    <w:p w:rsidR="00765881" w:rsidRDefault="0036179F">
      <w:pPr>
        <w:pStyle w:val="Ttulo2"/>
        <w:spacing w:before="49"/>
        <w:ind w:left="263" w:right="243"/>
        <w:jc w:val="center"/>
      </w:pPr>
      <w:r>
        <w:t>Deber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2"/>
        </w:rPr>
        <w:t>tención</w:t>
      </w:r>
    </w:p>
    <w:p w:rsidR="00765881" w:rsidRDefault="00765881">
      <w:pPr>
        <w:pStyle w:val="Textoindependiente"/>
        <w:rPr>
          <w:b/>
          <w:sz w:val="32"/>
        </w:rPr>
      </w:pPr>
    </w:p>
    <w:p w:rsidR="00765881" w:rsidRDefault="00765881">
      <w:pPr>
        <w:pStyle w:val="Textoindependiente"/>
        <w:spacing w:before="9"/>
        <w:rPr>
          <w:b/>
          <w:sz w:val="31"/>
        </w:rPr>
      </w:pPr>
    </w:p>
    <w:p w:rsidR="00765881" w:rsidRDefault="0036179F">
      <w:pPr>
        <w:pStyle w:val="Textoindependiente"/>
        <w:spacing w:line="259" w:lineRule="auto"/>
        <w:ind w:left="121" w:right="101"/>
        <w:jc w:val="both"/>
      </w:pPr>
      <w:r>
        <w:t>Artículo 60 bis.- Los establecimientos de expendio de bebidas alcohólicas</w:t>
      </w:r>
      <w:r>
        <w:rPr>
          <w:spacing w:val="-5"/>
        </w:rPr>
        <w:t xml:space="preserve"> </w:t>
      </w:r>
      <w:r>
        <w:t>deberán</w:t>
      </w:r>
      <w:r>
        <w:rPr>
          <w:spacing w:val="-5"/>
        </w:rPr>
        <w:t xml:space="preserve"> </w:t>
      </w:r>
      <w:r>
        <w:t>contar obligatoriamente con material informativo a disposición del público, sobre los efectos respecto del consumo o policonsumo de alcohol y otras sustancias psico</w:t>
      </w:r>
      <w:r>
        <w:t>activas, legales o no, señalando con claridad los efectos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sustancia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potenciales</w:t>
      </w:r>
      <w:r>
        <w:rPr>
          <w:spacing w:val="-5"/>
        </w:rPr>
        <w:t xml:space="preserve"> </w:t>
      </w:r>
      <w:r>
        <w:t>interacciones</w:t>
      </w:r>
      <w:r>
        <w:rPr>
          <w:spacing w:val="-5"/>
        </w:rPr>
        <w:t xml:space="preserve"> </w:t>
      </w:r>
      <w:r>
        <w:t>de sus usos</w:t>
      </w:r>
      <w:r>
        <w:rPr>
          <w:spacing w:val="-3"/>
        </w:rPr>
        <w:t xml:space="preserve"> </w:t>
      </w:r>
      <w:r>
        <w:t>combinados,</w:t>
      </w:r>
      <w:r>
        <w:rPr>
          <w:spacing w:val="-3"/>
        </w:rPr>
        <w:t xml:space="preserve"> </w:t>
      </w:r>
      <w:r>
        <w:t>especiﬁcando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detalle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efectos,</w:t>
      </w:r>
      <w:r>
        <w:rPr>
          <w:spacing w:val="-3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dosis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sustancia,</w:t>
      </w:r>
      <w:r>
        <w:rPr>
          <w:spacing w:val="-3"/>
        </w:rPr>
        <w:t xml:space="preserve"> </w:t>
      </w:r>
      <w:r>
        <w:t>así como recomendaciones para gestionar los riesgos de sus consumos.</w:t>
      </w:r>
    </w:p>
    <w:p w:rsidR="00765881" w:rsidRDefault="0036179F">
      <w:pPr>
        <w:pStyle w:val="Textoindependiente"/>
        <w:spacing w:before="158" w:line="259" w:lineRule="auto"/>
        <w:ind w:left="121" w:right="100"/>
        <w:jc w:val="both"/>
      </w:pPr>
      <w:r>
        <w:t>También deberán acreditar la capacitación en primeros auxilios para su personal, a ﬁn de proporcionar ayuda en casos de</w:t>
      </w:r>
      <w:r>
        <w:rPr>
          <w:spacing w:val="-6"/>
        </w:rPr>
        <w:t xml:space="preserve"> </w:t>
      </w:r>
      <w:r>
        <w:t>afectación</w:t>
      </w:r>
      <w:r>
        <w:rPr>
          <w:spacing w:val="-6"/>
        </w:rPr>
        <w:t xml:space="preserve"> </w:t>
      </w:r>
      <w:r>
        <w:t>grave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salud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quienes</w:t>
      </w:r>
      <w:r>
        <w:rPr>
          <w:spacing w:val="-6"/>
        </w:rPr>
        <w:t xml:space="preserve"> </w:t>
      </w:r>
      <w:r>
        <w:t>presentan</w:t>
      </w:r>
      <w:r>
        <w:rPr>
          <w:spacing w:val="-6"/>
        </w:rPr>
        <w:t xml:space="preserve"> </w:t>
      </w:r>
      <w:r>
        <w:t xml:space="preserve">efectos </w:t>
      </w:r>
      <w:r>
        <w:rPr>
          <w:spacing w:val="-2"/>
        </w:rPr>
        <w:t>indeseado</w:t>
      </w:r>
      <w:r>
        <w:rPr>
          <w:spacing w:val="-2"/>
        </w:rPr>
        <w:t>s.</w:t>
      </w:r>
    </w:p>
    <w:p w:rsidR="00765881" w:rsidRDefault="0036179F">
      <w:pPr>
        <w:pStyle w:val="Textoindependiente"/>
        <w:spacing w:before="159" w:line="259" w:lineRule="auto"/>
        <w:ind w:left="121" w:right="102"/>
        <w:jc w:val="both"/>
      </w:pPr>
      <w:r>
        <w:t>Lo normado en los incisos precedentes se aplicará asimismo a todos aquellos espacios o entornos recreativos donde se autorice el consumo de alcohol y pudiese existir consumo de sustancia psicoactivas legales o no, como por</w:t>
      </w:r>
      <w:r>
        <w:rPr>
          <w:spacing w:val="-5"/>
        </w:rPr>
        <w:t xml:space="preserve"> </w:t>
      </w:r>
      <w:r>
        <w:t>ejemplo</w:t>
      </w:r>
      <w:r>
        <w:rPr>
          <w:spacing w:val="-5"/>
        </w:rPr>
        <w:t xml:space="preserve"> </w:t>
      </w:r>
      <w:r>
        <w:t>ferias</w:t>
      </w:r>
      <w:r>
        <w:rPr>
          <w:spacing w:val="-5"/>
        </w:rPr>
        <w:t xml:space="preserve"> </w:t>
      </w:r>
      <w:r>
        <w:t>libres,</w:t>
      </w:r>
      <w:r>
        <w:rPr>
          <w:spacing w:val="-5"/>
        </w:rPr>
        <w:t xml:space="preserve"> </w:t>
      </w:r>
      <w:r>
        <w:t>recital</w:t>
      </w:r>
      <w:r>
        <w:t>es,</w:t>
      </w:r>
      <w:r>
        <w:rPr>
          <w:spacing w:val="-5"/>
        </w:rPr>
        <w:t xml:space="preserve"> </w:t>
      </w:r>
      <w:r>
        <w:t>conciertos u otro tipo de evento similar.</w:t>
      </w:r>
    </w:p>
    <w:p w:rsidR="00765881" w:rsidRDefault="0036179F">
      <w:pPr>
        <w:pStyle w:val="Textoindependiente"/>
        <w:spacing w:before="159" w:line="259" w:lineRule="auto"/>
        <w:ind w:left="121" w:right="101"/>
        <w:jc w:val="both"/>
      </w:pPr>
      <w:r>
        <w:t>Un reglamento señalará los requisitos, obligaciones y demás exigencias que se establecerán para los establecimientos señalados en el inciso primero, y determinará los eventos que deberán cumplir asimismo con esta normativa, así como las sanciones que arrie</w:t>
      </w:r>
      <w:r>
        <w:t>sgan por el no cumplimiento de la misma.</w:t>
      </w:r>
    </w:p>
    <w:p w:rsidR="00765881" w:rsidRDefault="00765881">
      <w:pPr>
        <w:pStyle w:val="Textoindependiente"/>
        <w:rPr>
          <w:sz w:val="32"/>
        </w:rPr>
      </w:pPr>
    </w:p>
    <w:p w:rsidR="00765881" w:rsidRDefault="00765881">
      <w:pPr>
        <w:pStyle w:val="Textoindependiente"/>
        <w:rPr>
          <w:sz w:val="32"/>
        </w:rPr>
      </w:pPr>
    </w:p>
    <w:p w:rsidR="00765881" w:rsidRDefault="00765881">
      <w:pPr>
        <w:pStyle w:val="Textoindependiente"/>
        <w:spacing w:before="11"/>
        <w:rPr>
          <w:sz w:val="31"/>
        </w:rPr>
      </w:pPr>
    </w:p>
    <w:p w:rsidR="00765881" w:rsidRDefault="0036179F">
      <w:pPr>
        <w:ind w:left="263" w:right="243"/>
        <w:jc w:val="center"/>
        <w:rPr>
          <w:b/>
          <w:sz w:val="26"/>
        </w:rPr>
      </w:pPr>
      <w:r>
        <w:rPr>
          <w:b/>
          <w:sz w:val="26"/>
        </w:rPr>
        <w:t>Ana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María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Gazmuri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Vieira</w:t>
      </w:r>
    </w:p>
    <w:p w:rsidR="00765881" w:rsidRDefault="0036179F">
      <w:pPr>
        <w:spacing w:before="209"/>
        <w:ind w:left="3171"/>
        <w:rPr>
          <w:b/>
          <w:sz w:val="26"/>
        </w:rPr>
      </w:pPr>
      <w:r>
        <w:rPr>
          <w:b/>
          <w:sz w:val="26"/>
        </w:rPr>
        <w:t>H.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Diputada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la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República</w:t>
      </w:r>
    </w:p>
    <w:sectPr w:rsidR="00765881">
      <w:pgSz w:w="12240" w:h="15840"/>
      <w:pgMar w:top="920" w:right="1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osis">
    <w:charset w:val="00"/>
    <w:family w:val="auto"/>
    <w:pitch w:val="variable"/>
    <w:sig w:usb0="A00000BF" w:usb1="40002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A18"/>
    <w:multiLevelType w:val="hybridMultilevel"/>
    <w:tmpl w:val="937A2C82"/>
    <w:lvl w:ilvl="0" w:tplc="E07A485A">
      <w:start w:val="1"/>
      <w:numFmt w:val="decimal"/>
      <w:lvlText w:val="%1."/>
      <w:lvlJc w:val="left"/>
      <w:pPr>
        <w:ind w:left="841" w:hanging="360"/>
        <w:jc w:val="left"/>
      </w:pPr>
      <w:rPr>
        <w:rFonts w:ascii="Dosis" w:eastAsia="Dosis" w:hAnsi="Dosis" w:cs="Dosis" w:hint="default"/>
        <w:b w:val="0"/>
        <w:bCs w:val="0"/>
        <w:i w:val="0"/>
        <w:iCs w:val="0"/>
        <w:spacing w:val="-1"/>
        <w:w w:val="100"/>
        <w:sz w:val="26"/>
        <w:szCs w:val="26"/>
        <w:lang w:val="es-ES" w:eastAsia="en-US" w:bidi="ar-SA"/>
      </w:rPr>
    </w:lvl>
    <w:lvl w:ilvl="1" w:tplc="02329146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90EE7A84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3" w:tplc="AC560996">
      <w:numFmt w:val="bullet"/>
      <w:lvlText w:val="•"/>
      <w:lvlJc w:val="left"/>
      <w:pPr>
        <w:ind w:left="3306" w:hanging="360"/>
      </w:pPr>
      <w:rPr>
        <w:rFonts w:hint="default"/>
        <w:lang w:val="es-ES" w:eastAsia="en-US" w:bidi="ar-SA"/>
      </w:rPr>
    </w:lvl>
    <w:lvl w:ilvl="4" w:tplc="158629F0">
      <w:numFmt w:val="bullet"/>
      <w:lvlText w:val="•"/>
      <w:lvlJc w:val="left"/>
      <w:pPr>
        <w:ind w:left="4128" w:hanging="360"/>
      </w:pPr>
      <w:rPr>
        <w:rFonts w:hint="default"/>
        <w:lang w:val="es-ES" w:eastAsia="en-US" w:bidi="ar-SA"/>
      </w:rPr>
    </w:lvl>
    <w:lvl w:ilvl="5" w:tplc="47BC84FC">
      <w:numFmt w:val="bullet"/>
      <w:lvlText w:val="•"/>
      <w:lvlJc w:val="left"/>
      <w:pPr>
        <w:ind w:left="4950" w:hanging="360"/>
      </w:pPr>
      <w:rPr>
        <w:rFonts w:hint="default"/>
        <w:lang w:val="es-ES" w:eastAsia="en-US" w:bidi="ar-SA"/>
      </w:rPr>
    </w:lvl>
    <w:lvl w:ilvl="6" w:tplc="5F76881E">
      <w:numFmt w:val="bullet"/>
      <w:lvlText w:val="•"/>
      <w:lvlJc w:val="left"/>
      <w:pPr>
        <w:ind w:left="5772" w:hanging="360"/>
      </w:pPr>
      <w:rPr>
        <w:rFonts w:hint="default"/>
        <w:lang w:val="es-ES" w:eastAsia="en-US" w:bidi="ar-SA"/>
      </w:rPr>
    </w:lvl>
    <w:lvl w:ilvl="7" w:tplc="53D6C7B6">
      <w:numFmt w:val="bullet"/>
      <w:lvlText w:val="•"/>
      <w:lvlJc w:val="left"/>
      <w:pPr>
        <w:ind w:left="6594" w:hanging="360"/>
      </w:pPr>
      <w:rPr>
        <w:rFonts w:hint="default"/>
        <w:lang w:val="es-ES" w:eastAsia="en-US" w:bidi="ar-SA"/>
      </w:rPr>
    </w:lvl>
    <w:lvl w:ilvl="8" w:tplc="4BC05C34">
      <w:numFmt w:val="bullet"/>
      <w:lvlText w:val="•"/>
      <w:lvlJc w:val="left"/>
      <w:pPr>
        <w:ind w:left="741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5881"/>
    <w:rsid w:val="0036179F"/>
    <w:rsid w:val="0076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BB4803A-BF8E-42A5-AAA0-4DC2A131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osis" w:eastAsia="Dosis" w:hAnsi="Dosis" w:cs="Dosis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263" w:right="243"/>
      <w:jc w:val="center"/>
      <w:outlineLvl w:val="0"/>
    </w:pPr>
    <w:rPr>
      <w:b/>
      <w:bCs/>
      <w:sz w:val="26"/>
      <w:szCs w:val="26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121"/>
      <w:outlineLvl w:val="1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spacing w:before="160"/>
      <w:ind w:left="841" w:right="9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1932</Words>
  <Characters>10626</Characters>
  <Application>Microsoft Office Word</Application>
  <DocSecurity>0</DocSecurity>
  <Lines>88</Lines>
  <Paragraphs>25</Paragraphs>
  <ScaleCrop>false</ScaleCrop>
  <Company/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  Información consumo alcohol y drogas.docx</dc:title>
  <cp:lastModifiedBy>Guillermo Diaz Vallejos</cp:lastModifiedBy>
  <cp:revision>1</cp:revision>
  <dcterms:created xsi:type="dcterms:W3CDTF">2023-05-17T22:46:00Z</dcterms:created>
  <dcterms:modified xsi:type="dcterms:W3CDTF">2023-08-30T17:14:00Z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m115 Google Docs Renderer</vt:lpwstr>
  </property>
</Properties>
</file>