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7A8" w:rsidRDefault="00972D49">
      <w:pPr>
        <w:pStyle w:val="Ttulo1"/>
        <w:spacing w:before="77" w:line="360" w:lineRule="auto"/>
      </w:pPr>
      <w:r>
        <w:t>PROYECTO</w:t>
      </w:r>
      <w:r>
        <w:rPr>
          <w:spacing w:val="-11"/>
        </w:rPr>
        <w:t xml:space="preserve"> </w:t>
      </w:r>
      <w:r>
        <w:t>DE</w:t>
      </w:r>
      <w:r>
        <w:rPr>
          <w:spacing w:val="-13"/>
        </w:rPr>
        <w:t xml:space="preserve"> </w:t>
      </w:r>
      <w:r>
        <w:t>LEY</w:t>
      </w:r>
      <w:r>
        <w:rPr>
          <w:spacing w:val="-15"/>
        </w:rPr>
        <w:t xml:space="preserve"> </w:t>
      </w:r>
      <w:r>
        <w:t>ESTABLECE</w:t>
      </w:r>
      <w:r>
        <w:rPr>
          <w:spacing w:val="-11"/>
        </w:rPr>
        <w:t xml:space="preserve"> </w:t>
      </w:r>
      <w:r>
        <w:t>QUE</w:t>
      </w:r>
      <w:r>
        <w:rPr>
          <w:spacing w:val="-13"/>
        </w:rPr>
        <w:t xml:space="preserve"> </w:t>
      </w:r>
      <w:r>
        <w:t>EL</w:t>
      </w:r>
      <w:r>
        <w:rPr>
          <w:spacing w:val="-14"/>
        </w:rPr>
        <w:t xml:space="preserve"> </w:t>
      </w:r>
      <w:r>
        <w:t>CONSEJO</w:t>
      </w:r>
      <w:r>
        <w:rPr>
          <w:spacing w:val="-13"/>
        </w:rPr>
        <w:t xml:space="preserve"> </w:t>
      </w:r>
      <w:r>
        <w:t>REGIONAL</w:t>
      </w:r>
      <w:r>
        <w:rPr>
          <w:spacing w:val="-12"/>
        </w:rPr>
        <w:t xml:space="preserve"> </w:t>
      </w:r>
      <w:r>
        <w:t>AUTORICE</w:t>
      </w:r>
      <w:r>
        <w:rPr>
          <w:spacing w:val="-13"/>
        </w:rPr>
        <w:t xml:space="preserve"> </w:t>
      </w:r>
      <w:r>
        <w:t>O RECHACE TRATOS DIRECTOS A INSTITUCIONES QUE INDICA.</w:t>
      </w:r>
    </w:p>
    <w:p w:rsidR="00B377A8" w:rsidRDefault="00B377A8">
      <w:pPr>
        <w:pStyle w:val="Textoindependiente"/>
        <w:rPr>
          <w:b/>
          <w:sz w:val="26"/>
        </w:rPr>
      </w:pPr>
    </w:p>
    <w:p w:rsidR="00B377A8" w:rsidRDefault="00B377A8">
      <w:pPr>
        <w:pStyle w:val="Textoindependiente"/>
        <w:spacing w:before="9"/>
        <w:rPr>
          <w:b/>
          <w:sz w:val="37"/>
        </w:rPr>
      </w:pPr>
    </w:p>
    <w:p w:rsidR="00B377A8" w:rsidRDefault="00972D49">
      <w:pPr>
        <w:spacing w:before="1"/>
        <w:ind w:left="102"/>
        <w:rPr>
          <w:b/>
          <w:sz w:val="24"/>
        </w:rPr>
      </w:pPr>
      <w:r>
        <w:rPr>
          <w:b/>
          <w:sz w:val="24"/>
        </w:rPr>
        <w:t>1.-</w:t>
      </w:r>
      <w:r>
        <w:rPr>
          <w:b/>
          <w:spacing w:val="-2"/>
          <w:sz w:val="24"/>
        </w:rPr>
        <w:t xml:space="preserve"> </w:t>
      </w:r>
      <w:r>
        <w:rPr>
          <w:b/>
          <w:sz w:val="24"/>
        </w:rPr>
        <w:t>IDEA</w:t>
      </w:r>
      <w:r>
        <w:rPr>
          <w:b/>
          <w:spacing w:val="-1"/>
          <w:sz w:val="24"/>
        </w:rPr>
        <w:t xml:space="preserve"> </w:t>
      </w:r>
      <w:r>
        <w:rPr>
          <w:b/>
          <w:spacing w:val="-2"/>
          <w:sz w:val="24"/>
        </w:rPr>
        <w:t>MATRIZ:</w:t>
      </w:r>
    </w:p>
    <w:p w:rsidR="00B377A8" w:rsidRDefault="00B377A8">
      <w:pPr>
        <w:pStyle w:val="Textoindependiente"/>
        <w:spacing w:before="10"/>
        <w:rPr>
          <w:b/>
          <w:sz w:val="25"/>
        </w:rPr>
      </w:pPr>
    </w:p>
    <w:p w:rsidR="00B377A8" w:rsidRDefault="00972D49">
      <w:pPr>
        <w:spacing w:line="360" w:lineRule="auto"/>
        <w:ind w:left="102" w:right="117"/>
        <w:jc w:val="both"/>
        <w:rPr>
          <w:b/>
          <w:sz w:val="24"/>
        </w:rPr>
      </w:pPr>
      <w:r>
        <w:rPr>
          <w:b/>
          <w:sz w:val="24"/>
        </w:rPr>
        <w:t>Someter a revisión del Consejo Regional todos aquellos convenios o traspasos</w:t>
      </w:r>
      <w:r>
        <w:rPr>
          <w:b/>
          <w:spacing w:val="-14"/>
          <w:sz w:val="24"/>
        </w:rPr>
        <w:t xml:space="preserve"> </w:t>
      </w:r>
      <w:r>
        <w:rPr>
          <w:b/>
          <w:sz w:val="24"/>
        </w:rPr>
        <w:t>realizados</w:t>
      </w:r>
      <w:r>
        <w:rPr>
          <w:b/>
          <w:spacing w:val="-17"/>
          <w:sz w:val="24"/>
        </w:rPr>
        <w:t xml:space="preserve"> </w:t>
      </w:r>
      <w:r>
        <w:rPr>
          <w:b/>
          <w:sz w:val="24"/>
        </w:rPr>
        <w:t>en</w:t>
      </w:r>
      <w:r>
        <w:rPr>
          <w:b/>
          <w:spacing w:val="-15"/>
          <w:sz w:val="24"/>
        </w:rPr>
        <w:t xml:space="preserve"> </w:t>
      </w:r>
      <w:r>
        <w:rPr>
          <w:b/>
          <w:sz w:val="24"/>
        </w:rPr>
        <w:t>virtud</w:t>
      </w:r>
      <w:r>
        <w:rPr>
          <w:b/>
          <w:spacing w:val="-15"/>
          <w:sz w:val="24"/>
        </w:rPr>
        <w:t xml:space="preserve"> </w:t>
      </w:r>
      <w:r>
        <w:rPr>
          <w:b/>
          <w:sz w:val="24"/>
        </w:rPr>
        <w:t>de</w:t>
      </w:r>
      <w:r>
        <w:rPr>
          <w:b/>
          <w:spacing w:val="-15"/>
          <w:sz w:val="24"/>
        </w:rPr>
        <w:t xml:space="preserve"> </w:t>
      </w:r>
      <w:r>
        <w:rPr>
          <w:b/>
          <w:sz w:val="24"/>
        </w:rPr>
        <w:t>tratos</w:t>
      </w:r>
      <w:r>
        <w:rPr>
          <w:b/>
          <w:spacing w:val="-15"/>
          <w:sz w:val="24"/>
        </w:rPr>
        <w:t xml:space="preserve"> </w:t>
      </w:r>
      <w:r>
        <w:rPr>
          <w:b/>
          <w:sz w:val="24"/>
        </w:rPr>
        <w:t>o</w:t>
      </w:r>
      <w:r>
        <w:rPr>
          <w:b/>
          <w:spacing w:val="-15"/>
          <w:sz w:val="24"/>
        </w:rPr>
        <w:t xml:space="preserve"> </w:t>
      </w:r>
      <w:r>
        <w:rPr>
          <w:b/>
          <w:sz w:val="24"/>
        </w:rPr>
        <w:t>contratación</w:t>
      </w:r>
      <w:r>
        <w:rPr>
          <w:b/>
          <w:spacing w:val="-15"/>
          <w:sz w:val="24"/>
        </w:rPr>
        <w:t xml:space="preserve"> </w:t>
      </w:r>
      <w:r>
        <w:rPr>
          <w:b/>
          <w:sz w:val="24"/>
        </w:rPr>
        <w:t>directa,</w:t>
      </w:r>
      <w:r>
        <w:rPr>
          <w:b/>
          <w:spacing w:val="-14"/>
          <w:sz w:val="24"/>
        </w:rPr>
        <w:t xml:space="preserve"> </w:t>
      </w:r>
      <w:r>
        <w:rPr>
          <w:b/>
          <w:sz w:val="24"/>
        </w:rPr>
        <w:t>terminando</w:t>
      </w:r>
      <w:r>
        <w:rPr>
          <w:b/>
          <w:spacing w:val="-16"/>
          <w:sz w:val="24"/>
        </w:rPr>
        <w:t xml:space="preserve"> </w:t>
      </w:r>
      <w:r>
        <w:rPr>
          <w:b/>
          <w:sz w:val="24"/>
        </w:rPr>
        <w:t>así con</w:t>
      </w:r>
      <w:r>
        <w:rPr>
          <w:b/>
          <w:spacing w:val="-17"/>
          <w:sz w:val="24"/>
        </w:rPr>
        <w:t xml:space="preserve"> </w:t>
      </w:r>
      <w:r>
        <w:rPr>
          <w:b/>
          <w:sz w:val="24"/>
        </w:rPr>
        <w:t>la</w:t>
      </w:r>
      <w:r>
        <w:rPr>
          <w:b/>
          <w:spacing w:val="-17"/>
          <w:sz w:val="24"/>
        </w:rPr>
        <w:t xml:space="preserve"> </w:t>
      </w:r>
      <w:r>
        <w:rPr>
          <w:b/>
          <w:sz w:val="24"/>
        </w:rPr>
        <w:t>discrecionalidad</w:t>
      </w:r>
      <w:r>
        <w:rPr>
          <w:b/>
          <w:spacing w:val="-16"/>
          <w:sz w:val="24"/>
        </w:rPr>
        <w:t xml:space="preserve"> </w:t>
      </w:r>
      <w:r>
        <w:rPr>
          <w:b/>
          <w:sz w:val="24"/>
        </w:rPr>
        <w:t>en</w:t>
      </w:r>
      <w:r>
        <w:rPr>
          <w:b/>
          <w:spacing w:val="-17"/>
          <w:sz w:val="24"/>
        </w:rPr>
        <w:t xml:space="preserve"> </w:t>
      </w:r>
      <w:r>
        <w:rPr>
          <w:b/>
          <w:sz w:val="24"/>
        </w:rPr>
        <w:t>la</w:t>
      </w:r>
      <w:r>
        <w:rPr>
          <w:b/>
          <w:spacing w:val="-17"/>
          <w:sz w:val="24"/>
        </w:rPr>
        <w:t xml:space="preserve"> </w:t>
      </w:r>
      <w:r>
        <w:rPr>
          <w:b/>
          <w:sz w:val="24"/>
        </w:rPr>
        <w:t>entrega</w:t>
      </w:r>
      <w:r>
        <w:rPr>
          <w:b/>
          <w:spacing w:val="-17"/>
          <w:sz w:val="24"/>
        </w:rPr>
        <w:t xml:space="preserve"> </w:t>
      </w:r>
      <w:r>
        <w:rPr>
          <w:b/>
          <w:sz w:val="24"/>
        </w:rPr>
        <w:t>de</w:t>
      </w:r>
      <w:r>
        <w:rPr>
          <w:b/>
          <w:spacing w:val="-16"/>
          <w:sz w:val="24"/>
        </w:rPr>
        <w:t xml:space="preserve"> </w:t>
      </w:r>
      <w:r>
        <w:rPr>
          <w:b/>
          <w:sz w:val="24"/>
        </w:rPr>
        <w:t>los</w:t>
      </w:r>
      <w:r>
        <w:rPr>
          <w:b/>
          <w:spacing w:val="-17"/>
          <w:sz w:val="24"/>
        </w:rPr>
        <w:t xml:space="preserve"> </w:t>
      </w:r>
      <w:r>
        <w:rPr>
          <w:b/>
          <w:sz w:val="24"/>
        </w:rPr>
        <w:t>recursos</w:t>
      </w:r>
      <w:r>
        <w:rPr>
          <w:b/>
          <w:spacing w:val="-17"/>
          <w:sz w:val="24"/>
        </w:rPr>
        <w:t xml:space="preserve"> </w:t>
      </w:r>
      <w:r>
        <w:rPr>
          <w:b/>
          <w:sz w:val="24"/>
        </w:rPr>
        <w:t>por</w:t>
      </w:r>
      <w:r>
        <w:rPr>
          <w:b/>
          <w:spacing w:val="-16"/>
          <w:sz w:val="24"/>
        </w:rPr>
        <w:t xml:space="preserve"> </w:t>
      </w:r>
      <w:r>
        <w:rPr>
          <w:b/>
          <w:sz w:val="24"/>
        </w:rPr>
        <w:t>parte</w:t>
      </w:r>
      <w:r>
        <w:rPr>
          <w:b/>
          <w:spacing w:val="-17"/>
          <w:sz w:val="24"/>
        </w:rPr>
        <w:t xml:space="preserve"> </w:t>
      </w:r>
      <w:r>
        <w:rPr>
          <w:b/>
          <w:sz w:val="24"/>
        </w:rPr>
        <w:t>del</w:t>
      </w:r>
      <w:r>
        <w:rPr>
          <w:b/>
          <w:spacing w:val="-17"/>
          <w:sz w:val="24"/>
        </w:rPr>
        <w:t xml:space="preserve"> </w:t>
      </w:r>
      <w:r>
        <w:rPr>
          <w:b/>
          <w:sz w:val="24"/>
        </w:rPr>
        <w:t xml:space="preserve">Gobernador </w:t>
      </w:r>
      <w:r>
        <w:rPr>
          <w:b/>
          <w:spacing w:val="-2"/>
          <w:sz w:val="24"/>
        </w:rPr>
        <w:t>Regional.</w:t>
      </w:r>
    </w:p>
    <w:p w:rsidR="00B377A8" w:rsidRDefault="00972D49">
      <w:pPr>
        <w:pStyle w:val="Ttulo1"/>
      </w:pPr>
      <w:r>
        <w:t>2.-</w:t>
      </w:r>
      <w:r>
        <w:rPr>
          <w:spacing w:val="-3"/>
        </w:rPr>
        <w:t xml:space="preserve"> </w:t>
      </w:r>
      <w:r>
        <w:rPr>
          <w:spacing w:val="-2"/>
        </w:rPr>
        <w:t>FUNDAMENTO:</w:t>
      </w:r>
    </w:p>
    <w:p w:rsidR="00B377A8" w:rsidRDefault="00B377A8">
      <w:pPr>
        <w:pStyle w:val="Textoindependiente"/>
        <w:spacing w:before="10"/>
        <w:rPr>
          <w:b/>
          <w:sz w:val="25"/>
        </w:rPr>
      </w:pPr>
    </w:p>
    <w:p w:rsidR="00B377A8" w:rsidRDefault="00972D49">
      <w:pPr>
        <w:pStyle w:val="Textoindependiente"/>
        <w:spacing w:line="360" w:lineRule="auto"/>
        <w:ind w:left="102" w:right="118"/>
        <w:jc w:val="both"/>
      </w:pPr>
      <w:r>
        <w:t>En</w:t>
      </w:r>
      <w:r>
        <w:rPr>
          <w:spacing w:val="-9"/>
        </w:rPr>
        <w:t xml:space="preserve"> </w:t>
      </w:r>
      <w:r>
        <w:t>la</w:t>
      </w:r>
      <w:r>
        <w:rPr>
          <w:spacing w:val="-12"/>
        </w:rPr>
        <w:t xml:space="preserve"> </w:t>
      </w:r>
      <w:r>
        <w:t>actualidad</w:t>
      </w:r>
      <w:r>
        <w:rPr>
          <w:spacing w:val="-12"/>
        </w:rPr>
        <w:t xml:space="preserve"> </w:t>
      </w:r>
      <w:r>
        <w:t>se</w:t>
      </w:r>
      <w:r>
        <w:rPr>
          <w:spacing w:val="-12"/>
        </w:rPr>
        <w:t xml:space="preserve"> </w:t>
      </w:r>
      <w:r>
        <w:t>ha</w:t>
      </w:r>
      <w:r>
        <w:rPr>
          <w:spacing w:val="-12"/>
        </w:rPr>
        <w:t xml:space="preserve"> </w:t>
      </w:r>
      <w:r>
        <w:t>abierto</w:t>
      </w:r>
      <w:r>
        <w:rPr>
          <w:spacing w:val="-11"/>
        </w:rPr>
        <w:t xml:space="preserve"> </w:t>
      </w:r>
      <w:r>
        <w:t>un</w:t>
      </w:r>
      <w:r>
        <w:rPr>
          <w:spacing w:val="-9"/>
        </w:rPr>
        <w:t xml:space="preserve"> </w:t>
      </w:r>
      <w:r>
        <w:t>flanco</w:t>
      </w:r>
      <w:r>
        <w:rPr>
          <w:spacing w:val="-12"/>
        </w:rPr>
        <w:t xml:space="preserve"> </w:t>
      </w:r>
      <w:r>
        <w:t>que</w:t>
      </w:r>
      <w:r>
        <w:rPr>
          <w:spacing w:val="-12"/>
        </w:rPr>
        <w:t xml:space="preserve"> </w:t>
      </w:r>
      <w:r>
        <w:t>ha</w:t>
      </w:r>
      <w:r>
        <w:rPr>
          <w:spacing w:val="-9"/>
        </w:rPr>
        <w:t xml:space="preserve"> </w:t>
      </w:r>
      <w:r>
        <w:t>permitido</w:t>
      </w:r>
      <w:r>
        <w:rPr>
          <w:spacing w:val="-9"/>
        </w:rPr>
        <w:t xml:space="preserve"> </w:t>
      </w:r>
      <w:r>
        <w:t>la</w:t>
      </w:r>
      <w:r>
        <w:rPr>
          <w:spacing w:val="-12"/>
        </w:rPr>
        <w:t xml:space="preserve"> </w:t>
      </w:r>
      <w:r>
        <w:t>corrupción</w:t>
      </w:r>
      <w:r>
        <w:rPr>
          <w:spacing w:val="-11"/>
        </w:rPr>
        <w:t xml:space="preserve"> </w:t>
      </w:r>
      <w:r>
        <w:t>en</w:t>
      </w:r>
      <w:r>
        <w:rPr>
          <w:spacing w:val="-12"/>
        </w:rPr>
        <w:t xml:space="preserve"> </w:t>
      </w:r>
      <w:r>
        <w:t>diferentes Regiones de nuestro país, en relación con los convenios que muchos de estos Gobiernos</w:t>
      </w:r>
      <w:r>
        <w:rPr>
          <w:spacing w:val="-17"/>
        </w:rPr>
        <w:t xml:space="preserve"> </w:t>
      </w:r>
      <w:r>
        <w:t>Regionales</w:t>
      </w:r>
      <w:r>
        <w:rPr>
          <w:spacing w:val="-17"/>
        </w:rPr>
        <w:t xml:space="preserve"> </w:t>
      </w:r>
      <w:r>
        <w:t>han</w:t>
      </w:r>
      <w:r>
        <w:rPr>
          <w:spacing w:val="-16"/>
        </w:rPr>
        <w:t xml:space="preserve"> </w:t>
      </w:r>
      <w:r>
        <w:t>hecho</w:t>
      </w:r>
      <w:r>
        <w:rPr>
          <w:spacing w:val="-17"/>
        </w:rPr>
        <w:t xml:space="preserve"> </w:t>
      </w:r>
      <w:r>
        <w:t>con</w:t>
      </w:r>
      <w:r>
        <w:rPr>
          <w:spacing w:val="-17"/>
        </w:rPr>
        <w:t xml:space="preserve"> </w:t>
      </w:r>
      <w:r>
        <w:t>múltiples</w:t>
      </w:r>
      <w:r>
        <w:rPr>
          <w:spacing w:val="-17"/>
        </w:rPr>
        <w:t xml:space="preserve"> </w:t>
      </w:r>
      <w:r>
        <w:t>fundaciones,</w:t>
      </w:r>
      <w:r>
        <w:rPr>
          <w:spacing w:val="-16"/>
        </w:rPr>
        <w:t xml:space="preserve"> </w:t>
      </w:r>
      <w:r>
        <w:t>en</w:t>
      </w:r>
      <w:r>
        <w:rPr>
          <w:spacing w:val="-17"/>
        </w:rPr>
        <w:t xml:space="preserve"> </w:t>
      </w:r>
      <w:r>
        <w:t>la</w:t>
      </w:r>
      <w:r>
        <w:rPr>
          <w:spacing w:val="-17"/>
        </w:rPr>
        <w:t xml:space="preserve"> </w:t>
      </w:r>
      <w:r>
        <w:t>actualidad</w:t>
      </w:r>
      <w:r>
        <w:rPr>
          <w:spacing w:val="-16"/>
        </w:rPr>
        <w:t xml:space="preserve"> </w:t>
      </w:r>
      <w:r>
        <w:t>se</w:t>
      </w:r>
      <w:r>
        <w:rPr>
          <w:spacing w:val="-17"/>
        </w:rPr>
        <w:t xml:space="preserve"> </w:t>
      </w:r>
      <w:r>
        <w:t>han</w:t>
      </w:r>
      <w:r>
        <w:t xml:space="preserve"> realizado mas de 190 denuncias por actos irregulares entre Gobiernos Regionales y</w:t>
      </w:r>
      <w:r>
        <w:rPr>
          <w:spacing w:val="-6"/>
        </w:rPr>
        <w:t xml:space="preserve"> </w:t>
      </w:r>
      <w:r>
        <w:t>convenios</w:t>
      </w:r>
      <w:r>
        <w:rPr>
          <w:spacing w:val="-6"/>
        </w:rPr>
        <w:t xml:space="preserve"> </w:t>
      </w:r>
      <w:r>
        <w:t>con</w:t>
      </w:r>
      <w:r>
        <w:rPr>
          <w:spacing w:val="-6"/>
        </w:rPr>
        <w:t xml:space="preserve"> </w:t>
      </w:r>
      <w:r>
        <w:t>fundaciones.</w:t>
      </w:r>
      <w:r>
        <w:rPr>
          <w:spacing w:val="-6"/>
        </w:rPr>
        <w:t xml:space="preserve"> </w:t>
      </w:r>
      <w:r>
        <w:t>Convenios</w:t>
      </w:r>
      <w:r>
        <w:rPr>
          <w:spacing w:val="-6"/>
        </w:rPr>
        <w:t xml:space="preserve"> </w:t>
      </w:r>
      <w:r>
        <w:t>millonarios</w:t>
      </w:r>
      <w:r>
        <w:rPr>
          <w:spacing w:val="-6"/>
        </w:rPr>
        <w:t xml:space="preserve"> </w:t>
      </w:r>
      <w:r>
        <w:t>que</w:t>
      </w:r>
      <w:r>
        <w:rPr>
          <w:spacing w:val="-6"/>
        </w:rPr>
        <w:t xml:space="preserve"> </w:t>
      </w:r>
      <w:r>
        <w:t>recién</w:t>
      </w:r>
      <w:r>
        <w:rPr>
          <w:spacing w:val="-6"/>
        </w:rPr>
        <w:t xml:space="preserve"> </w:t>
      </w:r>
      <w:r>
        <w:t>ahora</w:t>
      </w:r>
      <w:r>
        <w:rPr>
          <w:spacing w:val="-6"/>
        </w:rPr>
        <w:t xml:space="preserve"> </w:t>
      </w:r>
      <w:r>
        <w:t>nos</w:t>
      </w:r>
      <w:r>
        <w:rPr>
          <w:spacing w:val="-6"/>
        </w:rPr>
        <w:t xml:space="preserve"> </w:t>
      </w:r>
      <w:r>
        <w:t>estamos enterando que no se cumplían o se gastaban los recursos públicos</w:t>
      </w:r>
      <w:r>
        <w:rPr>
          <w:spacing w:val="-1"/>
        </w:rPr>
        <w:t xml:space="preserve"> </w:t>
      </w:r>
      <w:r>
        <w:t>en otras cosas diferentes al objeto del convenio.</w:t>
      </w:r>
    </w:p>
    <w:p w:rsidR="00B377A8" w:rsidRDefault="00972D49">
      <w:pPr>
        <w:pStyle w:val="Ttulo1"/>
      </w:pPr>
      <w:r>
        <w:t>3.-</w:t>
      </w:r>
      <w:r>
        <w:rPr>
          <w:spacing w:val="-7"/>
        </w:rPr>
        <w:t xml:space="preserve"> </w:t>
      </w:r>
      <w:r>
        <w:t>ALGUNAS</w:t>
      </w:r>
      <w:r>
        <w:rPr>
          <w:spacing w:val="-7"/>
        </w:rPr>
        <w:t xml:space="preserve"> </w:t>
      </w:r>
      <w:r>
        <w:t>FUNDACIONES</w:t>
      </w:r>
      <w:r>
        <w:rPr>
          <w:spacing w:val="-6"/>
        </w:rPr>
        <w:t xml:space="preserve"> </w:t>
      </w:r>
      <w:r>
        <w:t>INVESTIGADAS</w:t>
      </w:r>
      <w:r>
        <w:rPr>
          <w:spacing w:val="-6"/>
        </w:rPr>
        <w:t xml:space="preserve"> </w:t>
      </w:r>
      <w:r>
        <w:t>POR</w:t>
      </w:r>
      <w:r>
        <w:rPr>
          <w:spacing w:val="-6"/>
        </w:rPr>
        <w:t xml:space="preserve"> </w:t>
      </w:r>
      <w:r>
        <w:rPr>
          <w:spacing w:val="-2"/>
        </w:rPr>
        <w:t>CONVENIOS.</w:t>
      </w:r>
    </w:p>
    <w:p w:rsidR="00B377A8" w:rsidRDefault="00B377A8">
      <w:pPr>
        <w:pStyle w:val="Textoindependiente"/>
        <w:rPr>
          <w:b/>
          <w:sz w:val="26"/>
        </w:rPr>
      </w:pPr>
    </w:p>
    <w:p w:rsidR="00B377A8" w:rsidRDefault="00B377A8">
      <w:pPr>
        <w:pStyle w:val="Textoindependiente"/>
        <w:rPr>
          <w:b/>
          <w:sz w:val="26"/>
        </w:rPr>
      </w:pPr>
    </w:p>
    <w:p w:rsidR="00B377A8" w:rsidRDefault="00B377A8">
      <w:pPr>
        <w:pStyle w:val="Textoindependiente"/>
        <w:spacing w:before="9"/>
        <w:rPr>
          <w:b/>
          <w:sz w:val="23"/>
        </w:rPr>
      </w:pPr>
    </w:p>
    <w:p w:rsidR="00B377A8" w:rsidRDefault="00972D49">
      <w:pPr>
        <w:pStyle w:val="Ttulo2"/>
        <w:spacing w:before="0"/>
      </w:pPr>
      <w:r>
        <w:rPr>
          <w:spacing w:val="-2"/>
        </w:rPr>
        <w:t>Democracia</w:t>
      </w:r>
      <w:r>
        <w:rPr>
          <w:spacing w:val="-1"/>
        </w:rPr>
        <w:t xml:space="preserve"> </w:t>
      </w:r>
      <w:r>
        <w:rPr>
          <w:spacing w:val="-4"/>
        </w:rPr>
        <w:t>Viva</w:t>
      </w:r>
    </w:p>
    <w:p w:rsidR="00B377A8" w:rsidRDefault="00B377A8">
      <w:pPr>
        <w:pStyle w:val="Textoindependiente"/>
        <w:spacing w:before="1"/>
        <w:rPr>
          <w:b/>
          <w:sz w:val="26"/>
        </w:rPr>
      </w:pPr>
    </w:p>
    <w:p w:rsidR="00B377A8" w:rsidRDefault="00972D49">
      <w:pPr>
        <w:pStyle w:val="Textoindependiente"/>
        <w:spacing w:line="360" w:lineRule="auto"/>
        <w:ind w:left="102" w:right="119"/>
        <w:jc w:val="both"/>
      </w:pPr>
      <w:r>
        <w:t>La</w:t>
      </w:r>
      <w:r>
        <w:rPr>
          <w:spacing w:val="-12"/>
        </w:rPr>
        <w:t xml:space="preserve"> </w:t>
      </w:r>
      <w:r>
        <w:t>organización</w:t>
      </w:r>
      <w:r>
        <w:rPr>
          <w:spacing w:val="-12"/>
        </w:rPr>
        <w:t xml:space="preserve"> </w:t>
      </w:r>
      <w:r>
        <w:t>que</w:t>
      </w:r>
      <w:r>
        <w:rPr>
          <w:spacing w:val="-12"/>
        </w:rPr>
        <w:t xml:space="preserve"> </w:t>
      </w:r>
      <w:r>
        <w:t>hizo</w:t>
      </w:r>
      <w:r>
        <w:rPr>
          <w:spacing w:val="-12"/>
        </w:rPr>
        <w:t xml:space="preserve"> </w:t>
      </w:r>
      <w:r>
        <w:t>estallar</w:t>
      </w:r>
      <w:r>
        <w:rPr>
          <w:spacing w:val="-13"/>
        </w:rPr>
        <w:t xml:space="preserve"> </w:t>
      </w:r>
      <w:r>
        <w:t>el</w:t>
      </w:r>
      <w:r>
        <w:rPr>
          <w:spacing w:val="-13"/>
        </w:rPr>
        <w:t xml:space="preserve"> </w:t>
      </w:r>
      <w:r>
        <w:t>Caso</w:t>
      </w:r>
      <w:r>
        <w:rPr>
          <w:spacing w:val="-11"/>
        </w:rPr>
        <w:t xml:space="preserve"> </w:t>
      </w:r>
      <w:r>
        <w:t>Convenios</w:t>
      </w:r>
      <w:r>
        <w:rPr>
          <w:spacing w:val="-12"/>
        </w:rPr>
        <w:t xml:space="preserve"> </w:t>
      </w:r>
      <w:r>
        <w:t>fue</w:t>
      </w:r>
      <w:r>
        <w:rPr>
          <w:spacing w:val="-12"/>
        </w:rPr>
        <w:t xml:space="preserve"> </w:t>
      </w:r>
      <w:r>
        <w:t>inscr</w:t>
      </w:r>
      <w:r>
        <w:t>ita</w:t>
      </w:r>
      <w:r>
        <w:rPr>
          <w:spacing w:val="-11"/>
        </w:rPr>
        <w:t xml:space="preserve"> </w:t>
      </w:r>
      <w:r>
        <w:t>en</w:t>
      </w:r>
      <w:r>
        <w:rPr>
          <w:spacing w:val="-12"/>
        </w:rPr>
        <w:t xml:space="preserve"> </w:t>
      </w:r>
      <w:r>
        <w:t>octubre</w:t>
      </w:r>
      <w:r>
        <w:rPr>
          <w:spacing w:val="-12"/>
        </w:rPr>
        <w:t xml:space="preserve"> </w:t>
      </w:r>
      <w:r>
        <w:t>de</w:t>
      </w:r>
      <w:r>
        <w:rPr>
          <w:spacing w:val="-12"/>
        </w:rPr>
        <w:t xml:space="preserve"> </w:t>
      </w:r>
      <w:r>
        <w:t>2021 por tres personas, entre ellas Daniel Andrade, exdirigente estudiantil y militante de RD. Las dudas sobre su papel surgieron luego que se conociera que el Seremi de Vivienda</w:t>
      </w:r>
      <w:r>
        <w:rPr>
          <w:spacing w:val="-17"/>
        </w:rPr>
        <w:t xml:space="preserve"> </w:t>
      </w:r>
      <w:r>
        <w:t>de</w:t>
      </w:r>
      <w:r>
        <w:rPr>
          <w:spacing w:val="-17"/>
        </w:rPr>
        <w:t xml:space="preserve"> </w:t>
      </w:r>
      <w:r>
        <w:t>la</w:t>
      </w:r>
      <w:r>
        <w:rPr>
          <w:spacing w:val="-16"/>
        </w:rPr>
        <w:t xml:space="preserve"> </w:t>
      </w:r>
      <w:r>
        <w:t>región</w:t>
      </w:r>
      <w:r>
        <w:rPr>
          <w:spacing w:val="-17"/>
        </w:rPr>
        <w:t xml:space="preserve"> </w:t>
      </w:r>
      <w:r>
        <w:t>de</w:t>
      </w:r>
      <w:r>
        <w:rPr>
          <w:spacing w:val="-17"/>
        </w:rPr>
        <w:t xml:space="preserve"> </w:t>
      </w:r>
      <w:r>
        <w:t>Antofagasta,</w:t>
      </w:r>
      <w:r>
        <w:rPr>
          <w:spacing w:val="-17"/>
        </w:rPr>
        <w:t xml:space="preserve"> </w:t>
      </w:r>
      <w:r>
        <w:t>el</w:t>
      </w:r>
      <w:r>
        <w:rPr>
          <w:spacing w:val="-16"/>
        </w:rPr>
        <w:t xml:space="preserve"> </w:t>
      </w:r>
      <w:r>
        <w:t>también</w:t>
      </w:r>
      <w:r>
        <w:rPr>
          <w:spacing w:val="-15"/>
        </w:rPr>
        <w:t xml:space="preserve"> </w:t>
      </w:r>
      <w:r>
        <w:t>integrante</w:t>
      </w:r>
      <w:r>
        <w:rPr>
          <w:spacing w:val="-15"/>
        </w:rPr>
        <w:t xml:space="preserve"> </w:t>
      </w:r>
      <w:r>
        <w:t>de</w:t>
      </w:r>
      <w:r>
        <w:rPr>
          <w:spacing w:val="-15"/>
        </w:rPr>
        <w:t xml:space="preserve"> </w:t>
      </w:r>
      <w:r>
        <w:t>RD</w:t>
      </w:r>
      <w:r>
        <w:rPr>
          <w:spacing w:val="-17"/>
        </w:rPr>
        <w:t xml:space="preserve"> </w:t>
      </w:r>
      <w:r>
        <w:t>Ca</w:t>
      </w:r>
      <w:r>
        <w:t>rlos</w:t>
      </w:r>
      <w:r>
        <w:rPr>
          <w:spacing w:val="-16"/>
        </w:rPr>
        <w:t xml:space="preserve"> </w:t>
      </w:r>
      <w:r>
        <w:t>Contreras, asignó directamente 426 millones de pesos (unos 530.000 dólares) para supuestamente trabajar en la mejora de los asentamientos precarios de la zona.</w:t>
      </w:r>
    </w:p>
    <w:p w:rsidR="00B377A8" w:rsidRDefault="00972D49">
      <w:pPr>
        <w:pStyle w:val="Textoindependiente"/>
        <w:spacing w:before="159" w:line="360" w:lineRule="auto"/>
        <w:ind w:left="102" w:right="127"/>
        <w:jc w:val="both"/>
      </w:pPr>
      <w:r>
        <w:t>El convenio, ejecutado por trato directo y sin una licitación de por medio, provocó suspicacias por</w:t>
      </w:r>
      <w:r>
        <w:rPr>
          <w:spacing w:val="-1"/>
        </w:rPr>
        <w:t xml:space="preserve"> </w:t>
      </w:r>
      <w:r>
        <w:t>el alto</w:t>
      </w:r>
      <w:r>
        <w:rPr>
          <w:spacing w:val="-2"/>
        </w:rPr>
        <w:t xml:space="preserve"> </w:t>
      </w:r>
      <w:r>
        <w:t>monto del traspaso, la</w:t>
      </w:r>
      <w:r>
        <w:rPr>
          <w:spacing w:val="-2"/>
        </w:rPr>
        <w:t xml:space="preserve"> </w:t>
      </w:r>
      <w:r>
        <w:t>cercanía</w:t>
      </w:r>
      <w:r>
        <w:rPr>
          <w:spacing w:val="-1"/>
        </w:rPr>
        <w:t xml:space="preserve"> </w:t>
      </w:r>
      <w:r>
        <w:t>de los involucrados y el tipo</w:t>
      </w:r>
    </w:p>
    <w:p w:rsidR="00B377A8" w:rsidRDefault="00B377A8">
      <w:pPr>
        <w:spacing w:line="360" w:lineRule="auto"/>
        <w:jc w:val="both"/>
        <w:sectPr w:rsidR="00B377A8">
          <w:type w:val="continuous"/>
          <w:pgSz w:w="12240" w:h="15840"/>
          <w:pgMar w:top="1340" w:right="1580" w:bottom="280" w:left="1600" w:header="720" w:footer="720" w:gutter="0"/>
          <w:cols w:space="720"/>
        </w:sectPr>
      </w:pPr>
    </w:p>
    <w:p w:rsidR="00B377A8" w:rsidRDefault="00972D49">
      <w:pPr>
        <w:pStyle w:val="Textoindependiente"/>
        <w:spacing w:before="77" w:line="360" w:lineRule="auto"/>
        <w:ind w:left="102" w:right="121"/>
        <w:jc w:val="both"/>
      </w:pPr>
      <w:r>
        <w:lastRenderedPageBreak/>
        <w:t>de</w:t>
      </w:r>
      <w:r>
        <w:rPr>
          <w:spacing w:val="-13"/>
        </w:rPr>
        <w:t xml:space="preserve"> </w:t>
      </w:r>
      <w:r>
        <w:t>trabajos</w:t>
      </w:r>
      <w:r>
        <w:rPr>
          <w:spacing w:val="-13"/>
        </w:rPr>
        <w:t xml:space="preserve"> </w:t>
      </w:r>
      <w:r>
        <w:t>concretados</w:t>
      </w:r>
      <w:r>
        <w:rPr>
          <w:spacing w:val="-14"/>
        </w:rPr>
        <w:t xml:space="preserve"> </w:t>
      </w:r>
      <w:r>
        <w:t>por</w:t>
      </w:r>
      <w:r>
        <w:rPr>
          <w:spacing w:val="-14"/>
        </w:rPr>
        <w:t xml:space="preserve"> </w:t>
      </w:r>
      <w:r>
        <w:t>la</w:t>
      </w:r>
      <w:r>
        <w:rPr>
          <w:spacing w:val="-13"/>
        </w:rPr>
        <w:t xml:space="preserve"> </w:t>
      </w:r>
      <w:r>
        <w:t>fundación,</w:t>
      </w:r>
      <w:r>
        <w:rPr>
          <w:spacing w:val="-15"/>
        </w:rPr>
        <w:t xml:space="preserve"> </w:t>
      </w:r>
      <w:r>
        <w:t>que</w:t>
      </w:r>
      <w:r>
        <w:rPr>
          <w:spacing w:val="-17"/>
        </w:rPr>
        <w:t xml:space="preserve"> </w:t>
      </w:r>
      <w:r>
        <w:t>no</w:t>
      </w:r>
      <w:r>
        <w:rPr>
          <w:spacing w:val="-12"/>
        </w:rPr>
        <w:t xml:space="preserve"> </w:t>
      </w:r>
      <w:r>
        <w:t>corresponderían</w:t>
      </w:r>
      <w:r>
        <w:rPr>
          <w:spacing w:val="-13"/>
        </w:rPr>
        <w:t xml:space="preserve"> </w:t>
      </w:r>
      <w:r>
        <w:t>a</w:t>
      </w:r>
      <w:r>
        <w:rPr>
          <w:spacing w:val="-13"/>
        </w:rPr>
        <w:t xml:space="preserve"> </w:t>
      </w:r>
      <w:r>
        <w:t>su</w:t>
      </w:r>
      <w:r>
        <w:rPr>
          <w:spacing w:val="-13"/>
        </w:rPr>
        <w:t xml:space="preserve"> </w:t>
      </w:r>
      <w:r>
        <w:t xml:space="preserve">especialidad </w:t>
      </w:r>
      <w:r>
        <w:rPr>
          <w:spacing w:val="-2"/>
        </w:rPr>
        <w:t>inicial.</w:t>
      </w:r>
    </w:p>
    <w:p w:rsidR="00B377A8" w:rsidRDefault="00972D49">
      <w:pPr>
        <w:pStyle w:val="Ttulo2"/>
      </w:pPr>
      <w:r>
        <w:rPr>
          <w:spacing w:val="-2"/>
        </w:rPr>
        <w:t>Urbanismo</w:t>
      </w:r>
      <w:r>
        <w:rPr>
          <w:spacing w:val="-1"/>
        </w:rPr>
        <w:t xml:space="preserve"> </w:t>
      </w:r>
      <w:r>
        <w:rPr>
          <w:spacing w:val="-2"/>
        </w:rPr>
        <w:t>Social</w:t>
      </w:r>
    </w:p>
    <w:p w:rsidR="00B377A8" w:rsidRDefault="00B377A8">
      <w:pPr>
        <w:pStyle w:val="Textoindependiente"/>
        <w:spacing w:before="10"/>
        <w:rPr>
          <w:b/>
          <w:sz w:val="25"/>
        </w:rPr>
      </w:pPr>
    </w:p>
    <w:p w:rsidR="00B377A8" w:rsidRDefault="00972D49">
      <w:pPr>
        <w:pStyle w:val="Textoindependiente"/>
        <w:spacing w:before="1" w:line="360" w:lineRule="auto"/>
        <w:ind w:left="102" w:right="114"/>
        <w:jc w:val="both"/>
      </w:pPr>
      <w:r>
        <w:t>La</w:t>
      </w:r>
      <w:r>
        <w:rPr>
          <w:spacing w:val="-1"/>
        </w:rPr>
        <w:t xml:space="preserve"> </w:t>
      </w:r>
      <w:r>
        <w:t>Fundación</w:t>
      </w:r>
      <w:r>
        <w:rPr>
          <w:spacing w:val="-2"/>
        </w:rPr>
        <w:t xml:space="preserve"> </w:t>
      </w:r>
      <w:r>
        <w:t>nació</w:t>
      </w:r>
      <w:r>
        <w:rPr>
          <w:spacing w:val="-2"/>
        </w:rPr>
        <w:t xml:space="preserve"> </w:t>
      </w:r>
      <w:r>
        <w:t>hace 15</w:t>
      </w:r>
      <w:r>
        <w:rPr>
          <w:spacing w:val="-1"/>
        </w:rPr>
        <w:t xml:space="preserve"> </w:t>
      </w:r>
      <w:r>
        <w:t>años y</w:t>
      </w:r>
      <w:r>
        <w:rPr>
          <w:spacing w:val="-2"/>
        </w:rPr>
        <w:t xml:space="preserve"> </w:t>
      </w:r>
      <w:r>
        <w:t>se</w:t>
      </w:r>
      <w:r>
        <w:rPr>
          <w:spacing w:val="-2"/>
        </w:rPr>
        <w:t xml:space="preserve"> </w:t>
      </w:r>
      <w:r>
        <w:t>dedica a</w:t>
      </w:r>
      <w:r>
        <w:rPr>
          <w:spacing w:val="-2"/>
        </w:rPr>
        <w:t xml:space="preserve"> </w:t>
      </w:r>
      <w:r>
        <w:t>proyectos ligados</w:t>
      </w:r>
      <w:r>
        <w:rPr>
          <w:spacing w:val="-5"/>
        </w:rPr>
        <w:t xml:space="preserve"> </w:t>
      </w:r>
      <w:r>
        <w:t>a la vivienda</w:t>
      </w:r>
      <w:r>
        <w:rPr>
          <w:spacing w:val="-1"/>
        </w:rPr>
        <w:t xml:space="preserve"> </w:t>
      </w:r>
      <w:r>
        <w:t>y</w:t>
      </w:r>
      <w:r>
        <w:rPr>
          <w:spacing w:val="-2"/>
        </w:rPr>
        <w:t xml:space="preserve"> </w:t>
      </w:r>
      <w:r>
        <w:t>a la</w:t>
      </w:r>
      <w:r>
        <w:rPr>
          <w:spacing w:val="-5"/>
        </w:rPr>
        <w:t xml:space="preserve"> </w:t>
      </w:r>
      <w:r>
        <w:t>innovación</w:t>
      </w:r>
      <w:r>
        <w:rPr>
          <w:spacing w:val="-5"/>
        </w:rPr>
        <w:t xml:space="preserve"> </w:t>
      </w:r>
      <w:r>
        <w:t>urbana.</w:t>
      </w:r>
      <w:r>
        <w:rPr>
          <w:spacing w:val="-7"/>
        </w:rPr>
        <w:t xml:space="preserve"> </w:t>
      </w:r>
      <w:r>
        <w:t>Su</w:t>
      </w:r>
      <w:r>
        <w:rPr>
          <w:spacing w:val="-5"/>
        </w:rPr>
        <w:t xml:space="preserve"> </w:t>
      </w:r>
      <w:r>
        <w:t>nombre</w:t>
      </w:r>
      <w:r>
        <w:rPr>
          <w:spacing w:val="-5"/>
        </w:rPr>
        <w:t xml:space="preserve"> </w:t>
      </w:r>
      <w:r>
        <w:t>llegó</w:t>
      </w:r>
      <w:r>
        <w:rPr>
          <w:spacing w:val="-7"/>
        </w:rPr>
        <w:t xml:space="preserve"> </w:t>
      </w:r>
      <w:r>
        <w:t>al</w:t>
      </w:r>
      <w:r>
        <w:rPr>
          <w:spacing w:val="-6"/>
        </w:rPr>
        <w:t xml:space="preserve"> </w:t>
      </w:r>
      <w:r>
        <w:t>Caso</w:t>
      </w:r>
      <w:r>
        <w:rPr>
          <w:spacing w:val="-4"/>
        </w:rPr>
        <w:t xml:space="preserve"> </w:t>
      </w:r>
      <w:r>
        <w:t>Convenios</w:t>
      </w:r>
      <w:r>
        <w:rPr>
          <w:spacing w:val="-5"/>
        </w:rPr>
        <w:t xml:space="preserve"> </w:t>
      </w:r>
      <w:r>
        <w:t>luego</w:t>
      </w:r>
      <w:r>
        <w:rPr>
          <w:spacing w:val="-5"/>
        </w:rPr>
        <w:t xml:space="preserve"> </w:t>
      </w:r>
      <w:r>
        <w:t>que</w:t>
      </w:r>
      <w:r>
        <w:rPr>
          <w:spacing w:val="-5"/>
        </w:rPr>
        <w:t xml:space="preserve"> </w:t>
      </w:r>
      <w:r>
        <w:t>se</w:t>
      </w:r>
      <w:r>
        <w:rPr>
          <w:spacing w:val="-5"/>
        </w:rPr>
        <w:t xml:space="preserve"> </w:t>
      </w:r>
      <w:r>
        <w:t>conocieran los vínculos con autoridades de dos regiones del sur de Chile. En Maule, los focos se fijaron en el seremi de Vivienda, Rodrigo Hernández, que antes de asumir su cargo fue asesor jurídico de la fundación, a la que trasfirió 109 millones de pesos</w:t>
      </w:r>
      <w:r>
        <w:t xml:space="preserve"> (unos</w:t>
      </w:r>
      <w:r>
        <w:rPr>
          <w:spacing w:val="-3"/>
        </w:rPr>
        <w:t xml:space="preserve"> </w:t>
      </w:r>
      <w:r>
        <w:t>136.000</w:t>
      </w:r>
      <w:r>
        <w:rPr>
          <w:spacing w:val="-5"/>
        </w:rPr>
        <w:t xml:space="preserve"> </w:t>
      </w:r>
      <w:r>
        <w:t>dólares).</w:t>
      </w:r>
      <w:r>
        <w:rPr>
          <w:spacing w:val="-3"/>
        </w:rPr>
        <w:t xml:space="preserve"> </w:t>
      </w:r>
      <w:r>
        <w:t>En</w:t>
      </w:r>
      <w:r>
        <w:rPr>
          <w:spacing w:val="-3"/>
        </w:rPr>
        <w:t xml:space="preserve"> </w:t>
      </w:r>
      <w:r>
        <w:t>la</w:t>
      </w:r>
      <w:r>
        <w:rPr>
          <w:spacing w:val="-3"/>
        </w:rPr>
        <w:t xml:space="preserve"> </w:t>
      </w:r>
      <w:r>
        <w:t>región</w:t>
      </w:r>
      <w:r>
        <w:rPr>
          <w:spacing w:val="-3"/>
        </w:rPr>
        <w:t xml:space="preserve"> </w:t>
      </w:r>
      <w:r>
        <w:t>del</w:t>
      </w:r>
      <w:r>
        <w:rPr>
          <w:spacing w:val="-3"/>
        </w:rPr>
        <w:t xml:space="preserve"> </w:t>
      </w:r>
      <w:r>
        <w:t>Biobío,</w:t>
      </w:r>
      <w:r>
        <w:rPr>
          <w:spacing w:val="-3"/>
        </w:rPr>
        <w:t xml:space="preserve"> </w:t>
      </w:r>
      <w:r>
        <w:t>las</w:t>
      </w:r>
      <w:r>
        <w:rPr>
          <w:spacing w:val="-3"/>
        </w:rPr>
        <w:t xml:space="preserve"> </w:t>
      </w:r>
      <w:r>
        <w:t>dudas</w:t>
      </w:r>
      <w:r>
        <w:rPr>
          <w:spacing w:val="-3"/>
        </w:rPr>
        <w:t xml:space="preserve"> </w:t>
      </w:r>
      <w:r>
        <w:t>se</w:t>
      </w:r>
      <w:r>
        <w:rPr>
          <w:spacing w:val="-2"/>
        </w:rPr>
        <w:t xml:space="preserve"> </w:t>
      </w:r>
      <w:r>
        <w:t>centraron</w:t>
      </w:r>
      <w:r>
        <w:rPr>
          <w:spacing w:val="-3"/>
        </w:rPr>
        <w:t xml:space="preserve"> </w:t>
      </w:r>
      <w:r>
        <w:t>en</w:t>
      </w:r>
      <w:r>
        <w:rPr>
          <w:spacing w:val="-3"/>
        </w:rPr>
        <w:t xml:space="preserve"> </w:t>
      </w:r>
      <w:r>
        <w:t>la figura de</w:t>
      </w:r>
      <w:r>
        <w:rPr>
          <w:spacing w:val="-5"/>
        </w:rPr>
        <w:t xml:space="preserve"> </w:t>
      </w:r>
      <w:r>
        <w:t>la</w:t>
      </w:r>
      <w:r>
        <w:rPr>
          <w:spacing w:val="-5"/>
        </w:rPr>
        <w:t xml:space="preserve"> </w:t>
      </w:r>
      <w:r>
        <w:t>delegada</w:t>
      </w:r>
      <w:r>
        <w:rPr>
          <w:spacing w:val="-7"/>
        </w:rPr>
        <w:t xml:space="preserve"> </w:t>
      </w:r>
      <w:r>
        <w:t>presidencial,</w:t>
      </w:r>
      <w:r>
        <w:rPr>
          <w:spacing w:val="-5"/>
        </w:rPr>
        <w:t xml:space="preserve"> </w:t>
      </w:r>
      <w:r>
        <w:t>Daniela</w:t>
      </w:r>
      <w:r>
        <w:rPr>
          <w:spacing w:val="-5"/>
        </w:rPr>
        <w:t xml:space="preserve"> </w:t>
      </w:r>
      <w:r>
        <w:t>Dredsner,</w:t>
      </w:r>
      <w:r>
        <w:rPr>
          <w:spacing w:val="-6"/>
        </w:rPr>
        <w:t xml:space="preserve"> </w:t>
      </w:r>
      <w:r>
        <w:t>que</w:t>
      </w:r>
      <w:r>
        <w:rPr>
          <w:spacing w:val="-5"/>
        </w:rPr>
        <w:t xml:space="preserve"> </w:t>
      </w:r>
      <w:r>
        <w:t>se</w:t>
      </w:r>
      <w:r>
        <w:rPr>
          <w:spacing w:val="-7"/>
        </w:rPr>
        <w:t xml:space="preserve"> </w:t>
      </w:r>
      <w:r>
        <w:t>desempeñó</w:t>
      </w:r>
      <w:r>
        <w:rPr>
          <w:spacing w:val="-5"/>
        </w:rPr>
        <w:t xml:space="preserve"> </w:t>
      </w:r>
      <w:r>
        <w:t>en</w:t>
      </w:r>
      <w:r>
        <w:rPr>
          <w:spacing w:val="-5"/>
        </w:rPr>
        <w:t xml:space="preserve"> </w:t>
      </w:r>
      <w:r>
        <w:t>la</w:t>
      </w:r>
      <w:r>
        <w:rPr>
          <w:spacing w:val="-5"/>
        </w:rPr>
        <w:t xml:space="preserve"> </w:t>
      </w:r>
      <w:r>
        <w:t>fundación.</w:t>
      </w:r>
    </w:p>
    <w:p w:rsidR="00B377A8" w:rsidRDefault="00972D49">
      <w:pPr>
        <w:pStyle w:val="Ttulo2"/>
      </w:pPr>
      <w:r>
        <w:t>Fundación</w:t>
      </w:r>
      <w:r>
        <w:rPr>
          <w:spacing w:val="-1"/>
        </w:rPr>
        <w:t xml:space="preserve"> </w:t>
      </w:r>
      <w:r>
        <w:rPr>
          <w:spacing w:val="-2"/>
        </w:rPr>
        <w:t>Chinquihue</w:t>
      </w:r>
    </w:p>
    <w:p w:rsidR="00B377A8" w:rsidRDefault="00B377A8">
      <w:pPr>
        <w:pStyle w:val="Textoindependiente"/>
        <w:spacing w:before="10"/>
        <w:rPr>
          <w:b/>
          <w:sz w:val="25"/>
        </w:rPr>
      </w:pPr>
    </w:p>
    <w:p w:rsidR="00B377A8" w:rsidRDefault="00972D49">
      <w:pPr>
        <w:pStyle w:val="Textoindependiente"/>
        <w:spacing w:line="360" w:lineRule="auto"/>
        <w:ind w:left="102" w:right="118"/>
        <w:jc w:val="both"/>
      </w:pPr>
      <w:r>
        <w:t>Fundación Chinquihue recibió del Gobierno regional de Los Lagos, en</w:t>
      </w:r>
      <w:r>
        <w:t xml:space="preserve"> el sur del país, 1.000 millones de pesos (1,2 millones de dólares). De acuerdo a un reporte del canal de televisión</w:t>
      </w:r>
      <w:r>
        <w:rPr>
          <w:spacing w:val="-2"/>
        </w:rPr>
        <w:t xml:space="preserve"> </w:t>
      </w:r>
      <w:r>
        <w:rPr>
          <w:i/>
        </w:rPr>
        <w:t>Mega</w:t>
      </w:r>
      <w:r>
        <w:t xml:space="preserve">, la fundación está presidida por el propio gobernador </w:t>
      </w:r>
      <w:r>
        <w:rPr>
          <w:spacing w:val="-2"/>
        </w:rPr>
        <w:t>regional.</w:t>
      </w:r>
    </w:p>
    <w:p w:rsidR="00B377A8" w:rsidRDefault="00972D49">
      <w:pPr>
        <w:pStyle w:val="Ttulo2"/>
        <w:spacing w:before="162"/>
      </w:pPr>
      <w:r>
        <w:t>Red</w:t>
      </w:r>
      <w:r>
        <w:rPr>
          <w:spacing w:val="-6"/>
        </w:rPr>
        <w:t xml:space="preserve"> </w:t>
      </w:r>
      <w:r>
        <w:rPr>
          <w:spacing w:val="-2"/>
        </w:rPr>
        <w:t>Cultivarte</w:t>
      </w:r>
    </w:p>
    <w:p w:rsidR="00B377A8" w:rsidRDefault="00B377A8">
      <w:pPr>
        <w:pStyle w:val="Textoindependiente"/>
        <w:spacing w:before="9"/>
        <w:rPr>
          <w:b/>
          <w:sz w:val="25"/>
        </w:rPr>
      </w:pPr>
    </w:p>
    <w:p w:rsidR="00B377A8" w:rsidRDefault="00972D49">
      <w:pPr>
        <w:pStyle w:val="Textoindependiente"/>
        <w:spacing w:before="1" w:line="360" w:lineRule="auto"/>
        <w:ind w:left="102" w:right="116"/>
        <w:jc w:val="both"/>
      </w:pPr>
      <w:r>
        <w:t>Se</w:t>
      </w:r>
      <w:r>
        <w:rPr>
          <w:spacing w:val="-5"/>
        </w:rPr>
        <w:t xml:space="preserve"> </w:t>
      </w:r>
      <w:r>
        <w:t>le</w:t>
      </w:r>
      <w:r>
        <w:rPr>
          <w:spacing w:val="-5"/>
        </w:rPr>
        <w:t xml:space="preserve"> </w:t>
      </w:r>
      <w:r>
        <w:t>cuestiona</w:t>
      </w:r>
      <w:r>
        <w:rPr>
          <w:spacing w:val="-7"/>
        </w:rPr>
        <w:t xml:space="preserve"> </w:t>
      </w:r>
      <w:r>
        <w:t>un</w:t>
      </w:r>
      <w:r>
        <w:rPr>
          <w:spacing w:val="-5"/>
        </w:rPr>
        <w:t xml:space="preserve"> </w:t>
      </w:r>
      <w:r>
        <w:t>convenio</w:t>
      </w:r>
      <w:r>
        <w:rPr>
          <w:spacing w:val="-5"/>
        </w:rPr>
        <w:t xml:space="preserve"> </w:t>
      </w:r>
      <w:r>
        <w:t>por</w:t>
      </w:r>
      <w:r>
        <w:rPr>
          <w:spacing w:val="-6"/>
        </w:rPr>
        <w:t xml:space="preserve"> </w:t>
      </w:r>
      <w:r>
        <w:t>trato</w:t>
      </w:r>
      <w:r>
        <w:rPr>
          <w:spacing w:val="-4"/>
        </w:rPr>
        <w:t xml:space="preserve"> </w:t>
      </w:r>
      <w:r>
        <w:t>directo</w:t>
      </w:r>
      <w:r>
        <w:rPr>
          <w:spacing w:val="-5"/>
        </w:rPr>
        <w:t xml:space="preserve"> </w:t>
      </w:r>
      <w:r>
        <w:t>firmado</w:t>
      </w:r>
      <w:r>
        <w:rPr>
          <w:spacing w:val="-5"/>
        </w:rPr>
        <w:t xml:space="preserve"> </w:t>
      </w:r>
      <w:r>
        <w:t>con</w:t>
      </w:r>
      <w:r>
        <w:rPr>
          <w:spacing w:val="-5"/>
        </w:rPr>
        <w:t xml:space="preserve"> </w:t>
      </w:r>
      <w:r>
        <w:t>el</w:t>
      </w:r>
      <w:r>
        <w:rPr>
          <w:spacing w:val="-6"/>
        </w:rPr>
        <w:t xml:space="preserve"> </w:t>
      </w:r>
      <w:r>
        <w:t>gobernador</w:t>
      </w:r>
      <w:r>
        <w:rPr>
          <w:spacing w:val="-6"/>
        </w:rPr>
        <w:t xml:space="preserve"> </w:t>
      </w:r>
      <w:r>
        <w:t>regional,</w:t>
      </w:r>
      <w:r>
        <w:rPr>
          <w:spacing w:val="-5"/>
        </w:rPr>
        <w:t xml:space="preserve"> </w:t>
      </w:r>
      <w:r>
        <w:t>el independiente</w:t>
      </w:r>
      <w:r>
        <w:rPr>
          <w:spacing w:val="-9"/>
        </w:rPr>
        <w:t xml:space="preserve"> </w:t>
      </w:r>
      <w:r>
        <w:t>Rodrigo</w:t>
      </w:r>
      <w:r>
        <w:rPr>
          <w:spacing w:val="-12"/>
        </w:rPr>
        <w:t xml:space="preserve"> </w:t>
      </w:r>
      <w:r>
        <w:t>Díaz</w:t>
      </w:r>
      <w:r>
        <w:rPr>
          <w:spacing w:val="-10"/>
        </w:rPr>
        <w:t xml:space="preserve"> </w:t>
      </w:r>
      <w:r>
        <w:t>Worner.</w:t>
      </w:r>
      <w:r>
        <w:rPr>
          <w:spacing w:val="-10"/>
        </w:rPr>
        <w:t xml:space="preserve"> </w:t>
      </w:r>
      <w:r>
        <w:t>La</w:t>
      </w:r>
      <w:r>
        <w:rPr>
          <w:spacing w:val="-9"/>
        </w:rPr>
        <w:t xml:space="preserve"> </w:t>
      </w:r>
      <w:r>
        <w:t>directora</w:t>
      </w:r>
      <w:r>
        <w:rPr>
          <w:spacing w:val="-10"/>
        </w:rPr>
        <w:t xml:space="preserve"> </w:t>
      </w:r>
      <w:r>
        <w:t>de</w:t>
      </w:r>
      <w:r>
        <w:rPr>
          <w:spacing w:val="-9"/>
        </w:rPr>
        <w:t xml:space="preserve"> </w:t>
      </w:r>
      <w:r>
        <w:t>la</w:t>
      </w:r>
      <w:r>
        <w:rPr>
          <w:spacing w:val="-10"/>
        </w:rPr>
        <w:t xml:space="preserve"> </w:t>
      </w:r>
      <w:r>
        <w:t>red,</w:t>
      </w:r>
      <w:r>
        <w:rPr>
          <w:spacing w:val="-10"/>
        </w:rPr>
        <w:t xml:space="preserve"> </w:t>
      </w:r>
      <w:r>
        <w:t>Elizabeth</w:t>
      </w:r>
      <w:r>
        <w:rPr>
          <w:spacing w:val="-12"/>
        </w:rPr>
        <w:t xml:space="preserve"> </w:t>
      </w:r>
      <w:r>
        <w:t>Villanueva,</w:t>
      </w:r>
      <w:r>
        <w:rPr>
          <w:spacing w:val="-10"/>
        </w:rPr>
        <w:t xml:space="preserve"> </w:t>
      </w:r>
      <w:r>
        <w:t>es cuñada</w:t>
      </w:r>
      <w:r>
        <w:rPr>
          <w:spacing w:val="-14"/>
        </w:rPr>
        <w:t xml:space="preserve"> </w:t>
      </w:r>
      <w:r>
        <w:t>del</w:t>
      </w:r>
      <w:r>
        <w:rPr>
          <w:spacing w:val="-15"/>
        </w:rPr>
        <w:t xml:space="preserve"> </w:t>
      </w:r>
      <w:r>
        <w:t>alcalde</w:t>
      </w:r>
      <w:r>
        <w:rPr>
          <w:spacing w:val="-14"/>
        </w:rPr>
        <w:t xml:space="preserve"> </w:t>
      </w:r>
      <w:r>
        <w:t>de</w:t>
      </w:r>
      <w:r>
        <w:rPr>
          <w:spacing w:val="-14"/>
        </w:rPr>
        <w:t xml:space="preserve"> </w:t>
      </w:r>
      <w:r>
        <w:t>la</w:t>
      </w:r>
      <w:r>
        <w:rPr>
          <w:spacing w:val="-12"/>
        </w:rPr>
        <w:t xml:space="preserve"> </w:t>
      </w:r>
      <w:r>
        <w:t>comuna</w:t>
      </w:r>
      <w:r>
        <w:rPr>
          <w:spacing w:val="-14"/>
        </w:rPr>
        <w:t xml:space="preserve"> </w:t>
      </w:r>
      <w:r>
        <w:t>de</w:t>
      </w:r>
      <w:r>
        <w:rPr>
          <w:spacing w:val="-12"/>
        </w:rPr>
        <w:t xml:space="preserve"> </w:t>
      </w:r>
      <w:r>
        <w:t>Coronel,</w:t>
      </w:r>
      <w:r>
        <w:rPr>
          <w:spacing w:val="-17"/>
        </w:rPr>
        <w:t xml:space="preserve"> </w:t>
      </w:r>
      <w:r>
        <w:t>Boris</w:t>
      </w:r>
      <w:r>
        <w:rPr>
          <w:spacing w:val="-13"/>
        </w:rPr>
        <w:t xml:space="preserve"> </w:t>
      </w:r>
      <w:r>
        <w:t>Chamorro.</w:t>
      </w:r>
      <w:r>
        <w:rPr>
          <w:spacing w:val="-14"/>
        </w:rPr>
        <w:t xml:space="preserve"> </w:t>
      </w:r>
      <w:r>
        <w:t>Durante</w:t>
      </w:r>
      <w:r>
        <w:rPr>
          <w:spacing w:val="-14"/>
        </w:rPr>
        <w:t xml:space="preserve"> </w:t>
      </w:r>
      <w:r>
        <w:t>el</w:t>
      </w:r>
      <w:r>
        <w:rPr>
          <w:spacing w:val="-15"/>
        </w:rPr>
        <w:t xml:space="preserve"> </w:t>
      </w:r>
      <w:r>
        <w:t>miércoles, justo</w:t>
      </w:r>
      <w:r>
        <w:rPr>
          <w:spacing w:val="80"/>
        </w:rPr>
        <w:t xml:space="preserve"> </w:t>
      </w:r>
      <w:r>
        <w:t>después</w:t>
      </w:r>
      <w:r>
        <w:rPr>
          <w:spacing w:val="80"/>
        </w:rPr>
        <w:t xml:space="preserve"> </w:t>
      </w:r>
      <w:r>
        <w:t>que</w:t>
      </w:r>
      <w:r>
        <w:rPr>
          <w:spacing w:val="80"/>
        </w:rPr>
        <w:t xml:space="preserve"> </w:t>
      </w:r>
      <w:r>
        <w:t>se</w:t>
      </w:r>
      <w:r>
        <w:rPr>
          <w:spacing w:val="80"/>
        </w:rPr>
        <w:t xml:space="preserve"> </w:t>
      </w:r>
      <w:r>
        <w:t>anunciara</w:t>
      </w:r>
      <w:r>
        <w:rPr>
          <w:spacing w:val="80"/>
        </w:rPr>
        <w:t xml:space="preserve"> </w:t>
      </w:r>
      <w:r>
        <w:t>una</w:t>
      </w:r>
      <w:r>
        <w:rPr>
          <w:spacing w:val="80"/>
        </w:rPr>
        <w:t xml:space="preserve"> </w:t>
      </w:r>
      <w:r>
        <w:t>investigación</w:t>
      </w:r>
      <w:r>
        <w:rPr>
          <w:spacing w:val="80"/>
        </w:rPr>
        <w:t xml:space="preserve"> </w:t>
      </w:r>
      <w:r>
        <w:t>en</w:t>
      </w:r>
      <w:r>
        <w:rPr>
          <w:spacing w:val="80"/>
        </w:rPr>
        <w:t xml:space="preserve"> </w:t>
      </w:r>
      <w:r>
        <w:t>su</w:t>
      </w:r>
      <w:r>
        <w:rPr>
          <w:spacing w:val="80"/>
        </w:rPr>
        <w:t xml:space="preserve"> </w:t>
      </w:r>
      <w:r>
        <w:t>contra, Red Cultivarte denunció un robo en sus oficinas.</w:t>
      </w:r>
    </w:p>
    <w:p w:rsidR="00B377A8" w:rsidRDefault="00972D49">
      <w:pPr>
        <w:pStyle w:val="Ttulo2"/>
      </w:pPr>
      <w:r>
        <w:t>Fundación</w:t>
      </w:r>
      <w:r>
        <w:rPr>
          <w:spacing w:val="-3"/>
        </w:rPr>
        <w:t xml:space="preserve"> </w:t>
      </w:r>
      <w:r>
        <w:t>para</w:t>
      </w:r>
      <w:r>
        <w:rPr>
          <w:spacing w:val="-4"/>
        </w:rPr>
        <w:t xml:space="preserve"> </w:t>
      </w:r>
      <w:r>
        <w:t>el</w:t>
      </w:r>
      <w:r>
        <w:rPr>
          <w:spacing w:val="-1"/>
        </w:rPr>
        <w:t xml:space="preserve"> </w:t>
      </w:r>
      <w:r>
        <w:t>Desarrollo</w:t>
      </w:r>
      <w:r>
        <w:rPr>
          <w:spacing w:val="-2"/>
        </w:rPr>
        <w:t xml:space="preserve"> </w:t>
      </w:r>
      <w:r>
        <w:t>de</w:t>
      </w:r>
      <w:r>
        <w:rPr>
          <w:spacing w:val="-2"/>
        </w:rPr>
        <w:t xml:space="preserve"> </w:t>
      </w:r>
      <w:r>
        <w:t>las</w:t>
      </w:r>
      <w:r>
        <w:rPr>
          <w:spacing w:val="-2"/>
        </w:rPr>
        <w:t xml:space="preserve"> Organizaciones</w:t>
      </w:r>
    </w:p>
    <w:p w:rsidR="00B377A8" w:rsidRDefault="00B377A8">
      <w:pPr>
        <w:pStyle w:val="Textoindependiente"/>
        <w:spacing w:before="10"/>
        <w:rPr>
          <w:b/>
          <w:sz w:val="25"/>
        </w:rPr>
      </w:pPr>
    </w:p>
    <w:p w:rsidR="00B377A8" w:rsidRDefault="00972D49">
      <w:pPr>
        <w:pStyle w:val="Textoindependiente"/>
        <w:spacing w:line="360" w:lineRule="auto"/>
        <w:ind w:left="102" w:right="126"/>
        <w:jc w:val="both"/>
      </w:pPr>
      <w:r>
        <w:t>Con sede en la Región de</w:t>
      </w:r>
      <w:r>
        <w:t xml:space="preserve"> Coquimbo, es investigada por la Fiscalía de Arica y Parinacota por recibir 2.500 millones de pesos (unos 3 millones de dólares) del Gobierno Regional.</w:t>
      </w:r>
    </w:p>
    <w:p w:rsidR="00B377A8" w:rsidRDefault="00972D49">
      <w:pPr>
        <w:pStyle w:val="Ttulo2"/>
        <w:spacing w:before="163"/>
      </w:pPr>
      <w:r>
        <w:t>Fundación</w:t>
      </w:r>
      <w:r>
        <w:rPr>
          <w:spacing w:val="-1"/>
        </w:rPr>
        <w:t xml:space="preserve"> </w:t>
      </w:r>
      <w:r>
        <w:rPr>
          <w:spacing w:val="-2"/>
        </w:rPr>
        <w:t>Local</w:t>
      </w:r>
    </w:p>
    <w:p w:rsidR="00B377A8" w:rsidRDefault="00B377A8">
      <w:pPr>
        <w:sectPr w:rsidR="00B377A8">
          <w:pgSz w:w="12240" w:h="15840"/>
          <w:pgMar w:top="1340" w:right="1580" w:bottom="280" w:left="1600" w:header="720" w:footer="720" w:gutter="0"/>
          <w:cols w:space="720"/>
        </w:sectPr>
      </w:pPr>
    </w:p>
    <w:p w:rsidR="00B377A8" w:rsidRDefault="00972D49">
      <w:pPr>
        <w:pStyle w:val="Textoindependiente"/>
        <w:spacing w:before="77" w:line="360" w:lineRule="auto"/>
        <w:ind w:left="102" w:right="118"/>
        <w:jc w:val="both"/>
      </w:pPr>
      <w:r>
        <w:lastRenderedPageBreak/>
        <w:t>La Fiscalia Regional de La Araucanía, anunció que iniciaría una indagatoria por convenios</w:t>
      </w:r>
      <w:r>
        <w:rPr>
          <w:spacing w:val="-3"/>
        </w:rPr>
        <w:t xml:space="preserve"> </w:t>
      </w:r>
      <w:r>
        <w:t>entre</w:t>
      </w:r>
      <w:r>
        <w:rPr>
          <w:spacing w:val="-3"/>
        </w:rPr>
        <w:t xml:space="preserve"> </w:t>
      </w:r>
      <w:r>
        <w:t>la</w:t>
      </w:r>
      <w:r>
        <w:rPr>
          <w:spacing w:val="-3"/>
        </w:rPr>
        <w:t xml:space="preserve"> </w:t>
      </w:r>
      <w:r>
        <w:t>Fundación</w:t>
      </w:r>
      <w:r>
        <w:rPr>
          <w:spacing w:val="-4"/>
        </w:rPr>
        <w:t xml:space="preserve"> </w:t>
      </w:r>
      <w:r>
        <w:t>Local</w:t>
      </w:r>
      <w:r>
        <w:rPr>
          <w:spacing w:val="-1"/>
        </w:rPr>
        <w:t xml:space="preserve"> </w:t>
      </w:r>
      <w:r>
        <w:t>—creada</w:t>
      </w:r>
      <w:r>
        <w:rPr>
          <w:spacing w:val="-5"/>
        </w:rPr>
        <w:t xml:space="preserve"> </w:t>
      </w:r>
      <w:r>
        <w:t>en</w:t>
      </w:r>
      <w:r>
        <w:rPr>
          <w:spacing w:val="-3"/>
        </w:rPr>
        <w:t xml:space="preserve"> </w:t>
      </w:r>
      <w:r>
        <w:t>2020—</w:t>
      </w:r>
      <w:r>
        <w:rPr>
          <w:spacing w:val="-3"/>
        </w:rPr>
        <w:t xml:space="preserve"> </w:t>
      </w:r>
      <w:r>
        <w:t>con</w:t>
      </w:r>
      <w:r>
        <w:rPr>
          <w:spacing w:val="-3"/>
        </w:rPr>
        <w:t xml:space="preserve"> </w:t>
      </w:r>
      <w:r>
        <w:t>el</w:t>
      </w:r>
      <w:r>
        <w:rPr>
          <w:spacing w:val="-3"/>
        </w:rPr>
        <w:t xml:space="preserve"> </w:t>
      </w:r>
      <w:r>
        <w:t>Gobierno</w:t>
      </w:r>
      <w:r>
        <w:rPr>
          <w:spacing w:val="-3"/>
        </w:rPr>
        <w:t xml:space="preserve"> </w:t>
      </w:r>
      <w:r>
        <w:t>Regional, encabezado por Luciano Rivas, independiente de derecha.</w:t>
      </w:r>
    </w:p>
    <w:p w:rsidR="00B377A8" w:rsidRDefault="00972D49">
      <w:pPr>
        <w:pStyle w:val="Textoindependiente"/>
        <w:spacing w:before="162" w:line="360" w:lineRule="auto"/>
        <w:ind w:left="102" w:right="115"/>
        <w:jc w:val="both"/>
      </w:pPr>
      <w:r>
        <w:t>Es</w:t>
      </w:r>
      <w:r>
        <w:rPr>
          <w:spacing w:val="-8"/>
        </w:rPr>
        <w:t xml:space="preserve"> </w:t>
      </w:r>
      <w:r>
        <w:t>por</w:t>
      </w:r>
      <w:r>
        <w:rPr>
          <w:spacing w:val="-8"/>
        </w:rPr>
        <w:t xml:space="preserve"> </w:t>
      </w:r>
      <w:r>
        <w:t>estas</w:t>
      </w:r>
      <w:r>
        <w:rPr>
          <w:spacing w:val="-8"/>
        </w:rPr>
        <w:t xml:space="preserve"> </w:t>
      </w:r>
      <w:r>
        <w:t>consideraciones</w:t>
      </w:r>
      <w:r>
        <w:rPr>
          <w:spacing w:val="-8"/>
        </w:rPr>
        <w:t xml:space="preserve"> </w:t>
      </w:r>
      <w:r>
        <w:t>que</w:t>
      </w:r>
      <w:r>
        <w:rPr>
          <w:spacing w:val="-7"/>
        </w:rPr>
        <w:t xml:space="preserve"> </w:t>
      </w:r>
      <w:r>
        <w:t>se</w:t>
      </w:r>
      <w:r>
        <w:rPr>
          <w:spacing w:val="-7"/>
        </w:rPr>
        <w:t xml:space="preserve"> </w:t>
      </w:r>
      <w:r>
        <w:t>hace</w:t>
      </w:r>
      <w:r>
        <w:rPr>
          <w:spacing w:val="-7"/>
        </w:rPr>
        <w:t xml:space="preserve"> </w:t>
      </w:r>
      <w:r>
        <w:t>i</w:t>
      </w:r>
      <w:r>
        <w:t>mperante</w:t>
      </w:r>
      <w:r>
        <w:rPr>
          <w:spacing w:val="-7"/>
        </w:rPr>
        <w:t xml:space="preserve"> </w:t>
      </w:r>
      <w:r>
        <w:t>un</w:t>
      </w:r>
      <w:r>
        <w:rPr>
          <w:spacing w:val="-7"/>
        </w:rPr>
        <w:t xml:space="preserve"> </w:t>
      </w:r>
      <w:r>
        <w:t>cambio</w:t>
      </w:r>
      <w:r>
        <w:rPr>
          <w:spacing w:val="-7"/>
        </w:rPr>
        <w:t xml:space="preserve"> </w:t>
      </w:r>
      <w:r>
        <w:t>de</w:t>
      </w:r>
      <w:r>
        <w:rPr>
          <w:spacing w:val="-9"/>
        </w:rPr>
        <w:t xml:space="preserve"> </w:t>
      </w:r>
      <w:r>
        <w:t>normativa,</w:t>
      </w:r>
      <w:r>
        <w:rPr>
          <w:spacing w:val="-7"/>
        </w:rPr>
        <w:t xml:space="preserve"> </w:t>
      </w:r>
      <w:r>
        <w:t>para que,</w:t>
      </w:r>
      <w:r>
        <w:rPr>
          <w:spacing w:val="-12"/>
        </w:rPr>
        <w:t xml:space="preserve"> </w:t>
      </w:r>
      <w:r>
        <w:t>así</w:t>
      </w:r>
      <w:r>
        <w:rPr>
          <w:spacing w:val="-12"/>
        </w:rPr>
        <w:t xml:space="preserve"> </w:t>
      </w:r>
      <w:r>
        <w:t>los</w:t>
      </w:r>
      <w:r>
        <w:rPr>
          <w:spacing w:val="-12"/>
        </w:rPr>
        <w:t xml:space="preserve"> </w:t>
      </w:r>
      <w:r>
        <w:t>gobernadores</w:t>
      </w:r>
      <w:r>
        <w:rPr>
          <w:spacing w:val="-10"/>
        </w:rPr>
        <w:t xml:space="preserve"> </w:t>
      </w:r>
      <w:r>
        <w:t>regionales</w:t>
      </w:r>
      <w:r>
        <w:rPr>
          <w:spacing w:val="-12"/>
        </w:rPr>
        <w:t xml:space="preserve"> </w:t>
      </w:r>
      <w:r>
        <w:t>no</w:t>
      </w:r>
      <w:r>
        <w:rPr>
          <w:spacing w:val="-12"/>
        </w:rPr>
        <w:t xml:space="preserve"> </w:t>
      </w:r>
      <w:r>
        <w:t>vuelvan</w:t>
      </w:r>
      <w:r>
        <w:rPr>
          <w:spacing w:val="-12"/>
        </w:rPr>
        <w:t xml:space="preserve"> </w:t>
      </w:r>
      <w:r>
        <w:t>a</w:t>
      </w:r>
      <w:r>
        <w:rPr>
          <w:spacing w:val="-9"/>
        </w:rPr>
        <w:t xml:space="preserve"> </w:t>
      </w:r>
      <w:r>
        <w:t>cometer</w:t>
      </w:r>
      <w:r>
        <w:rPr>
          <w:spacing w:val="-13"/>
        </w:rPr>
        <w:t xml:space="preserve"> </w:t>
      </w:r>
      <w:r>
        <w:t>errores</w:t>
      </w:r>
      <w:r>
        <w:rPr>
          <w:spacing w:val="-5"/>
        </w:rPr>
        <w:t xml:space="preserve"> </w:t>
      </w:r>
      <w:r>
        <w:t>en</w:t>
      </w:r>
      <w:r>
        <w:rPr>
          <w:spacing w:val="-9"/>
        </w:rPr>
        <w:t xml:space="preserve"> </w:t>
      </w:r>
      <w:r>
        <w:t>la</w:t>
      </w:r>
      <w:r>
        <w:rPr>
          <w:spacing w:val="-12"/>
        </w:rPr>
        <w:t xml:space="preserve"> </w:t>
      </w:r>
      <w:r>
        <w:t>entrega</w:t>
      </w:r>
      <w:r>
        <w:rPr>
          <w:spacing w:val="-12"/>
        </w:rPr>
        <w:t xml:space="preserve"> </w:t>
      </w:r>
      <w:r>
        <w:t>de recursos</w:t>
      </w:r>
      <w:r>
        <w:rPr>
          <w:spacing w:val="-7"/>
        </w:rPr>
        <w:t xml:space="preserve"> </w:t>
      </w:r>
      <w:r>
        <w:t>directos</w:t>
      </w:r>
      <w:r>
        <w:rPr>
          <w:spacing w:val="-7"/>
        </w:rPr>
        <w:t xml:space="preserve"> </w:t>
      </w:r>
      <w:r>
        <w:t>a</w:t>
      </w:r>
      <w:r>
        <w:rPr>
          <w:spacing w:val="-6"/>
        </w:rPr>
        <w:t xml:space="preserve"> </w:t>
      </w:r>
      <w:r>
        <w:t>este</w:t>
      </w:r>
      <w:r>
        <w:rPr>
          <w:spacing w:val="-6"/>
        </w:rPr>
        <w:t xml:space="preserve"> </w:t>
      </w:r>
      <w:r>
        <w:t>tipo</w:t>
      </w:r>
      <w:r>
        <w:rPr>
          <w:spacing w:val="-6"/>
        </w:rPr>
        <w:t xml:space="preserve"> </w:t>
      </w:r>
      <w:r>
        <w:t>de</w:t>
      </w:r>
      <w:r>
        <w:rPr>
          <w:spacing w:val="-4"/>
        </w:rPr>
        <w:t xml:space="preserve"> </w:t>
      </w:r>
      <w:r>
        <w:t>organizaciones,</w:t>
      </w:r>
      <w:r>
        <w:rPr>
          <w:spacing w:val="-6"/>
        </w:rPr>
        <w:t xml:space="preserve"> </w:t>
      </w:r>
      <w:r>
        <w:t>que</w:t>
      </w:r>
      <w:r>
        <w:rPr>
          <w:spacing w:val="-8"/>
        </w:rPr>
        <w:t xml:space="preserve"> </w:t>
      </w:r>
      <w:r>
        <w:t>más</w:t>
      </w:r>
      <w:r>
        <w:rPr>
          <w:spacing w:val="-6"/>
        </w:rPr>
        <w:t xml:space="preserve"> </w:t>
      </w:r>
      <w:r>
        <w:t>parecen</w:t>
      </w:r>
      <w:r>
        <w:rPr>
          <w:spacing w:val="-6"/>
        </w:rPr>
        <w:t xml:space="preserve"> </w:t>
      </w:r>
      <w:r>
        <w:t>faltas</w:t>
      </w:r>
      <w:r>
        <w:rPr>
          <w:spacing w:val="-7"/>
        </w:rPr>
        <w:t xml:space="preserve"> </w:t>
      </w:r>
      <w:r>
        <w:t>graves</w:t>
      </w:r>
      <w:r>
        <w:rPr>
          <w:spacing w:val="-7"/>
        </w:rPr>
        <w:t xml:space="preserve"> </w:t>
      </w:r>
      <w:r>
        <w:t>a</w:t>
      </w:r>
      <w:r>
        <w:rPr>
          <w:spacing w:val="-8"/>
        </w:rPr>
        <w:t xml:space="preserve"> </w:t>
      </w:r>
      <w:r>
        <w:t>la probidad administrativa.</w:t>
      </w:r>
    </w:p>
    <w:p w:rsidR="00B377A8" w:rsidRDefault="00972D49">
      <w:pPr>
        <w:pStyle w:val="Textoindependiente"/>
        <w:spacing w:before="159" w:line="360" w:lineRule="auto"/>
        <w:ind w:left="102" w:right="117"/>
        <w:jc w:val="both"/>
      </w:pPr>
      <w:r>
        <w:t>El presente proyecto de ley busca resguardar los dineros y recursos regionales y establecer una equidad al momento de hacer convenciones entre los gobiernos regionales y organizaciones sin fines de lucro.</w:t>
      </w:r>
    </w:p>
    <w:p w:rsidR="00B377A8" w:rsidRDefault="00972D49">
      <w:pPr>
        <w:spacing w:before="160" w:line="360" w:lineRule="auto"/>
        <w:ind w:left="102" w:right="117"/>
        <w:jc w:val="both"/>
        <w:rPr>
          <w:b/>
          <w:sz w:val="24"/>
        </w:rPr>
      </w:pPr>
      <w:r>
        <w:rPr>
          <w:b/>
          <w:sz w:val="24"/>
        </w:rPr>
        <w:t>ARTICULO</w:t>
      </w:r>
      <w:r>
        <w:rPr>
          <w:b/>
          <w:spacing w:val="-17"/>
          <w:sz w:val="24"/>
        </w:rPr>
        <w:t xml:space="preserve"> </w:t>
      </w:r>
      <w:r>
        <w:rPr>
          <w:b/>
          <w:sz w:val="24"/>
        </w:rPr>
        <w:t>UNICO.</w:t>
      </w:r>
      <w:r>
        <w:rPr>
          <w:b/>
          <w:spacing w:val="-17"/>
          <w:sz w:val="24"/>
        </w:rPr>
        <w:t xml:space="preserve"> </w:t>
      </w:r>
      <w:r>
        <w:rPr>
          <w:b/>
          <w:sz w:val="24"/>
        </w:rPr>
        <w:t>Agréguese</w:t>
      </w:r>
      <w:r>
        <w:rPr>
          <w:b/>
          <w:spacing w:val="-16"/>
          <w:sz w:val="24"/>
        </w:rPr>
        <w:t xml:space="preserve"> </w:t>
      </w:r>
      <w:r>
        <w:rPr>
          <w:b/>
          <w:sz w:val="24"/>
        </w:rPr>
        <w:t>al</w:t>
      </w:r>
      <w:r>
        <w:rPr>
          <w:b/>
          <w:spacing w:val="-17"/>
          <w:sz w:val="24"/>
        </w:rPr>
        <w:t xml:space="preserve"> </w:t>
      </w:r>
      <w:r>
        <w:rPr>
          <w:b/>
          <w:sz w:val="24"/>
        </w:rPr>
        <w:t>inciso</w:t>
      </w:r>
      <w:r>
        <w:rPr>
          <w:b/>
          <w:spacing w:val="-17"/>
          <w:sz w:val="24"/>
        </w:rPr>
        <w:t xml:space="preserve"> </w:t>
      </w:r>
      <w:r>
        <w:rPr>
          <w:b/>
          <w:sz w:val="24"/>
        </w:rPr>
        <w:t>2</w:t>
      </w:r>
      <w:r>
        <w:rPr>
          <w:b/>
          <w:spacing w:val="-17"/>
          <w:sz w:val="24"/>
        </w:rPr>
        <w:t xml:space="preserve"> </w:t>
      </w:r>
      <w:r>
        <w:rPr>
          <w:b/>
          <w:sz w:val="24"/>
        </w:rPr>
        <w:t>del</w:t>
      </w:r>
      <w:r>
        <w:rPr>
          <w:b/>
          <w:spacing w:val="-16"/>
          <w:sz w:val="24"/>
        </w:rPr>
        <w:t xml:space="preserve"> </w:t>
      </w:r>
      <w:r>
        <w:rPr>
          <w:b/>
          <w:sz w:val="24"/>
        </w:rPr>
        <w:t>artículo</w:t>
      </w:r>
      <w:r>
        <w:rPr>
          <w:b/>
          <w:spacing w:val="-17"/>
          <w:sz w:val="24"/>
        </w:rPr>
        <w:t xml:space="preserve"> </w:t>
      </w:r>
      <w:r>
        <w:rPr>
          <w:b/>
          <w:sz w:val="24"/>
        </w:rPr>
        <w:t>100</w:t>
      </w:r>
      <w:r>
        <w:rPr>
          <w:b/>
          <w:spacing w:val="-17"/>
          <w:sz w:val="24"/>
        </w:rPr>
        <w:t xml:space="preserve"> </w:t>
      </w:r>
      <w:r>
        <w:rPr>
          <w:b/>
          <w:sz w:val="24"/>
        </w:rPr>
        <w:t>DE</w:t>
      </w:r>
      <w:r>
        <w:rPr>
          <w:b/>
          <w:spacing w:val="-16"/>
          <w:sz w:val="24"/>
        </w:rPr>
        <w:t xml:space="preserve"> </w:t>
      </w:r>
      <w:r>
        <w:rPr>
          <w:b/>
          <w:sz w:val="24"/>
        </w:rPr>
        <w:t>LA</w:t>
      </w:r>
      <w:r>
        <w:rPr>
          <w:b/>
          <w:spacing w:val="-17"/>
          <w:sz w:val="24"/>
        </w:rPr>
        <w:t xml:space="preserve"> </w:t>
      </w:r>
      <w:r>
        <w:rPr>
          <w:b/>
          <w:sz w:val="24"/>
        </w:rPr>
        <w:t>LEY</w:t>
      </w:r>
      <w:r>
        <w:rPr>
          <w:b/>
          <w:spacing w:val="-17"/>
          <w:sz w:val="24"/>
        </w:rPr>
        <w:t xml:space="preserve"> </w:t>
      </w:r>
      <w:r>
        <w:rPr>
          <w:b/>
          <w:sz w:val="24"/>
        </w:rPr>
        <w:t>N°</w:t>
      </w:r>
      <w:r>
        <w:rPr>
          <w:b/>
          <w:spacing w:val="-16"/>
          <w:sz w:val="24"/>
        </w:rPr>
        <w:t xml:space="preserve"> </w:t>
      </w:r>
      <w:r>
        <w:rPr>
          <w:b/>
          <w:sz w:val="24"/>
        </w:rPr>
        <w:t>19.175, QUE FIJA EL TEXTO REFUNDIDO, COORDINADO, SISTEMATIZADO Y ACTUALIZADO ORGANICA CONSTITUCIONAL SOBRE GOBIERNO Y ADMINISTRACION REGIONAL.</w:t>
      </w:r>
    </w:p>
    <w:p w:rsidR="00B377A8" w:rsidRDefault="00972D49">
      <w:pPr>
        <w:spacing w:before="161"/>
        <w:ind w:left="102"/>
        <w:jc w:val="both"/>
        <w:rPr>
          <w:b/>
          <w:sz w:val="24"/>
        </w:rPr>
      </w:pPr>
      <w:r>
        <w:rPr>
          <w:b/>
          <w:sz w:val="24"/>
        </w:rPr>
        <w:t>La</w:t>
      </w:r>
      <w:r>
        <w:rPr>
          <w:b/>
          <w:spacing w:val="-3"/>
          <w:sz w:val="24"/>
        </w:rPr>
        <w:t xml:space="preserve"> </w:t>
      </w:r>
      <w:r>
        <w:rPr>
          <w:b/>
          <w:sz w:val="24"/>
        </w:rPr>
        <w:t>siguiente</w:t>
      </w:r>
      <w:r>
        <w:rPr>
          <w:b/>
          <w:spacing w:val="-3"/>
          <w:sz w:val="24"/>
        </w:rPr>
        <w:t xml:space="preserve"> </w:t>
      </w:r>
      <w:r>
        <w:rPr>
          <w:b/>
          <w:sz w:val="24"/>
        </w:rPr>
        <w:t>frase,</w:t>
      </w:r>
      <w:r>
        <w:rPr>
          <w:b/>
          <w:spacing w:val="-2"/>
          <w:sz w:val="24"/>
        </w:rPr>
        <w:t xml:space="preserve"> </w:t>
      </w:r>
      <w:r>
        <w:rPr>
          <w:b/>
          <w:sz w:val="24"/>
        </w:rPr>
        <w:t>la</w:t>
      </w:r>
      <w:r>
        <w:rPr>
          <w:b/>
          <w:spacing w:val="-2"/>
          <w:sz w:val="24"/>
        </w:rPr>
        <w:t xml:space="preserve"> </w:t>
      </w:r>
      <w:r>
        <w:rPr>
          <w:b/>
          <w:sz w:val="24"/>
        </w:rPr>
        <w:t>cual</w:t>
      </w:r>
      <w:r>
        <w:rPr>
          <w:b/>
          <w:spacing w:val="-3"/>
          <w:sz w:val="24"/>
        </w:rPr>
        <w:t xml:space="preserve"> </w:t>
      </w:r>
      <w:r>
        <w:rPr>
          <w:b/>
          <w:sz w:val="24"/>
        </w:rPr>
        <w:t>tendrá</w:t>
      </w:r>
      <w:r>
        <w:rPr>
          <w:b/>
          <w:spacing w:val="-4"/>
          <w:sz w:val="24"/>
        </w:rPr>
        <w:t xml:space="preserve"> </w:t>
      </w:r>
      <w:r>
        <w:rPr>
          <w:b/>
          <w:sz w:val="24"/>
        </w:rPr>
        <w:t>el</w:t>
      </w:r>
      <w:r>
        <w:rPr>
          <w:b/>
          <w:spacing w:val="-5"/>
          <w:sz w:val="24"/>
        </w:rPr>
        <w:t xml:space="preserve"> </w:t>
      </w:r>
      <w:r>
        <w:rPr>
          <w:b/>
          <w:sz w:val="24"/>
        </w:rPr>
        <w:t>siguiente</w:t>
      </w:r>
      <w:r>
        <w:rPr>
          <w:b/>
          <w:spacing w:val="-2"/>
          <w:sz w:val="24"/>
        </w:rPr>
        <w:t xml:space="preserve"> tenor:</w:t>
      </w:r>
    </w:p>
    <w:p w:rsidR="00B377A8" w:rsidRDefault="00B377A8">
      <w:pPr>
        <w:pStyle w:val="Textoindependiente"/>
        <w:spacing w:before="10"/>
        <w:rPr>
          <w:b/>
          <w:sz w:val="25"/>
        </w:rPr>
      </w:pPr>
    </w:p>
    <w:p w:rsidR="00B377A8" w:rsidRDefault="00972D49">
      <w:pPr>
        <w:ind w:left="810"/>
        <w:rPr>
          <w:b/>
          <w:sz w:val="24"/>
        </w:rPr>
      </w:pPr>
      <w:r>
        <w:rPr>
          <w:b/>
          <w:sz w:val="24"/>
        </w:rPr>
        <w:t>1.</w:t>
      </w:r>
      <w:r>
        <w:rPr>
          <w:b/>
          <w:spacing w:val="53"/>
          <w:w w:val="150"/>
          <w:sz w:val="24"/>
        </w:rPr>
        <w:t xml:space="preserve"> </w:t>
      </w:r>
      <w:r>
        <w:rPr>
          <w:b/>
          <w:sz w:val="24"/>
        </w:rPr>
        <w:t>Previo</w:t>
      </w:r>
      <w:r>
        <w:rPr>
          <w:b/>
          <w:spacing w:val="-4"/>
          <w:sz w:val="24"/>
        </w:rPr>
        <w:t xml:space="preserve"> </w:t>
      </w:r>
      <w:r>
        <w:rPr>
          <w:b/>
          <w:sz w:val="24"/>
        </w:rPr>
        <w:t>acuerdo y</w:t>
      </w:r>
      <w:r>
        <w:rPr>
          <w:b/>
          <w:spacing w:val="-4"/>
          <w:sz w:val="24"/>
        </w:rPr>
        <w:t xml:space="preserve"> </w:t>
      </w:r>
      <w:r>
        <w:rPr>
          <w:b/>
          <w:sz w:val="24"/>
        </w:rPr>
        <w:t>aceptación</w:t>
      </w:r>
      <w:r>
        <w:rPr>
          <w:b/>
          <w:spacing w:val="-1"/>
          <w:sz w:val="24"/>
        </w:rPr>
        <w:t xml:space="preserve"> </w:t>
      </w:r>
      <w:r>
        <w:rPr>
          <w:b/>
          <w:sz w:val="24"/>
        </w:rPr>
        <w:t>del Consejo</w:t>
      </w:r>
      <w:r>
        <w:rPr>
          <w:b/>
          <w:spacing w:val="-4"/>
          <w:sz w:val="24"/>
        </w:rPr>
        <w:t xml:space="preserve"> </w:t>
      </w:r>
      <w:r>
        <w:rPr>
          <w:b/>
          <w:spacing w:val="-2"/>
          <w:sz w:val="24"/>
        </w:rPr>
        <w:t>Regional.</w:t>
      </w:r>
    </w:p>
    <w:p w:rsidR="00B377A8" w:rsidRDefault="00B377A8">
      <w:pPr>
        <w:pStyle w:val="Textoindependiente"/>
        <w:rPr>
          <w:b/>
          <w:sz w:val="26"/>
        </w:rPr>
      </w:pPr>
    </w:p>
    <w:p w:rsidR="00B377A8" w:rsidRDefault="00B377A8">
      <w:pPr>
        <w:pStyle w:val="Textoindependiente"/>
        <w:rPr>
          <w:b/>
          <w:sz w:val="26"/>
        </w:rPr>
      </w:pPr>
    </w:p>
    <w:p w:rsidR="00B377A8" w:rsidRDefault="00B377A8">
      <w:pPr>
        <w:pStyle w:val="Textoindependiente"/>
        <w:rPr>
          <w:b/>
          <w:sz w:val="26"/>
        </w:rPr>
      </w:pPr>
    </w:p>
    <w:p w:rsidR="00B377A8" w:rsidRDefault="00B377A8">
      <w:pPr>
        <w:pStyle w:val="Textoindependiente"/>
        <w:spacing w:before="1"/>
        <w:rPr>
          <w:b/>
          <w:sz w:val="26"/>
        </w:rPr>
      </w:pPr>
    </w:p>
    <w:p w:rsidR="00B377A8" w:rsidRDefault="00972D49">
      <w:pPr>
        <w:spacing w:line="400" w:lineRule="auto"/>
        <w:ind w:left="5058" w:right="2537"/>
        <w:rPr>
          <w:rFonts w:ascii="Calibri" w:hAnsi="Calibri"/>
          <w:b/>
        </w:rPr>
      </w:pPr>
      <w:r>
        <w:rPr>
          <w:rFonts w:ascii="Calibri" w:hAnsi="Calibri"/>
          <w:b/>
        </w:rPr>
        <w:t>René Alinco Diputado</w:t>
      </w:r>
      <w:r>
        <w:rPr>
          <w:rFonts w:ascii="Calibri" w:hAnsi="Calibri"/>
          <w:b/>
          <w:spacing w:val="-13"/>
        </w:rPr>
        <w:t xml:space="preserve"> </w:t>
      </w:r>
      <w:r>
        <w:rPr>
          <w:rFonts w:ascii="Calibri" w:hAnsi="Calibri"/>
          <w:b/>
        </w:rPr>
        <w:t>autor.</w:t>
      </w:r>
    </w:p>
    <w:sectPr w:rsidR="00B377A8">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77A8"/>
    <w:rsid w:val="00972D49"/>
    <w:rsid w:val="00B377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61"/>
      <w:ind w:left="102"/>
      <w:outlineLvl w:val="0"/>
    </w:pPr>
    <w:rPr>
      <w:b/>
      <w:bCs/>
      <w:sz w:val="24"/>
      <w:szCs w:val="24"/>
    </w:rPr>
  </w:style>
  <w:style w:type="paragraph" w:styleId="Ttulo2">
    <w:name w:val="heading 2"/>
    <w:basedOn w:val="Normal"/>
    <w:uiPriority w:val="9"/>
    <w:unhideWhenUsed/>
    <w:qFormat/>
    <w:pPr>
      <w:spacing w:before="160"/>
      <w:ind w:left="10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3602</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Alinco</dc:creator>
  <cp:lastModifiedBy>Guillermo Diaz Vallejos</cp:lastModifiedBy>
  <cp:revision>1</cp:revision>
  <dcterms:created xsi:type="dcterms:W3CDTF">2023-09-06T21:02:00Z</dcterms:created>
  <dcterms:modified xsi:type="dcterms:W3CDTF">2023-09-11T18:57:00Z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LTSC</vt:lpwstr>
  </property>
  <property fmtid="{D5CDD505-2E9C-101B-9397-08002B2CF9AE}" pid="4" name="LastSaved">
    <vt:filetime>2023-09-06T00:00:00Z</vt:filetime>
  </property>
  <property fmtid="{D5CDD505-2E9C-101B-9397-08002B2CF9AE}" pid="5" name="Producer">
    <vt:lpwstr>Microsoft® Word LTSC</vt:lpwstr>
  </property>
</Properties>
</file>