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5F3" w:rsidRDefault="006E35F3">
      <w:pPr>
        <w:pStyle w:val="Textoindependiente"/>
        <w:rPr>
          <w:rFonts w:ascii="Times New Roman"/>
          <w:sz w:val="20"/>
        </w:rPr>
      </w:pPr>
    </w:p>
    <w:p w:rsidR="006E35F3" w:rsidRDefault="006E35F3">
      <w:pPr>
        <w:pStyle w:val="Textoindependiente"/>
        <w:rPr>
          <w:rFonts w:ascii="Times New Roman"/>
          <w:sz w:val="20"/>
        </w:rPr>
      </w:pPr>
    </w:p>
    <w:p w:rsidR="006E35F3" w:rsidRDefault="006E35F3">
      <w:pPr>
        <w:pStyle w:val="Textoindependiente"/>
        <w:rPr>
          <w:rFonts w:ascii="Times New Roman"/>
          <w:sz w:val="20"/>
        </w:rPr>
      </w:pPr>
    </w:p>
    <w:p w:rsidR="006E35F3" w:rsidRDefault="006E35F3">
      <w:pPr>
        <w:pStyle w:val="Textoindependiente"/>
        <w:rPr>
          <w:rFonts w:ascii="Times New Roman"/>
          <w:sz w:val="20"/>
        </w:rPr>
      </w:pPr>
    </w:p>
    <w:p w:rsidR="006E35F3" w:rsidRDefault="006E35F3">
      <w:pPr>
        <w:pStyle w:val="Textoindependiente"/>
        <w:spacing w:before="1"/>
        <w:rPr>
          <w:rFonts w:ascii="Times New Roman"/>
          <w:sz w:val="25"/>
        </w:rPr>
      </w:pPr>
    </w:p>
    <w:p w:rsidR="006E35F3" w:rsidRDefault="00320262">
      <w:pPr>
        <w:pStyle w:val="Ttulo1"/>
        <w:spacing w:before="51"/>
        <w:ind w:left="771"/>
        <w:rPr>
          <w:u w:val="none"/>
        </w:rPr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 xml:space="preserve">EDUCACIÓN </w:t>
      </w:r>
      <w:r>
        <w:rPr>
          <w:spacing w:val="-2"/>
        </w:rPr>
        <w:t>PATRIMONIAL</w:t>
      </w:r>
    </w:p>
    <w:p w:rsidR="006E35F3" w:rsidRDefault="006E35F3">
      <w:pPr>
        <w:pStyle w:val="Textoindependiente"/>
        <w:rPr>
          <w:b/>
          <w:sz w:val="20"/>
        </w:rPr>
      </w:pPr>
    </w:p>
    <w:p w:rsidR="006E35F3" w:rsidRDefault="006E35F3">
      <w:pPr>
        <w:pStyle w:val="Textoindependiente"/>
        <w:rPr>
          <w:b/>
          <w:sz w:val="20"/>
        </w:rPr>
      </w:pPr>
    </w:p>
    <w:p w:rsidR="006E35F3" w:rsidRDefault="006E35F3">
      <w:pPr>
        <w:pStyle w:val="Textoindependiente"/>
        <w:rPr>
          <w:b/>
          <w:sz w:val="20"/>
        </w:rPr>
      </w:pPr>
    </w:p>
    <w:p w:rsidR="006E35F3" w:rsidRDefault="00320262">
      <w:pPr>
        <w:spacing w:before="176"/>
        <w:ind w:left="102"/>
        <w:rPr>
          <w:b/>
          <w:sz w:val="24"/>
        </w:rPr>
      </w:pPr>
      <w:r>
        <w:rPr>
          <w:b/>
          <w:spacing w:val="-2"/>
          <w:sz w:val="24"/>
          <w:u w:val="single"/>
        </w:rPr>
        <w:t>FUNDAMENTOS</w:t>
      </w:r>
    </w:p>
    <w:p w:rsidR="006E35F3" w:rsidRDefault="006E35F3">
      <w:pPr>
        <w:pStyle w:val="Textoindependiente"/>
        <w:spacing w:before="11"/>
        <w:rPr>
          <w:b/>
          <w:sz w:val="20"/>
        </w:rPr>
      </w:pPr>
    </w:p>
    <w:p w:rsidR="006E35F3" w:rsidRDefault="00320262">
      <w:pPr>
        <w:pStyle w:val="Prrafodelista"/>
        <w:numPr>
          <w:ilvl w:val="0"/>
          <w:numId w:val="1"/>
        </w:numPr>
        <w:tabs>
          <w:tab w:val="left" w:pos="821"/>
        </w:tabs>
        <w:spacing w:before="52" w:line="360" w:lineRule="auto"/>
        <w:ind w:left="821" w:right="118"/>
        <w:jc w:val="both"/>
        <w:rPr>
          <w:sz w:val="24"/>
        </w:rPr>
      </w:pPr>
      <w:r>
        <w:rPr>
          <w:sz w:val="24"/>
        </w:rPr>
        <w:t>El patrimonio cultural, se erige como un concepto de vital importancia en los aspectos más intrínsecos del ser humano, definiéndose como el conjunto determinado bienes culturales, materiales e inmateriales y naturales que forman parte de prácticas sociales</w:t>
      </w:r>
      <w:r>
        <w:rPr>
          <w:sz w:val="24"/>
        </w:rPr>
        <w:t>, a los que se les atribuyen valores a ser transmitidos, y luego resignificados, de</w:t>
      </w:r>
      <w:r>
        <w:rPr>
          <w:spacing w:val="-4"/>
          <w:sz w:val="24"/>
        </w:rPr>
        <w:t xml:space="preserve"> </w:t>
      </w:r>
      <w:r>
        <w:rPr>
          <w:sz w:val="24"/>
        </w:rPr>
        <w:t>una época a otra, 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una generación a las siguientes. Así, un</w:t>
      </w:r>
      <w:r>
        <w:rPr>
          <w:spacing w:val="-4"/>
          <w:sz w:val="24"/>
        </w:rPr>
        <w:t xml:space="preserve"> </w:t>
      </w:r>
      <w:r>
        <w:rPr>
          <w:sz w:val="24"/>
        </w:rPr>
        <w:t>elemento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transforma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patrimonio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bien</w:t>
      </w:r>
      <w:r>
        <w:rPr>
          <w:spacing w:val="-5"/>
          <w:sz w:val="24"/>
        </w:rPr>
        <w:t xml:space="preserve"> </w:t>
      </w:r>
      <w:r>
        <w:rPr>
          <w:sz w:val="24"/>
        </w:rPr>
        <w:t>cultural,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deja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serlo,</w:t>
      </w:r>
      <w:r>
        <w:rPr>
          <w:spacing w:val="-9"/>
          <w:sz w:val="24"/>
        </w:rPr>
        <w:t xml:space="preserve"> </w:t>
      </w:r>
      <w:r>
        <w:rPr>
          <w:sz w:val="24"/>
        </w:rPr>
        <w:t>mediante un</w:t>
      </w:r>
      <w:r>
        <w:rPr>
          <w:spacing w:val="-10"/>
          <w:sz w:val="24"/>
        </w:rPr>
        <w:t xml:space="preserve"> </w:t>
      </w:r>
      <w:r>
        <w:rPr>
          <w:sz w:val="24"/>
        </w:rPr>
        <w:t>proceso</w:t>
      </w:r>
      <w:r>
        <w:rPr>
          <w:spacing w:val="-10"/>
          <w:sz w:val="24"/>
        </w:rPr>
        <w:t xml:space="preserve"> </w:t>
      </w:r>
      <w:r>
        <w:rPr>
          <w:sz w:val="24"/>
        </w:rPr>
        <w:t>y/o</w:t>
      </w:r>
      <w:r>
        <w:rPr>
          <w:spacing w:val="-10"/>
          <w:sz w:val="24"/>
        </w:rPr>
        <w:t xml:space="preserve"> </w:t>
      </w:r>
      <w:r>
        <w:rPr>
          <w:sz w:val="24"/>
        </w:rPr>
        <w:t>cuando</w:t>
      </w:r>
      <w:r>
        <w:rPr>
          <w:spacing w:val="-10"/>
          <w:sz w:val="24"/>
        </w:rPr>
        <w:t xml:space="preserve"> </w:t>
      </w:r>
      <w:r>
        <w:rPr>
          <w:sz w:val="24"/>
        </w:rPr>
        <w:t>alguien</w:t>
      </w:r>
      <w:r>
        <w:rPr>
          <w:spacing w:val="-8"/>
          <w:sz w:val="24"/>
        </w:rPr>
        <w:t xml:space="preserve"> </w:t>
      </w:r>
      <w:r>
        <w:rPr>
          <w:sz w:val="24"/>
        </w:rPr>
        <w:t>-individuo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colectividad-,</w:t>
      </w:r>
      <w:r>
        <w:rPr>
          <w:spacing w:val="-11"/>
          <w:sz w:val="24"/>
        </w:rPr>
        <w:t xml:space="preserve"> </w:t>
      </w:r>
      <w:r>
        <w:rPr>
          <w:sz w:val="24"/>
        </w:rPr>
        <w:t>afirma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nueva</w:t>
      </w:r>
      <w:r>
        <w:rPr>
          <w:spacing w:val="-11"/>
          <w:sz w:val="24"/>
        </w:rPr>
        <w:t xml:space="preserve"> </w:t>
      </w:r>
      <w:r>
        <w:rPr>
          <w:sz w:val="24"/>
        </w:rPr>
        <w:t>condición (Dibam,</w:t>
      </w:r>
      <w:r>
        <w:rPr>
          <w:spacing w:val="-9"/>
          <w:sz w:val="24"/>
        </w:rPr>
        <w:t xml:space="preserve"> </w:t>
      </w:r>
      <w:r>
        <w:rPr>
          <w:sz w:val="24"/>
        </w:rPr>
        <w:t>Memoria,</w:t>
      </w:r>
      <w:r>
        <w:rPr>
          <w:spacing w:val="-9"/>
          <w:sz w:val="24"/>
        </w:rPr>
        <w:t xml:space="preserve"> </w:t>
      </w:r>
      <w:r>
        <w:rPr>
          <w:sz w:val="24"/>
        </w:rPr>
        <w:t>cultura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creación.</w:t>
      </w:r>
      <w:r>
        <w:rPr>
          <w:spacing w:val="-8"/>
          <w:sz w:val="24"/>
        </w:rPr>
        <w:t xml:space="preserve"> </w:t>
      </w:r>
      <w:r>
        <w:rPr>
          <w:sz w:val="24"/>
        </w:rPr>
        <w:t>Lineamientos</w:t>
      </w:r>
      <w:r>
        <w:rPr>
          <w:spacing w:val="-6"/>
          <w:sz w:val="24"/>
        </w:rPr>
        <w:t xml:space="preserve"> </w:t>
      </w:r>
      <w:r>
        <w:rPr>
          <w:sz w:val="24"/>
        </w:rPr>
        <w:t>políticos.</w:t>
      </w:r>
      <w:r>
        <w:rPr>
          <w:spacing w:val="-9"/>
          <w:sz w:val="24"/>
        </w:rPr>
        <w:t xml:space="preserve"> </w:t>
      </w:r>
      <w:r>
        <w:rPr>
          <w:sz w:val="24"/>
        </w:rPr>
        <w:t>Documento,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Santiago, </w:t>
      </w:r>
      <w:r>
        <w:rPr>
          <w:spacing w:val="-2"/>
          <w:sz w:val="24"/>
        </w:rPr>
        <w:t>2005)</w:t>
      </w:r>
      <w:r>
        <w:rPr>
          <w:spacing w:val="-2"/>
          <w:sz w:val="24"/>
          <w:vertAlign w:val="superscript"/>
        </w:rPr>
        <w:t>1</w:t>
      </w:r>
      <w:r>
        <w:rPr>
          <w:spacing w:val="-2"/>
          <w:sz w:val="24"/>
        </w:rPr>
        <w:t>.</w:t>
      </w:r>
    </w:p>
    <w:p w:rsidR="006E35F3" w:rsidRDefault="006E35F3">
      <w:pPr>
        <w:pStyle w:val="Textoindependiente"/>
        <w:rPr>
          <w:sz w:val="36"/>
        </w:rPr>
      </w:pPr>
    </w:p>
    <w:p w:rsidR="006E35F3" w:rsidRDefault="00320262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 w:right="119"/>
        <w:jc w:val="both"/>
        <w:rPr>
          <w:i/>
          <w:sz w:val="24"/>
        </w:rPr>
      </w:pPr>
      <w:r>
        <w:rPr>
          <w:sz w:val="24"/>
        </w:rPr>
        <w:t>En este contexto, la relevancia del patrimonio cultural se manifiesta en la preservación de la identida</w:t>
      </w:r>
      <w:r>
        <w:rPr>
          <w:sz w:val="24"/>
        </w:rPr>
        <w:t>d social, tales como monumentos, sitios de historia, diversas expresiones artísticas, entre otras razones fundamentales que mantienen latente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memoria</w:t>
      </w:r>
      <w:r>
        <w:rPr>
          <w:spacing w:val="-13"/>
          <w:sz w:val="24"/>
        </w:rPr>
        <w:t xml:space="preserve"> </w:t>
      </w:r>
      <w:r>
        <w:rPr>
          <w:sz w:val="24"/>
        </w:rPr>
        <w:t>colectiva.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esa</w:t>
      </w:r>
      <w:r>
        <w:rPr>
          <w:spacing w:val="-14"/>
          <w:sz w:val="24"/>
        </w:rPr>
        <w:t xml:space="preserve"> </w:t>
      </w:r>
      <w:r>
        <w:rPr>
          <w:sz w:val="24"/>
        </w:rPr>
        <w:t>línea,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Subsecretaría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Patrimonio</w:t>
      </w:r>
      <w:r>
        <w:rPr>
          <w:spacing w:val="-14"/>
          <w:sz w:val="24"/>
        </w:rPr>
        <w:t xml:space="preserve"> </w:t>
      </w:r>
      <w:r>
        <w:rPr>
          <w:sz w:val="24"/>
        </w:rPr>
        <w:t>señala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que </w:t>
      </w:r>
      <w:r>
        <w:rPr>
          <w:i/>
          <w:sz w:val="24"/>
        </w:rPr>
        <w:t>“implica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constituye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algo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vez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siempre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sino,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más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bien,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 producto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permanente,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complejo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polémico,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construcción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 significados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sentidos.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Así,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objetos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bienes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resguardados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adquieren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razón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ser</w:t>
      </w:r>
    </w:p>
    <w:p w:rsidR="006E35F3" w:rsidRDefault="006E35F3">
      <w:pPr>
        <w:pStyle w:val="Textoindependiente"/>
        <w:rPr>
          <w:i/>
          <w:sz w:val="20"/>
        </w:rPr>
      </w:pPr>
    </w:p>
    <w:p w:rsidR="006E35F3" w:rsidRDefault="006E35F3">
      <w:pPr>
        <w:pStyle w:val="Textoindependiente"/>
        <w:rPr>
          <w:i/>
          <w:sz w:val="20"/>
        </w:rPr>
      </w:pPr>
    </w:p>
    <w:p w:rsidR="006E35F3" w:rsidRDefault="006E35F3">
      <w:pPr>
        <w:pStyle w:val="Textoindependiente"/>
        <w:rPr>
          <w:i/>
          <w:sz w:val="20"/>
        </w:rPr>
      </w:pPr>
    </w:p>
    <w:p w:rsidR="006E35F3" w:rsidRDefault="00320262">
      <w:pPr>
        <w:pStyle w:val="Textoindependiente"/>
        <w:spacing w:before="9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191692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81881" id="Graphic 2" o:spid="_x0000_s1026" style="position:absolute;margin-left:85.1pt;margin-top:15.1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E35F3" w:rsidRDefault="00320262">
      <w:pPr>
        <w:spacing w:before="119"/>
        <w:ind w:left="102"/>
        <w:rPr>
          <w:sz w:val="20"/>
        </w:rPr>
      </w:pPr>
      <w:r>
        <w:rPr>
          <w:spacing w:val="-2"/>
          <w:sz w:val="20"/>
          <w:vertAlign w:val="superscript"/>
        </w:rPr>
        <w:t>1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Información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extraída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25"/>
          <w:sz w:val="20"/>
        </w:rPr>
        <w:t xml:space="preserve"> </w:t>
      </w:r>
      <w:hyperlink r:id="rId7">
        <w:r>
          <w:rPr>
            <w:color w:val="0462C1"/>
            <w:spacing w:val="-2"/>
            <w:sz w:val="20"/>
            <w:u w:val="single" w:color="0462C1"/>
          </w:rPr>
          <w:t>https://www.patrimoniocultural.gob.cl/que-entendemos-por-patrimonio-cultural</w:t>
        </w:r>
      </w:hyperlink>
    </w:p>
    <w:p w:rsidR="006E35F3" w:rsidRDefault="006E35F3">
      <w:pPr>
        <w:rPr>
          <w:sz w:val="20"/>
        </w:rPr>
        <w:sectPr w:rsidR="006E35F3">
          <w:headerReference w:type="default" r:id="rId8"/>
          <w:type w:val="continuous"/>
          <w:pgSz w:w="12240" w:h="15840"/>
          <w:pgMar w:top="2460" w:right="1580" w:bottom="280" w:left="1600" w:header="771" w:footer="0" w:gutter="0"/>
          <w:pgNumType w:start="1"/>
          <w:cols w:space="720"/>
        </w:sectPr>
      </w:pPr>
    </w:p>
    <w:p w:rsidR="006E35F3" w:rsidRDefault="00320262">
      <w:pPr>
        <w:spacing w:before="62" w:line="362" w:lineRule="auto"/>
        <w:ind w:left="821"/>
        <w:rPr>
          <w:i/>
          <w:sz w:val="24"/>
        </w:rPr>
      </w:pPr>
      <w:r>
        <w:rPr>
          <w:i/>
          <w:sz w:val="24"/>
        </w:rPr>
        <w:lastRenderedPageBreak/>
        <w:t>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medida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abren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nuevos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sentidos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asocian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cultura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 los contextualiza, los recrea e interpreta de manera dinámica.”</w:t>
      </w:r>
      <w:r>
        <w:rPr>
          <w:i/>
          <w:sz w:val="24"/>
          <w:vertAlign w:val="superscript"/>
        </w:rPr>
        <w:t>2</w:t>
      </w:r>
    </w:p>
    <w:p w:rsidR="006E35F3" w:rsidRDefault="006E35F3">
      <w:pPr>
        <w:pStyle w:val="Textoindependiente"/>
        <w:spacing w:before="8"/>
        <w:rPr>
          <w:i/>
          <w:sz w:val="35"/>
        </w:rPr>
      </w:pPr>
    </w:p>
    <w:p w:rsidR="006E35F3" w:rsidRDefault="00320262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/>
        <w:jc w:val="both"/>
        <w:rPr>
          <w:sz w:val="24"/>
        </w:rPr>
      </w:pPr>
      <w:r>
        <w:rPr>
          <w:sz w:val="24"/>
        </w:rPr>
        <w:t>El rescate del valor patrimonial es una tarea permanente que se tiene que asumir como</w:t>
      </w:r>
      <w:r>
        <w:rPr>
          <w:spacing w:val="-5"/>
          <w:sz w:val="24"/>
        </w:rPr>
        <w:t xml:space="preserve"> </w:t>
      </w:r>
      <w:r>
        <w:rPr>
          <w:sz w:val="24"/>
        </w:rPr>
        <w:t>Estado,</w:t>
      </w:r>
      <w:r>
        <w:rPr>
          <w:spacing w:val="-8"/>
          <w:sz w:val="24"/>
        </w:rPr>
        <w:t xml:space="preserve"> </w:t>
      </w:r>
      <w:r>
        <w:rPr>
          <w:sz w:val="24"/>
        </w:rPr>
        <w:t>debiendo</w:t>
      </w:r>
      <w:r>
        <w:rPr>
          <w:spacing w:val="-8"/>
          <w:sz w:val="24"/>
        </w:rPr>
        <w:t xml:space="preserve"> </w:t>
      </w:r>
      <w:r>
        <w:rPr>
          <w:sz w:val="24"/>
        </w:rPr>
        <w:t>traducirse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decisiones</w:t>
      </w:r>
      <w:r>
        <w:rPr>
          <w:spacing w:val="-8"/>
          <w:sz w:val="24"/>
        </w:rPr>
        <w:t xml:space="preserve"> </w:t>
      </w:r>
      <w:r>
        <w:rPr>
          <w:sz w:val="24"/>
        </w:rPr>
        <w:t>políticas</w:t>
      </w:r>
      <w:r>
        <w:rPr>
          <w:spacing w:val="-6"/>
          <w:sz w:val="24"/>
        </w:rPr>
        <w:t xml:space="preserve"> </w:t>
      </w:r>
      <w:r>
        <w:rPr>
          <w:sz w:val="24"/>
        </w:rPr>
        <w:t>concretas</w:t>
      </w:r>
      <w:r>
        <w:rPr>
          <w:spacing w:val="-8"/>
          <w:sz w:val="24"/>
        </w:rPr>
        <w:t xml:space="preserve"> </w:t>
      </w:r>
      <w:r>
        <w:rPr>
          <w:sz w:val="24"/>
        </w:rPr>
        <w:t>enfocadas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el desarrollo de las comunidades locales y mediando con ello factores de tolerancia, respeto y </w:t>
      </w:r>
      <w:r>
        <w:rPr>
          <w:sz w:val="24"/>
        </w:rPr>
        <w:t xml:space="preserve">la promoción de un mundo más justo e inclusivo. Así, el fomento de la economía local, la salvaguarda ambiental y la educación ciudadana, entre otros, constituyen ejes fundamentales para la conservación y valoración de los </w:t>
      </w:r>
      <w:r>
        <w:rPr>
          <w:spacing w:val="-2"/>
          <w:sz w:val="24"/>
        </w:rPr>
        <w:t>patrimonios.</w:t>
      </w:r>
    </w:p>
    <w:p w:rsidR="006E35F3" w:rsidRDefault="006E35F3">
      <w:pPr>
        <w:pStyle w:val="Textoindependiente"/>
      </w:pPr>
    </w:p>
    <w:p w:rsidR="006E35F3" w:rsidRDefault="00320262">
      <w:pPr>
        <w:pStyle w:val="Prrafodelista"/>
        <w:numPr>
          <w:ilvl w:val="0"/>
          <w:numId w:val="1"/>
        </w:numPr>
        <w:tabs>
          <w:tab w:val="left" w:pos="821"/>
        </w:tabs>
        <w:spacing w:before="148" w:line="360" w:lineRule="auto"/>
        <w:ind w:left="821" w:right="115"/>
        <w:jc w:val="both"/>
        <w:rPr>
          <w:sz w:val="24"/>
        </w:rPr>
      </w:pPr>
      <w:r>
        <w:rPr>
          <w:sz w:val="24"/>
        </w:rPr>
        <w:t xml:space="preserve">En Chile, el Día de </w:t>
      </w:r>
      <w:r>
        <w:rPr>
          <w:sz w:val="24"/>
        </w:rPr>
        <w:t>los Patrimonios es una celebración anual organizada por el Ministerio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Culturas,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Artes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Patrimonio,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busca</w:t>
      </w:r>
      <w:r>
        <w:rPr>
          <w:spacing w:val="-10"/>
          <w:sz w:val="24"/>
        </w:rPr>
        <w:t xml:space="preserve"> </w:t>
      </w:r>
      <w:r>
        <w:rPr>
          <w:sz w:val="24"/>
        </w:rPr>
        <w:t>promover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disfrute, conocimiento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reflexión</w:t>
      </w:r>
      <w:r>
        <w:rPr>
          <w:spacing w:val="-6"/>
          <w:sz w:val="24"/>
        </w:rPr>
        <w:t xml:space="preserve"> </w:t>
      </w:r>
      <w:r>
        <w:rPr>
          <w:sz w:val="24"/>
        </w:rPr>
        <w:t>ciudadana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patrimonios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Chile.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través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esta iniciativa forjada a través de los Decretos 91 de 1999 y 252 del 2000 del Ministerio de Educación, modificado por el Decreto 28 del año 2021, tiene como objetivo promover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nivel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toda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sociedad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toma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conciencia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6"/>
          <w:sz w:val="24"/>
        </w:rPr>
        <w:t xml:space="preserve"> </w:t>
      </w:r>
      <w:r>
        <w:rPr>
          <w:sz w:val="24"/>
        </w:rPr>
        <w:t>de nuestr</w:t>
      </w:r>
      <w:r>
        <w:rPr>
          <w:sz w:val="24"/>
        </w:rPr>
        <w:t>o patrimonio cultural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</w:p>
    <w:p w:rsidR="006E35F3" w:rsidRDefault="006E35F3">
      <w:pPr>
        <w:pStyle w:val="Textoindependiente"/>
        <w:spacing w:before="1"/>
        <w:rPr>
          <w:sz w:val="36"/>
        </w:rPr>
      </w:pPr>
    </w:p>
    <w:p w:rsidR="006E35F3" w:rsidRDefault="00320262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 w:right="117"/>
        <w:jc w:val="both"/>
        <w:rPr>
          <w:sz w:val="24"/>
        </w:rPr>
      </w:pPr>
      <w:r>
        <w:rPr>
          <w:sz w:val="24"/>
        </w:rPr>
        <w:t>Así,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referido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6"/>
          <w:sz w:val="24"/>
        </w:rPr>
        <w:t xml:space="preserve"> </w:t>
      </w:r>
      <w:r>
        <w:rPr>
          <w:sz w:val="24"/>
        </w:rPr>
        <w:t>señala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último</w:t>
      </w:r>
      <w:r>
        <w:rPr>
          <w:spacing w:val="-6"/>
          <w:sz w:val="24"/>
        </w:rPr>
        <w:t xml:space="preserve"> </w:t>
      </w:r>
      <w:r>
        <w:rPr>
          <w:sz w:val="24"/>
        </w:rPr>
        <w:t>domingo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mes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mayo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cada</w:t>
      </w:r>
      <w:r>
        <w:rPr>
          <w:spacing w:val="-6"/>
          <w:sz w:val="24"/>
        </w:rPr>
        <w:t xml:space="preserve"> </w:t>
      </w:r>
      <w:r>
        <w:rPr>
          <w:sz w:val="24"/>
        </w:rPr>
        <w:t>año, es el más adecuado para la ciudadanía para participar masivamente en las actividades que se organicen para conmemorar este Día y para acercarse a las diversas manifestaciones de nuestro acervo cultural.</w:t>
      </w:r>
    </w:p>
    <w:p w:rsidR="006E35F3" w:rsidRDefault="006E35F3">
      <w:pPr>
        <w:pStyle w:val="Textoindependiente"/>
        <w:rPr>
          <w:sz w:val="20"/>
        </w:rPr>
      </w:pPr>
    </w:p>
    <w:p w:rsidR="006E35F3" w:rsidRDefault="006E35F3">
      <w:pPr>
        <w:pStyle w:val="Textoindependiente"/>
        <w:rPr>
          <w:sz w:val="20"/>
        </w:rPr>
      </w:pPr>
    </w:p>
    <w:p w:rsidR="006E35F3" w:rsidRDefault="006E35F3">
      <w:pPr>
        <w:pStyle w:val="Textoindependiente"/>
        <w:rPr>
          <w:sz w:val="20"/>
        </w:rPr>
      </w:pPr>
    </w:p>
    <w:p w:rsidR="006E35F3" w:rsidRDefault="00320262">
      <w:pPr>
        <w:pStyle w:val="Textoindependiente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92894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BBA22" id="Graphic 3" o:spid="_x0000_s1026" style="position:absolute;margin-left:85.1pt;margin-top:7.3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E35F3" w:rsidRDefault="00320262">
      <w:pPr>
        <w:spacing w:before="119"/>
        <w:ind w:left="10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Ibidem</w:t>
      </w:r>
    </w:p>
    <w:p w:rsidR="006E35F3" w:rsidRDefault="00320262">
      <w:pPr>
        <w:spacing w:before="25"/>
        <w:ind w:left="102"/>
        <w:rPr>
          <w:sz w:val="20"/>
        </w:rPr>
      </w:pPr>
      <w:r>
        <w:rPr>
          <w:spacing w:val="-2"/>
          <w:sz w:val="20"/>
          <w:vertAlign w:val="superscript"/>
        </w:rPr>
        <w:t>3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D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252.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Disponible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20"/>
          <w:sz w:val="20"/>
        </w:rPr>
        <w:t xml:space="preserve"> </w:t>
      </w:r>
      <w:hyperlink r:id="rId9">
        <w:r>
          <w:rPr>
            <w:color w:val="0462C1"/>
            <w:spacing w:val="-2"/>
            <w:sz w:val="20"/>
            <w:u w:val="single" w:color="0462C1"/>
          </w:rPr>
          <w:t>https://www.bcn.cl/leychile/navegar?idNorma=170327&amp;idVersion=2021-11-</w:t>
        </w:r>
        <w:r>
          <w:rPr>
            <w:color w:val="0462C1"/>
            <w:spacing w:val="-5"/>
            <w:sz w:val="20"/>
            <w:u w:val="single" w:color="0462C1"/>
          </w:rPr>
          <w:t>04</w:t>
        </w:r>
      </w:hyperlink>
    </w:p>
    <w:p w:rsidR="006E35F3" w:rsidRDefault="006E35F3">
      <w:pPr>
        <w:rPr>
          <w:sz w:val="20"/>
        </w:rPr>
        <w:sectPr w:rsidR="006E35F3">
          <w:pgSz w:w="12240" w:h="15840"/>
          <w:pgMar w:top="2460" w:right="1580" w:bottom="280" w:left="1600" w:header="771" w:footer="0" w:gutter="0"/>
          <w:cols w:space="720"/>
        </w:sectPr>
      </w:pPr>
    </w:p>
    <w:p w:rsidR="006E35F3" w:rsidRDefault="00320262">
      <w:pPr>
        <w:pStyle w:val="Prrafodelista"/>
        <w:numPr>
          <w:ilvl w:val="0"/>
          <w:numId w:val="1"/>
        </w:numPr>
        <w:tabs>
          <w:tab w:val="left" w:pos="821"/>
        </w:tabs>
        <w:spacing w:before="62" w:line="360" w:lineRule="auto"/>
        <w:ind w:left="821" w:right="118"/>
        <w:jc w:val="both"/>
        <w:rPr>
          <w:sz w:val="24"/>
        </w:rPr>
      </w:pPr>
      <w:r>
        <w:rPr>
          <w:sz w:val="24"/>
        </w:rPr>
        <w:lastRenderedPageBreak/>
        <w:t>Los autores del presente documento consideran un aporte a la cultura y los patrim</w:t>
      </w:r>
      <w:r>
        <w:rPr>
          <w:sz w:val="24"/>
        </w:rPr>
        <w:t>onios el establecimiento del “Día de la Educación Patrimonial” el lunes anterior a la celebración del día del Patrimonio Cultural, significando una instancia valiosa para generar las instancias educativas y promover el conocimiento, la valoración y la pres</w:t>
      </w:r>
      <w:r>
        <w:rPr>
          <w:sz w:val="24"/>
        </w:rPr>
        <w:t>ervación del patrimonio cultural y natural, motivando a la comunidad educativa en escuelas, liceos, institutos, centros de formación técnica, universidades, y comunidades que desarrollan iniciativas de educación formal y no formal en el campo de la educaci</w:t>
      </w:r>
      <w:r>
        <w:rPr>
          <w:sz w:val="24"/>
        </w:rPr>
        <w:t>ón patrimonial, mediante la participación activa y la</w:t>
      </w:r>
      <w:r>
        <w:rPr>
          <w:spacing w:val="-11"/>
          <w:sz w:val="24"/>
        </w:rPr>
        <w:t xml:space="preserve"> </w:t>
      </w:r>
      <w:r>
        <w:rPr>
          <w:sz w:val="24"/>
        </w:rPr>
        <w:t>sensibilización</w:t>
      </w:r>
      <w:r>
        <w:rPr>
          <w:spacing w:val="-10"/>
          <w:sz w:val="24"/>
        </w:rPr>
        <w:t xml:space="preserve"> </w:t>
      </w:r>
      <w:r>
        <w:rPr>
          <w:sz w:val="24"/>
        </w:rPr>
        <w:t>sobre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protección,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percepción</w:t>
      </w:r>
      <w:r>
        <w:rPr>
          <w:spacing w:val="-10"/>
          <w:sz w:val="24"/>
        </w:rPr>
        <w:t xml:space="preserve"> </w:t>
      </w:r>
      <w:r>
        <w:rPr>
          <w:sz w:val="24"/>
        </w:rPr>
        <w:t>más</w:t>
      </w:r>
      <w:r>
        <w:rPr>
          <w:spacing w:val="-11"/>
          <w:sz w:val="24"/>
        </w:rPr>
        <w:t xml:space="preserve"> </w:t>
      </w:r>
      <w:r>
        <w:rPr>
          <w:sz w:val="24"/>
        </w:rPr>
        <w:t>profunda de nuestra cultura, memoria, identidad e historia, con respeto hacia el patrimonio cultural y natural, y permitiendo la s</w:t>
      </w:r>
      <w:r>
        <w:rPr>
          <w:sz w:val="24"/>
        </w:rPr>
        <w:t>ensible conexión con la identidad cultural de nuestro país.</w:t>
      </w:r>
    </w:p>
    <w:p w:rsidR="006E35F3" w:rsidRDefault="006E35F3">
      <w:pPr>
        <w:pStyle w:val="Textoindependiente"/>
      </w:pPr>
    </w:p>
    <w:p w:rsidR="006E35F3" w:rsidRDefault="006E35F3">
      <w:pPr>
        <w:pStyle w:val="Textoindependiente"/>
      </w:pPr>
    </w:p>
    <w:p w:rsidR="006E35F3" w:rsidRDefault="00320262">
      <w:pPr>
        <w:pStyle w:val="Prrafodelista"/>
        <w:numPr>
          <w:ilvl w:val="0"/>
          <w:numId w:val="1"/>
        </w:numPr>
        <w:tabs>
          <w:tab w:val="left" w:pos="821"/>
        </w:tabs>
        <w:spacing w:before="176" w:line="360" w:lineRule="auto"/>
        <w:ind w:left="821"/>
        <w:jc w:val="both"/>
        <w:rPr>
          <w:sz w:val="24"/>
        </w:rPr>
      </w:pPr>
      <w:r>
        <w:rPr>
          <w:sz w:val="24"/>
        </w:rPr>
        <w:t>Finalmente, la presente moción nace de una instancia de participación ciudadana integrada por dirigentes culturales del distrito 8° y representantes de la Asociación Chilena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Barrios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Zonas Patrimoniales,</w:t>
      </w:r>
      <w:r>
        <w:rPr>
          <w:spacing w:val="-3"/>
          <w:sz w:val="24"/>
        </w:rPr>
        <w:t xml:space="preserve"> </w:t>
      </w:r>
      <w:r>
        <w:rPr>
          <w:sz w:val="24"/>
        </w:rPr>
        <w:t>quienes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diversas</w:t>
      </w:r>
      <w:r>
        <w:rPr>
          <w:spacing w:val="-3"/>
          <w:sz w:val="24"/>
        </w:rPr>
        <w:t xml:space="preserve"> </w:t>
      </w:r>
      <w:r>
        <w:rPr>
          <w:sz w:val="24"/>
        </w:rPr>
        <w:t>reuniones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sostenidas </w:t>
      </w:r>
      <w:r>
        <w:rPr>
          <w:spacing w:val="-2"/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juni</w:t>
      </w:r>
      <w:r>
        <w:rPr>
          <w:spacing w:val="-2"/>
          <w:sz w:val="24"/>
        </w:rPr>
        <w:t>o,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julio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agosto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2023,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abordado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variados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temas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relevantes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cultura </w:t>
      </w:r>
      <w:r>
        <w:rPr>
          <w:sz w:val="24"/>
        </w:rPr>
        <w:t xml:space="preserve">y patrimonio, entre ellos, el fortalecimiento institucional y la generación de oportunidades para apoyar a las comunidades de los patrimonios y a los artistas </w:t>
      </w:r>
      <w:r>
        <w:rPr>
          <w:spacing w:val="-2"/>
          <w:sz w:val="24"/>
        </w:rPr>
        <w:t>nacionales.</w:t>
      </w:r>
    </w:p>
    <w:p w:rsidR="006E35F3" w:rsidRDefault="006E35F3">
      <w:pPr>
        <w:spacing w:line="360" w:lineRule="auto"/>
        <w:jc w:val="both"/>
        <w:rPr>
          <w:sz w:val="24"/>
        </w:rPr>
        <w:sectPr w:rsidR="006E35F3">
          <w:pgSz w:w="12240" w:h="15840"/>
          <w:pgMar w:top="2460" w:right="1580" w:bottom="280" w:left="1600" w:header="771" w:footer="0" w:gutter="0"/>
          <w:cols w:space="720"/>
        </w:sectPr>
      </w:pPr>
    </w:p>
    <w:p w:rsidR="006E35F3" w:rsidRDefault="006E35F3">
      <w:pPr>
        <w:pStyle w:val="Textoindependiente"/>
        <w:rPr>
          <w:sz w:val="20"/>
        </w:rPr>
      </w:pPr>
    </w:p>
    <w:p w:rsidR="006E35F3" w:rsidRDefault="006E35F3">
      <w:pPr>
        <w:pStyle w:val="Textoindependiente"/>
        <w:spacing w:before="10"/>
        <w:rPr>
          <w:sz w:val="29"/>
        </w:rPr>
      </w:pPr>
    </w:p>
    <w:p w:rsidR="006E35F3" w:rsidRDefault="00320262">
      <w:pPr>
        <w:pStyle w:val="Ttulo1"/>
        <w:rPr>
          <w:u w:val="none"/>
        </w:rPr>
      </w:pPr>
      <w:r>
        <w:t>IDEA</w:t>
      </w:r>
      <w:r>
        <w:rPr>
          <w:spacing w:val="-1"/>
        </w:rPr>
        <w:t xml:space="preserve"> </w:t>
      </w:r>
      <w:r>
        <w:rPr>
          <w:spacing w:val="-2"/>
        </w:rPr>
        <w:t>MATRIZ</w:t>
      </w:r>
    </w:p>
    <w:p w:rsidR="006E35F3" w:rsidRDefault="006E35F3">
      <w:pPr>
        <w:pStyle w:val="Textoindependiente"/>
        <w:spacing w:before="1"/>
        <w:rPr>
          <w:b/>
          <w:sz w:val="21"/>
        </w:rPr>
      </w:pPr>
    </w:p>
    <w:p w:rsidR="006E35F3" w:rsidRDefault="00320262">
      <w:pPr>
        <w:pStyle w:val="Textoindependiente"/>
        <w:spacing w:before="52" w:line="360" w:lineRule="auto"/>
        <w:ind w:left="102" w:right="117"/>
        <w:jc w:val="both"/>
      </w:pPr>
      <w:r>
        <w:t>Establecer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“Día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Patrimonial”,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lunes</w:t>
      </w:r>
      <w:r>
        <w:rPr>
          <w:spacing w:val="-9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último</w:t>
      </w:r>
      <w:r>
        <w:rPr>
          <w:spacing w:val="-11"/>
        </w:rPr>
        <w:t xml:space="preserve"> </w:t>
      </w:r>
      <w:r>
        <w:t>domingo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mes de</w:t>
      </w:r>
      <w:r>
        <w:rPr>
          <w:spacing w:val="-2"/>
        </w:rPr>
        <w:t xml:space="preserve"> </w:t>
      </w:r>
      <w:r>
        <w:t>mayo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año,</w:t>
      </w:r>
      <w:r>
        <w:rPr>
          <w:spacing w:val="-2"/>
        </w:rPr>
        <w:t xml:space="preserve"> </w:t>
      </w:r>
      <w:r>
        <w:t>significando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instancia</w:t>
      </w:r>
      <w:r>
        <w:rPr>
          <w:spacing w:val="-5"/>
        </w:rPr>
        <w:t xml:space="preserve"> </w:t>
      </w:r>
      <w:r>
        <w:t>valiosa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promover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conocimiento,</w:t>
      </w:r>
      <w:r>
        <w:rPr>
          <w:spacing w:val="-4"/>
        </w:rPr>
        <w:t xml:space="preserve"> </w:t>
      </w:r>
      <w:r>
        <w:t>la valoración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preservación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patrimonios</w:t>
      </w:r>
      <w:r>
        <w:rPr>
          <w:spacing w:val="-13"/>
        </w:rPr>
        <w:t xml:space="preserve"> </w:t>
      </w:r>
      <w:r>
        <w:t>culturales,</w:t>
      </w:r>
      <w:r>
        <w:rPr>
          <w:spacing w:val="-14"/>
        </w:rPr>
        <w:t xml:space="preserve"> </w:t>
      </w:r>
      <w:r>
        <w:t>naturales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indígenas,</w:t>
      </w:r>
      <w:r>
        <w:rPr>
          <w:spacing w:val="-12"/>
        </w:rPr>
        <w:t xml:space="preserve"> </w:t>
      </w:r>
      <w:r>
        <w:t>motivando a las comunidades educativas en escuelas, liceos,</w:t>
      </w:r>
      <w:r>
        <w:rPr>
          <w:spacing w:val="-1"/>
        </w:rPr>
        <w:t xml:space="preserve"> </w:t>
      </w:r>
      <w:r>
        <w:t>institutos, centros de formación técnica, universidades, y comunidades que desarrollan iniciativas de educación formal y no formal 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campo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patrimonial,</w:t>
      </w:r>
      <w:r>
        <w:rPr>
          <w:spacing w:val="-9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participación</w:t>
      </w:r>
      <w:r>
        <w:rPr>
          <w:spacing w:val="-8"/>
        </w:rPr>
        <w:t xml:space="preserve"> </w:t>
      </w:r>
      <w:r>
        <w:t>activa,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sensibilización sobre su importancia y protección, a una percepción más profunda de nuestra cultura, memoria,</w:t>
      </w:r>
      <w:r>
        <w:rPr>
          <w:spacing w:val="-3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historia,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respeto</w:t>
      </w:r>
      <w:r>
        <w:rPr>
          <w:spacing w:val="-3"/>
        </w:rPr>
        <w:t xml:space="preserve"> </w:t>
      </w:r>
      <w:r>
        <w:t>hacia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cultural,</w:t>
      </w:r>
      <w:r>
        <w:rPr>
          <w:spacing w:val="-4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indígena, permitiendo la sensible conexión con la identidad cultural de </w:t>
      </w:r>
      <w:r>
        <w:t>nuestro país.</w:t>
      </w:r>
    </w:p>
    <w:p w:rsidR="006E35F3" w:rsidRDefault="00320262">
      <w:pPr>
        <w:pStyle w:val="Textoindependiente"/>
        <w:spacing w:before="162" w:line="357" w:lineRule="auto"/>
        <w:ind w:left="102" w:right="118"/>
        <w:jc w:val="both"/>
      </w:pP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argumentos</w:t>
      </w:r>
      <w:r>
        <w:rPr>
          <w:spacing w:val="-3"/>
        </w:rPr>
        <w:t xml:space="preserve"> </w:t>
      </w:r>
      <w:r>
        <w:t>expuestos,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autores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 documento vienen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6E35F3" w:rsidRDefault="006E35F3">
      <w:pPr>
        <w:spacing w:line="357" w:lineRule="auto"/>
        <w:jc w:val="both"/>
        <w:sectPr w:rsidR="006E35F3">
          <w:pgSz w:w="12240" w:h="15840"/>
          <w:pgMar w:top="2460" w:right="1580" w:bottom="280" w:left="1600" w:header="771" w:footer="0" w:gutter="0"/>
          <w:cols w:space="720"/>
        </w:sectPr>
      </w:pPr>
    </w:p>
    <w:p w:rsidR="006E35F3" w:rsidRDefault="006E35F3">
      <w:pPr>
        <w:pStyle w:val="Textoindependiente"/>
        <w:rPr>
          <w:sz w:val="20"/>
        </w:rPr>
      </w:pPr>
    </w:p>
    <w:p w:rsidR="006E35F3" w:rsidRDefault="006E35F3">
      <w:pPr>
        <w:pStyle w:val="Textoindependiente"/>
        <w:spacing w:before="10"/>
        <w:rPr>
          <w:sz w:val="29"/>
        </w:rPr>
      </w:pPr>
    </w:p>
    <w:p w:rsidR="006E35F3" w:rsidRDefault="00320262">
      <w:pPr>
        <w:pStyle w:val="Ttulo1"/>
        <w:ind w:left="3011" w:right="3026"/>
        <w:jc w:val="center"/>
        <w:rPr>
          <w:u w:val="none"/>
        </w:rPr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6E35F3" w:rsidRDefault="006E35F3">
      <w:pPr>
        <w:pStyle w:val="Textoindependiente"/>
        <w:spacing w:before="1"/>
        <w:rPr>
          <w:b/>
          <w:sz w:val="21"/>
        </w:rPr>
      </w:pPr>
    </w:p>
    <w:p w:rsidR="006E35F3" w:rsidRDefault="00320262">
      <w:pPr>
        <w:pStyle w:val="Textoindependiente"/>
        <w:spacing w:before="52" w:line="357" w:lineRule="auto"/>
        <w:ind w:left="344" w:right="364"/>
        <w:jc w:val="center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único.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Establézcase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lunes</w:t>
      </w:r>
      <w:r>
        <w:rPr>
          <w:spacing w:val="-3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domingo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</w:t>
      </w:r>
      <w:r>
        <w:rPr>
          <w:spacing w:val="-5"/>
        </w:rPr>
        <w:t xml:space="preserve"> </w:t>
      </w:r>
      <w:r>
        <w:t>de cada año como el “Día de la Educación Patrimonial”</w:t>
      </w:r>
    </w:p>
    <w:p w:rsidR="006E35F3" w:rsidRDefault="006E35F3">
      <w:pPr>
        <w:pStyle w:val="Textoindependiente"/>
      </w:pPr>
    </w:p>
    <w:p w:rsidR="006E35F3" w:rsidRDefault="006E35F3">
      <w:pPr>
        <w:pStyle w:val="Textoindependiente"/>
      </w:pPr>
    </w:p>
    <w:p w:rsidR="006E35F3" w:rsidRDefault="006E35F3">
      <w:pPr>
        <w:pStyle w:val="Textoindependiente"/>
      </w:pPr>
    </w:p>
    <w:p w:rsidR="006E35F3" w:rsidRDefault="006E35F3">
      <w:pPr>
        <w:pStyle w:val="Textoindependiente"/>
      </w:pPr>
    </w:p>
    <w:p w:rsidR="006E35F3" w:rsidRDefault="006E35F3">
      <w:pPr>
        <w:pStyle w:val="Textoindependiente"/>
      </w:pPr>
    </w:p>
    <w:p w:rsidR="006E35F3" w:rsidRDefault="006E35F3">
      <w:pPr>
        <w:pStyle w:val="Textoindependiente"/>
      </w:pPr>
    </w:p>
    <w:p w:rsidR="006E35F3" w:rsidRDefault="006E35F3">
      <w:pPr>
        <w:pStyle w:val="Textoindependiente"/>
      </w:pPr>
    </w:p>
    <w:p w:rsidR="006E35F3" w:rsidRDefault="006E35F3">
      <w:pPr>
        <w:pStyle w:val="Textoindependiente"/>
      </w:pPr>
    </w:p>
    <w:p w:rsidR="006E35F3" w:rsidRDefault="006E35F3">
      <w:pPr>
        <w:pStyle w:val="Textoindependiente"/>
      </w:pPr>
    </w:p>
    <w:p w:rsidR="006E35F3" w:rsidRDefault="006E35F3">
      <w:pPr>
        <w:pStyle w:val="Textoindependiente"/>
      </w:pPr>
    </w:p>
    <w:p w:rsidR="006E35F3" w:rsidRDefault="006E35F3">
      <w:pPr>
        <w:pStyle w:val="Textoindependiente"/>
        <w:spacing w:before="3"/>
        <w:rPr>
          <w:sz w:val="19"/>
        </w:rPr>
      </w:pPr>
    </w:p>
    <w:p w:rsidR="006E35F3" w:rsidRDefault="00320262">
      <w:pPr>
        <w:spacing w:line="360" w:lineRule="auto"/>
        <w:ind w:left="3011" w:right="3031"/>
        <w:jc w:val="center"/>
        <w:rPr>
          <w:b/>
          <w:sz w:val="24"/>
        </w:rPr>
      </w:pPr>
      <w:r>
        <w:rPr>
          <w:b/>
          <w:sz w:val="24"/>
        </w:rPr>
        <w:t>VIVIANA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DELGADO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RIQUELME DIPUTADA DE LA REPÚBLICA</w:t>
      </w:r>
    </w:p>
    <w:sectPr w:rsidR="006E35F3">
      <w:pgSz w:w="12240" w:h="15840"/>
      <w:pgMar w:top="2460" w:right="1580" w:bottom="280" w:left="1600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0262" w:rsidRDefault="00320262">
      <w:r>
        <w:separator/>
      </w:r>
    </w:p>
  </w:endnote>
  <w:endnote w:type="continuationSeparator" w:id="0">
    <w:p w:rsidR="00320262" w:rsidRDefault="0032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0262" w:rsidRDefault="00320262">
      <w:r>
        <w:separator/>
      </w:r>
    </w:p>
  </w:footnote>
  <w:footnote w:type="continuationSeparator" w:id="0">
    <w:p w:rsidR="00320262" w:rsidRDefault="0032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5F3" w:rsidRDefault="0032026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4080" behindDoc="1" locked="0" layoutInCell="1" allowOverlap="1">
          <wp:simplePos x="0" y="0"/>
          <wp:positionH relativeFrom="page">
            <wp:posOffset>1100423</wp:posOffset>
          </wp:positionH>
          <wp:positionV relativeFrom="page">
            <wp:posOffset>489395</wp:posOffset>
          </wp:positionV>
          <wp:extent cx="1121472" cy="108165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472" cy="1081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C01F2"/>
    <w:multiLevelType w:val="hybridMultilevel"/>
    <w:tmpl w:val="B156E4AA"/>
    <w:lvl w:ilvl="0" w:tplc="C97C14AC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4A4EFD4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61FC96F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F26EF0A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4D84120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E0DABFE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186EB10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7EE3DF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63FC190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5F3"/>
    <w:rsid w:val="00320262"/>
    <w:rsid w:val="006E35F3"/>
    <w:rsid w:val="0070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DAE-8536-4A97-9AA1-0C105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52"/>
      <w:ind w:left="102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trimoniocultural.gob.cl/que-entendemos-por-patrimonio-cultu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cn.cl/leychile/navegar?idNorma=170327&amp;idVersion=2021-11-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NEYRA</dc:creator>
  <cp:lastModifiedBy>Guillermo Diaz Vallejos</cp:lastModifiedBy>
  <cp:revision>1</cp:revision>
  <dcterms:created xsi:type="dcterms:W3CDTF">2023-09-06T14:30:00Z</dcterms:created>
  <dcterms:modified xsi:type="dcterms:W3CDTF">2023-09-26T13:46:00Z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2013</vt:lpwstr>
  </property>
</Properties>
</file>