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906" w:rsidRDefault="001D528F">
      <w:pPr>
        <w:pStyle w:val="Textoindependiente"/>
        <w:ind w:left="3747"/>
        <w:rPr>
          <w:rFonts w:ascii="Times New Roman"/>
          <w:sz w:val="20"/>
        </w:rPr>
      </w:pPr>
      <w:r>
        <w:rPr>
          <w:rFonts w:ascii="Times New Roman"/>
          <w:noProof/>
          <w:sz w:val="20"/>
        </w:rPr>
        <w:drawing>
          <wp:inline distT="0" distB="0" distL="0" distR="0">
            <wp:extent cx="1123085" cy="10668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23085" cy="1066800"/>
                    </a:xfrm>
                    <a:prstGeom prst="rect">
                      <a:avLst/>
                    </a:prstGeom>
                  </pic:spPr>
                </pic:pic>
              </a:graphicData>
            </a:graphic>
          </wp:inline>
        </w:drawing>
      </w:r>
    </w:p>
    <w:p w:rsidR="00157906" w:rsidRDefault="00157906">
      <w:pPr>
        <w:pStyle w:val="Textoindependiente"/>
        <w:rPr>
          <w:rFonts w:ascii="Times New Roman"/>
          <w:sz w:val="20"/>
        </w:rPr>
      </w:pPr>
    </w:p>
    <w:p w:rsidR="00157906" w:rsidRDefault="00157906">
      <w:pPr>
        <w:pStyle w:val="Textoindependiente"/>
        <w:rPr>
          <w:rFonts w:ascii="Times New Roman"/>
          <w:sz w:val="20"/>
        </w:rPr>
      </w:pPr>
    </w:p>
    <w:p w:rsidR="00157906" w:rsidRDefault="00157906">
      <w:pPr>
        <w:pStyle w:val="Textoindependiente"/>
        <w:spacing w:before="6"/>
        <w:rPr>
          <w:rFonts w:ascii="Times New Roman"/>
          <w:sz w:val="18"/>
        </w:rPr>
      </w:pPr>
    </w:p>
    <w:p w:rsidR="00157906" w:rsidRDefault="001D528F">
      <w:pPr>
        <w:pStyle w:val="Ttulo1"/>
        <w:spacing w:before="100" w:line="360" w:lineRule="auto"/>
        <w:ind w:left="204" w:right="228"/>
        <w:jc w:val="both"/>
        <w:rPr>
          <w:b/>
        </w:rPr>
      </w:pPr>
      <w:r>
        <w:rPr>
          <w:b/>
        </w:rPr>
        <w:t>PROYECTO DE LEY QUE MODIFICA EL ARTÍCULO 12 DE LA LEY ORGÁNICA CONSTITUCIONAL DE MUNICIPALIDADES, EN</w:t>
      </w:r>
      <w:r>
        <w:rPr>
          <w:b/>
          <w:spacing w:val="-2"/>
        </w:rPr>
        <w:t xml:space="preserve"> </w:t>
      </w:r>
      <w:r>
        <w:rPr>
          <w:b/>
        </w:rPr>
        <w:t>EL SENTIDO DE ESTABLECER LA PUBLICACIÓN DE LAS ORDENANZAS MUNICIPALES EN EL DIARIO OFICIAL.</w:t>
      </w:r>
    </w:p>
    <w:p w:rsidR="00157906" w:rsidRDefault="00157906">
      <w:pPr>
        <w:pStyle w:val="Textoindependiente"/>
        <w:rPr>
          <w:b/>
          <w:sz w:val="28"/>
        </w:rPr>
      </w:pPr>
    </w:p>
    <w:p w:rsidR="00157906" w:rsidRDefault="00157906">
      <w:pPr>
        <w:pStyle w:val="Textoindependiente"/>
        <w:rPr>
          <w:b/>
          <w:sz w:val="28"/>
        </w:rPr>
      </w:pPr>
    </w:p>
    <w:p w:rsidR="00157906" w:rsidRDefault="00157906">
      <w:pPr>
        <w:pStyle w:val="Textoindependiente"/>
        <w:rPr>
          <w:b/>
          <w:sz w:val="28"/>
        </w:rPr>
      </w:pPr>
    </w:p>
    <w:p w:rsidR="00157906" w:rsidRDefault="00157906">
      <w:pPr>
        <w:pStyle w:val="Textoindependiente"/>
        <w:spacing w:before="11"/>
        <w:rPr>
          <w:b/>
          <w:sz w:val="23"/>
        </w:rPr>
      </w:pPr>
    </w:p>
    <w:p w:rsidR="00157906" w:rsidRDefault="001D528F">
      <w:pPr>
        <w:pStyle w:val="Textoindependiente"/>
        <w:spacing w:line="360" w:lineRule="auto"/>
        <w:ind w:left="101" w:right="116"/>
        <w:jc w:val="both"/>
      </w:pPr>
      <w:r>
        <w:t>Reemplaza</w:t>
      </w:r>
      <w:r>
        <w:rPr>
          <w:spacing w:val="-16"/>
        </w:rPr>
        <w:t xml:space="preserve"> </w:t>
      </w:r>
      <w:r>
        <w:t>el</w:t>
      </w:r>
      <w:r>
        <w:rPr>
          <w:spacing w:val="-16"/>
        </w:rPr>
        <w:t xml:space="preserve"> </w:t>
      </w:r>
      <w:r>
        <w:t>inciso</w:t>
      </w:r>
      <w:r>
        <w:rPr>
          <w:spacing w:val="-14"/>
        </w:rPr>
        <w:t xml:space="preserve"> </w:t>
      </w:r>
      <w:r>
        <w:t>sexto</w:t>
      </w:r>
      <w:r>
        <w:rPr>
          <w:spacing w:val="-16"/>
        </w:rPr>
        <w:t xml:space="preserve"> </w:t>
      </w:r>
      <w:r>
        <w:t>del</w:t>
      </w:r>
      <w:r>
        <w:rPr>
          <w:spacing w:val="-16"/>
        </w:rPr>
        <w:t xml:space="preserve"> </w:t>
      </w:r>
      <w:r>
        <w:t>artículo</w:t>
      </w:r>
      <w:r>
        <w:rPr>
          <w:spacing w:val="-16"/>
        </w:rPr>
        <w:t xml:space="preserve"> </w:t>
      </w:r>
      <w:r>
        <w:t>12°</w:t>
      </w:r>
      <w:r>
        <w:rPr>
          <w:spacing w:val="-14"/>
        </w:rPr>
        <w:t xml:space="preserve"> </w:t>
      </w:r>
      <w:r>
        <w:t>la</w:t>
      </w:r>
      <w:r>
        <w:rPr>
          <w:spacing w:val="-16"/>
        </w:rPr>
        <w:t xml:space="preserve"> </w:t>
      </w:r>
      <w:r>
        <w:t>Ley</w:t>
      </w:r>
      <w:r>
        <w:rPr>
          <w:spacing w:val="-16"/>
        </w:rPr>
        <w:t xml:space="preserve"> </w:t>
      </w:r>
      <w:r>
        <w:t>Orgánica</w:t>
      </w:r>
      <w:r>
        <w:rPr>
          <w:spacing w:val="-14"/>
        </w:rPr>
        <w:t xml:space="preserve"> </w:t>
      </w:r>
      <w:r>
        <w:t>de</w:t>
      </w:r>
      <w:r>
        <w:rPr>
          <w:spacing w:val="-14"/>
        </w:rPr>
        <w:t xml:space="preserve"> </w:t>
      </w:r>
      <w:r>
        <w:t xml:space="preserve">Municipalidades, el sentido de modificar la obligación de publicación de las ordenanzas </w:t>
      </w:r>
      <w:r>
        <w:rPr>
          <w:spacing w:val="-2"/>
        </w:rPr>
        <w:t>municipale</w:t>
      </w:r>
      <w:r>
        <w:rPr>
          <w:spacing w:val="-2"/>
        </w:rPr>
        <w:t>s.</w:t>
      </w:r>
    </w:p>
    <w:p w:rsidR="00157906" w:rsidRDefault="00157906">
      <w:pPr>
        <w:pStyle w:val="Textoindependiente"/>
        <w:spacing w:before="11"/>
        <w:rPr>
          <w:sz w:val="35"/>
        </w:rPr>
      </w:pPr>
    </w:p>
    <w:p w:rsidR="00157906" w:rsidRDefault="001D528F">
      <w:pPr>
        <w:pStyle w:val="Ttulo1"/>
      </w:pPr>
      <w:r>
        <w:rPr>
          <w:spacing w:val="-2"/>
        </w:rPr>
        <w:t>FUNDAMENTOS.</w:t>
      </w:r>
    </w:p>
    <w:p w:rsidR="00157906" w:rsidRDefault="00157906">
      <w:pPr>
        <w:pStyle w:val="Textoindependiente"/>
        <w:rPr>
          <w:sz w:val="28"/>
        </w:rPr>
      </w:pPr>
    </w:p>
    <w:p w:rsidR="00157906" w:rsidRDefault="001D528F">
      <w:pPr>
        <w:spacing w:before="235" w:line="360" w:lineRule="auto"/>
        <w:ind w:left="101" w:right="112" w:firstLine="916"/>
        <w:jc w:val="both"/>
        <w:rPr>
          <w:sz w:val="24"/>
        </w:rPr>
      </w:pPr>
      <w:r>
        <w:rPr>
          <w:sz w:val="24"/>
        </w:rPr>
        <w:t>“</w:t>
      </w:r>
      <w:r>
        <w:rPr>
          <w:i/>
          <w:sz w:val="24"/>
        </w:rPr>
        <w:t>Las</w:t>
      </w:r>
      <w:r>
        <w:rPr>
          <w:i/>
          <w:spacing w:val="-18"/>
          <w:sz w:val="24"/>
        </w:rPr>
        <w:t xml:space="preserve"> </w:t>
      </w:r>
      <w:r>
        <w:rPr>
          <w:i/>
          <w:sz w:val="24"/>
        </w:rPr>
        <w:t>municipalidades</w:t>
      </w:r>
      <w:r>
        <w:rPr>
          <w:i/>
          <w:spacing w:val="-18"/>
          <w:sz w:val="24"/>
        </w:rPr>
        <w:t xml:space="preserve"> </w:t>
      </w:r>
      <w:r>
        <w:rPr>
          <w:i/>
          <w:sz w:val="24"/>
        </w:rPr>
        <w:t>son</w:t>
      </w:r>
      <w:r>
        <w:rPr>
          <w:i/>
          <w:spacing w:val="-18"/>
          <w:sz w:val="24"/>
        </w:rPr>
        <w:t xml:space="preserve"> </w:t>
      </w:r>
      <w:r>
        <w:rPr>
          <w:i/>
          <w:sz w:val="24"/>
        </w:rPr>
        <w:t>corporaciones</w:t>
      </w:r>
      <w:r>
        <w:rPr>
          <w:i/>
          <w:spacing w:val="-18"/>
          <w:sz w:val="24"/>
        </w:rPr>
        <w:t xml:space="preserve"> </w:t>
      </w:r>
      <w:r>
        <w:rPr>
          <w:i/>
          <w:sz w:val="24"/>
        </w:rPr>
        <w:t>autónomas</w:t>
      </w:r>
      <w:r>
        <w:rPr>
          <w:i/>
          <w:spacing w:val="-18"/>
          <w:sz w:val="24"/>
        </w:rPr>
        <w:t xml:space="preserve"> </w:t>
      </w:r>
      <w:r>
        <w:rPr>
          <w:i/>
          <w:sz w:val="24"/>
        </w:rPr>
        <w:t>de</w:t>
      </w:r>
      <w:r>
        <w:rPr>
          <w:i/>
          <w:spacing w:val="-18"/>
          <w:sz w:val="24"/>
        </w:rPr>
        <w:t xml:space="preserve"> </w:t>
      </w:r>
      <w:r>
        <w:rPr>
          <w:i/>
          <w:sz w:val="24"/>
        </w:rPr>
        <w:t>derecho</w:t>
      </w:r>
      <w:r>
        <w:rPr>
          <w:i/>
          <w:spacing w:val="-18"/>
          <w:sz w:val="24"/>
        </w:rPr>
        <w:t xml:space="preserve"> </w:t>
      </w:r>
      <w:r>
        <w:rPr>
          <w:i/>
          <w:sz w:val="24"/>
        </w:rPr>
        <w:t>público, con personalidad jurídica y patrimonio propio, cuya finalidad es satisfacer las necesidades de la comunidad local y asegurar su participación en el progreso económico, s</w:t>
      </w:r>
      <w:r>
        <w:rPr>
          <w:i/>
          <w:sz w:val="24"/>
        </w:rPr>
        <w:t>ocial y cultural de las respectivas comunas</w:t>
      </w:r>
      <w:r>
        <w:rPr>
          <w:sz w:val="24"/>
        </w:rPr>
        <w:t>.” Así reza el inciso segundo del artículo 6° de la Ley.</w:t>
      </w:r>
    </w:p>
    <w:p w:rsidR="00157906" w:rsidRDefault="00157906">
      <w:pPr>
        <w:pStyle w:val="Textoindependiente"/>
        <w:spacing w:before="1"/>
        <w:rPr>
          <w:sz w:val="36"/>
        </w:rPr>
      </w:pPr>
    </w:p>
    <w:p w:rsidR="00157906" w:rsidRDefault="001D528F">
      <w:pPr>
        <w:pStyle w:val="Textoindependiente"/>
        <w:spacing w:line="360" w:lineRule="auto"/>
        <w:ind w:left="101" w:right="112" w:firstLine="916"/>
        <w:jc w:val="both"/>
      </w:pPr>
      <w:r>
        <w:t>A este respecto, las Municipalidades – a través del Alcalde- pueden emitir</w:t>
      </w:r>
      <w:r>
        <w:rPr>
          <w:spacing w:val="-1"/>
        </w:rPr>
        <w:t xml:space="preserve"> </w:t>
      </w:r>
      <w:r>
        <w:t>ciertas</w:t>
      </w:r>
      <w:r>
        <w:rPr>
          <w:spacing w:val="-1"/>
        </w:rPr>
        <w:t xml:space="preserve"> </w:t>
      </w:r>
      <w:r>
        <w:t>normas</w:t>
      </w:r>
      <w:r>
        <w:rPr>
          <w:spacing w:val="-1"/>
        </w:rPr>
        <w:t xml:space="preserve"> </w:t>
      </w:r>
      <w:r>
        <w:t>de</w:t>
      </w:r>
      <w:r>
        <w:rPr>
          <w:spacing w:val="-1"/>
        </w:rPr>
        <w:t xml:space="preserve"> </w:t>
      </w:r>
      <w:r>
        <w:t>carácter</w:t>
      </w:r>
      <w:r>
        <w:rPr>
          <w:spacing w:val="-1"/>
        </w:rPr>
        <w:t xml:space="preserve"> </w:t>
      </w:r>
      <w:r>
        <w:t>general</w:t>
      </w:r>
      <w:r>
        <w:rPr>
          <w:spacing w:val="-1"/>
        </w:rPr>
        <w:t xml:space="preserve"> </w:t>
      </w:r>
      <w:r>
        <w:t>y obligatorias</w:t>
      </w:r>
      <w:r>
        <w:rPr>
          <w:spacing w:val="-1"/>
        </w:rPr>
        <w:t xml:space="preserve"> </w:t>
      </w:r>
      <w:r>
        <w:t>llamadas</w:t>
      </w:r>
      <w:r>
        <w:rPr>
          <w:spacing w:val="-1"/>
        </w:rPr>
        <w:t xml:space="preserve"> </w:t>
      </w:r>
      <w:r>
        <w:t xml:space="preserve">ordenanzas </w:t>
      </w:r>
      <w:r>
        <w:rPr>
          <w:spacing w:val="-2"/>
        </w:rPr>
        <w:t>municipales.</w:t>
      </w:r>
    </w:p>
    <w:p w:rsidR="00157906" w:rsidRDefault="00157906">
      <w:pPr>
        <w:pStyle w:val="Textoindependiente"/>
        <w:rPr>
          <w:sz w:val="36"/>
        </w:rPr>
      </w:pPr>
    </w:p>
    <w:p w:rsidR="00157906" w:rsidRDefault="001D528F">
      <w:pPr>
        <w:pStyle w:val="Textoindependiente"/>
        <w:spacing w:line="360" w:lineRule="auto"/>
        <w:ind w:left="101" w:right="112" w:firstLine="916"/>
        <w:jc w:val="both"/>
      </w:pPr>
      <w:r>
        <w:t>La diferencia de estas normas con la Ley, es que no emanan de la voluntad soberana – el Congreso Nacional- si no que de la Alcaldía, y en adición rige solo para la comuna respectiva y no para todo el territorio de la nación. En adi</w:t>
      </w:r>
      <w:r>
        <w:t>ción, como es obvio, las ordenanzas no pueden contradecir ni las leyes ni la Constitución.</w:t>
      </w:r>
    </w:p>
    <w:p w:rsidR="00157906" w:rsidRDefault="00157906">
      <w:pPr>
        <w:pStyle w:val="Textoindependiente"/>
        <w:spacing w:before="1"/>
        <w:rPr>
          <w:sz w:val="36"/>
        </w:rPr>
      </w:pPr>
    </w:p>
    <w:p w:rsidR="00157906" w:rsidRDefault="001D528F">
      <w:pPr>
        <w:pStyle w:val="Textoindependiente"/>
        <w:spacing w:line="360" w:lineRule="auto"/>
        <w:ind w:left="101" w:right="116" w:firstLine="916"/>
        <w:jc w:val="both"/>
      </w:pPr>
      <w:r>
        <w:t>El carácter infra legal de la ordenanza municipal no obsta para que ella cumpla una serie de requisitos de fondo y de forma:</w:t>
      </w:r>
    </w:p>
    <w:p w:rsidR="00157906" w:rsidRDefault="00157906">
      <w:pPr>
        <w:pStyle w:val="Textoindependiente"/>
        <w:rPr>
          <w:sz w:val="36"/>
        </w:rPr>
      </w:pPr>
    </w:p>
    <w:p w:rsidR="00157906" w:rsidRDefault="001D528F">
      <w:pPr>
        <w:pStyle w:val="Prrafodelista"/>
        <w:numPr>
          <w:ilvl w:val="0"/>
          <w:numId w:val="1"/>
        </w:numPr>
        <w:tabs>
          <w:tab w:val="left" w:pos="1379"/>
        </w:tabs>
        <w:ind w:left="1379" w:hanging="359"/>
        <w:rPr>
          <w:sz w:val="24"/>
        </w:rPr>
      </w:pPr>
      <w:r>
        <w:rPr>
          <w:sz w:val="24"/>
        </w:rPr>
        <w:t>Necesita</w:t>
      </w:r>
      <w:r>
        <w:rPr>
          <w:spacing w:val="49"/>
          <w:sz w:val="24"/>
        </w:rPr>
        <w:t xml:space="preserve"> </w:t>
      </w:r>
      <w:r>
        <w:rPr>
          <w:sz w:val="24"/>
        </w:rPr>
        <w:t>de</w:t>
      </w:r>
      <w:r>
        <w:rPr>
          <w:spacing w:val="52"/>
          <w:sz w:val="24"/>
        </w:rPr>
        <w:t xml:space="preserve"> </w:t>
      </w:r>
      <w:r>
        <w:rPr>
          <w:sz w:val="24"/>
        </w:rPr>
        <w:t>la</w:t>
      </w:r>
      <w:r>
        <w:rPr>
          <w:spacing w:val="52"/>
          <w:sz w:val="24"/>
        </w:rPr>
        <w:t xml:space="preserve"> </w:t>
      </w:r>
      <w:r>
        <w:rPr>
          <w:sz w:val="24"/>
        </w:rPr>
        <w:t>aprobación</w:t>
      </w:r>
      <w:r>
        <w:rPr>
          <w:spacing w:val="51"/>
          <w:sz w:val="24"/>
        </w:rPr>
        <w:t xml:space="preserve"> </w:t>
      </w:r>
      <w:r>
        <w:rPr>
          <w:sz w:val="24"/>
        </w:rPr>
        <w:t>de</w:t>
      </w:r>
      <w:r>
        <w:rPr>
          <w:spacing w:val="52"/>
          <w:sz w:val="24"/>
        </w:rPr>
        <w:t xml:space="preserve"> </w:t>
      </w:r>
      <w:r>
        <w:rPr>
          <w:sz w:val="24"/>
        </w:rPr>
        <w:t>la</w:t>
      </w:r>
      <w:r>
        <w:rPr>
          <w:spacing w:val="52"/>
          <w:sz w:val="24"/>
        </w:rPr>
        <w:t xml:space="preserve"> </w:t>
      </w:r>
      <w:r>
        <w:rPr>
          <w:sz w:val="24"/>
        </w:rPr>
        <w:t>Mayoría</w:t>
      </w:r>
      <w:r>
        <w:rPr>
          <w:spacing w:val="54"/>
          <w:sz w:val="24"/>
        </w:rPr>
        <w:t xml:space="preserve"> </w:t>
      </w:r>
      <w:r>
        <w:rPr>
          <w:sz w:val="24"/>
        </w:rPr>
        <w:t>absoluta</w:t>
      </w:r>
      <w:r>
        <w:rPr>
          <w:spacing w:val="52"/>
          <w:sz w:val="24"/>
        </w:rPr>
        <w:t xml:space="preserve"> </w:t>
      </w:r>
      <w:r>
        <w:rPr>
          <w:sz w:val="24"/>
        </w:rPr>
        <w:t>del</w:t>
      </w:r>
      <w:r>
        <w:rPr>
          <w:spacing w:val="53"/>
          <w:sz w:val="24"/>
        </w:rPr>
        <w:t xml:space="preserve"> </w:t>
      </w:r>
      <w:r>
        <w:rPr>
          <w:spacing w:val="-2"/>
          <w:sz w:val="24"/>
        </w:rPr>
        <w:t>Consejo</w:t>
      </w:r>
    </w:p>
    <w:p w:rsidR="00157906" w:rsidRDefault="00157906">
      <w:pPr>
        <w:rPr>
          <w:sz w:val="24"/>
        </w:rPr>
        <w:sectPr w:rsidR="00157906">
          <w:type w:val="continuous"/>
          <w:pgSz w:w="12250" w:h="18730"/>
          <w:pgMar w:top="1900" w:right="1460" w:bottom="280" w:left="1500" w:header="720" w:footer="720" w:gutter="0"/>
          <w:cols w:space="720"/>
        </w:sectPr>
      </w:pPr>
    </w:p>
    <w:p w:rsidR="00157906" w:rsidRDefault="001D528F">
      <w:pPr>
        <w:pStyle w:val="Textoindependiente"/>
        <w:spacing w:before="89" w:line="360" w:lineRule="auto"/>
        <w:ind w:left="1380"/>
      </w:pPr>
      <w:r>
        <w:lastRenderedPageBreak/>
        <w:t>Municipal</w:t>
      </w:r>
      <w:r>
        <w:rPr>
          <w:spacing w:val="80"/>
        </w:rPr>
        <w:t xml:space="preserve"> </w:t>
      </w:r>
      <w:r>
        <w:t>(articulo</w:t>
      </w:r>
      <w:r>
        <w:rPr>
          <w:spacing w:val="80"/>
        </w:rPr>
        <w:t xml:space="preserve"> </w:t>
      </w:r>
      <w:r>
        <w:t>86</w:t>
      </w:r>
      <w:r>
        <w:rPr>
          <w:spacing w:val="80"/>
        </w:rPr>
        <w:t xml:space="preserve"> </w:t>
      </w:r>
      <w:r>
        <w:t>de</w:t>
      </w:r>
      <w:r>
        <w:rPr>
          <w:spacing w:val="80"/>
        </w:rPr>
        <w:t xml:space="preserve"> </w:t>
      </w:r>
      <w:r>
        <w:t>la</w:t>
      </w:r>
      <w:r>
        <w:rPr>
          <w:spacing w:val="80"/>
        </w:rPr>
        <w:t xml:space="preserve"> </w:t>
      </w:r>
      <w:r>
        <w:t>Ley</w:t>
      </w:r>
      <w:r>
        <w:rPr>
          <w:spacing w:val="80"/>
        </w:rPr>
        <w:t xml:space="preserve"> </w:t>
      </w:r>
      <w:r>
        <w:t>Orgánica</w:t>
      </w:r>
      <w:r>
        <w:rPr>
          <w:spacing w:val="80"/>
        </w:rPr>
        <w:t xml:space="preserve"> </w:t>
      </w:r>
      <w:r>
        <w:t>Constitucio</w:t>
      </w:r>
      <w:r>
        <w:t>nal</w:t>
      </w:r>
      <w:r>
        <w:rPr>
          <w:spacing w:val="80"/>
        </w:rPr>
        <w:t xml:space="preserve"> </w:t>
      </w:r>
      <w:r>
        <w:t>de Municipalidades, en adelante LOCM)</w:t>
      </w:r>
    </w:p>
    <w:p w:rsidR="00157906" w:rsidRDefault="001D528F">
      <w:pPr>
        <w:pStyle w:val="Prrafodelista"/>
        <w:numPr>
          <w:ilvl w:val="0"/>
          <w:numId w:val="1"/>
        </w:numPr>
        <w:tabs>
          <w:tab w:val="left" w:pos="1379"/>
        </w:tabs>
        <w:ind w:left="1379" w:hanging="359"/>
        <w:rPr>
          <w:sz w:val="24"/>
        </w:rPr>
      </w:pPr>
      <w:r>
        <w:rPr>
          <w:sz w:val="24"/>
        </w:rPr>
        <w:t>La</w:t>
      </w:r>
      <w:r>
        <w:rPr>
          <w:spacing w:val="-3"/>
          <w:sz w:val="24"/>
        </w:rPr>
        <w:t xml:space="preserve"> </w:t>
      </w:r>
      <w:r>
        <w:rPr>
          <w:sz w:val="24"/>
        </w:rPr>
        <w:t>iniciativa</w:t>
      </w:r>
      <w:r>
        <w:rPr>
          <w:spacing w:val="-3"/>
          <w:sz w:val="24"/>
        </w:rPr>
        <w:t xml:space="preserve"> </w:t>
      </w:r>
      <w:r>
        <w:rPr>
          <w:sz w:val="24"/>
        </w:rPr>
        <w:t>para</w:t>
      </w:r>
      <w:r>
        <w:rPr>
          <w:spacing w:val="-3"/>
          <w:sz w:val="24"/>
        </w:rPr>
        <w:t xml:space="preserve"> </w:t>
      </w:r>
      <w:r>
        <w:rPr>
          <w:sz w:val="24"/>
        </w:rPr>
        <w:t>comenzar</w:t>
      </w:r>
      <w:r>
        <w:rPr>
          <w:spacing w:val="-3"/>
          <w:sz w:val="24"/>
        </w:rPr>
        <w:t xml:space="preserve"> </w:t>
      </w:r>
      <w:r>
        <w:rPr>
          <w:sz w:val="24"/>
        </w:rPr>
        <w:t>su</w:t>
      </w:r>
      <w:r>
        <w:rPr>
          <w:spacing w:val="-2"/>
          <w:sz w:val="24"/>
        </w:rPr>
        <w:t xml:space="preserve"> </w:t>
      </w:r>
      <w:r>
        <w:rPr>
          <w:sz w:val="24"/>
        </w:rPr>
        <w:t>tramitación</w:t>
      </w:r>
      <w:r>
        <w:rPr>
          <w:spacing w:val="-3"/>
          <w:sz w:val="24"/>
        </w:rPr>
        <w:t xml:space="preserve"> </w:t>
      </w:r>
      <w:r>
        <w:rPr>
          <w:sz w:val="24"/>
        </w:rPr>
        <w:t>la</w:t>
      </w:r>
      <w:r>
        <w:rPr>
          <w:spacing w:val="-3"/>
          <w:sz w:val="24"/>
        </w:rPr>
        <w:t xml:space="preserve"> </w:t>
      </w:r>
      <w:r>
        <w:rPr>
          <w:sz w:val="24"/>
        </w:rPr>
        <w:t>tiene</w:t>
      </w:r>
      <w:r>
        <w:rPr>
          <w:spacing w:val="-3"/>
          <w:sz w:val="24"/>
        </w:rPr>
        <w:t xml:space="preserve"> </w:t>
      </w:r>
      <w:r>
        <w:rPr>
          <w:sz w:val="24"/>
        </w:rPr>
        <w:t>el</w:t>
      </w:r>
      <w:r>
        <w:rPr>
          <w:spacing w:val="-2"/>
          <w:sz w:val="24"/>
        </w:rPr>
        <w:t xml:space="preserve"> Alcalde.</w:t>
      </w:r>
    </w:p>
    <w:p w:rsidR="00157906" w:rsidRDefault="001D528F">
      <w:pPr>
        <w:pStyle w:val="Prrafodelista"/>
        <w:numPr>
          <w:ilvl w:val="0"/>
          <w:numId w:val="1"/>
        </w:numPr>
        <w:tabs>
          <w:tab w:val="left" w:pos="1379"/>
          <w:tab w:val="left" w:pos="2364"/>
        </w:tabs>
        <w:spacing w:before="143"/>
        <w:ind w:left="1379" w:hanging="359"/>
        <w:rPr>
          <w:sz w:val="24"/>
        </w:rPr>
      </w:pPr>
      <w:r>
        <w:rPr>
          <w:spacing w:val="-2"/>
          <w:sz w:val="24"/>
        </w:rPr>
        <w:t>Obliga</w:t>
      </w:r>
      <w:r>
        <w:rPr>
          <w:sz w:val="24"/>
        </w:rPr>
        <w:tab/>
        <w:t>solo</w:t>
      </w:r>
      <w:r>
        <w:rPr>
          <w:spacing w:val="-1"/>
          <w:sz w:val="24"/>
        </w:rPr>
        <w:t xml:space="preserve"> </w:t>
      </w:r>
      <w:r>
        <w:rPr>
          <w:sz w:val="24"/>
        </w:rPr>
        <w:t>una</w:t>
      </w:r>
      <w:r>
        <w:rPr>
          <w:spacing w:val="-1"/>
          <w:sz w:val="24"/>
        </w:rPr>
        <w:t xml:space="preserve"> </w:t>
      </w:r>
      <w:r>
        <w:rPr>
          <w:sz w:val="24"/>
        </w:rPr>
        <w:t>vez</w:t>
      </w:r>
      <w:r>
        <w:rPr>
          <w:spacing w:val="-1"/>
          <w:sz w:val="24"/>
        </w:rPr>
        <w:t xml:space="preserve"> </w:t>
      </w:r>
      <w:r>
        <w:rPr>
          <w:sz w:val="24"/>
        </w:rPr>
        <w:t>que</w:t>
      </w:r>
      <w:r>
        <w:rPr>
          <w:spacing w:val="-1"/>
          <w:sz w:val="24"/>
        </w:rPr>
        <w:t xml:space="preserve"> </w:t>
      </w:r>
      <w:r>
        <w:rPr>
          <w:sz w:val="24"/>
        </w:rPr>
        <w:t>es</w:t>
      </w:r>
      <w:r>
        <w:rPr>
          <w:spacing w:val="-1"/>
          <w:sz w:val="24"/>
        </w:rPr>
        <w:t xml:space="preserve"> </w:t>
      </w:r>
      <w:r>
        <w:rPr>
          <w:spacing w:val="-2"/>
          <w:sz w:val="24"/>
        </w:rPr>
        <w:t>publicada.</w:t>
      </w:r>
    </w:p>
    <w:p w:rsidR="00157906" w:rsidRDefault="001D528F">
      <w:pPr>
        <w:pStyle w:val="Prrafodelista"/>
        <w:numPr>
          <w:ilvl w:val="0"/>
          <w:numId w:val="1"/>
        </w:numPr>
        <w:tabs>
          <w:tab w:val="left" w:pos="1380"/>
        </w:tabs>
        <w:spacing w:before="140" w:line="345" w:lineRule="auto"/>
        <w:ind w:right="229"/>
      </w:pPr>
      <w:r>
        <w:t>No</w:t>
      </w:r>
      <w:r>
        <w:rPr>
          <w:spacing w:val="-9"/>
        </w:rPr>
        <w:t xml:space="preserve"> </w:t>
      </w:r>
      <w:r>
        <w:t>puede</w:t>
      </w:r>
      <w:r>
        <w:rPr>
          <w:spacing w:val="-9"/>
        </w:rPr>
        <w:t xml:space="preserve"> </w:t>
      </w:r>
      <w:r>
        <w:t>invadir</w:t>
      </w:r>
      <w:r>
        <w:rPr>
          <w:spacing w:val="-8"/>
        </w:rPr>
        <w:t xml:space="preserve"> </w:t>
      </w:r>
      <w:r>
        <w:t>otras</w:t>
      </w:r>
      <w:r>
        <w:rPr>
          <w:spacing w:val="-11"/>
        </w:rPr>
        <w:t xml:space="preserve"> </w:t>
      </w:r>
      <w:r>
        <w:t>competencias</w:t>
      </w:r>
      <w:r>
        <w:rPr>
          <w:spacing w:val="-9"/>
        </w:rPr>
        <w:t xml:space="preserve"> </w:t>
      </w:r>
      <w:r>
        <w:t>de</w:t>
      </w:r>
      <w:r>
        <w:rPr>
          <w:spacing w:val="-9"/>
        </w:rPr>
        <w:t xml:space="preserve"> </w:t>
      </w:r>
      <w:r>
        <w:t>la</w:t>
      </w:r>
      <w:r>
        <w:rPr>
          <w:spacing w:val="-10"/>
        </w:rPr>
        <w:t xml:space="preserve"> </w:t>
      </w:r>
      <w:r>
        <w:t>Administración</w:t>
      </w:r>
      <w:r>
        <w:rPr>
          <w:spacing w:val="-9"/>
        </w:rPr>
        <w:t xml:space="preserve"> </w:t>
      </w:r>
      <w:r>
        <w:t>ni</w:t>
      </w:r>
      <w:r>
        <w:rPr>
          <w:spacing w:val="-8"/>
        </w:rPr>
        <w:t xml:space="preserve"> </w:t>
      </w:r>
      <w:r>
        <w:t>los</w:t>
      </w:r>
      <w:r>
        <w:rPr>
          <w:spacing w:val="-2"/>
        </w:rPr>
        <w:t xml:space="preserve"> </w:t>
      </w:r>
      <w:r>
        <w:t>límites legales ni constitucionales.</w:t>
      </w:r>
    </w:p>
    <w:p w:rsidR="00157906" w:rsidRDefault="00157906">
      <w:pPr>
        <w:pStyle w:val="Textoindependiente"/>
        <w:spacing w:before="3"/>
        <w:rPr>
          <w:sz w:val="37"/>
        </w:rPr>
      </w:pPr>
    </w:p>
    <w:p w:rsidR="00157906" w:rsidRDefault="001D528F">
      <w:pPr>
        <w:pStyle w:val="Textoindependiente"/>
        <w:spacing w:line="360" w:lineRule="auto"/>
        <w:ind w:left="101" w:right="118" w:firstLine="916"/>
        <w:jc w:val="both"/>
      </w:pPr>
      <w:r>
        <w:t>Respecto de las ordenanzas municipales, Alejandro Vergara Blanco junto a otros profesores sostiene que:</w:t>
      </w:r>
    </w:p>
    <w:p w:rsidR="00157906" w:rsidRDefault="00157906">
      <w:pPr>
        <w:pStyle w:val="Textoindependiente"/>
        <w:spacing w:before="2"/>
        <w:rPr>
          <w:sz w:val="36"/>
        </w:rPr>
      </w:pPr>
    </w:p>
    <w:p w:rsidR="00157906" w:rsidRDefault="001D528F">
      <w:pPr>
        <w:spacing w:line="360" w:lineRule="auto"/>
        <w:ind w:left="821" w:right="119"/>
        <w:jc w:val="both"/>
        <w:rPr>
          <w:i/>
          <w:sz w:val="16"/>
        </w:rPr>
      </w:pPr>
      <w:r>
        <w:rPr>
          <w:sz w:val="24"/>
        </w:rPr>
        <w:t>“</w:t>
      </w:r>
      <w:r>
        <w:rPr>
          <w:i/>
          <w:sz w:val="24"/>
        </w:rPr>
        <w:t>Se trata, por tanto, de regulaciones aisladas, sectoriales, precisas, concretas y asimétricas, lo cual se explic</w:t>
      </w:r>
      <w:r>
        <w:rPr>
          <w:i/>
          <w:sz w:val="24"/>
        </w:rPr>
        <w:t xml:space="preserve">a en cuanto cada alcalde tiene iniciativa exclusiva para emprender una moción normativa, aunque guardando el problema de que no poseen un registro acabado que permita la participación y publicidad de las discusiones en su proceso </w:t>
      </w:r>
      <w:r>
        <w:rPr>
          <w:i/>
          <w:spacing w:val="-2"/>
          <w:sz w:val="24"/>
        </w:rPr>
        <w:t>deliberativo.”</w:t>
      </w:r>
      <w:r>
        <w:rPr>
          <w:i/>
          <w:spacing w:val="-2"/>
          <w:position w:val="6"/>
          <w:sz w:val="16"/>
        </w:rPr>
        <w:t>1</w:t>
      </w:r>
    </w:p>
    <w:p w:rsidR="00157906" w:rsidRDefault="00157906">
      <w:pPr>
        <w:pStyle w:val="Textoindependiente"/>
        <w:spacing w:before="10"/>
        <w:rPr>
          <w:i/>
          <w:sz w:val="35"/>
        </w:rPr>
      </w:pPr>
    </w:p>
    <w:p w:rsidR="00157906" w:rsidRDefault="001D528F">
      <w:pPr>
        <w:pStyle w:val="Textoindependiente"/>
        <w:spacing w:before="1" w:line="360" w:lineRule="auto"/>
        <w:ind w:left="101" w:right="113" w:firstLine="916"/>
        <w:jc w:val="both"/>
      </w:pPr>
      <w:r>
        <w:t>En</w:t>
      </w:r>
      <w:r>
        <w:rPr>
          <w:spacing w:val="-15"/>
        </w:rPr>
        <w:t xml:space="preserve"> </w:t>
      </w:r>
      <w:r>
        <w:t>virtud</w:t>
      </w:r>
      <w:r>
        <w:rPr>
          <w:spacing w:val="-15"/>
        </w:rPr>
        <w:t xml:space="preserve"> </w:t>
      </w:r>
      <w:r>
        <w:t>de</w:t>
      </w:r>
      <w:r>
        <w:rPr>
          <w:spacing w:val="-15"/>
        </w:rPr>
        <w:t xml:space="preserve"> </w:t>
      </w:r>
      <w:r>
        <w:t>lo</w:t>
      </w:r>
      <w:r>
        <w:rPr>
          <w:spacing w:val="-15"/>
        </w:rPr>
        <w:t xml:space="preserve"> </w:t>
      </w:r>
      <w:r>
        <w:t>anterior,</w:t>
      </w:r>
      <w:r>
        <w:rPr>
          <w:spacing w:val="-15"/>
        </w:rPr>
        <w:t xml:space="preserve"> </w:t>
      </w:r>
      <w:r>
        <w:t>no</w:t>
      </w:r>
      <w:r>
        <w:rPr>
          <w:spacing w:val="-15"/>
        </w:rPr>
        <w:t xml:space="preserve"> </w:t>
      </w:r>
      <w:r>
        <w:t>cabe</w:t>
      </w:r>
      <w:r>
        <w:rPr>
          <w:spacing w:val="-15"/>
        </w:rPr>
        <w:t xml:space="preserve"> </w:t>
      </w:r>
      <w:r>
        <w:t>duda</w:t>
      </w:r>
      <w:r>
        <w:rPr>
          <w:spacing w:val="-14"/>
        </w:rPr>
        <w:t xml:space="preserve"> </w:t>
      </w:r>
      <w:r>
        <w:t>que</w:t>
      </w:r>
      <w:r>
        <w:rPr>
          <w:spacing w:val="-15"/>
        </w:rPr>
        <w:t xml:space="preserve"> </w:t>
      </w:r>
      <w:r>
        <w:t>las</w:t>
      </w:r>
      <w:r>
        <w:rPr>
          <w:spacing w:val="-15"/>
        </w:rPr>
        <w:t xml:space="preserve"> </w:t>
      </w:r>
      <w:r>
        <w:t>ordenanzas</w:t>
      </w:r>
      <w:r>
        <w:rPr>
          <w:spacing w:val="-15"/>
        </w:rPr>
        <w:t xml:space="preserve"> </w:t>
      </w:r>
      <w:r>
        <w:t>son</w:t>
      </w:r>
      <w:r>
        <w:rPr>
          <w:spacing w:val="-15"/>
        </w:rPr>
        <w:t xml:space="preserve"> </w:t>
      </w:r>
      <w:r>
        <w:t>normas de carácter relevante, pues hay competencias de derecho municipal que son de vital importancia para la ciudadanía como las relaciones vecinales, normativa de ruidos, normas de construcción d</w:t>
      </w:r>
      <w:r>
        <w:t>e bienes inmuebles, normas de uso de bienes nacional de uso público, etc.</w:t>
      </w:r>
    </w:p>
    <w:p w:rsidR="00157906" w:rsidRDefault="00157906">
      <w:pPr>
        <w:pStyle w:val="Textoindependiente"/>
        <w:spacing w:before="1"/>
        <w:rPr>
          <w:sz w:val="36"/>
        </w:rPr>
      </w:pPr>
    </w:p>
    <w:p w:rsidR="00157906" w:rsidRDefault="001D528F">
      <w:pPr>
        <w:pStyle w:val="Textoindependiente"/>
        <w:spacing w:line="360" w:lineRule="auto"/>
        <w:ind w:left="101" w:right="114" w:firstLine="916"/>
        <w:jc w:val="both"/>
      </w:pPr>
      <w:r>
        <w:t>Vital importancia tiene la ordenanza municipal que estatuye el plan Regulador de las respectivas comunas, así como las normas que regulan la planta de la Municipalidad y otras.</w:t>
      </w:r>
    </w:p>
    <w:p w:rsidR="00157906" w:rsidRDefault="00157906">
      <w:pPr>
        <w:pStyle w:val="Textoindependiente"/>
        <w:spacing w:before="11"/>
        <w:rPr>
          <w:sz w:val="35"/>
        </w:rPr>
      </w:pPr>
    </w:p>
    <w:p w:rsidR="00157906" w:rsidRDefault="001D528F">
      <w:pPr>
        <w:pStyle w:val="Textoindependiente"/>
        <w:spacing w:line="360" w:lineRule="auto"/>
        <w:ind w:left="101" w:right="113" w:firstLine="916"/>
        <w:jc w:val="both"/>
      </w:pPr>
      <w:r>
        <w:t>Sin</w:t>
      </w:r>
      <w:r>
        <w:t xml:space="preserve"> embargo, en pro de la publicidad, creemos que es necesario la publicación de todos las ordenanzas en el Diario Oficial, pues ello facilitaría la obligación general de la publicarla por medios electrónicos estatuida en el artículo 12.</w:t>
      </w:r>
    </w:p>
    <w:p w:rsidR="00157906" w:rsidRDefault="00157906">
      <w:pPr>
        <w:pStyle w:val="Textoindependiente"/>
        <w:rPr>
          <w:sz w:val="36"/>
        </w:rPr>
      </w:pPr>
    </w:p>
    <w:p w:rsidR="00157906" w:rsidRDefault="001D528F">
      <w:pPr>
        <w:pStyle w:val="Textoindependiente"/>
        <w:spacing w:line="360" w:lineRule="auto"/>
        <w:ind w:left="101" w:right="114" w:firstLine="916"/>
        <w:jc w:val="both"/>
      </w:pPr>
      <w:r>
        <w:t>En efecto, la public</w:t>
      </w:r>
      <w:r>
        <w:t>idad de las ordenanzas municipales es un valor y principio custodiado por la LOCM en el artículo 12, aunque a juicio de los autores ya citado esta publicidad es débil.</w:t>
      </w:r>
    </w:p>
    <w:p w:rsidR="00157906" w:rsidRDefault="00157906">
      <w:pPr>
        <w:pStyle w:val="Textoindependiente"/>
        <w:spacing w:before="2"/>
        <w:rPr>
          <w:sz w:val="36"/>
        </w:rPr>
      </w:pPr>
    </w:p>
    <w:p w:rsidR="00157906" w:rsidRDefault="001D528F">
      <w:pPr>
        <w:spacing w:line="360" w:lineRule="auto"/>
        <w:ind w:left="821" w:right="119"/>
        <w:jc w:val="both"/>
        <w:rPr>
          <w:i/>
          <w:sz w:val="24"/>
        </w:rPr>
      </w:pPr>
      <w:r>
        <w:rPr>
          <w:i/>
          <w:sz w:val="24"/>
        </w:rPr>
        <w:t xml:space="preserve">“Esta exigua transparencia, no solo ocurre durante el proceso de elaboración, sino que </w:t>
      </w:r>
      <w:r>
        <w:rPr>
          <w:i/>
          <w:sz w:val="24"/>
        </w:rPr>
        <w:t>también de publicidad, dado que basta para la obligatoriedad</w:t>
      </w:r>
      <w:r>
        <w:rPr>
          <w:i/>
          <w:spacing w:val="34"/>
          <w:sz w:val="24"/>
        </w:rPr>
        <w:t xml:space="preserve"> </w:t>
      </w:r>
      <w:r>
        <w:rPr>
          <w:i/>
          <w:sz w:val="24"/>
        </w:rPr>
        <w:t>su</w:t>
      </w:r>
      <w:r>
        <w:rPr>
          <w:i/>
          <w:spacing w:val="37"/>
          <w:sz w:val="24"/>
        </w:rPr>
        <w:t xml:space="preserve"> </w:t>
      </w:r>
      <w:r>
        <w:rPr>
          <w:i/>
          <w:sz w:val="24"/>
        </w:rPr>
        <w:t>publicación</w:t>
      </w:r>
      <w:r>
        <w:rPr>
          <w:i/>
          <w:spacing w:val="37"/>
          <w:sz w:val="24"/>
        </w:rPr>
        <w:t xml:space="preserve"> </w:t>
      </w:r>
      <w:r>
        <w:rPr>
          <w:i/>
          <w:sz w:val="24"/>
        </w:rPr>
        <w:t>en</w:t>
      </w:r>
      <w:r>
        <w:rPr>
          <w:i/>
          <w:spacing w:val="37"/>
          <w:sz w:val="24"/>
        </w:rPr>
        <w:t xml:space="preserve"> </w:t>
      </w:r>
      <w:r>
        <w:rPr>
          <w:i/>
          <w:sz w:val="24"/>
        </w:rPr>
        <w:t>el</w:t>
      </w:r>
      <w:r>
        <w:rPr>
          <w:i/>
          <w:spacing w:val="36"/>
          <w:sz w:val="24"/>
        </w:rPr>
        <w:t xml:space="preserve"> </w:t>
      </w:r>
      <w:r>
        <w:rPr>
          <w:i/>
          <w:sz w:val="24"/>
        </w:rPr>
        <w:t>sitio</w:t>
      </w:r>
      <w:r>
        <w:rPr>
          <w:i/>
          <w:spacing w:val="40"/>
          <w:sz w:val="24"/>
        </w:rPr>
        <w:t xml:space="preserve"> </w:t>
      </w:r>
      <w:r>
        <w:rPr>
          <w:i/>
          <w:sz w:val="24"/>
        </w:rPr>
        <w:t>web</w:t>
      </w:r>
      <w:r>
        <w:rPr>
          <w:i/>
          <w:spacing w:val="37"/>
          <w:sz w:val="24"/>
        </w:rPr>
        <w:t xml:space="preserve"> </w:t>
      </w:r>
      <w:r>
        <w:rPr>
          <w:i/>
          <w:sz w:val="24"/>
        </w:rPr>
        <w:t>del</w:t>
      </w:r>
      <w:r>
        <w:rPr>
          <w:i/>
          <w:spacing w:val="37"/>
          <w:sz w:val="24"/>
        </w:rPr>
        <w:t xml:space="preserve"> </w:t>
      </w:r>
      <w:r>
        <w:rPr>
          <w:i/>
          <w:sz w:val="24"/>
        </w:rPr>
        <w:t>respectivo</w:t>
      </w:r>
      <w:r>
        <w:rPr>
          <w:i/>
          <w:spacing w:val="40"/>
          <w:sz w:val="24"/>
        </w:rPr>
        <w:t xml:space="preserve"> </w:t>
      </w:r>
      <w:r>
        <w:rPr>
          <w:i/>
          <w:spacing w:val="-2"/>
          <w:sz w:val="24"/>
        </w:rPr>
        <w:t>municipio,</w:t>
      </w:r>
    </w:p>
    <w:p w:rsidR="00157906" w:rsidRDefault="001D528F">
      <w:pPr>
        <w:pStyle w:val="Textoindependiente"/>
        <w:rPr>
          <w:i/>
          <w:sz w:val="25"/>
        </w:rPr>
      </w:pPr>
      <w:r>
        <w:rPr>
          <w:noProof/>
        </w:rPr>
        <mc:AlternateContent>
          <mc:Choice Requires="wps">
            <w:drawing>
              <wp:anchor distT="0" distB="0" distL="0" distR="0" simplePos="0" relativeHeight="487587840" behindDoc="1" locked="0" layoutInCell="1" allowOverlap="1">
                <wp:simplePos x="0" y="0"/>
                <wp:positionH relativeFrom="page">
                  <wp:posOffset>1016812</wp:posOffset>
                </wp:positionH>
                <wp:positionV relativeFrom="paragraph">
                  <wp:posOffset>201605</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5CAF68" id="Graphic 2" o:spid="_x0000_s1026" style="position:absolute;margin-left:80.05pt;margin-top:15.8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" path="m1829054,l,,,7619r1829054,l1829054,xe" fillcolor="black" stroked="f">
                <v:path arrowok="t"/>
                <w10:wrap type="topAndBottom" anchorx="page"/>
              </v:shape>
            </w:pict>
          </mc:Fallback>
        </mc:AlternateContent>
      </w:r>
    </w:p>
    <w:p w:rsidR="00157906" w:rsidRDefault="001D528F">
      <w:pPr>
        <w:spacing w:before="95"/>
        <w:ind w:left="101"/>
      </w:pPr>
      <w:r>
        <w:rPr>
          <w:position w:val="5"/>
          <w:sz w:val="14"/>
        </w:rPr>
        <w:t>1</w:t>
      </w:r>
      <w:r>
        <w:rPr>
          <w:spacing w:val="21"/>
          <w:position w:val="5"/>
          <w:sz w:val="14"/>
        </w:rPr>
        <w:t xml:space="preserve"> </w:t>
      </w:r>
      <w:r>
        <w:t>Propuestas</w:t>
      </w:r>
      <w:r>
        <w:rPr>
          <w:spacing w:val="-4"/>
        </w:rPr>
        <w:t xml:space="preserve"> </w:t>
      </w:r>
      <w:r>
        <w:t>para</w:t>
      </w:r>
      <w:r>
        <w:rPr>
          <w:spacing w:val="-5"/>
        </w:rPr>
        <w:t xml:space="preserve"> </w:t>
      </w:r>
      <w:r>
        <w:t>Chile,</w:t>
      </w:r>
      <w:r>
        <w:rPr>
          <w:spacing w:val="-5"/>
        </w:rPr>
        <w:t xml:space="preserve"> </w:t>
      </w:r>
      <w:r>
        <w:t>Centro</w:t>
      </w:r>
      <w:r>
        <w:rPr>
          <w:spacing w:val="-3"/>
        </w:rPr>
        <w:t xml:space="preserve"> </w:t>
      </w:r>
      <w:r>
        <w:t>de</w:t>
      </w:r>
      <w:r>
        <w:rPr>
          <w:spacing w:val="-4"/>
        </w:rPr>
        <w:t xml:space="preserve"> </w:t>
      </w:r>
      <w:r>
        <w:t>Políticas</w:t>
      </w:r>
      <w:r>
        <w:rPr>
          <w:spacing w:val="-4"/>
        </w:rPr>
        <w:t xml:space="preserve"> </w:t>
      </w:r>
      <w:r>
        <w:t>Públicas</w:t>
      </w:r>
      <w:r>
        <w:rPr>
          <w:spacing w:val="-7"/>
        </w:rPr>
        <w:t xml:space="preserve"> </w:t>
      </w:r>
      <w:r>
        <w:t>UC</w:t>
      </w:r>
      <w:r>
        <w:rPr>
          <w:spacing w:val="-4"/>
        </w:rPr>
        <w:t xml:space="preserve"> </w:t>
      </w:r>
      <w:r>
        <w:t>2016,</w:t>
      </w:r>
      <w:r>
        <w:rPr>
          <w:spacing w:val="-5"/>
        </w:rPr>
        <w:t xml:space="preserve"> </w:t>
      </w:r>
      <w:r>
        <w:t>pág</w:t>
      </w:r>
      <w:r>
        <w:rPr>
          <w:spacing w:val="-4"/>
        </w:rPr>
        <w:t xml:space="preserve"> 211.</w:t>
      </w:r>
    </w:p>
    <w:p w:rsidR="00157906" w:rsidRDefault="00157906">
      <w:pPr>
        <w:sectPr w:rsidR="00157906">
          <w:pgSz w:w="12250" w:h="18730"/>
          <w:pgMar w:top="1240" w:right="1460" w:bottom="0" w:left="1500" w:header="720" w:footer="720" w:gutter="0"/>
          <w:cols w:space="720"/>
        </w:sectPr>
      </w:pPr>
    </w:p>
    <w:p w:rsidR="00157906" w:rsidRDefault="001D528F">
      <w:pPr>
        <w:spacing w:before="89" w:line="360" w:lineRule="auto"/>
        <w:ind w:left="821" w:right="117"/>
        <w:jc w:val="both"/>
        <w:rPr>
          <w:i/>
          <w:sz w:val="16"/>
        </w:rPr>
      </w:pPr>
      <w:r>
        <w:rPr>
          <w:i/>
          <w:sz w:val="24"/>
        </w:rPr>
        <w:lastRenderedPageBreak/>
        <w:t>luego</w:t>
      </w:r>
      <w:r>
        <w:rPr>
          <w:i/>
          <w:spacing w:val="-18"/>
          <w:sz w:val="24"/>
        </w:rPr>
        <w:t xml:space="preserve"> </w:t>
      </w:r>
      <w:r>
        <w:rPr>
          <w:i/>
          <w:sz w:val="24"/>
        </w:rPr>
        <w:t>de</w:t>
      </w:r>
      <w:r>
        <w:rPr>
          <w:i/>
          <w:spacing w:val="-18"/>
          <w:sz w:val="24"/>
        </w:rPr>
        <w:t xml:space="preserve"> </w:t>
      </w:r>
      <w:r>
        <w:rPr>
          <w:i/>
          <w:sz w:val="24"/>
        </w:rPr>
        <w:t>lo</w:t>
      </w:r>
      <w:r>
        <w:rPr>
          <w:i/>
          <w:spacing w:val="-18"/>
          <w:sz w:val="24"/>
        </w:rPr>
        <w:t xml:space="preserve"> </w:t>
      </w:r>
      <w:r>
        <w:rPr>
          <w:i/>
          <w:sz w:val="24"/>
        </w:rPr>
        <w:t>cual</w:t>
      </w:r>
      <w:r>
        <w:rPr>
          <w:i/>
          <w:spacing w:val="-17"/>
          <w:sz w:val="24"/>
        </w:rPr>
        <w:t xml:space="preserve"> </w:t>
      </w:r>
      <w:r>
        <w:rPr>
          <w:i/>
          <w:sz w:val="24"/>
        </w:rPr>
        <w:t>serán</w:t>
      </w:r>
      <w:r>
        <w:rPr>
          <w:i/>
          <w:spacing w:val="-18"/>
          <w:sz w:val="24"/>
        </w:rPr>
        <w:t xml:space="preserve"> </w:t>
      </w:r>
      <w:r>
        <w:rPr>
          <w:i/>
          <w:sz w:val="24"/>
        </w:rPr>
        <w:t>imperativas</w:t>
      </w:r>
      <w:r>
        <w:rPr>
          <w:i/>
          <w:spacing w:val="-16"/>
          <w:sz w:val="24"/>
        </w:rPr>
        <w:t xml:space="preserve"> </w:t>
      </w:r>
      <w:r>
        <w:rPr>
          <w:i/>
          <w:sz w:val="24"/>
        </w:rPr>
        <w:t>para</w:t>
      </w:r>
      <w:r>
        <w:rPr>
          <w:i/>
          <w:spacing w:val="-18"/>
          <w:sz w:val="24"/>
        </w:rPr>
        <w:t xml:space="preserve"> </w:t>
      </w:r>
      <w:r>
        <w:rPr>
          <w:i/>
          <w:sz w:val="24"/>
        </w:rPr>
        <w:t>cualquier</w:t>
      </w:r>
      <w:r>
        <w:rPr>
          <w:i/>
          <w:spacing w:val="-15"/>
          <w:sz w:val="24"/>
        </w:rPr>
        <w:t xml:space="preserve"> </w:t>
      </w:r>
      <w:r>
        <w:rPr>
          <w:i/>
          <w:sz w:val="24"/>
        </w:rPr>
        <w:t>persona</w:t>
      </w:r>
      <w:r>
        <w:rPr>
          <w:i/>
          <w:spacing w:val="-18"/>
          <w:sz w:val="24"/>
        </w:rPr>
        <w:t xml:space="preserve"> </w:t>
      </w:r>
      <w:r>
        <w:rPr>
          <w:i/>
          <w:sz w:val="24"/>
        </w:rPr>
        <w:t>o</w:t>
      </w:r>
      <w:r>
        <w:rPr>
          <w:i/>
          <w:spacing w:val="-13"/>
          <w:sz w:val="24"/>
        </w:rPr>
        <w:t xml:space="preserve"> </w:t>
      </w:r>
      <w:r>
        <w:rPr>
          <w:i/>
          <w:sz w:val="24"/>
        </w:rPr>
        <w:t>actividad</w:t>
      </w:r>
      <w:r>
        <w:rPr>
          <w:i/>
          <w:spacing w:val="-18"/>
          <w:sz w:val="24"/>
        </w:rPr>
        <w:t xml:space="preserve"> </w:t>
      </w:r>
      <w:r>
        <w:rPr>
          <w:i/>
          <w:sz w:val="24"/>
        </w:rPr>
        <w:t>que se encuentre dentro de los límites geográficos de la comuna en la</w:t>
      </w:r>
      <w:r>
        <w:rPr>
          <w:i/>
          <w:spacing w:val="-3"/>
          <w:sz w:val="24"/>
        </w:rPr>
        <w:t xml:space="preserve"> </w:t>
      </w:r>
      <w:r>
        <w:rPr>
          <w:i/>
          <w:sz w:val="24"/>
        </w:rPr>
        <w:t xml:space="preserve">que se emitió” </w:t>
      </w:r>
      <w:r>
        <w:rPr>
          <w:i/>
          <w:position w:val="6"/>
          <w:sz w:val="16"/>
        </w:rPr>
        <w:t>2</w:t>
      </w:r>
    </w:p>
    <w:p w:rsidR="00157906" w:rsidRDefault="00157906">
      <w:pPr>
        <w:pStyle w:val="Textoindependiente"/>
        <w:spacing w:before="2"/>
        <w:rPr>
          <w:i/>
          <w:sz w:val="36"/>
        </w:rPr>
      </w:pPr>
    </w:p>
    <w:p w:rsidR="00157906" w:rsidRDefault="001D528F">
      <w:pPr>
        <w:pStyle w:val="Textoindependiente"/>
        <w:spacing w:line="360" w:lineRule="auto"/>
        <w:ind w:left="101" w:right="113" w:firstLine="916"/>
        <w:jc w:val="both"/>
      </w:pPr>
      <w:r>
        <w:t>Este</w:t>
      </w:r>
      <w:r>
        <w:rPr>
          <w:spacing w:val="-5"/>
        </w:rPr>
        <w:t xml:space="preserve"> </w:t>
      </w:r>
      <w:r>
        <w:t>juicio</w:t>
      </w:r>
      <w:r>
        <w:rPr>
          <w:spacing w:val="-5"/>
        </w:rPr>
        <w:t xml:space="preserve"> </w:t>
      </w:r>
      <w:r>
        <w:t>lo</w:t>
      </w:r>
      <w:r>
        <w:rPr>
          <w:spacing w:val="-5"/>
        </w:rPr>
        <w:t xml:space="preserve"> </w:t>
      </w:r>
      <w:r>
        <w:t>compartimos</w:t>
      </w:r>
      <w:r>
        <w:rPr>
          <w:spacing w:val="-4"/>
        </w:rPr>
        <w:t xml:space="preserve"> </w:t>
      </w:r>
      <w:r>
        <w:t>los</w:t>
      </w:r>
      <w:r>
        <w:rPr>
          <w:spacing w:val="-5"/>
        </w:rPr>
        <w:t xml:space="preserve"> </w:t>
      </w:r>
      <w:r>
        <w:t>mocionantes,</w:t>
      </w:r>
      <w:r>
        <w:rPr>
          <w:spacing w:val="-5"/>
        </w:rPr>
        <w:t xml:space="preserve"> </w:t>
      </w:r>
      <w:r>
        <w:t>pues</w:t>
      </w:r>
      <w:r>
        <w:rPr>
          <w:spacing w:val="-5"/>
        </w:rPr>
        <w:t xml:space="preserve"> </w:t>
      </w:r>
      <w:r>
        <w:t>en</w:t>
      </w:r>
      <w:r>
        <w:rPr>
          <w:spacing w:val="-5"/>
        </w:rPr>
        <w:t xml:space="preserve"> </w:t>
      </w:r>
      <w:r>
        <w:t>la</w:t>
      </w:r>
      <w:r>
        <w:rPr>
          <w:spacing w:val="-3"/>
        </w:rPr>
        <w:t xml:space="preserve"> </w:t>
      </w:r>
      <w:r>
        <w:t>realidad</w:t>
      </w:r>
      <w:r>
        <w:rPr>
          <w:spacing w:val="-5"/>
        </w:rPr>
        <w:t xml:space="preserve"> </w:t>
      </w:r>
      <w:r>
        <w:t>la</w:t>
      </w:r>
      <w:r>
        <w:rPr>
          <w:spacing w:val="-5"/>
        </w:rPr>
        <w:t xml:space="preserve"> </w:t>
      </w:r>
      <w:r>
        <w:t xml:space="preserve">ley es difícil de cumplir, pues la gran mayoría de los municipios no cuentan con un portal web donde muestren el repertorio de todas las ordenanzas, reglamentos municipales, decretos alcaldicios o instrucciones según sea el </w:t>
      </w:r>
      <w:r>
        <w:rPr>
          <w:spacing w:val="-2"/>
        </w:rPr>
        <w:t>caso.</w:t>
      </w:r>
    </w:p>
    <w:p w:rsidR="00157906" w:rsidRDefault="00157906">
      <w:pPr>
        <w:pStyle w:val="Textoindependiente"/>
        <w:spacing w:before="11"/>
        <w:rPr>
          <w:sz w:val="35"/>
        </w:rPr>
      </w:pPr>
    </w:p>
    <w:p w:rsidR="00157906" w:rsidRDefault="001D528F">
      <w:pPr>
        <w:pStyle w:val="Textoindependiente"/>
        <w:spacing w:line="360" w:lineRule="auto"/>
        <w:ind w:left="101" w:right="113" w:firstLine="916"/>
        <w:jc w:val="both"/>
      </w:pPr>
      <w:r>
        <w:t>Por lo mismo, se</w:t>
      </w:r>
      <w:r>
        <w:rPr>
          <w:spacing w:val="-2"/>
        </w:rPr>
        <w:t xml:space="preserve"> </w:t>
      </w:r>
      <w:r>
        <w:t xml:space="preserve">propone </w:t>
      </w:r>
      <w:r>
        <w:t xml:space="preserve">que al menos la ordenanzas -que son como vimos, normas de carácter general y obligatorio- se publiquen en el Diario </w:t>
      </w:r>
      <w:r>
        <w:rPr>
          <w:spacing w:val="-2"/>
        </w:rPr>
        <w:t>Oficial.</w:t>
      </w:r>
    </w:p>
    <w:p w:rsidR="00157906" w:rsidRDefault="00157906">
      <w:pPr>
        <w:pStyle w:val="Textoindependiente"/>
        <w:spacing w:before="11"/>
        <w:rPr>
          <w:sz w:val="35"/>
        </w:rPr>
      </w:pPr>
    </w:p>
    <w:p w:rsidR="00157906" w:rsidRDefault="001D528F">
      <w:pPr>
        <w:pStyle w:val="Textoindependiente"/>
        <w:spacing w:line="360" w:lineRule="auto"/>
        <w:ind w:left="101" w:right="112" w:firstLine="916"/>
        <w:jc w:val="both"/>
      </w:pPr>
      <w:r>
        <w:t>Uno de los efectos beneficios de este proyecto, es que al estar publicadas en el Diario Oficial, las ordenanzas serán susceptibles</w:t>
      </w:r>
      <w:r>
        <w:t xml:space="preserve"> de ser puestas a disposición del público a través del programa Ley Chile, la página más visitada y usada de la Biblioteca del Congreso Nacional.</w:t>
      </w:r>
    </w:p>
    <w:p w:rsidR="00157906" w:rsidRDefault="00157906">
      <w:pPr>
        <w:pStyle w:val="Textoindependiente"/>
        <w:spacing w:before="4"/>
        <w:rPr>
          <w:sz w:val="36"/>
        </w:rPr>
      </w:pPr>
    </w:p>
    <w:p w:rsidR="00157906" w:rsidRDefault="001D528F">
      <w:pPr>
        <w:pStyle w:val="Ttulo1"/>
        <w:ind w:right="1905"/>
      </w:pPr>
      <w:r>
        <w:t>IDEA</w:t>
      </w:r>
      <w:r>
        <w:rPr>
          <w:spacing w:val="-3"/>
        </w:rPr>
        <w:t xml:space="preserve"> </w:t>
      </w:r>
      <w:r>
        <w:rPr>
          <w:spacing w:val="-2"/>
        </w:rPr>
        <w:t>MATRIZ</w:t>
      </w:r>
    </w:p>
    <w:p w:rsidR="00157906" w:rsidRDefault="00157906">
      <w:pPr>
        <w:pStyle w:val="Textoindependiente"/>
        <w:rPr>
          <w:sz w:val="28"/>
        </w:rPr>
      </w:pPr>
    </w:p>
    <w:p w:rsidR="00157906" w:rsidRDefault="001D528F">
      <w:pPr>
        <w:pStyle w:val="Textoindependiente"/>
        <w:spacing w:before="235" w:line="360" w:lineRule="auto"/>
        <w:ind w:left="101" w:right="113" w:firstLine="916"/>
        <w:jc w:val="both"/>
      </w:pPr>
      <w:r>
        <w:t>La presente iniciativa busca hacer efectivo el principio de publicidad para que las personas con</w:t>
      </w:r>
      <w:r>
        <w:t>ozcan el contenido de las ordenanzas municipales</w:t>
      </w:r>
    </w:p>
    <w:p w:rsidR="00157906" w:rsidRDefault="00157906">
      <w:pPr>
        <w:pStyle w:val="Textoindependiente"/>
        <w:spacing w:before="11"/>
        <w:rPr>
          <w:sz w:val="35"/>
        </w:rPr>
      </w:pPr>
    </w:p>
    <w:p w:rsidR="00157906" w:rsidRDefault="001D528F">
      <w:pPr>
        <w:pStyle w:val="Ttulo1"/>
        <w:ind w:right="1906"/>
      </w:pPr>
      <w:r>
        <w:t>LEY</w:t>
      </w:r>
      <w:r>
        <w:rPr>
          <w:spacing w:val="-6"/>
        </w:rPr>
        <w:t xml:space="preserve"> </w:t>
      </w:r>
      <w:r>
        <w:t>VIGENTE</w:t>
      </w:r>
      <w:r>
        <w:rPr>
          <w:spacing w:val="-4"/>
        </w:rPr>
        <w:t xml:space="preserve"> </w:t>
      </w:r>
      <w:r>
        <w:t>AFECTADA</w:t>
      </w:r>
      <w:r>
        <w:rPr>
          <w:spacing w:val="-3"/>
        </w:rPr>
        <w:t xml:space="preserve"> </w:t>
      </w:r>
      <w:r>
        <w:t>POR</w:t>
      </w:r>
      <w:r>
        <w:rPr>
          <w:spacing w:val="-4"/>
        </w:rPr>
        <w:t xml:space="preserve"> </w:t>
      </w:r>
      <w:r>
        <w:t>EL</w:t>
      </w:r>
      <w:r>
        <w:rPr>
          <w:spacing w:val="-3"/>
        </w:rPr>
        <w:t xml:space="preserve"> </w:t>
      </w:r>
      <w:r>
        <w:rPr>
          <w:spacing w:val="-2"/>
        </w:rPr>
        <w:t>PROYECTO</w:t>
      </w:r>
    </w:p>
    <w:p w:rsidR="00157906" w:rsidRDefault="00157906">
      <w:pPr>
        <w:pStyle w:val="Textoindependiente"/>
        <w:rPr>
          <w:sz w:val="28"/>
        </w:rPr>
      </w:pPr>
    </w:p>
    <w:p w:rsidR="00157906" w:rsidRDefault="001D528F">
      <w:pPr>
        <w:pStyle w:val="Textoindependiente"/>
        <w:spacing w:before="237" w:line="360" w:lineRule="auto"/>
        <w:ind w:left="101" w:right="113" w:firstLine="916"/>
        <w:jc w:val="both"/>
      </w:pPr>
      <w:r>
        <w:t>La ley vigente que se afecta por este proyecto es el 12 de la Ley Orgánica Constitucional de Municipalidades.</w:t>
      </w:r>
    </w:p>
    <w:p w:rsidR="00157906" w:rsidRDefault="00157906">
      <w:pPr>
        <w:pStyle w:val="Textoindependiente"/>
        <w:rPr>
          <w:sz w:val="36"/>
        </w:rPr>
      </w:pPr>
    </w:p>
    <w:p w:rsidR="00157906" w:rsidRDefault="001D528F">
      <w:pPr>
        <w:pStyle w:val="Ttulo1"/>
      </w:pPr>
      <w:r>
        <w:t>PROYECTO</w:t>
      </w:r>
      <w:r>
        <w:rPr>
          <w:spacing w:val="-1"/>
        </w:rPr>
        <w:t xml:space="preserve"> </w:t>
      </w:r>
      <w:r>
        <w:t xml:space="preserve">DE </w:t>
      </w:r>
      <w:r>
        <w:rPr>
          <w:spacing w:val="-5"/>
        </w:rPr>
        <w:t>LEY</w:t>
      </w:r>
    </w:p>
    <w:p w:rsidR="00157906" w:rsidRDefault="00157906">
      <w:pPr>
        <w:pStyle w:val="Textoindependiente"/>
        <w:rPr>
          <w:sz w:val="28"/>
        </w:rPr>
      </w:pPr>
    </w:p>
    <w:p w:rsidR="00157906" w:rsidRDefault="001D528F">
      <w:pPr>
        <w:pStyle w:val="Textoindependiente"/>
        <w:spacing w:before="234" w:line="360" w:lineRule="auto"/>
        <w:ind w:left="101" w:right="116"/>
        <w:jc w:val="both"/>
      </w:pPr>
      <w:r>
        <w:t>Artículo único: agréguese a continuación del punto final del inciso final del artículo 12 de la</w:t>
      </w:r>
      <w:r>
        <w:rPr>
          <w:spacing w:val="-2"/>
        </w:rPr>
        <w:t xml:space="preserve"> </w:t>
      </w:r>
      <w:r>
        <w:t>Ley</w:t>
      </w:r>
      <w:r>
        <w:rPr>
          <w:spacing w:val="-2"/>
        </w:rPr>
        <w:t xml:space="preserve"> </w:t>
      </w:r>
      <w:r>
        <w:t>Orgánica Constitucional de Municipalidades, cuyo texto refundido se encuentra en D.F.L. Núm. 1.- de 2006, el siguiente texto, pasando a ser el punto ya refe</w:t>
      </w:r>
      <w:r>
        <w:t>rido a ser punto seguido.</w:t>
      </w:r>
    </w:p>
    <w:p w:rsidR="00157906" w:rsidRDefault="00157906">
      <w:pPr>
        <w:pStyle w:val="Textoindependiente"/>
        <w:spacing w:before="11"/>
        <w:rPr>
          <w:sz w:val="35"/>
        </w:rPr>
      </w:pPr>
    </w:p>
    <w:p w:rsidR="00157906" w:rsidRDefault="001D528F">
      <w:pPr>
        <w:spacing w:line="360" w:lineRule="auto"/>
        <w:ind w:left="101" w:right="125"/>
        <w:jc w:val="both"/>
        <w:rPr>
          <w:sz w:val="24"/>
        </w:rPr>
      </w:pPr>
      <w:r>
        <w:rPr>
          <w:sz w:val="24"/>
        </w:rPr>
        <w:t>“</w:t>
      </w:r>
      <w:r>
        <w:rPr>
          <w:i/>
          <w:sz w:val="24"/>
        </w:rPr>
        <w:t>En caso de las ordenanzas municipales, estas deberán ser publicadas en el Diario Oficial</w:t>
      </w:r>
      <w:r>
        <w:rPr>
          <w:sz w:val="24"/>
        </w:rPr>
        <w:t>.”</w:t>
      </w:r>
    </w:p>
    <w:p w:rsidR="00157906" w:rsidRDefault="00157906">
      <w:pPr>
        <w:pStyle w:val="Textoindependiente"/>
        <w:rPr>
          <w:sz w:val="20"/>
        </w:rPr>
      </w:pPr>
    </w:p>
    <w:p w:rsidR="00157906" w:rsidRDefault="00157906">
      <w:pPr>
        <w:pStyle w:val="Textoindependiente"/>
        <w:rPr>
          <w:sz w:val="20"/>
        </w:rPr>
      </w:pPr>
    </w:p>
    <w:p w:rsidR="00157906" w:rsidRDefault="001D528F">
      <w:pPr>
        <w:pStyle w:val="Textoindependiente"/>
        <w:spacing w:before="5"/>
        <w:rPr>
          <w:sz w:val="16"/>
        </w:rPr>
      </w:pPr>
      <w:r>
        <w:rPr>
          <w:noProof/>
        </w:rPr>
        <mc:AlternateContent>
          <mc:Choice Requires="wps">
            <w:drawing>
              <wp:anchor distT="0" distB="0" distL="0" distR="0" simplePos="0" relativeHeight="487588352" behindDoc="1" locked="0" layoutInCell="1" allowOverlap="1">
                <wp:simplePos x="0" y="0"/>
                <wp:positionH relativeFrom="page">
                  <wp:posOffset>1016812</wp:posOffset>
                </wp:positionH>
                <wp:positionV relativeFrom="paragraph">
                  <wp:posOffset>138100</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8EA0B6" id="Graphic 3" o:spid="_x0000_s1026" style="position:absolute;margin-left:80.05pt;margin-top:10.8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" path="m1829054,l,,,7619r1829054,l1829054,xe" fillcolor="black" stroked="f">
                <v:path arrowok="t"/>
                <w10:wrap type="topAndBottom" anchorx="page"/>
              </v:shape>
            </w:pict>
          </mc:Fallback>
        </mc:AlternateContent>
      </w:r>
    </w:p>
    <w:p w:rsidR="00157906" w:rsidRDefault="001D528F">
      <w:pPr>
        <w:spacing w:before="95"/>
        <w:ind w:left="101"/>
      </w:pPr>
      <w:r>
        <w:rPr>
          <w:position w:val="5"/>
          <w:sz w:val="14"/>
        </w:rPr>
        <w:t>2</w:t>
      </w:r>
      <w:r>
        <w:rPr>
          <w:spacing w:val="21"/>
          <w:position w:val="5"/>
          <w:sz w:val="14"/>
        </w:rPr>
        <w:t xml:space="preserve"> </w:t>
      </w:r>
      <w:r>
        <w:t>Propuestas</w:t>
      </w:r>
      <w:r>
        <w:rPr>
          <w:spacing w:val="-4"/>
        </w:rPr>
        <w:t xml:space="preserve"> </w:t>
      </w:r>
      <w:r>
        <w:t>para</w:t>
      </w:r>
      <w:r>
        <w:rPr>
          <w:spacing w:val="-5"/>
        </w:rPr>
        <w:t xml:space="preserve"> </w:t>
      </w:r>
      <w:r>
        <w:t>Chile,</w:t>
      </w:r>
      <w:r>
        <w:rPr>
          <w:spacing w:val="-5"/>
        </w:rPr>
        <w:t xml:space="preserve"> </w:t>
      </w:r>
      <w:r>
        <w:t>Centro</w:t>
      </w:r>
      <w:r>
        <w:rPr>
          <w:spacing w:val="-3"/>
        </w:rPr>
        <w:t xml:space="preserve"> </w:t>
      </w:r>
      <w:r>
        <w:t>de</w:t>
      </w:r>
      <w:r>
        <w:rPr>
          <w:spacing w:val="-5"/>
        </w:rPr>
        <w:t xml:space="preserve"> </w:t>
      </w:r>
      <w:r>
        <w:t>Políticas</w:t>
      </w:r>
      <w:r>
        <w:rPr>
          <w:spacing w:val="-4"/>
        </w:rPr>
        <w:t xml:space="preserve"> </w:t>
      </w:r>
      <w:r>
        <w:t>Públicas</w:t>
      </w:r>
      <w:r>
        <w:rPr>
          <w:spacing w:val="-6"/>
        </w:rPr>
        <w:t xml:space="preserve"> </w:t>
      </w:r>
      <w:r>
        <w:t>UC</w:t>
      </w:r>
      <w:r>
        <w:rPr>
          <w:spacing w:val="-4"/>
        </w:rPr>
        <w:t xml:space="preserve"> </w:t>
      </w:r>
      <w:r>
        <w:t>2016,</w:t>
      </w:r>
      <w:r>
        <w:rPr>
          <w:spacing w:val="-6"/>
        </w:rPr>
        <w:t xml:space="preserve"> </w:t>
      </w:r>
      <w:r>
        <w:t>pág</w:t>
      </w:r>
      <w:r>
        <w:rPr>
          <w:spacing w:val="-4"/>
        </w:rPr>
        <w:t xml:space="preserve"> 217.</w:t>
      </w:r>
    </w:p>
    <w:p w:rsidR="00157906" w:rsidRDefault="00157906">
      <w:pPr>
        <w:sectPr w:rsidR="00157906">
          <w:pgSz w:w="12250" w:h="18730"/>
          <w:pgMar w:top="1240" w:right="1460" w:bottom="0" w:left="1500" w:header="720" w:footer="720" w:gutter="0"/>
          <w:cols w:space="720"/>
        </w:sectPr>
      </w:pPr>
    </w:p>
    <w:p w:rsidR="00157906" w:rsidRDefault="00157906">
      <w:pPr>
        <w:pStyle w:val="Textoindependiente"/>
        <w:rPr>
          <w:sz w:val="17"/>
        </w:rPr>
      </w:pPr>
    </w:p>
    <w:sectPr w:rsidR="00157906">
      <w:pgSz w:w="12250" w:h="18730"/>
      <w:pgMar w:top="2160" w:right="146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7003C"/>
    <w:multiLevelType w:val="hybridMultilevel"/>
    <w:tmpl w:val="4C78F040"/>
    <w:lvl w:ilvl="0" w:tplc="780E43BE">
      <w:start w:val="1"/>
      <w:numFmt w:val="decimal"/>
      <w:lvlText w:val="%1."/>
      <w:lvlJc w:val="left"/>
      <w:pPr>
        <w:ind w:left="1380"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3036FB0C">
      <w:numFmt w:val="bullet"/>
      <w:lvlText w:val="•"/>
      <w:lvlJc w:val="left"/>
      <w:pPr>
        <w:ind w:left="2170" w:hanging="360"/>
      </w:pPr>
      <w:rPr>
        <w:rFonts w:hint="default"/>
        <w:lang w:val="es-ES" w:eastAsia="en-US" w:bidi="ar-SA"/>
      </w:rPr>
    </w:lvl>
    <w:lvl w:ilvl="2" w:tplc="C4DCAD7E">
      <w:numFmt w:val="bullet"/>
      <w:lvlText w:val="•"/>
      <w:lvlJc w:val="left"/>
      <w:pPr>
        <w:ind w:left="2961" w:hanging="360"/>
      </w:pPr>
      <w:rPr>
        <w:rFonts w:hint="default"/>
        <w:lang w:val="es-ES" w:eastAsia="en-US" w:bidi="ar-SA"/>
      </w:rPr>
    </w:lvl>
    <w:lvl w:ilvl="3" w:tplc="38B83E3E">
      <w:numFmt w:val="bullet"/>
      <w:lvlText w:val="•"/>
      <w:lvlJc w:val="left"/>
      <w:pPr>
        <w:ind w:left="3752" w:hanging="360"/>
      </w:pPr>
      <w:rPr>
        <w:rFonts w:hint="default"/>
        <w:lang w:val="es-ES" w:eastAsia="en-US" w:bidi="ar-SA"/>
      </w:rPr>
    </w:lvl>
    <w:lvl w:ilvl="4" w:tplc="45FA0734">
      <w:numFmt w:val="bullet"/>
      <w:lvlText w:val="•"/>
      <w:lvlJc w:val="left"/>
      <w:pPr>
        <w:ind w:left="4543" w:hanging="360"/>
      </w:pPr>
      <w:rPr>
        <w:rFonts w:hint="default"/>
        <w:lang w:val="es-ES" w:eastAsia="en-US" w:bidi="ar-SA"/>
      </w:rPr>
    </w:lvl>
    <w:lvl w:ilvl="5" w:tplc="C5028672">
      <w:numFmt w:val="bullet"/>
      <w:lvlText w:val="•"/>
      <w:lvlJc w:val="left"/>
      <w:pPr>
        <w:ind w:left="5334" w:hanging="360"/>
      </w:pPr>
      <w:rPr>
        <w:rFonts w:hint="default"/>
        <w:lang w:val="es-ES" w:eastAsia="en-US" w:bidi="ar-SA"/>
      </w:rPr>
    </w:lvl>
    <w:lvl w:ilvl="6" w:tplc="60BED906">
      <w:numFmt w:val="bullet"/>
      <w:lvlText w:val="•"/>
      <w:lvlJc w:val="left"/>
      <w:pPr>
        <w:ind w:left="6125" w:hanging="360"/>
      </w:pPr>
      <w:rPr>
        <w:rFonts w:hint="default"/>
        <w:lang w:val="es-ES" w:eastAsia="en-US" w:bidi="ar-SA"/>
      </w:rPr>
    </w:lvl>
    <w:lvl w:ilvl="7" w:tplc="777AFECA">
      <w:numFmt w:val="bullet"/>
      <w:lvlText w:val="•"/>
      <w:lvlJc w:val="left"/>
      <w:pPr>
        <w:ind w:left="6916" w:hanging="360"/>
      </w:pPr>
      <w:rPr>
        <w:rFonts w:hint="default"/>
        <w:lang w:val="es-ES" w:eastAsia="en-US" w:bidi="ar-SA"/>
      </w:rPr>
    </w:lvl>
    <w:lvl w:ilvl="8" w:tplc="483A332C">
      <w:numFmt w:val="bullet"/>
      <w:lvlText w:val="•"/>
      <w:lvlJc w:val="left"/>
      <w:pPr>
        <w:ind w:left="7707"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57906"/>
    <w:rsid w:val="00157906"/>
    <w:rsid w:val="001D52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41DAE-8536-4A97-9AA1-0C105A0D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paragraph" w:styleId="Ttulo1">
    <w:name w:val="heading 1"/>
    <w:basedOn w:val="Normal"/>
    <w:uiPriority w:val="9"/>
    <w:qFormat/>
    <w:pPr>
      <w:ind w:left="1888" w:right="1904"/>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7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4261</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LCONTRERASS</dc:creator>
  <cp:lastModifiedBy>Guillermo Diaz Vallejos</cp:lastModifiedBy>
  <cp:revision>1</cp:revision>
  <dcterms:created xsi:type="dcterms:W3CDTF">2023-09-06T21:03:00Z</dcterms:created>
  <dcterms:modified xsi:type="dcterms:W3CDTF">2023-09-26T21:58:00Z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2019</vt:lpwstr>
  </property>
  <property fmtid="{D5CDD505-2E9C-101B-9397-08002B2CF9AE}" pid="4" name="LastSaved">
    <vt:filetime>2023-09-06T00:00:00Z</vt:filetime>
  </property>
  <property fmtid="{D5CDD505-2E9C-101B-9397-08002B2CF9AE}" pid="5" name="Producer">
    <vt:lpwstr>Microsoft® Word 2019</vt:lpwstr>
  </property>
</Properties>
</file>