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2C9B" w:rsidRDefault="00BD3F20">
      <w:pPr>
        <w:pStyle w:val="Textoindependiente"/>
        <w:spacing w:before="74" w:line="360" w:lineRule="auto"/>
        <w:ind w:left="100" w:right="118"/>
        <w:jc w:val="both"/>
        <w:rPr>
          <w:b/>
        </w:rPr>
      </w:pPr>
      <w:r>
        <w:rPr>
          <w:b/>
        </w:rPr>
        <w:t xml:space="preserve">PROYECTO DE LEY QUE MODIFICA LA LEY Nº18.695, ORGÁNICA CONSTITUCIONAL DE MUNICIPALIDADES, PARA ESTABLECER UN PLAZO MÁXIMO DE DURACIÓN AL CARGO DE DIRECTOR DE OBRAS </w:t>
      </w:r>
      <w:r>
        <w:rPr>
          <w:b/>
          <w:spacing w:val="-2"/>
        </w:rPr>
        <w:t>MUNCIPALES.</w:t>
      </w:r>
    </w:p>
    <w:p w:rsidR="000D2C9B" w:rsidRDefault="000D2C9B">
      <w:pPr>
        <w:pStyle w:val="Textoindependiente"/>
        <w:spacing w:before="9"/>
        <w:rPr>
          <w:b/>
          <w:sz w:val="35"/>
        </w:rPr>
      </w:pPr>
    </w:p>
    <w:p w:rsidR="000D2C9B" w:rsidRDefault="00BD3F20">
      <w:pPr>
        <w:pStyle w:val="Prrafodelista"/>
        <w:numPr>
          <w:ilvl w:val="0"/>
          <w:numId w:val="2"/>
        </w:numPr>
        <w:tabs>
          <w:tab w:val="left" w:pos="1180"/>
        </w:tabs>
        <w:ind w:left="1180"/>
        <w:rPr>
          <w:b/>
          <w:sz w:val="24"/>
        </w:rPr>
      </w:pPr>
      <w:r>
        <w:rPr>
          <w:b/>
          <w:spacing w:val="-2"/>
          <w:sz w:val="24"/>
        </w:rPr>
        <w:t>FUNDAMENTOS</w:t>
      </w:r>
    </w:p>
    <w:p w:rsidR="000D2C9B" w:rsidRDefault="000D2C9B">
      <w:pPr>
        <w:pStyle w:val="Textoindependiente"/>
        <w:rPr>
          <w:b/>
          <w:sz w:val="28"/>
        </w:rPr>
      </w:pPr>
    </w:p>
    <w:p w:rsidR="000D2C9B" w:rsidRDefault="00BD3F20">
      <w:pPr>
        <w:spacing w:before="225" w:line="343" w:lineRule="auto"/>
        <w:ind w:left="100" w:right="116"/>
        <w:jc w:val="both"/>
        <w:rPr>
          <w:sz w:val="24"/>
        </w:rPr>
      </w:pPr>
      <w:r>
        <w:rPr>
          <w:sz w:val="24"/>
        </w:rPr>
        <w:t>Las municipalidades son “</w:t>
      </w:r>
      <w:r>
        <w:rPr>
          <w:i/>
          <w:sz w:val="24"/>
        </w:rPr>
        <w:t>corporaciones autónomas de derecho públic</w:t>
      </w:r>
      <w:r>
        <w:rPr>
          <w:i/>
          <w:sz w:val="24"/>
        </w:rPr>
        <w:t>o, con personalidad jurídica y patrimonio propio, cuya finalidad es satisfacer las necesidades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comunidad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local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asegurar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participación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progreso económico, social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 cultural de las respectivas comunas</w:t>
      </w:r>
      <w:r>
        <w:rPr>
          <w:sz w:val="24"/>
        </w:rPr>
        <w:t>.”</w:t>
      </w:r>
      <w:r>
        <w:rPr>
          <w:position w:val="6"/>
          <w:sz w:val="16"/>
        </w:rPr>
        <w:t>1</w:t>
      </w:r>
      <w:r>
        <w:rPr>
          <w:sz w:val="24"/>
        </w:rPr>
        <w:t>. Ahora bien, para materializar</w:t>
      </w:r>
      <w:r>
        <w:rPr>
          <w:spacing w:val="-20"/>
          <w:sz w:val="24"/>
        </w:rPr>
        <w:t xml:space="preserve"> </w:t>
      </w:r>
      <w:r>
        <w:rPr>
          <w:sz w:val="24"/>
        </w:rPr>
        <w:t>el</w:t>
      </w:r>
      <w:r>
        <w:rPr>
          <w:spacing w:val="-19"/>
          <w:sz w:val="24"/>
        </w:rPr>
        <w:t xml:space="preserve"> </w:t>
      </w:r>
      <w:r>
        <w:rPr>
          <w:sz w:val="24"/>
        </w:rPr>
        <w:t>man</w:t>
      </w:r>
      <w:r>
        <w:rPr>
          <w:sz w:val="24"/>
        </w:rPr>
        <w:t>dato</w:t>
      </w:r>
      <w:r>
        <w:rPr>
          <w:spacing w:val="-19"/>
          <w:sz w:val="24"/>
        </w:rPr>
        <w:t xml:space="preserve"> </w:t>
      </w:r>
      <w:r>
        <w:rPr>
          <w:sz w:val="24"/>
        </w:rPr>
        <w:t>que</w:t>
      </w:r>
      <w:r>
        <w:rPr>
          <w:spacing w:val="-19"/>
          <w:sz w:val="24"/>
        </w:rPr>
        <w:t xml:space="preserve"> </w:t>
      </w:r>
      <w:r>
        <w:rPr>
          <w:sz w:val="24"/>
        </w:rPr>
        <w:t>le</w:t>
      </w:r>
      <w:r>
        <w:rPr>
          <w:spacing w:val="-19"/>
          <w:sz w:val="24"/>
        </w:rPr>
        <w:t xml:space="preserve"> </w:t>
      </w:r>
      <w:r>
        <w:rPr>
          <w:sz w:val="24"/>
        </w:rPr>
        <w:t>otorga</w:t>
      </w:r>
      <w:r>
        <w:rPr>
          <w:spacing w:val="-20"/>
          <w:sz w:val="24"/>
        </w:rPr>
        <w:t xml:space="preserve"> </w:t>
      </w:r>
      <w:r>
        <w:rPr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z w:val="24"/>
        </w:rPr>
        <w:t>ley,</w:t>
      </w:r>
      <w:r>
        <w:rPr>
          <w:spacing w:val="-19"/>
          <w:sz w:val="24"/>
        </w:rPr>
        <w:t xml:space="preserve"> </w:t>
      </w:r>
      <w:r>
        <w:rPr>
          <w:sz w:val="24"/>
        </w:rPr>
        <w:t>éstas</w:t>
      </w:r>
      <w:r>
        <w:rPr>
          <w:spacing w:val="-19"/>
          <w:sz w:val="24"/>
        </w:rPr>
        <w:t xml:space="preserve"> </w:t>
      </w:r>
      <w:r>
        <w:rPr>
          <w:sz w:val="24"/>
        </w:rPr>
        <w:t>se</w:t>
      </w:r>
      <w:r>
        <w:rPr>
          <w:spacing w:val="-19"/>
          <w:sz w:val="24"/>
        </w:rPr>
        <w:t xml:space="preserve"> </w:t>
      </w:r>
      <w:r>
        <w:rPr>
          <w:sz w:val="24"/>
        </w:rPr>
        <w:t>organizan</w:t>
      </w:r>
      <w:r>
        <w:rPr>
          <w:spacing w:val="-20"/>
          <w:sz w:val="24"/>
        </w:rPr>
        <w:t xml:space="preserve"> </w:t>
      </w:r>
      <w:r>
        <w:rPr>
          <w:sz w:val="24"/>
        </w:rPr>
        <w:t>internamente en unidades encargadas de los distintos aspectos del desarrollo comunal. En esa línea, la unidad de obras municipales, tiene por objeto aplicar las normas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urbanismo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comunas,</w:t>
      </w:r>
      <w:r>
        <w:rPr>
          <w:spacing w:val="-7"/>
          <w:sz w:val="24"/>
        </w:rPr>
        <w:t xml:space="preserve"> </w:t>
      </w:r>
      <w:r>
        <w:rPr>
          <w:sz w:val="24"/>
        </w:rPr>
        <w:t>otorgar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permisos de edificación y fiscal</w:t>
      </w:r>
      <w:r>
        <w:rPr>
          <w:sz w:val="24"/>
        </w:rPr>
        <w:t>izar los proyectos que se desarrollen en ellas.</w:t>
      </w:r>
    </w:p>
    <w:p w:rsidR="000D2C9B" w:rsidRDefault="000D2C9B">
      <w:pPr>
        <w:pStyle w:val="Textoindependiente"/>
        <w:spacing w:before="11"/>
        <w:rPr>
          <w:sz w:val="34"/>
        </w:rPr>
      </w:pPr>
    </w:p>
    <w:p w:rsidR="000D2C9B" w:rsidRDefault="00BD3F20">
      <w:pPr>
        <w:pStyle w:val="Textoindependiente"/>
        <w:spacing w:line="345" w:lineRule="auto"/>
        <w:ind w:left="100" w:right="118"/>
        <w:jc w:val="both"/>
      </w:pPr>
      <w:r>
        <w:t>En cuanto a la composición de la unidad de obras municipales, esta es presidida por un funcionario público denominado “director de obras municipales”,</w:t>
      </w:r>
      <w:r>
        <w:rPr>
          <w:spacing w:val="-8"/>
        </w:rPr>
        <w:t xml:space="preserve"> </w:t>
      </w:r>
      <w:r>
        <w:t>cuyos</w:t>
      </w:r>
      <w:r>
        <w:rPr>
          <w:spacing w:val="-6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generales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específicos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contemplan</w:t>
      </w:r>
      <w:r>
        <w:rPr>
          <w:spacing w:val="-5"/>
        </w:rPr>
        <w:t xml:space="preserve"> </w:t>
      </w:r>
      <w:r>
        <w:t>e</w:t>
      </w:r>
      <w:r>
        <w:t>n</w:t>
      </w:r>
      <w:r>
        <w:rPr>
          <w:spacing w:val="-5"/>
        </w:rPr>
        <w:t xml:space="preserve"> </w:t>
      </w:r>
      <w:r>
        <w:t>los artículos</w:t>
      </w:r>
      <w:r>
        <w:rPr>
          <w:spacing w:val="-19"/>
        </w:rPr>
        <w:t xml:space="preserve"> </w:t>
      </w:r>
      <w:r>
        <w:t>8º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10</w:t>
      </w:r>
      <w:r>
        <w:rPr>
          <w:spacing w:val="-1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Nº</w:t>
      </w:r>
      <w:r>
        <w:rPr>
          <w:spacing w:val="-20"/>
        </w:rPr>
        <w:t xml:space="preserve"> </w:t>
      </w:r>
      <w:r>
        <w:t>18.883,</w:t>
      </w:r>
      <w:r>
        <w:rPr>
          <w:spacing w:val="-15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aprueba</w:t>
      </w:r>
      <w:r>
        <w:rPr>
          <w:spacing w:val="-19"/>
        </w:rPr>
        <w:t xml:space="preserve"> </w:t>
      </w:r>
      <w:r>
        <w:t>estatuto</w:t>
      </w:r>
      <w:r>
        <w:rPr>
          <w:spacing w:val="-19"/>
        </w:rPr>
        <w:t xml:space="preserve"> </w:t>
      </w:r>
      <w:r>
        <w:t>administrativo</w:t>
      </w:r>
      <w:r>
        <w:rPr>
          <w:spacing w:val="-14"/>
        </w:rPr>
        <w:t xml:space="preserve"> </w:t>
      </w:r>
      <w:r>
        <w:t>para funcionarios municipales. Dentro de ellos, destaca la exigencia de contar con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título</w:t>
      </w:r>
      <w:r>
        <w:rPr>
          <w:spacing w:val="-16"/>
        </w:rPr>
        <w:t xml:space="preserve"> </w:t>
      </w:r>
      <w:r>
        <w:t>profesional</w:t>
      </w:r>
      <w:r>
        <w:rPr>
          <w:spacing w:val="-1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arquitecto,</w:t>
      </w:r>
      <w:r>
        <w:rPr>
          <w:spacing w:val="-17"/>
        </w:rPr>
        <w:t xml:space="preserve"> </w:t>
      </w:r>
      <w:r>
        <w:t>ingeniero</w:t>
      </w:r>
      <w:r>
        <w:rPr>
          <w:spacing w:val="-16"/>
        </w:rPr>
        <w:t xml:space="preserve"> </w:t>
      </w:r>
      <w:r>
        <w:t>civil,</w:t>
      </w:r>
      <w:r>
        <w:rPr>
          <w:spacing w:val="-18"/>
        </w:rPr>
        <w:t xml:space="preserve"> </w:t>
      </w:r>
      <w:r>
        <w:t>ingeniero</w:t>
      </w:r>
      <w:r>
        <w:rPr>
          <w:spacing w:val="-16"/>
        </w:rPr>
        <w:t xml:space="preserve"> </w:t>
      </w:r>
      <w:r>
        <w:t>constructor o constructor civil otorgado por una institución de educación superior del Estado o reconocido por este, lo cual se reitera en la ley orgánica constitucional de municipalidades.</w:t>
      </w:r>
    </w:p>
    <w:p w:rsidR="000D2C9B" w:rsidRDefault="000D2C9B">
      <w:pPr>
        <w:pStyle w:val="Textoindependiente"/>
        <w:rPr>
          <w:sz w:val="20"/>
        </w:rPr>
      </w:pPr>
    </w:p>
    <w:p w:rsidR="000D2C9B" w:rsidRDefault="000D2C9B">
      <w:pPr>
        <w:pStyle w:val="Textoindependiente"/>
        <w:rPr>
          <w:sz w:val="20"/>
        </w:rPr>
      </w:pPr>
    </w:p>
    <w:p w:rsidR="000D2C9B" w:rsidRDefault="000D2C9B">
      <w:pPr>
        <w:pStyle w:val="Textoindependiente"/>
        <w:rPr>
          <w:sz w:val="20"/>
        </w:rPr>
      </w:pPr>
    </w:p>
    <w:p w:rsidR="000D2C9B" w:rsidRDefault="000D2C9B">
      <w:pPr>
        <w:pStyle w:val="Textoindependiente"/>
        <w:rPr>
          <w:sz w:val="20"/>
        </w:rPr>
      </w:pPr>
    </w:p>
    <w:p w:rsidR="000D2C9B" w:rsidRDefault="00BD3F20">
      <w:pPr>
        <w:pStyle w:val="Textoindependiente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179723</wp:posOffset>
                </wp:positionV>
                <wp:extent cx="183007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1829816" y="9524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FC5FF" id="Graphic 1" o:spid="_x0000_s1026" style="position:absolute;margin-left:85pt;margin-top:14.15pt;width:144.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" path="m1829816,l,,,9524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D2C9B" w:rsidRDefault="00BD3F20">
      <w:pPr>
        <w:spacing w:before="102" w:line="264" w:lineRule="auto"/>
        <w:ind w:left="100" w:right="123"/>
        <w:jc w:val="both"/>
        <w:rPr>
          <w:sz w:val="20"/>
        </w:rPr>
      </w:pPr>
      <w:r>
        <w:rPr>
          <w:position w:val="5"/>
          <w:sz w:val="13"/>
        </w:rPr>
        <w:t>1</w:t>
      </w:r>
      <w:r>
        <w:rPr>
          <w:spacing w:val="29"/>
          <w:position w:val="5"/>
          <w:sz w:val="13"/>
        </w:rPr>
        <w:t xml:space="preserve"> </w:t>
      </w:r>
      <w:r>
        <w:rPr>
          <w:sz w:val="20"/>
        </w:rPr>
        <w:t>Artículo 1º del DFL 1 que fija el texto refundido, coordin</w:t>
      </w:r>
      <w:r>
        <w:rPr>
          <w:sz w:val="20"/>
        </w:rPr>
        <w:t xml:space="preserve">ado y sistematizado de la ley nº 18.695, organica constitucional de municipalidades. Disponible en: </w:t>
      </w:r>
      <w:hyperlink r:id="rId5">
        <w:r>
          <w:rPr>
            <w:color w:val="0462C1"/>
            <w:spacing w:val="-2"/>
            <w:sz w:val="20"/>
            <w:u w:val="single" w:color="0462C1"/>
          </w:rPr>
          <w:t>https://www.bcn.cl/leychile/navegar?idNorma=251693</w:t>
        </w:r>
      </w:hyperlink>
    </w:p>
    <w:p w:rsidR="000D2C9B" w:rsidRDefault="000D2C9B">
      <w:pPr>
        <w:spacing w:line="264" w:lineRule="auto"/>
        <w:jc w:val="both"/>
        <w:rPr>
          <w:sz w:val="20"/>
        </w:rPr>
        <w:sectPr w:rsidR="000D2C9B">
          <w:type w:val="continuous"/>
          <w:pgSz w:w="12240" w:h="15840"/>
          <w:pgMar w:top="1340" w:right="1580" w:bottom="280" w:left="1600" w:header="720" w:footer="720" w:gutter="0"/>
          <w:cols w:space="720"/>
        </w:sectPr>
      </w:pPr>
    </w:p>
    <w:p w:rsidR="000D2C9B" w:rsidRDefault="00BD3F20">
      <w:pPr>
        <w:pStyle w:val="Textoindependiente"/>
        <w:spacing w:before="64" w:line="345" w:lineRule="auto"/>
        <w:ind w:left="100" w:right="114"/>
        <w:jc w:val="both"/>
      </w:pPr>
      <w:r>
        <w:lastRenderedPageBreak/>
        <w:t>Respecto al nombramient</w:t>
      </w:r>
      <w:r>
        <w:t>o del director de obras municipales, al ser un funcionario público se elige a través de un concurso público que se regula por un reglamento dictado por las mismas municipalidades</w:t>
      </w:r>
      <w:r>
        <w:rPr>
          <w:position w:val="6"/>
          <w:sz w:val="16"/>
        </w:rPr>
        <w:t>2</w:t>
      </w:r>
      <w:r>
        <w:t xml:space="preserve">. En cuanto al ejercicio del cargo, éste goza de amplias atribuciones que se </w:t>
      </w:r>
      <w:r>
        <w:t>encuentran detalladas</w:t>
      </w:r>
      <w:r>
        <w:rPr>
          <w:spacing w:val="-8"/>
        </w:rPr>
        <w:t xml:space="preserve"> </w:t>
      </w:r>
      <w:r>
        <w:t>principalmente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orgánica</w:t>
      </w:r>
      <w:r>
        <w:rPr>
          <w:spacing w:val="-9"/>
        </w:rPr>
        <w:t xml:space="preserve"> </w:t>
      </w:r>
      <w:r>
        <w:t>constitucional de municipalidades (LOCM), siendo la más relevante velar por el cumplimiento de las disposiciones de la ley general de urbanismo y construcciones.</w:t>
      </w:r>
      <w:r>
        <w:rPr>
          <w:spacing w:val="-3"/>
        </w:rPr>
        <w:t xml:space="preserve"> </w:t>
      </w:r>
      <w:r>
        <w:t>Para ello,</w:t>
      </w:r>
      <w:r>
        <w:rPr>
          <w:spacing w:val="-2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con diversas</w:t>
      </w:r>
      <w:r>
        <w:rPr>
          <w:spacing w:val="-1"/>
        </w:rPr>
        <w:t xml:space="preserve"> </w:t>
      </w:r>
      <w:r>
        <w:t>facultades</w:t>
      </w:r>
      <w:r>
        <w:rPr>
          <w:spacing w:val="-1"/>
        </w:rPr>
        <w:t xml:space="preserve"> </w:t>
      </w:r>
      <w:r>
        <w:t>específicas</w:t>
      </w:r>
      <w:r>
        <w:rPr>
          <w:spacing w:val="-1"/>
        </w:rPr>
        <w:t xml:space="preserve"> </w:t>
      </w:r>
      <w:r>
        <w:t>como:</w:t>
      </w:r>
    </w:p>
    <w:p w:rsidR="000D2C9B" w:rsidRDefault="000D2C9B">
      <w:pPr>
        <w:pStyle w:val="Textoindependiente"/>
        <w:spacing w:before="1"/>
        <w:rPr>
          <w:sz w:val="34"/>
        </w:rPr>
      </w:pPr>
    </w:p>
    <w:p w:rsidR="000D2C9B" w:rsidRDefault="00BD3F20">
      <w:pPr>
        <w:pStyle w:val="Prrafodelista"/>
        <w:numPr>
          <w:ilvl w:val="1"/>
          <w:numId w:val="2"/>
        </w:numPr>
        <w:tabs>
          <w:tab w:val="left" w:pos="859"/>
          <w:tab w:val="left" w:pos="861"/>
        </w:tabs>
        <w:spacing w:before="1" w:line="345" w:lineRule="auto"/>
        <w:ind w:right="122"/>
        <w:rPr>
          <w:sz w:val="24"/>
        </w:rPr>
      </w:pPr>
      <w:r>
        <w:rPr>
          <w:sz w:val="24"/>
        </w:rPr>
        <w:t>Dar</w:t>
      </w:r>
      <w:r>
        <w:rPr>
          <w:spacing w:val="40"/>
          <w:sz w:val="24"/>
        </w:rPr>
        <w:t xml:space="preserve"> </w:t>
      </w:r>
      <w:r>
        <w:rPr>
          <w:sz w:val="24"/>
        </w:rPr>
        <w:t>aprobación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las</w:t>
      </w:r>
      <w:r>
        <w:rPr>
          <w:spacing w:val="40"/>
          <w:sz w:val="24"/>
        </w:rPr>
        <w:t xml:space="preserve"> </w:t>
      </w:r>
      <w:r>
        <w:rPr>
          <w:sz w:val="24"/>
        </w:rPr>
        <w:t>fusiones,</w:t>
      </w:r>
      <w:r>
        <w:rPr>
          <w:spacing w:val="40"/>
          <w:sz w:val="24"/>
        </w:rPr>
        <w:t xml:space="preserve"> </w:t>
      </w:r>
      <w:r>
        <w:rPr>
          <w:sz w:val="24"/>
        </w:rPr>
        <w:t>subdivisiones</w:t>
      </w:r>
      <w:r>
        <w:rPr>
          <w:spacing w:val="40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modificaciones</w:t>
      </w:r>
      <w:r>
        <w:rPr>
          <w:spacing w:val="40"/>
          <w:sz w:val="24"/>
        </w:rPr>
        <w:t xml:space="preserve"> </w:t>
      </w:r>
      <w:r>
        <w:rPr>
          <w:sz w:val="24"/>
        </w:rPr>
        <w:t>de deslindes de predios.</w:t>
      </w:r>
    </w:p>
    <w:p w:rsidR="000D2C9B" w:rsidRDefault="00BD3F20">
      <w:pPr>
        <w:pStyle w:val="Prrafodelista"/>
        <w:numPr>
          <w:ilvl w:val="1"/>
          <w:numId w:val="2"/>
        </w:numPr>
        <w:tabs>
          <w:tab w:val="left" w:pos="861"/>
        </w:tabs>
        <w:spacing w:line="345" w:lineRule="auto"/>
        <w:ind w:right="124"/>
        <w:rPr>
          <w:sz w:val="24"/>
        </w:rPr>
      </w:pPr>
      <w:r>
        <w:rPr>
          <w:sz w:val="24"/>
        </w:rPr>
        <w:t>Dar</w:t>
      </w:r>
      <w:r>
        <w:rPr>
          <w:spacing w:val="-19"/>
          <w:sz w:val="24"/>
        </w:rPr>
        <w:t xml:space="preserve"> </w:t>
      </w:r>
      <w:r>
        <w:rPr>
          <w:sz w:val="24"/>
        </w:rPr>
        <w:t>aprobación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proyectos</w:t>
      </w:r>
      <w:r>
        <w:rPr>
          <w:spacing w:val="-17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anteproyectos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obras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urbanización y edificación, y otorgar los permisos correspondientes.</w:t>
      </w:r>
    </w:p>
    <w:p w:rsidR="000D2C9B" w:rsidRDefault="00BD3F20">
      <w:pPr>
        <w:pStyle w:val="Prrafodelista"/>
        <w:numPr>
          <w:ilvl w:val="0"/>
          <w:numId w:val="1"/>
        </w:numPr>
        <w:tabs>
          <w:tab w:val="left" w:pos="819"/>
        </w:tabs>
        <w:spacing w:line="280" w:lineRule="exact"/>
        <w:ind w:left="819" w:hanging="359"/>
        <w:rPr>
          <w:sz w:val="24"/>
        </w:rPr>
      </w:pPr>
      <w:r>
        <w:rPr>
          <w:sz w:val="24"/>
        </w:rPr>
        <w:t>Fiscalizar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ejecución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obras</w:t>
      </w:r>
      <w:r>
        <w:rPr>
          <w:spacing w:val="-4"/>
          <w:sz w:val="24"/>
        </w:rPr>
        <w:t xml:space="preserve"> </w:t>
      </w:r>
      <w:r>
        <w:rPr>
          <w:sz w:val="24"/>
        </w:rPr>
        <w:t>hasta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recepción.</w:t>
      </w:r>
    </w:p>
    <w:p w:rsidR="000D2C9B" w:rsidRDefault="00BD3F20">
      <w:pPr>
        <w:pStyle w:val="Prrafodelista"/>
        <w:numPr>
          <w:ilvl w:val="0"/>
          <w:numId w:val="1"/>
        </w:numPr>
        <w:tabs>
          <w:tab w:val="left" w:pos="819"/>
        </w:tabs>
        <w:spacing w:before="122"/>
        <w:ind w:left="819" w:hanging="359"/>
        <w:rPr>
          <w:sz w:val="24"/>
        </w:rPr>
      </w:pPr>
      <w:r>
        <w:rPr>
          <w:sz w:val="24"/>
        </w:rPr>
        <w:t>Recibirse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obras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autorizar</w:t>
      </w:r>
      <w:r>
        <w:rPr>
          <w:spacing w:val="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uso.</w:t>
      </w:r>
    </w:p>
    <w:p w:rsidR="000D2C9B" w:rsidRDefault="000D2C9B">
      <w:pPr>
        <w:pStyle w:val="Textoindependiente"/>
        <w:rPr>
          <w:sz w:val="26"/>
        </w:rPr>
      </w:pPr>
    </w:p>
    <w:p w:rsidR="000D2C9B" w:rsidRDefault="00BD3F20">
      <w:pPr>
        <w:pStyle w:val="Textoindependiente"/>
        <w:spacing w:before="223" w:line="345" w:lineRule="auto"/>
        <w:ind w:left="100" w:right="119"/>
        <w:jc w:val="both"/>
      </w:pPr>
      <w:r>
        <w:t>En relación a la fiscalización de los actos de los directores de obras municipales, la ley general de urbanismo y construcciones (LGUC) hace alusión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este</w:t>
      </w:r>
      <w:r>
        <w:rPr>
          <w:spacing w:val="11"/>
        </w:rPr>
        <w:t xml:space="preserve"> </w:t>
      </w:r>
      <w:r>
        <w:t>aspecto</w:t>
      </w:r>
      <w:r>
        <w:rPr>
          <w:spacing w:val="12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algunas</w:t>
      </w:r>
      <w:r>
        <w:rPr>
          <w:spacing w:val="14"/>
        </w:rPr>
        <w:t xml:space="preserve"> </w:t>
      </w:r>
      <w:r>
        <w:t>disposiciones.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t>pa</w:t>
      </w:r>
      <w:r>
        <w:t>rte,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2"/>
        </w:rPr>
        <w:t>artículo</w:t>
      </w:r>
    </w:p>
    <w:p w:rsidR="000D2C9B" w:rsidRDefault="00BD3F20">
      <w:pPr>
        <w:spacing w:line="345" w:lineRule="auto"/>
        <w:ind w:left="100" w:right="116"/>
        <w:jc w:val="both"/>
        <w:rPr>
          <w:sz w:val="24"/>
        </w:rPr>
      </w:pPr>
      <w:r>
        <w:rPr>
          <w:sz w:val="24"/>
        </w:rPr>
        <w:t xml:space="preserve">12 señala que </w:t>
      </w:r>
      <w:r>
        <w:rPr>
          <w:i/>
          <w:sz w:val="24"/>
        </w:rPr>
        <w:t>“La Secretaría Regional correspondiente del Ministerio de Vivienda y Urbanismo podrá resolver las reclamaciones interpuestas en contra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resoluciones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dictadas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los Directores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Obras”</w:t>
      </w:r>
      <w:r>
        <w:rPr>
          <w:i/>
          <w:position w:val="6"/>
          <w:sz w:val="16"/>
        </w:rPr>
        <w:t>3</w:t>
      </w:r>
      <w:r>
        <w:rPr>
          <w:i/>
          <w:sz w:val="24"/>
        </w:rPr>
        <w:t>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Y,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otra parte, el artículo 118 establece que, en caso de que la Dirección de Obras Municipales no se pronuncie sobre la solicitud de un permiso de construcción</w:t>
      </w:r>
      <w:r>
        <w:rPr>
          <w:spacing w:val="-17"/>
          <w:sz w:val="24"/>
        </w:rPr>
        <w:t xml:space="preserve"> </w:t>
      </w:r>
      <w:r>
        <w:rPr>
          <w:sz w:val="24"/>
        </w:rPr>
        <w:t>dentro</w:t>
      </w:r>
      <w:r>
        <w:rPr>
          <w:spacing w:val="-18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plazo</w:t>
      </w:r>
      <w:r>
        <w:rPr>
          <w:spacing w:val="-18"/>
          <w:sz w:val="24"/>
        </w:rPr>
        <w:t xml:space="preserve"> </w:t>
      </w:r>
      <w:r>
        <w:rPr>
          <w:sz w:val="24"/>
        </w:rPr>
        <w:t>estipulado</w:t>
      </w:r>
      <w:r>
        <w:rPr>
          <w:spacing w:val="-18"/>
          <w:sz w:val="24"/>
        </w:rPr>
        <w:t xml:space="preserve"> </w:t>
      </w:r>
      <w:r>
        <w:rPr>
          <w:sz w:val="24"/>
        </w:rPr>
        <w:t>por</w:t>
      </w:r>
      <w:r>
        <w:rPr>
          <w:spacing w:val="-19"/>
          <w:sz w:val="24"/>
        </w:rPr>
        <w:t xml:space="preserve"> </w:t>
      </w:r>
      <w:r>
        <w:rPr>
          <w:sz w:val="24"/>
        </w:rPr>
        <w:t>ley,</w:t>
      </w:r>
      <w:r>
        <w:rPr>
          <w:spacing w:val="-20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bien</w:t>
      </w:r>
      <w:r>
        <w:rPr>
          <w:spacing w:val="-12"/>
          <w:sz w:val="24"/>
        </w:rPr>
        <w:t xml:space="preserve"> </w:t>
      </w:r>
      <w:r>
        <w:rPr>
          <w:sz w:val="24"/>
        </w:rPr>
        <w:t>este</w:t>
      </w:r>
      <w:r>
        <w:rPr>
          <w:spacing w:val="-13"/>
          <w:sz w:val="24"/>
        </w:rPr>
        <w:t xml:space="preserve"> </w:t>
      </w:r>
      <w:r>
        <w:rPr>
          <w:sz w:val="24"/>
        </w:rPr>
        <w:t>fuere</w:t>
      </w:r>
      <w:r>
        <w:rPr>
          <w:spacing w:val="-14"/>
          <w:sz w:val="24"/>
        </w:rPr>
        <w:t xml:space="preserve"> </w:t>
      </w:r>
      <w:r>
        <w:rPr>
          <w:sz w:val="24"/>
        </w:rPr>
        <w:t>denegado, el solicitante puede reclamar ante</w:t>
      </w:r>
      <w:r>
        <w:rPr>
          <w:sz w:val="24"/>
        </w:rPr>
        <w:t xml:space="preserve"> la Seremi de Vivienda y Urbanismo correspondiente. Además, el artículo 15 de la LGUC dispone que, tanto la División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Desarrollo</w:t>
      </w:r>
      <w:r>
        <w:rPr>
          <w:spacing w:val="10"/>
          <w:sz w:val="24"/>
        </w:rPr>
        <w:t xml:space="preserve"> </w:t>
      </w:r>
      <w:r>
        <w:rPr>
          <w:sz w:val="24"/>
        </w:rPr>
        <w:t>Urbano</w:t>
      </w:r>
      <w:r>
        <w:rPr>
          <w:spacing w:val="5"/>
          <w:sz w:val="24"/>
        </w:rPr>
        <w:t xml:space="preserve"> </w:t>
      </w:r>
      <w:r>
        <w:rPr>
          <w:sz w:val="24"/>
        </w:rPr>
        <w:t>como</w:t>
      </w:r>
      <w:r>
        <w:rPr>
          <w:spacing w:val="4"/>
          <w:sz w:val="24"/>
        </w:rPr>
        <w:t xml:space="preserve"> </w:t>
      </w:r>
      <w:r>
        <w:rPr>
          <w:sz w:val="24"/>
        </w:rPr>
        <w:t>las</w:t>
      </w:r>
      <w:r>
        <w:rPr>
          <w:spacing w:val="5"/>
          <w:sz w:val="24"/>
        </w:rPr>
        <w:t xml:space="preserve"> </w:t>
      </w:r>
      <w:r>
        <w:rPr>
          <w:sz w:val="24"/>
        </w:rPr>
        <w:t>Seremis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Vivienda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Urbanismo,</w:t>
      </w:r>
    </w:p>
    <w:p w:rsidR="000D2C9B" w:rsidRDefault="000D2C9B">
      <w:pPr>
        <w:pStyle w:val="Textoindependiente"/>
        <w:rPr>
          <w:sz w:val="20"/>
        </w:rPr>
      </w:pPr>
    </w:p>
    <w:p w:rsidR="000D2C9B" w:rsidRDefault="00BD3F20">
      <w:pPr>
        <w:pStyle w:val="Textoindependiente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177915</wp:posOffset>
                </wp:positionV>
                <wp:extent cx="183007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1829816" y="9524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36856" id="Graphic 2" o:spid="_x0000_s1026" style="position:absolute;margin-left:85pt;margin-top:14pt;width:144.1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" path="m1829816,l,,,9524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D2C9B" w:rsidRDefault="00BD3F20">
      <w:pPr>
        <w:spacing w:before="102" w:line="261" w:lineRule="auto"/>
        <w:ind w:left="100" w:right="120"/>
        <w:rPr>
          <w:sz w:val="20"/>
        </w:rPr>
      </w:pPr>
      <w:r>
        <w:rPr>
          <w:position w:val="5"/>
          <w:sz w:val="13"/>
        </w:rPr>
        <w:t>2</w:t>
      </w:r>
      <w:r>
        <w:rPr>
          <w:spacing w:val="40"/>
          <w:position w:val="5"/>
          <w:sz w:val="13"/>
        </w:rPr>
        <w:t xml:space="preserve"> </w:t>
      </w:r>
      <w:r>
        <w:rPr>
          <w:sz w:val="20"/>
        </w:rPr>
        <w:t>Artículo</w:t>
      </w:r>
      <w:r>
        <w:rPr>
          <w:spacing w:val="29"/>
          <w:sz w:val="20"/>
        </w:rPr>
        <w:t xml:space="preserve"> </w:t>
      </w:r>
      <w:r>
        <w:rPr>
          <w:sz w:val="20"/>
        </w:rPr>
        <w:t>15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la</w:t>
      </w:r>
      <w:r>
        <w:rPr>
          <w:spacing w:val="26"/>
          <w:sz w:val="20"/>
        </w:rPr>
        <w:t xml:space="preserve"> </w:t>
      </w:r>
      <w:r>
        <w:rPr>
          <w:sz w:val="20"/>
        </w:rPr>
        <w:t>ley</w:t>
      </w:r>
      <w:r>
        <w:rPr>
          <w:spacing w:val="28"/>
          <w:sz w:val="20"/>
        </w:rPr>
        <w:t xml:space="preserve"> </w:t>
      </w:r>
      <w:r>
        <w:rPr>
          <w:sz w:val="20"/>
        </w:rPr>
        <w:t>nº</w:t>
      </w:r>
      <w:r>
        <w:rPr>
          <w:spacing w:val="35"/>
          <w:sz w:val="20"/>
        </w:rPr>
        <w:t xml:space="preserve"> </w:t>
      </w:r>
      <w:r>
        <w:rPr>
          <w:sz w:val="20"/>
        </w:rPr>
        <w:t>18.883,</w:t>
      </w:r>
      <w:r>
        <w:rPr>
          <w:spacing w:val="28"/>
          <w:sz w:val="20"/>
        </w:rPr>
        <w:t xml:space="preserve"> </w:t>
      </w:r>
      <w:r>
        <w:rPr>
          <w:sz w:val="20"/>
        </w:rPr>
        <w:t>que</w:t>
      </w:r>
      <w:r>
        <w:rPr>
          <w:spacing w:val="32"/>
          <w:sz w:val="20"/>
        </w:rPr>
        <w:t xml:space="preserve"> </w:t>
      </w:r>
      <w:r>
        <w:rPr>
          <w:sz w:val="20"/>
        </w:rPr>
        <w:t>aprueba</w:t>
      </w:r>
      <w:r>
        <w:rPr>
          <w:spacing w:val="30"/>
          <w:sz w:val="20"/>
        </w:rPr>
        <w:t xml:space="preserve"> </w:t>
      </w:r>
      <w:r>
        <w:rPr>
          <w:sz w:val="20"/>
        </w:rPr>
        <w:t>estatuto</w:t>
      </w:r>
      <w:r>
        <w:rPr>
          <w:spacing w:val="29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funcionarios municipales. Disponible en: </w:t>
      </w:r>
      <w:hyperlink r:id="rId6">
        <w:r>
          <w:rPr>
            <w:color w:val="0462C1"/>
            <w:sz w:val="20"/>
            <w:u w:val="single" w:color="0462C1"/>
          </w:rPr>
          <w:t>https://www.bcn.cl/leychile/navegar?idNorma=30256</w:t>
        </w:r>
      </w:hyperlink>
    </w:p>
    <w:p w:rsidR="000D2C9B" w:rsidRDefault="00BD3F20">
      <w:pPr>
        <w:tabs>
          <w:tab w:val="left" w:pos="595"/>
          <w:tab w:val="left" w:pos="1345"/>
          <w:tab w:val="left" w:pos="2524"/>
          <w:tab w:val="left" w:pos="3168"/>
          <w:tab w:val="left" w:pos="4662"/>
          <w:tab w:val="left" w:pos="5182"/>
          <w:tab w:val="left" w:pos="7175"/>
          <w:tab w:val="left" w:pos="8629"/>
        </w:tabs>
        <w:spacing w:before="3" w:line="266" w:lineRule="auto"/>
        <w:ind w:left="100" w:right="129"/>
        <w:rPr>
          <w:sz w:val="20"/>
        </w:rPr>
      </w:pPr>
      <w:r>
        <w:rPr>
          <w:spacing w:val="-10"/>
          <w:position w:val="5"/>
          <w:sz w:val="13"/>
        </w:rPr>
        <w:t>3</w:t>
      </w:r>
      <w:r>
        <w:rPr>
          <w:position w:val="5"/>
          <w:sz w:val="13"/>
        </w:rPr>
        <w:tab/>
      </w:r>
      <w:r>
        <w:rPr>
          <w:spacing w:val="-4"/>
          <w:sz w:val="20"/>
        </w:rPr>
        <w:t>Ley</w:t>
      </w:r>
      <w:r>
        <w:rPr>
          <w:sz w:val="20"/>
        </w:rPr>
        <w:tab/>
      </w:r>
      <w:r>
        <w:rPr>
          <w:spacing w:val="-2"/>
          <w:sz w:val="20"/>
        </w:rPr>
        <w:t>General</w:t>
      </w:r>
      <w:r>
        <w:rPr>
          <w:sz w:val="20"/>
        </w:rPr>
        <w:tab/>
      </w:r>
      <w:r>
        <w:rPr>
          <w:spacing w:val="-6"/>
          <w:sz w:val="20"/>
        </w:rPr>
        <w:t>de</w:t>
      </w:r>
      <w:r>
        <w:rPr>
          <w:sz w:val="20"/>
        </w:rPr>
        <w:tab/>
      </w:r>
      <w:r>
        <w:rPr>
          <w:spacing w:val="-2"/>
          <w:sz w:val="20"/>
        </w:rPr>
        <w:t>Urbanismo</w:t>
      </w:r>
      <w:r>
        <w:rPr>
          <w:sz w:val="20"/>
        </w:rPr>
        <w:tab/>
      </w:r>
      <w:r>
        <w:rPr>
          <w:spacing w:val="-10"/>
          <w:sz w:val="20"/>
        </w:rPr>
        <w:t>y</w:t>
      </w:r>
      <w:r>
        <w:rPr>
          <w:sz w:val="20"/>
        </w:rPr>
        <w:tab/>
      </w:r>
      <w:r>
        <w:rPr>
          <w:spacing w:val="-2"/>
          <w:sz w:val="20"/>
        </w:rPr>
        <w:t>Construcciones.</w:t>
      </w:r>
      <w:r>
        <w:rPr>
          <w:sz w:val="20"/>
        </w:rPr>
        <w:tab/>
      </w:r>
      <w:r>
        <w:rPr>
          <w:spacing w:val="-2"/>
          <w:sz w:val="20"/>
        </w:rPr>
        <w:t>Disponible</w:t>
      </w:r>
      <w:r>
        <w:rPr>
          <w:sz w:val="20"/>
        </w:rPr>
        <w:tab/>
      </w:r>
      <w:r>
        <w:rPr>
          <w:spacing w:val="-4"/>
          <w:sz w:val="20"/>
        </w:rPr>
        <w:t xml:space="preserve">en: </w:t>
      </w:r>
      <w:hyperlink r:id="rId7">
        <w:r>
          <w:rPr>
            <w:color w:val="0462C1"/>
            <w:spacing w:val="-2"/>
            <w:sz w:val="20"/>
            <w:u w:val="single" w:color="0462C1"/>
          </w:rPr>
          <w:t>https://www.bcn.cl/leychile/navegar?idNorma=13560</w:t>
        </w:r>
      </w:hyperlink>
    </w:p>
    <w:p w:rsidR="000D2C9B" w:rsidRDefault="000D2C9B">
      <w:pPr>
        <w:spacing w:line="266" w:lineRule="auto"/>
        <w:rPr>
          <w:sz w:val="20"/>
        </w:rPr>
        <w:sectPr w:rsidR="000D2C9B">
          <w:pgSz w:w="12240" w:h="15840"/>
          <w:pgMar w:top="1340" w:right="1580" w:bottom="280" w:left="1600" w:header="720" w:footer="720" w:gutter="0"/>
          <w:cols w:space="720"/>
        </w:sectPr>
      </w:pPr>
    </w:p>
    <w:p w:rsidR="000D2C9B" w:rsidRDefault="00BD3F20">
      <w:pPr>
        <w:pStyle w:val="Textoindependiente"/>
        <w:spacing w:before="64" w:line="345" w:lineRule="auto"/>
        <w:ind w:left="100" w:right="119"/>
        <w:jc w:val="both"/>
      </w:pPr>
      <w:r>
        <w:lastRenderedPageBreak/>
        <w:t>pueden solicitar, ante la Contraloría General de la República, un sumario administrativo contra el funcionario municipal que incu</w:t>
      </w:r>
      <w:r>
        <w:t>mpla las disposiciones de la LGUC, la Ordenanza General de Urbanismo y Construcciones o los Instrumentos de Planificación, informando de ello al alcalde. En esa línea, el año 2016, la Corte de Apelaciones de Santiago precisó que los directores de obras mun</w:t>
      </w:r>
      <w:r>
        <w:t>icipales son funcionarios públicos cuyo superior jerárquico es el alcalde respectivo</w:t>
      </w:r>
      <w:r>
        <w:rPr>
          <w:position w:val="6"/>
          <w:sz w:val="16"/>
        </w:rPr>
        <w:t>4</w:t>
      </w:r>
      <w:r>
        <w:t>. Finalmente, el mismo cuerpo legal obliga, en su artículo 14, al director de obras municipales y a su asesor urbanista a informar al</w:t>
      </w:r>
      <w:r>
        <w:rPr>
          <w:spacing w:val="-1"/>
        </w:rPr>
        <w:t xml:space="preserve"> </w:t>
      </w:r>
      <w:r>
        <w:t>Seremi</w:t>
      </w:r>
      <w:r>
        <w:rPr>
          <w:spacing w:val="-1"/>
        </w:rPr>
        <w:t xml:space="preserve"> </w:t>
      </w:r>
      <w:r>
        <w:t>y a la Contraloría de las acci</w:t>
      </w:r>
      <w:r>
        <w:t>ones ilegales que comentan los funcionarios en el ámbito de su competencia.</w:t>
      </w:r>
    </w:p>
    <w:p w:rsidR="000D2C9B" w:rsidRDefault="000D2C9B">
      <w:pPr>
        <w:pStyle w:val="Textoindependiente"/>
        <w:rPr>
          <w:sz w:val="34"/>
        </w:rPr>
      </w:pPr>
    </w:p>
    <w:p w:rsidR="000D2C9B" w:rsidRDefault="00BD3F20">
      <w:pPr>
        <w:pStyle w:val="Textoindependiente"/>
        <w:spacing w:before="1" w:line="345" w:lineRule="auto"/>
        <w:ind w:left="100" w:right="115"/>
        <w:jc w:val="both"/>
      </w:pPr>
      <w:r>
        <w:t>Por último, cabe destacar que una problemática de la legislación actual es que</w:t>
      </w:r>
      <w:r>
        <w:rPr>
          <w:spacing w:val="-20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existe</w:t>
      </w:r>
      <w:r>
        <w:rPr>
          <w:spacing w:val="-19"/>
        </w:rPr>
        <w:t xml:space="preserve"> </w:t>
      </w:r>
      <w:r>
        <w:t>una</w:t>
      </w:r>
      <w:r>
        <w:rPr>
          <w:spacing w:val="-19"/>
        </w:rPr>
        <w:t xml:space="preserve"> </w:t>
      </w:r>
      <w:r>
        <w:t>limitación</w:t>
      </w:r>
      <w:r>
        <w:rPr>
          <w:spacing w:val="-19"/>
        </w:rPr>
        <w:t xml:space="preserve"> </w:t>
      </w:r>
      <w:r>
        <w:t>temporal</w:t>
      </w:r>
      <w:r>
        <w:rPr>
          <w:spacing w:val="-20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ejercicio</w:t>
      </w:r>
      <w:r>
        <w:rPr>
          <w:spacing w:val="-1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cargo,</w:t>
      </w:r>
      <w:r>
        <w:rPr>
          <w:spacing w:val="11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diferencia de otras jefaturas munic</w:t>
      </w:r>
      <w:r>
        <w:t>ipales, como los directores de desarrollo comunitario o el director de asesoría jurídica, donde el poder está más limitado en el tiempo al ser cargos de exclusiva confianza del alcalde</w:t>
      </w:r>
      <w:r>
        <w:rPr>
          <w:position w:val="6"/>
          <w:sz w:val="16"/>
        </w:rPr>
        <w:t>5</w:t>
      </w:r>
      <w:r>
        <w:t>. De esta</w:t>
      </w:r>
      <w:r>
        <w:rPr>
          <w:spacing w:val="-1"/>
        </w:rPr>
        <w:t xml:space="preserve"> </w:t>
      </w:r>
      <w:r>
        <w:t>manera,</w:t>
      </w:r>
      <w:r>
        <w:rPr>
          <w:spacing w:val="-1"/>
        </w:rPr>
        <w:t xml:space="preserve"> </w:t>
      </w:r>
      <w:r>
        <w:t>hoy</w:t>
      </w:r>
      <w:r>
        <w:rPr>
          <w:spacing w:val="-1"/>
        </w:rPr>
        <w:t xml:space="preserve"> </w:t>
      </w:r>
      <w:r>
        <w:t>tenemos</w:t>
      </w:r>
      <w:r>
        <w:rPr>
          <w:spacing w:val="-1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directores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municipales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han desempeñado en dicha función por una escandalosa cantidad de tiempo. Ejemplo de ello, es el director de obras de la comuna de Viña del Mar,</w:t>
      </w:r>
      <w:r>
        <w:rPr>
          <w:spacing w:val="-11"/>
        </w:rPr>
        <w:t xml:space="preserve"> </w:t>
      </w:r>
      <w:r>
        <w:t>quien</w:t>
      </w:r>
      <w:r>
        <w:rPr>
          <w:spacing w:val="-7"/>
        </w:rPr>
        <w:t xml:space="preserve"> </w:t>
      </w:r>
      <w:r>
        <w:t>ejerce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cargo</w:t>
      </w:r>
      <w:r>
        <w:rPr>
          <w:spacing w:val="-8"/>
        </w:rPr>
        <w:t xml:space="preserve"> </w:t>
      </w:r>
      <w:r>
        <w:t>desde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año</w:t>
      </w:r>
      <w:r>
        <w:rPr>
          <w:spacing w:val="-8"/>
        </w:rPr>
        <w:t xml:space="preserve"> </w:t>
      </w:r>
      <w:r>
        <w:t>1981,</w:t>
      </w:r>
      <w:r>
        <w:rPr>
          <w:spacing w:val="-10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decir,</w:t>
      </w:r>
      <w:r>
        <w:rPr>
          <w:spacing w:val="-11"/>
        </w:rPr>
        <w:t xml:space="preserve"> </w:t>
      </w:r>
      <w:r>
        <w:t>hace</w:t>
      </w:r>
      <w:r>
        <w:rPr>
          <w:spacing w:val="-8"/>
        </w:rPr>
        <w:t xml:space="preserve"> </w:t>
      </w:r>
      <w:r>
        <w:t>42</w:t>
      </w:r>
      <w:r>
        <w:rPr>
          <w:spacing w:val="-6"/>
        </w:rPr>
        <w:t xml:space="preserve"> </w:t>
      </w:r>
      <w:r>
        <w:t>años</w:t>
      </w:r>
      <w:r>
        <w:rPr>
          <w:position w:val="6"/>
          <w:sz w:val="16"/>
        </w:rPr>
        <w:t>6</w:t>
      </w:r>
      <w:r>
        <w:t>.</w:t>
      </w:r>
      <w:r>
        <w:rPr>
          <w:spacing w:val="-10"/>
        </w:rPr>
        <w:t xml:space="preserve"> </w:t>
      </w:r>
      <w:r>
        <w:t>Junto con</w:t>
      </w:r>
      <w:r>
        <w:rPr>
          <w:spacing w:val="10"/>
        </w:rPr>
        <w:t xml:space="preserve"> </w:t>
      </w:r>
      <w:r>
        <w:t>esto,</w:t>
      </w:r>
      <w:r>
        <w:rPr>
          <w:spacing w:val="10"/>
        </w:rPr>
        <w:t xml:space="preserve"> </w:t>
      </w:r>
      <w:r>
        <w:t>cabe</w:t>
      </w:r>
      <w:r>
        <w:rPr>
          <w:spacing w:val="11"/>
        </w:rPr>
        <w:t xml:space="preserve"> </w:t>
      </w:r>
      <w:r>
        <w:t>mencio</w:t>
      </w:r>
      <w:r>
        <w:t>nar</w:t>
      </w:r>
      <w:r>
        <w:rPr>
          <w:spacing w:val="11"/>
        </w:rPr>
        <w:t xml:space="preserve"> </w:t>
      </w:r>
      <w:r>
        <w:t>que,</w:t>
      </w:r>
      <w:r>
        <w:rPr>
          <w:spacing w:val="10"/>
        </w:rPr>
        <w:t xml:space="preserve"> </w:t>
      </w:r>
      <w:r>
        <w:t>producto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socavones</w:t>
      </w:r>
      <w:r>
        <w:rPr>
          <w:spacing w:val="11"/>
        </w:rPr>
        <w:t xml:space="preserve"> </w:t>
      </w:r>
      <w:r>
        <w:t>ocurridos</w:t>
      </w:r>
      <w:r>
        <w:rPr>
          <w:spacing w:val="12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rPr>
          <w:spacing w:val="-5"/>
        </w:rPr>
        <w:t>los</w:t>
      </w:r>
    </w:p>
    <w:p w:rsidR="000D2C9B" w:rsidRDefault="000D2C9B">
      <w:pPr>
        <w:pStyle w:val="Textoindependiente"/>
        <w:rPr>
          <w:sz w:val="20"/>
        </w:rPr>
      </w:pPr>
    </w:p>
    <w:p w:rsidR="000D2C9B" w:rsidRDefault="000D2C9B">
      <w:pPr>
        <w:pStyle w:val="Textoindependiente"/>
        <w:rPr>
          <w:sz w:val="20"/>
        </w:rPr>
      </w:pPr>
    </w:p>
    <w:p w:rsidR="000D2C9B" w:rsidRDefault="000D2C9B">
      <w:pPr>
        <w:pStyle w:val="Textoindependiente"/>
        <w:rPr>
          <w:sz w:val="20"/>
        </w:rPr>
      </w:pPr>
    </w:p>
    <w:p w:rsidR="000D2C9B" w:rsidRDefault="00BD3F20">
      <w:pPr>
        <w:pStyle w:val="Textoindependiente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185103</wp:posOffset>
                </wp:positionV>
                <wp:extent cx="183007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829816" y="9525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291CB" id="Graphic 3" o:spid="_x0000_s1026" style="position:absolute;margin-left:85pt;margin-top:14.6pt;width:144.1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" path="m1829816,l,,,9525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D2C9B" w:rsidRDefault="00BD3F20">
      <w:pPr>
        <w:tabs>
          <w:tab w:val="left" w:pos="1439"/>
          <w:tab w:val="left" w:pos="1898"/>
          <w:tab w:val="left" w:pos="2902"/>
          <w:tab w:val="left" w:pos="4031"/>
          <w:tab w:val="left" w:pos="4076"/>
          <w:tab w:val="left" w:pos="4415"/>
          <w:tab w:val="left" w:pos="5874"/>
          <w:tab w:val="left" w:pos="6393"/>
          <w:tab w:val="left" w:pos="7362"/>
          <w:tab w:val="left" w:pos="8482"/>
          <w:tab w:val="left" w:pos="8631"/>
        </w:tabs>
        <w:spacing w:before="101" w:line="266" w:lineRule="auto"/>
        <w:ind w:left="100" w:right="120"/>
        <w:rPr>
          <w:sz w:val="20"/>
        </w:rPr>
      </w:pPr>
      <w:r>
        <w:rPr>
          <w:position w:val="5"/>
          <w:sz w:val="13"/>
        </w:rPr>
        <w:t>4</w:t>
      </w:r>
      <w:r>
        <w:rPr>
          <w:spacing w:val="40"/>
          <w:position w:val="5"/>
          <w:sz w:val="13"/>
        </w:rPr>
        <w:t xml:space="preserve"> </w:t>
      </w:r>
      <w:r>
        <w:rPr>
          <w:sz w:val="20"/>
        </w:rPr>
        <w:t xml:space="preserve">Minuta Biblioteca del Congreso Nacional, “Director de Obras Municipales, requisitos y </w:t>
      </w:r>
      <w:r>
        <w:rPr>
          <w:spacing w:val="-2"/>
          <w:sz w:val="20"/>
        </w:rPr>
        <w:t>mecanismo</w:t>
      </w:r>
      <w:r>
        <w:rPr>
          <w:sz w:val="20"/>
        </w:rPr>
        <w:tab/>
      </w:r>
      <w:r>
        <w:rPr>
          <w:spacing w:val="-6"/>
          <w:sz w:val="20"/>
        </w:rPr>
        <w:t>de</w:t>
      </w:r>
      <w:r>
        <w:rPr>
          <w:sz w:val="20"/>
        </w:rPr>
        <w:tab/>
      </w:r>
      <w:r>
        <w:rPr>
          <w:spacing w:val="-2"/>
          <w:sz w:val="20"/>
        </w:rPr>
        <w:t>ingreso,</w:t>
      </w:r>
      <w:r>
        <w:rPr>
          <w:sz w:val="20"/>
        </w:rPr>
        <w:tab/>
      </w:r>
      <w:r>
        <w:rPr>
          <w:spacing w:val="-2"/>
          <w:sz w:val="20"/>
        </w:rPr>
        <w:t>funciones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10"/>
          <w:sz w:val="20"/>
        </w:rPr>
        <w:t>y</w:t>
      </w:r>
      <w:r>
        <w:rPr>
          <w:sz w:val="20"/>
        </w:rPr>
        <w:tab/>
      </w:r>
      <w:r>
        <w:rPr>
          <w:spacing w:val="-2"/>
          <w:sz w:val="20"/>
        </w:rPr>
        <w:t>dependencia</w:t>
      </w:r>
      <w:r>
        <w:rPr>
          <w:sz w:val="20"/>
        </w:rPr>
        <w:tab/>
      </w:r>
      <w:r>
        <w:rPr>
          <w:spacing w:val="-4"/>
          <w:sz w:val="20"/>
        </w:rPr>
        <w:t>del</w:t>
      </w:r>
      <w:r>
        <w:rPr>
          <w:sz w:val="20"/>
        </w:rPr>
        <w:tab/>
      </w:r>
      <w:r>
        <w:rPr>
          <w:spacing w:val="-2"/>
          <w:sz w:val="20"/>
        </w:rPr>
        <w:t>cargo.”.</w:t>
      </w:r>
      <w:r>
        <w:rPr>
          <w:sz w:val="20"/>
        </w:rPr>
        <w:tab/>
      </w:r>
      <w:r>
        <w:rPr>
          <w:spacing w:val="-2"/>
          <w:sz w:val="20"/>
        </w:rPr>
        <w:t>Disponible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4"/>
          <w:sz w:val="20"/>
        </w:rPr>
        <w:t xml:space="preserve">en: </w:t>
      </w:r>
      <w:hyperlink r:id="rId8">
        <w:r>
          <w:rPr>
            <w:color w:val="0462C1"/>
            <w:spacing w:val="-2"/>
            <w:sz w:val="20"/>
            <w:u w:val="single" w:color="0462C1"/>
          </w:rPr>
          <w:t>https://obtienearchivo.bcn.cl/obtienearchivo?id=repositorio/10221/34423/1/BCN</w:t>
        </w:r>
        <w:r>
          <w:rPr>
            <w:color w:val="0462C1"/>
            <w:sz w:val="20"/>
            <w:u w:val="single" w:color="0462C1"/>
          </w:rPr>
          <w:tab/>
        </w:r>
        <w:r>
          <w:rPr>
            <w:color w:val="0462C1"/>
            <w:spacing w:val="-4"/>
            <w:sz w:val="20"/>
            <w:u w:val="single" w:color="0462C1"/>
          </w:rPr>
          <w:t>Min</w:t>
        </w:r>
      </w:hyperlink>
      <w:r>
        <w:rPr>
          <w:color w:val="0462C1"/>
          <w:spacing w:val="-4"/>
          <w:sz w:val="20"/>
        </w:rPr>
        <w:t xml:space="preserve"> </w:t>
      </w:r>
      <w:hyperlink r:id="rId9">
        <w:r>
          <w:rPr>
            <w:color w:val="0462C1"/>
            <w:spacing w:val="-2"/>
            <w:sz w:val="20"/>
            <w:u w:val="single" w:color="0462C1"/>
          </w:rPr>
          <w:t>uta_Directores_de_Obras_Municipales</w:t>
        </w:r>
        <w:r>
          <w:rPr>
            <w:color w:val="0462C1"/>
            <w:sz w:val="20"/>
            <w:u w:val="single" w:color="0462C1"/>
          </w:rPr>
          <w:tab/>
        </w:r>
        <w:r>
          <w:rPr>
            <w:color w:val="0462C1"/>
            <w:spacing w:val="-2"/>
            <w:sz w:val="20"/>
            <w:u w:val="single" w:color="0462C1"/>
          </w:rPr>
          <w:t>DEFINITIVO.pdf</w:t>
        </w:r>
      </w:hyperlink>
    </w:p>
    <w:p w:rsidR="000D2C9B" w:rsidRDefault="00BD3F20">
      <w:pPr>
        <w:spacing w:before="2" w:line="266" w:lineRule="auto"/>
        <w:ind w:left="100" w:right="124"/>
        <w:jc w:val="both"/>
        <w:rPr>
          <w:sz w:val="20"/>
        </w:rPr>
      </w:pPr>
      <w:r>
        <w:rPr>
          <w:rFonts w:ascii="Calibri" w:hAnsi="Calibri"/>
          <w:position w:val="6"/>
          <w:sz w:val="13"/>
        </w:rPr>
        <w:t>5</w:t>
      </w:r>
      <w:r>
        <w:rPr>
          <w:rFonts w:ascii="Calibri" w:hAnsi="Calibri"/>
          <w:spacing w:val="16"/>
          <w:position w:val="6"/>
          <w:sz w:val="13"/>
        </w:rPr>
        <w:t xml:space="preserve"> </w:t>
      </w:r>
      <w:r>
        <w:rPr>
          <w:rFonts w:ascii="Calibri" w:hAnsi="Calibri"/>
          <w:sz w:val="20"/>
        </w:rPr>
        <w:t xml:space="preserve">El artículo 47 de la ley Nº 18.695, </w:t>
      </w:r>
      <w:r>
        <w:rPr>
          <w:sz w:val="20"/>
        </w:rPr>
        <w:t>Orgánica Constitucional de Municipali</w:t>
      </w:r>
      <w:r>
        <w:rPr>
          <w:sz w:val="20"/>
        </w:rPr>
        <w:t xml:space="preserve">dades, señala que son cargos de exclusiva confianza el secretario comunal de planificación, los directores de asesoría jurídica, de salud y educación y de desarrollo comunitario. Disponible en: </w:t>
      </w:r>
      <w:hyperlink r:id="rId10">
        <w:r>
          <w:rPr>
            <w:color w:val="0462C1"/>
            <w:spacing w:val="-2"/>
            <w:sz w:val="20"/>
            <w:u w:val="single" w:color="0462C1"/>
          </w:rPr>
          <w:t>https://www.bcn.cl/leychile/navegar?idNorma=251693</w:t>
        </w:r>
      </w:hyperlink>
    </w:p>
    <w:p w:rsidR="000D2C9B" w:rsidRDefault="00BD3F20">
      <w:pPr>
        <w:spacing w:line="264" w:lineRule="auto"/>
        <w:ind w:left="100" w:right="113"/>
        <w:rPr>
          <w:sz w:val="20"/>
        </w:rPr>
      </w:pPr>
      <w:r>
        <w:rPr>
          <w:position w:val="5"/>
          <w:sz w:val="13"/>
        </w:rPr>
        <w:t>6</w:t>
      </w:r>
      <w:r>
        <w:rPr>
          <w:sz w:val="20"/>
        </w:rPr>
        <w:t>“¿Quién</w:t>
      </w:r>
      <w:r>
        <w:rPr>
          <w:spacing w:val="-4"/>
          <w:sz w:val="20"/>
        </w:rPr>
        <w:t xml:space="preserve"> </w:t>
      </w:r>
      <w:r>
        <w:rPr>
          <w:sz w:val="20"/>
        </w:rPr>
        <w:t>es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cuestionado</w:t>
      </w:r>
      <w:r>
        <w:rPr>
          <w:spacing w:val="-4"/>
          <w:sz w:val="20"/>
        </w:rPr>
        <w:t xml:space="preserve"> </w:t>
      </w:r>
      <w:r>
        <w:rPr>
          <w:sz w:val="20"/>
        </w:rPr>
        <w:t>director de</w:t>
      </w:r>
      <w:r>
        <w:rPr>
          <w:spacing w:val="-1"/>
          <w:sz w:val="20"/>
        </w:rPr>
        <w:t xml:space="preserve"> </w:t>
      </w:r>
      <w:r>
        <w:rPr>
          <w:sz w:val="20"/>
        </w:rPr>
        <w:t>Obras</w:t>
      </w:r>
      <w:r>
        <w:rPr>
          <w:spacing w:val="-1"/>
          <w:sz w:val="20"/>
        </w:rPr>
        <w:t xml:space="preserve"> </w:t>
      </w:r>
      <w:r>
        <w:rPr>
          <w:sz w:val="20"/>
        </w:rPr>
        <w:t>Municipales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Viña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Mar 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3"/>
          <w:sz w:val="20"/>
        </w:rPr>
        <w:t xml:space="preserve"> </w:t>
      </w:r>
      <w:r>
        <w:rPr>
          <w:sz w:val="20"/>
        </w:rPr>
        <w:t>bajo</w:t>
      </w:r>
      <w:r>
        <w:rPr>
          <w:spacing w:val="-4"/>
          <w:sz w:val="20"/>
        </w:rPr>
        <w:t xml:space="preserve"> </w:t>
      </w:r>
      <w:r>
        <w:rPr>
          <w:sz w:val="20"/>
        </w:rPr>
        <w:t>la mira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Ripamonti</w:t>
      </w:r>
      <w:r>
        <w:rPr>
          <w:spacing w:val="-2"/>
          <w:sz w:val="20"/>
        </w:rPr>
        <w:t xml:space="preserve"> </w:t>
      </w:r>
      <w:r>
        <w:rPr>
          <w:sz w:val="20"/>
        </w:rPr>
        <w:t>y la</w:t>
      </w:r>
      <w:r>
        <w:rPr>
          <w:spacing w:val="-7"/>
          <w:sz w:val="20"/>
        </w:rPr>
        <w:t xml:space="preserve"> </w:t>
      </w:r>
      <w:r>
        <w:rPr>
          <w:sz w:val="20"/>
        </w:rPr>
        <w:t>Contraloría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raíz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socavones?”,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Tercera,</w:t>
      </w:r>
      <w:r>
        <w:rPr>
          <w:spacing w:val="-6"/>
          <w:sz w:val="20"/>
        </w:rPr>
        <w:t xml:space="preserve"> </w:t>
      </w:r>
      <w:r>
        <w:rPr>
          <w:sz w:val="20"/>
        </w:rPr>
        <w:t>14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septiembre de</w:t>
      </w:r>
      <w:r>
        <w:rPr>
          <w:spacing w:val="80"/>
          <w:sz w:val="20"/>
        </w:rPr>
        <w:t xml:space="preserve"> </w:t>
      </w:r>
      <w:r>
        <w:rPr>
          <w:sz w:val="20"/>
        </w:rPr>
        <w:t>2023.</w:t>
      </w:r>
      <w:r>
        <w:rPr>
          <w:spacing w:val="80"/>
          <w:sz w:val="20"/>
        </w:rPr>
        <w:t xml:space="preserve"> </w:t>
      </w:r>
      <w:r>
        <w:rPr>
          <w:sz w:val="20"/>
        </w:rPr>
        <w:t>Disponible</w:t>
      </w:r>
      <w:r>
        <w:rPr>
          <w:spacing w:val="80"/>
          <w:sz w:val="20"/>
        </w:rPr>
        <w:t xml:space="preserve"> </w:t>
      </w:r>
      <w:r>
        <w:rPr>
          <w:sz w:val="20"/>
        </w:rPr>
        <w:t>en:</w:t>
      </w:r>
      <w:r>
        <w:rPr>
          <w:spacing w:val="80"/>
          <w:sz w:val="20"/>
        </w:rPr>
        <w:t xml:space="preserve"> </w:t>
      </w:r>
      <w:hyperlink r:id="rId11">
        <w:r>
          <w:rPr>
            <w:color w:val="0462C1"/>
            <w:sz w:val="20"/>
            <w:u w:val="single" w:color="0462C1"/>
          </w:rPr>
          <w:t>ht</w:t>
        </w:r>
        <w:r>
          <w:rPr>
            <w:color w:val="0462C1"/>
            <w:sz w:val="20"/>
            <w:u w:val="single" w:color="0462C1"/>
          </w:rPr>
          <w:t>tps://www.latercera.com/earlyaccess/noticia/quien-es-el-</w:t>
        </w:r>
      </w:hyperlink>
      <w:r>
        <w:rPr>
          <w:color w:val="0462C1"/>
          <w:sz w:val="20"/>
        </w:rPr>
        <w:t xml:space="preserve"> </w:t>
      </w:r>
      <w:hyperlink r:id="rId12">
        <w:r>
          <w:rPr>
            <w:color w:val="0462C1"/>
            <w:spacing w:val="-2"/>
            <w:sz w:val="20"/>
            <w:u w:val="single" w:color="0462C1"/>
          </w:rPr>
          <w:t>cuestionado-director-de-obras-municipales-de-vina-del-mar-que-esta-bajo-la-mira-de-</w:t>
        </w:r>
      </w:hyperlink>
      <w:r>
        <w:rPr>
          <w:color w:val="0462C1"/>
          <w:spacing w:val="-2"/>
          <w:sz w:val="20"/>
        </w:rPr>
        <w:t xml:space="preserve"> </w:t>
      </w:r>
      <w:hyperlink r:id="rId13">
        <w:r>
          <w:rPr>
            <w:color w:val="0462C1"/>
            <w:spacing w:val="-2"/>
            <w:sz w:val="20"/>
            <w:u w:val="single" w:color="0462C1"/>
          </w:rPr>
          <w:t>ripamonti-y-la-cont</w:t>
        </w:r>
        <w:r>
          <w:rPr>
            <w:color w:val="0462C1"/>
            <w:spacing w:val="-2"/>
            <w:sz w:val="20"/>
            <w:u w:val="single" w:color="0462C1"/>
          </w:rPr>
          <w:t>raloria-a-raiz-de-los-socavones/7JOOSLPU2NFSXKNULPGRXGTLB4/</w:t>
        </w:r>
      </w:hyperlink>
    </w:p>
    <w:p w:rsidR="000D2C9B" w:rsidRDefault="000D2C9B">
      <w:pPr>
        <w:spacing w:line="264" w:lineRule="auto"/>
        <w:rPr>
          <w:sz w:val="20"/>
        </w:rPr>
        <w:sectPr w:rsidR="000D2C9B">
          <w:pgSz w:w="12240" w:h="15840"/>
          <w:pgMar w:top="1340" w:right="1580" w:bottom="280" w:left="1600" w:header="720" w:footer="720" w:gutter="0"/>
          <w:cols w:space="720"/>
        </w:sectPr>
      </w:pPr>
    </w:p>
    <w:p w:rsidR="000D2C9B" w:rsidRDefault="00BD3F20">
      <w:pPr>
        <w:pStyle w:val="Textoindependiente"/>
        <w:spacing w:before="64" w:line="345" w:lineRule="auto"/>
        <w:ind w:left="100" w:right="120"/>
        <w:jc w:val="both"/>
      </w:pPr>
      <w:r>
        <w:t>últimos meses en edificios de la comuna,</w:t>
      </w:r>
      <w:r>
        <w:rPr>
          <w:spacing w:val="-1"/>
        </w:rPr>
        <w:t xml:space="preserve"> </w:t>
      </w:r>
      <w:r>
        <w:t>se ha cuestionado su desempeño como director por el otorgamiento irregular de permisos de construcción</w:t>
      </w:r>
      <w:r>
        <w:rPr>
          <w:position w:val="6"/>
          <w:sz w:val="16"/>
        </w:rPr>
        <w:t>7</w:t>
      </w:r>
      <w:r>
        <w:t>.</w:t>
      </w:r>
    </w:p>
    <w:p w:rsidR="000D2C9B" w:rsidRDefault="000D2C9B">
      <w:pPr>
        <w:pStyle w:val="Textoindependiente"/>
        <w:spacing w:before="5"/>
        <w:rPr>
          <w:sz w:val="34"/>
        </w:rPr>
      </w:pPr>
    </w:p>
    <w:p w:rsidR="000D2C9B" w:rsidRDefault="00BD3F20">
      <w:pPr>
        <w:pStyle w:val="Textoindependiente"/>
        <w:spacing w:line="345" w:lineRule="auto"/>
        <w:ind w:left="100" w:right="115"/>
        <w:jc w:val="both"/>
      </w:pPr>
      <w:r>
        <w:t>A raíz de todo lo expuesto, es posible advertir que en nuestro país los directores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obras</w:t>
      </w:r>
      <w:r>
        <w:rPr>
          <w:spacing w:val="-19"/>
        </w:rPr>
        <w:t xml:space="preserve"> </w:t>
      </w:r>
      <w:r>
        <w:t>municipales</w:t>
      </w:r>
      <w:r>
        <w:rPr>
          <w:spacing w:val="-16"/>
        </w:rPr>
        <w:t xml:space="preserve"> </w:t>
      </w:r>
      <w:r>
        <w:t>tienen</w:t>
      </w:r>
      <w:r>
        <w:rPr>
          <w:spacing w:val="-19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gran</w:t>
      </w:r>
      <w:r>
        <w:rPr>
          <w:spacing w:val="-18"/>
        </w:rPr>
        <w:t xml:space="preserve"> </w:t>
      </w:r>
      <w:r>
        <w:t>responsabilidad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materia de</w:t>
      </w:r>
      <w:r>
        <w:rPr>
          <w:spacing w:val="-10"/>
        </w:rPr>
        <w:t xml:space="preserve"> </w:t>
      </w:r>
      <w:r>
        <w:t>planificación</w:t>
      </w:r>
      <w:r>
        <w:rPr>
          <w:spacing w:val="-8"/>
        </w:rPr>
        <w:t xml:space="preserve"> </w:t>
      </w:r>
      <w:r>
        <w:t>comunal</w:t>
      </w:r>
      <w:r>
        <w:rPr>
          <w:spacing w:val="-12"/>
        </w:rPr>
        <w:t xml:space="preserve"> </w:t>
      </w:r>
      <w:r>
        <w:t>y,</w:t>
      </w:r>
      <w:r>
        <w:rPr>
          <w:spacing w:val="-12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mismo,</w:t>
      </w:r>
      <w:r>
        <w:rPr>
          <w:spacing w:val="-7"/>
        </w:rPr>
        <w:t xml:space="preserve"> </w:t>
      </w:r>
      <w:r>
        <w:t>gozan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amplias</w:t>
      </w:r>
      <w:r>
        <w:rPr>
          <w:spacing w:val="-10"/>
        </w:rPr>
        <w:t xml:space="preserve"> </w:t>
      </w:r>
      <w:r>
        <w:t>facultades</w:t>
      </w:r>
      <w:r>
        <w:rPr>
          <w:spacing w:val="-10"/>
        </w:rPr>
        <w:t xml:space="preserve"> </w:t>
      </w:r>
      <w:r>
        <w:t>para materializar su cometido. Sin embargo, la complejidad es que no hay una limitación</w:t>
      </w:r>
      <w:r>
        <w:rPr>
          <w:spacing w:val="-20"/>
        </w:rPr>
        <w:t xml:space="preserve"> </w:t>
      </w:r>
      <w:r>
        <w:t>temporal</w:t>
      </w:r>
      <w:r>
        <w:rPr>
          <w:spacing w:val="-19"/>
        </w:rPr>
        <w:t xml:space="preserve"> </w:t>
      </w:r>
      <w:r>
        <w:t>al</w:t>
      </w:r>
      <w:r>
        <w:rPr>
          <w:spacing w:val="-19"/>
        </w:rPr>
        <w:t xml:space="preserve"> </w:t>
      </w:r>
      <w:r>
        <w:t>ejercicio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aquella</w:t>
      </w:r>
      <w:r>
        <w:rPr>
          <w:spacing w:val="-17"/>
        </w:rPr>
        <w:t xml:space="preserve"> </w:t>
      </w:r>
      <w:r>
        <w:t>jefatura,</w:t>
      </w:r>
      <w:r>
        <w:rPr>
          <w:spacing w:val="-20"/>
        </w:rPr>
        <w:t xml:space="preserve"> </w:t>
      </w:r>
      <w:r>
        <w:t>lo</w:t>
      </w:r>
      <w:r>
        <w:rPr>
          <w:spacing w:val="-19"/>
        </w:rPr>
        <w:t xml:space="preserve"> </w:t>
      </w:r>
      <w:r>
        <w:t>cual</w:t>
      </w:r>
      <w:r>
        <w:rPr>
          <w:spacing w:val="-19"/>
        </w:rPr>
        <w:t xml:space="preserve"> </w:t>
      </w:r>
      <w:r>
        <w:t>debe</w:t>
      </w:r>
      <w:r>
        <w:rPr>
          <w:spacing w:val="-19"/>
        </w:rPr>
        <w:t xml:space="preserve"> </w:t>
      </w:r>
      <w:r>
        <w:t>ser</w:t>
      </w:r>
      <w:r>
        <w:rPr>
          <w:spacing w:val="-19"/>
        </w:rPr>
        <w:t xml:space="preserve"> </w:t>
      </w:r>
      <w:r>
        <w:t>corregido legislativamente,</w:t>
      </w:r>
      <w:r>
        <w:rPr>
          <w:spacing w:val="-15"/>
        </w:rPr>
        <w:t xml:space="preserve"> </w:t>
      </w:r>
      <w:r>
        <w:t>ya</w:t>
      </w:r>
      <w:r>
        <w:rPr>
          <w:spacing w:val="-7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poder</w:t>
      </w:r>
      <w:r>
        <w:rPr>
          <w:spacing w:val="-14"/>
        </w:rPr>
        <w:t xml:space="preserve"> </w:t>
      </w:r>
      <w:r>
        <w:t>ilimitado</w:t>
      </w:r>
      <w:r>
        <w:rPr>
          <w:spacing w:val="-13"/>
        </w:rPr>
        <w:t xml:space="preserve"> </w:t>
      </w:r>
      <w:r>
        <w:t>representa</w:t>
      </w:r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riesgo</w:t>
      </w:r>
      <w:r>
        <w:rPr>
          <w:spacing w:val="-8"/>
        </w:rPr>
        <w:t xml:space="preserve"> </w:t>
      </w:r>
      <w:r>
        <w:t>potencial</w:t>
      </w:r>
      <w:r>
        <w:rPr>
          <w:spacing w:val="-11"/>
        </w:rPr>
        <w:t xml:space="preserve"> </w:t>
      </w:r>
      <w:r>
        <w:t>de ser</w:t>
      </w:r>
      <w:r>
        <w:rPr>
          <w:spacing w:val="-8"/>
        </w:rPr>
        <w:t xml:space="preserve"> </w:t>
      </w:r>
      <w:r>
        <w:t>mal</w:t>
      </w:r>
      <w:r>
        <w:rPr>
          <w:spacing w:val="-5"/>
        </w:rPr>
        <w:t xml:space="preserve"> </w:t>
      </w:r>
      <w:r>
        <w:t>utilizado.</w:t>
      </w:r>
      <w:r>
        <w:rPr>
          <w:spacing w:val="-5"/>
        </w:rPr>
        <w:t xml:space="preserve"> </w:t>
      </w:r>
      <w:r>
        <w:t>Ahora,</w:t>
      </w:r>
      <w:r>
        <w:rPr>
          <w:spacing w:val="-10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poder</w:t>
      </w:r>
      <w:r>
        <w:rPr>
          <w:spacing w:val="-9"/>
        </w:rPr>
        <w:t xml:space="preserve"> </w:t>
      </w:r>
      <w:r>
        <w:t>político</w:t>
      </w:r>
      <w:r>
        <w:rPr>
          <w:spacing w:val="-8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esencial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Estado,</w:t>
      </w:r>
      <w:r>
        <w:rPr>
          <w:spacing w:val="-5"/>
        </w:rPr>
        <w:t xml:space="preserve"> </w:t>
      </w:r>
      <w:r>
        <w:t>la única</w:t>
      </w:r>
      <w:r>
        <w:rPr>
          <w:spacing w:val="-14"/>
        </w:rPr>
        <w:t xml:space="preserve"> </w:t>
      </w:r>
      <w:r>
        <w:t>forma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evitar</w:t>
      </w:r>
      <w:r>
        <w:rPr>
          <w:spacing w:val="-10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devenga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algo</w:t>
      </w:r>
      <w:r>
        <w:rPr>
          <w:spacing w:val="-8"/>
        </w:rPr>
        <w:t xml:space="preserve"> </w:t>
      </w:r>
      <w:r>
        <w:t>negativo</w:t>
      </w:r>
      <w:r>
        <w:rPr>
          <w:spacing w:val="-14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limitarlo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controlarlo a</w:t>
      </w:r>
      <w:r>
        <w:rPr>
          <w:spacing w:val="-8"/>
        </w:rPr>
        <w:t xml:space="preserve"> </w:t>
      </w:r>
      <w:r>
        <w:t>través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normas</w:t>
      </w:r>
      <w:r>
        <w:rPr>
          <w:position w:val="6"/>
          <w:sz w:val="16"/>
        </w:rPr>
        <w:t>8</w:t>
      </w:r>
      <w:r>
        <w:t>.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ahí</w:t>
      </w:r>
      <w:r>
        <w:rPr>
          <w:spacing w:val="-10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mayoría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autoridades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interior</w:t>
      </w:r>
      <w:r>
        <w:rPr>
          <w:spacing w:val="-3"/>
        </w:rPr>
        <w:t xml:space="preserve"> </w:t>
      </w:r>
      <w:r>
        <w:t>de un gobierno democrático, como el presidente de la república, los parlamentarios</w:t>
      </w:r>
      <w:r>
        <w:rPr>
          <w:spacing w:val="-1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alcaldes,</w:t>
      </w:r>
      <w:r>
        <w:rPr>
          <w:spacing w:val="-11"/>
        </w:rPr>
        <w:t xml:space="preserve"> </w:t>
      </w:r>
      <w:r>
        <w:t>tengan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plazo</w:t>
      </w:r>
      <w:r>
        <w:rPr>
          <w:spacing w:val="-14"/>
        </w:rPr>
        <w:t xml:space="preserve"> </w:t>
      </w:r>
      <w:r>
        <w:t>determinado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ejercicio de sus funciones. En demo</w:t>
      </w:r>
      <w:r>
        <w:t>cracia, el poder debe ser rotativo para así asegurar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autoridades gobiernen</w:t>
      </w:r>
      <w:r>
        <w:rPr>
          <w:spacing w:val="-2"/>
        </w:rPr>
        <w:t xml:space="preserve"> </w:t>
      </w:r>
      <w:r>
        <w:t>en atención</w:t>
      </w:r>
      <w:r>
        <w:rPr>
          <w:spacing w:val="-1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interés general</w:t>
      </w:r>
      <w:r>
        <w:rPr>
          <w:spacing w:val="-6"/>
        </w:rPr>
        <w:t xml:space="preserve"> </w:t>
      </w:r>
      <w:r>
        <w:t>de la comunidad por sobre sus intereses particulares y para permitir una igualdad de oportunidades en la participación en la vida pública.</w:t>
      </w:r>
    </w:p>
    <w:p w:rsidR="000D2C9B" w:rsidRDefault="000D2C9B">
      <w:pPr>
        <w:pStyle w:val="Textoindependiente"/>
        <w:spacing w:before="8"/>
        <w:rPr>
          <w:sz w:val="34"/>
        </w:rPr>
      </w:pPr>
    </w:p>
    <w:p w:rsidR="000D2C9B" w:rsidRDefault="00BD3F20">
      <w:pPr>
        <w:pStyle w:val="Prrafodelista"/>
        <w:numPr>
          <w:ilvl w:val="0"/>
          <w:numId w:val="2"/>
        </w:numPr>
        <w:tabs>
          <w:tab w:val="left" w:pos="1180"/>
        </w:tabs>
        <w:ind w:left="1180"/>
        <w:rPr>
          <w:b/>
          <w:sz w:val="24"/>
        </w:rPr>
      </w:pPr>
      <w:r>
        <w:rPr>
          <w:b/>
          <w:sz w:val="24"/>
        </w:rPr>
        <w:t>IDEA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MATRIZ</w:t>
      </w:r>
    </w:p>
    <w:p w:rsidR="000D2C9B" w:rsidRDefault="000D2C9B">
      <w:pPr>
        <w:pStyle w:val="Textoindependiente"/>
        <w:rPr>
          <w:b/>
          <w:sz w:val="28"/>
        </w:rPr>
      </w:pPr>
    </w:p>
    <w:p w:rsidR="000D2C9B" w:rsidRDefault="00BD3F20">
      <w:pPr>
        <w:pStyle w:val="Textoindependiente"/>
        <w:spacing w:before="224" w:line="345" w:lineRule="auto"/>
        <w:ind w:left="100" w:right="116" w:firstLine="360"/>
        <w:jc w:val="both"/>
      </w:pPr>
      <w:r>
        <w:t>El presente proyecto de ley tiene por objeto establecer un plazo máximo de duración en el</w:t>
      </w:r>
      <w:r>
        <w:rPr>
          <w:spacing w:val="-2"/>
        </w:rPr>
        <w:t xml:space="preserve"> </w:t>
      </w:r>
      <w:r>
        <w:t>cargo para los directores</w:t>
      </w:r>
      <w:r>
        <w:rPr>
          <w:spacing w:val="-5"/>
        </w:rPr>
        <w:t xml:space="preserve"> </w:t>
      </w:r>
      <w:r>
        <w:t>de obras municipales,</w:t>
      </w:r>
      <w:r>
        <w:rPr>
          <w:spacing w:val="-2"/>
        </w:rPr>
        <w:t xml:space="preserve"> </w:t>
      </w:r>
      <w:r>
        <w:t>con el</w:t>
      </w:r>
      <w:r>
        <w:rPr>
          <w:spacing w:val="-2"/>
        </w:rPr>
        <w:t xml:space="preserve"> </w:t>
      </w:r>
      <w:r>
        <w:t xml:space="preserve">fin de promover la eficiencia, transparencia y probidad en la gestión </w:t>
      </w:r>
      <w:r>
        <w:rPr>
          <w:spacing w:val="-2"/>
        </w:rPr>
        <w:t>administrativa.</w:t>
      </w:r>
    </w:p>
    <w:p w:rsidR="000D2C9B" w:rsidRDefault="000D2C9B">
      <w:pPr>
        <w:pStyle w:val="Textoindependiente"/>
        <w:rPr>
          <w:sz w:val="20"/>
        </w:rPr>
      </w:pPr>
    </w:p>
    <w:p w:rsidR="000D2C9B" w:rsidRDefault="000D2C9B">
      <w:pPr>
        <w:pStyle w:val="Textoindependiente"/>
        <w:rPr>
          <w:sz w:val="20"/>
        </w:rPr>
      </w:pPr>
    </w:p>
    <w:p w:rsidR="000D2C9B" w:rsidRDefault="000D2C9B">
      <w:pPr>
        <w:pStyle w:val="Textoindependiente"/>
        <w:rPr>
          <w:sz w:val="20"/>
        </w:rPr>
      </w:pPr>
    </w:p>
    <w:p w:rsidR="000D2C9B" w:rsidRDefault="00BD3F20">
      <w:pPr>
        <w:pStyle w:val="Textoindependiente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137118</wp:posOffset>
                </wp:positionV>
                <wp:extent cx="183007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1829816" y="9524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A4BFF" id="Graphic 4" o:spid="_x0000_s1026" style="position:absolute;margin-left:85pt;margin-top:10.8pt;width:144.1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" path="m1829816,l,,,9524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D2C9B" w:rsidRDefault="00BD3F20">
      <w:pPr>
        <w:spacing w:before="101" w:line="266" w:lineRule="auto"/>
        <w:ind w:left="100" w:right="118"/>
        <w:jc w:val="both"/>
        <w:rPr>
          <w:sz w:val="20"/>
        </w:rPr>
      </w:pPr>
      <w:r>
        <w:rPr>
          <w:position w:val="5"/>
          <w:sz w:val="13"/>
        </w:rPr>
        <w:t>7</w:t>
      </w:r>
      <w:r>
        <w:rPr>
          <w:spacing w:val="40"/>
          <w:position w:val="5"/>
          <w:sz w:val="13"/>
        </w:rPr>
        <w:t xml:space="preserve"> </w:t>
      </w:r>
      <w:r>
        <w:rPr>
          <w:sz w:val="20"/>
        </w:rPr>
        <w:t>“En e</w:t>
      </w:r>
      <w:r>
        <w:rPr>
          <w:sz w:val="20"/>
        </w:rPr>
        <w:t xml:space="preserve">l cargo desde 1981: apuntan al director de Obras del municipio de Viña como responsable de permisos de edificación en dunas”, 24 horas, 25 de agosto de 2023. Disponible en: </w:t>
      </w:r>
      <w:hyperlink r:id="rId14">
        <w:r>
          <w:rPr>
            <w:color w:val="0462C1"/>
            <w:sz w:val="20"/>
            <w:u w:val="single" w:color="0462C1"/>
          </w:rPr>
          <w:t>https://www.24horas.cl/regiones/zona-centro/valparaiso/julio-ventura-</w:t>
        </w:r>
      </w:hyperlink>
      <w:r>
        <w:rPr>
          <w:color w:val="0462C1"/>
          <w:sz w:val="20"/>
        </w:rPr>
        <w:t xml:space="preserve"> </w:t>
      </w:r>
      <w:hyperlink r:id="rId15">
        <w:r>
          <w:rPr>
            <w:color w:val="0462C1"/>
            <w:spacing w:val="-2"/>
            <w:sz w:val="20"/>
            <w:u w:val="single" w:color="0462C1"/>
          </w:rPr>
          <w:t>director-obras-municipio-de-vina-del-mar-responsable-permisos-edificacion-dunas</w:t>
        </w:r>
      </w:hyperlink>
    </w:p>
    <w:p w:rsidR="000D2C9B" w:rsidRDefault="00BD3F20">
      <w:pPr>
        <w:tabs>
          <w:tab w:val="left" w:pos="2920"/>
          <w:tab w:val="left" w:pos="5645"/>
          <w:tab w:val="left" w:pos="8640"/>
        </w:tabs>
        <w:spacing w:line="266" w:lineRule="auto"/>
        <w:ind w:left="100" w:right="123"/>
        <w:jc w:val="both"/>
        <w:rPr>
          <w:sz w:val="20"/>
        </w:rPr>
      </w:pPr>
      <w:r>
        <w:rPr>
          <w:position w:val="5"/>
          <w:sz w:val="13"/>
        </w:rPr>
        <w:t>8</w:t>
      </w:r>
      <w:r>
        <w:rPr>
          <w:spacing w:val="40"/>
          <w:position w:val="5"/>
          <w:sz w:val="13"/>
        </w:rPr>
        <w:t xml:space="preserve"> </w:t>
      </w:r>
      <w:r>
        <w:rPr>
          <w:sz w:val="20"/>
        </w:rPr>
        <w:t xml:space="preserve">“El límite al poder político como función primordial de la Constitución”, Eric Cícero </w:t>
      </w:r>
      <w:r>
        <w:rPr>
          <w:spacing w:val="-2"/>
          <w:sz w:val="20"/>
        </w:rPr>
        <w:t>Landívar</w:t>
      </w:r>
      <w:r>
        <w:rPr>
          <w:sz w:val="20"/>
        </w:rPr>
        <w:tab/>
      </w:r>
      <w:r>
        <w:rPr>
          <w:spacing w:val="-2"/>
          <w:sz w:val="20"/>
        </w:rPr>
        <w:t>Mosiño.</w:t>
      </w:r>
      <w:r>
        <w:rPr>
          <w:sz w:val="20"/>
        </w:rPr>
        <w:tab/>
      </w:r>
      <w:r>
        <w:rPr>
          <w:spacing w:val="-2"/>
          <w:sz w:val="20"/>
        </w:rPr>
        <w:t>Disp</w:t>
      </w:r>
      <w:r>
        <w:rPr>
          <w:spacing w:val="-2"/>
          <w:sz w:val="20"/>
        </w:rPr>
        <w:t>onible</w:t>
      </w:r>
      <w:r>
        <w:rPr>
          <w:sz w:val="20"/>
        </w:rPr>
        <w:tab/>
      </w:r>
      <w:r>
        <w:rPr>
          <w:spacing w:val="-6"/>
          <w:sz w:val="20"/>
        </w:rPr>
        <w:t xml:space="preserve">en: </w:t>
      </w:r>
      <w:hyperlink r:id="rId16">
        <w:r>
          <w:rPr>
            <w:color w:val="0462C1"/>
            <w:spacing w:val="-2"/>
            <w:sz w:val="20"/>
            <w:u w:val="single" w:color="0462C1"/>
          </w:rPr>
          <w:t>http://www.scielo.org.bo/scielo.php?script=sci_arttext&amp;pid=S2070-81572011000100003</w:t>
        </w:r>
      </w:hyperlink>
    </w:p>
    <w:p w:rsidR="000D2C9B" w:rsidRDefault="000D2C9B">
      <w:pPr>
        <w:spacing w:line="266" w:lineRule="auto"/>
        <w:jc w:val="both"/>
        <w:rPr>
          <w:sz w:val="20"/>
        </w:rPr>
        <w:sectPr w:rsidR="000D2C9B">
          <w:pgSz w:w="12240" w:h="15840"/>
          <w:pgMar w:top="1340" w:right="1580" w:bottom="280" w:left="1600" w:header="720" w:footer="720" w:gutter="0"/>
          <w:cols w:space="720"/>
        </w:sectPr>
      </w:pPr>
    </w:p>
    <w:p w:rsidR="000D2C9B" w:rsidRDefault="00BD3F20">
      <w:pPr>
        <w:pStyle w:val="Prrafodelista"/>
        <w:numPr>
          <w:ilvl w:val="0"/>
          <w:numId w:val="2"/>
        </w:numPr>
        <w:tabs>
          <w:tab w:val="left" w:pos="1180"/>
        </w:tabs>
        <w:spacing w:before="74"/>
        <w:ind w:left="1180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LEY</w:t>
      </w:r>
    </w:p>
    <w:p w:rsidR="000D2C9B" w:rsidRDefault="000D2C9B">
      <w:pPr>
        <w:pStyle w:val="Textoindependiente"/>
        <w:rPr>
          <w:b/>
          <w:sz w:val="28"/>
        </w:rPr>
      </w:pPr>
    </w:p>
    <w:p w:rsidR="000D2C9B" w:rsidRDefault="00BD3F20">
      <w:pPr>
        <w:pStyle w:val="Textoindependiente"/>
        <w:spacing w:before="235" w:line="352" w:lineRule="auto"/>
        <w:ind w:left="100" w:right="124" w:firstLine="360"/>
        <w:jc w:val="both"/>
      </w:pPr>
      <w:r>
        <w:rPr>
          <w:b/>
        </w:rPr>
        <w:t>Artículo único.-</w:t>
      </w:r>
      <w:r>
        <w:rPr>
          <w:b/>
          <w:spacing w:val="-2"/>
        </w:rPr>
        <w:t xml:space="preserve"> </w:t>
      </w:r>
      <w:r>
        <w:t>Agrégase el siguiente inciso final, nuevo, en el artículo 24 de la ley Nº 18.695, Orgánica Constitucional de Municipalidades:</w:t>
      </w:r>
    </w:p>
    <w:p w:rsidR="000D2C9B" w:rsidRDefault="000D2C9B">
      <w:pPr>
        <w:pStyle w:val="Textoindependiente"/>
        <w:spacing w:before="4"/>
        <w:rPr>
          <w:sz w:val="33"/>
        </w:rPr>
      </w:pPr>
    </w:p>
    <w:p w:rsidR="000D2C9B" w:rsidRDefault="00BD3F20">
      <w:pPr>
        <w:spacing w:before="1" w:line="338" w:lineRule="auto"/>
        <w:ind w:left="100" w:right="119" w:firstLine="360"/>
        <w:jc w:val="both"/>
        <w:rPr>
          <w:i/>
          <w:sz w:val="24"/>
        </w:rPr>
      </w:pPr>
      <w:r>
        <w:rPr>
          <w:i/>
          <w:sz w:val="24"/>
        </w:rPr>
        <w:t>“El director de obras municipales durará seis años en sus funciones, con posibilidad de reelección por una sola vez. Con la debid</w:t>
      </w:r>
      <w:r>
        <w:rPr>
          <w:i/>
          <w:sz w:val="24"/>
        </w:rPr>
        <w:t>a antelación, para evitar la vacancia, se deberá efectuar un concurso para proveer el cargo, de conformidad a lo dispuesto en los artículos 16 y siguientes de la ley Nº 18.883,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aprueba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estatuto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administrativo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funcionarios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municipales.”.</w:t>
      </w:r>
    </w:p>
    <w:p w:rsidR="000D2C9B" w:rsidRDefault="000D2C9B">
      <w:pPr>
        <w:pStyle w:val="Textoindependiente"/>
        <w:spacing w:before="2"/>
        <w:rPr>
          <w:i/>
          <w:sz w:val="36"/>
        </w:rPr>
      </w:pPr>
    </w:p>
    <w:p w:rsidR="000D2C9B" w:rsidRDefault="00BD3F20">
      <w:pPr>
        <w:pStyle w:val="Textoindependiente"/>
        <w:spacing w:line="350" w:lineRule="auto"/>
        <w:ind w:left="100" w:right="123" w:firstLine="360"/>
        <w:jc w:val="both"/>
      </w:pPr>
      <w:r>
        <w:rPr>
          <w:b/>
        </w:rPr>
        <w:t>Artículo</w:t>
      </w:r>
      <w:r>
        <w:rPr>
          <w:b/>
          <w:spacing w:val="-4"/>
        </w:rPr>
        <w:t xml:space="preserve"> </w:t>
      </w:r>
      <w:r>
        <w:rPr>
          <w:b/>
        </w:rPr>
        <w:t>transitorio.-</w:t>
      </w:r>
      <w:r>
        <w:rPr>
          <w:b/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dispuesto</w:t>
      </w:r>
      <w:r>
        <w:rPr>
          <w:spacing w:val="-5"/>
        </w:rPr>
        <w:t xml:space="preserve"> </w:t>
      </w:r>
      <w:r>
        <w:t>en la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comenzará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regir transcurrido un año desde su publicación en el Diario Oficial.</w:t>
      </w:r>
    </w:p>
    <w:p w:rsidR="000D2C9B" w:rsidRDefault="000D2C9B">
      <w:pPr>
        <w:pStyle w:val="Textoindependiente"/>
        <w:rPr>
          <w:sz w:val="26"/>
        </w:rPr>
      </w:pPr>
    </w:p>
    <w:p w:rsidR="000D2C9B" w:rsidRDefault="000D2C9B">
      <w:pPr>
        <w:pStyle w:val="Textoindependiente"/>
        <w:rPr>
          <w:sz w:val="26"/>
        </w:rPr>
      </w:pPr>
    </w:p>
    <w:p w:rsidR="000D2C9B" w:rsidRDefault="000D2C9B">
      <w:pPr>
        <w:pStyle w:val="Textoindependiente"/>
        <w:rPr>
          <w:sz w:val="26"/>
        </w:rPr>
      </w:pPr>
    </w:p>
    <w:p w:rsidR="000D2C9B" w:rsidRDefault="000D2C9B">
      <w:pPr>
        <w:pStyle w:val="Textoindependiente"/>
        <w:spacing w:before="8"/>
        <w:rPr>
          <w:sz w:val="25"/>
        </w:rPr>
      </w:pPr>
    </w:p>
    <w:p w:rsidR="000D2C9B" w:rsidRDefault="00BD3F20">
      <w:pPr>
        <w:pStyle w:val="Textoindependiente"/>
        <w:ind w:left="3073" w:right="2725"/>
        <w:jc w:val="center"/>
        <w:rPr>
          <w:b/>
        </w:rPr>
      </w:pPr>
      <w:r>
        <w:rPr>
          <w:b/>
        </w:rPr>
        <w:t>PAULA</w:t>
      </w:r>
      <w:r>
        <w:rPr>
          <w:b/>
          <w:spacing w:val="-2"/>
        </w:rPr>
        <w:t xml:space="preserve"> </w:t>
      </w:r>
      <w:r>
        <w:rPr>
          <w:b/>
        </w:rPr>
        <w:t>LABRA</w:t>
      </w:r>
      <w:r>
        <w:rPr>
          <w:b/>
          <w:spacing w:val="-2"/>
        </w:rPr>
        <w:t xml:space="preserve"> BESSERER</w:t>
      </w:r>
    </w:p>
    <w:p w:rsidR="000D2C9B" w:rsidRDefault="00BD3F20">
      <w:pPr>
        <w:pStyle w:val="Textoindependiente"/>
        <w:spacing w:before="134"/>
        <w:ind w:left="3060" w:right="2725"/>
        <w:jc w:val="center"/>
      </w:pPr>
      <w:r>
        <w:t>Diputada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República</w:t>
      </w:r>
    </w:p>
    <w:sectPr w:rsidR="000D2C9B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23E7F"/>
    <w:multiLevelType w:val="hybridMultilevel"/>
    <w:tmpl w:val="9E72E6B4"/>
    <w:lvl w:ilvl="0" w:tplc="4F3E775C">
      <w:start w:val="2"/>
      <w:numFmt w:val="lowerLetter"/>
      <w:lvlText w:val="%1)"/>
      <w:lvlJc w:val="left"/>
      <w:pPr>
        <w:ind w:left="821" w:hanging="360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456273A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27EE4F82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7C4ABFF8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399A427A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A1887DCA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525886A6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05284CAE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25C8E97C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B6B15AB"/>
    <w:multiLevelType w:val="hybridMultilevel"/>
    <w:tmpl w:val="014AEE46"/>
    <w:lvl w:ilvl="0" w:tplc="730C2260">
      <w:start w:val="1"/>
      <w:numFmt w:val="upperRoman"/>
      <w:lvlText w:val="%1."/>
      <w:lvlJc w:val="left"/>
      <w:pPr>
        <w:ind w:left="1181" w:hanging="720"/>
        <w:jc w:val="left"/>
      </w:pPr>
      <w:rPr>
        <w:rFonts w:ascii="Bookman Old Style" w:eastAsia="Bookman Old Style" w:hAnsi="Bookman Old Style" w:cs="Bookman Old Style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09647BB8">
      <w:start w:val="1"/>
      <w:numFmt w:val="lowerLetter"/>
      <w:lvlText w:val="%2)"/>
      <w:lvlJc w:val="left"/>
      <w:pPr>
        <w:ind w:left="861" w:hanging="400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B24EDB80">
      <w:numFmt w:val="bullet"/>
      <w:lvlText w:val="•"/>
      <w:lvlJc w:val="left"/>
      <w:pPr>
        <w:ind w:left="2055" w:hanging="400"/>
      </w:pPr>
      <w:rPr>
        <w:rFonts w:hint="default"/>
        <w:lang w:val="es-ES" w:eastAsia="en-US" w:bidi="ar-SA"/>
      </w:rPr>
    </w:lvl>
    <w:lvl w:ilvl="3" w:tplc="6F707564">
      <w:numFmt w:val="bullet"/>
      <w:lvlText w:val="•"/>
      <w:lvlJc w:val="left"/>
      <w:pPr>
        <w:ind w:left="2931" w:hanging="400"/>
      </w:pPr>
      <w:rPr>
        <w:rFonts w:hint="default"/>
        <w:lang w:val="es-ES" w:eastAsia="en-US" w:bidi="ar-SA"/>
      </w:rPr>
    </w:lvl>
    <w:lvl w:ilvl="4" w:tplc="E808295C">
      <w:numFmt w:val="bullet"/>
      <w:lvlText w:val="•"/>
      <w:lvlJc w:val="left"/>
      <w:pPr>
        <w:ind w:left="3806" w:hanging="400"/>
      </w:pPr>
      <w:rPr>
        <w:rFonts w:hint="default"/>
        <w:lang w:val="es-ES" w:eastAsia="en-US" w:bidi="ar-SA"/>
      </w:rPr>
    </w:lvl>
    <w:lvl w:ilvl="5" w:tplc="29E0C6F4">
      <w:numFmt w:val="bullet"/>
      <w:lvlText w:val="•"/>
      <w:lvlJc w:val="left"/>
      <w:pPr>
        <w:ind w:left="4682" w:hanging="400"/>
      </w:pPr>
      <w:rPr>
        <w:rFonts w:hint="default"/>
        <w:lang w:val="es-ES" w:eastAsia="en-US" w:bidi="ar-SA"/>
      </w:rPr>
    </w:lvl>
    <w:lvl w:ilvl="6" w:tplc="09A68F8C">
      <w:numFmt w:val="bullet"/>
      <w:lvlText w:val="•"/>
      <w:lvlJc w:val="left"/>
      <w:pPr>
        <w:ind w:left="5557" w:hanging="400"/>
      </w:pPr>
      <w:rPr>
        <w:rFonts w:hint="default"/>
        <w:lang w:val="es-ES" w:eastAsia="en-US" w:bidi="ar-SA"/>
      </w:rPr>
    </w:lvl>
    <w:lvl w:ilvl="7" w:tplc="63147B04">
      <w:numFmt w:val="bullet"/>
      <w:lvlText w:val="•"/>
      <w:lvlJc w:val="left"/>
      <w:pPr>
        <w:ind w:left="6433" w:hanging="400"/>
      </w:pPr>
      <w:rPr>
        <w:rFonts w:hint="default"/>
        <w:lang w:val="es-ES" w:eastAsia="en-US" w:bidi="ar-SA"/>
      </w:rPr>
    </w:lvl>
    <w:lvl w:ilvl="8" w:tplc="BA30708E">
      <w:numFmt w:val="bullet"/>
      <w:lvlText w:val="•"/>
      <w:lvlJc w:val="left"/>
      <w:pPr>
        <w:ind w:left="7308" w:hanging="40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2C9B"/>
    <w:rsid w:val="000D2C9B"/>
    <w:rsid w:val="00B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BE07B-80E1-4E9E-8B68-DEB3EBA7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tienearchivo.bcn.cl/obtienearchivo?id=repositorio/10221/34423/1/BCN__Minuta_Directores_de_Obras_Municipales__DEFINITIVO.pdf" TargetMode="External"/><Relationship Id="rId13" Type="http://schemas.openxmlformats.org/officeDocument/2006/relationships/hyperlink" Target="https://www.latercera.com/earlyaccess/noticia/quien-es-el-cuestionado-director-de-obras-municipales-de-vina-del-mar-que-esta-bajo-la-mira-de-ripamonti-y-la-contraloria-a-raiz-de-los-socavones/7JOOSLPU2NFSXKNULPGRXGTLB4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cn.cl/leychile/navegar?idNorma=13560" TargetMode="External"/><Relationship Id="rId12" Type="http://schemas.openxmlformats.org/officeDocument/2006/relationships/hyperlink" Target="https://www.latercera.com/earlyaccess/noticia/quien-es-el-cuestionado-director-de-obras-municipales-de-vina-del-mar-que-esta-bajo-la-mira-de-ripamonti-y-la-contraloria-a-raiz-de-los-socavones/7JOOSLPU2NFSXKNULPGRXGTLB4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cielo.org.bo/scielo.php?script=sci_arttext&amp;pid=S2070-815720110001000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cn.cl/leychile/navegar?idNorma=30256" TargetMode="External"/><Relationship Id="rId11" Type="http://schemas.openxmlformats.org/officeDocument/2006/relationships/hyperlink" Target="https://www.latercera.com/earlyaccess/noticia/quien-es-el-cuestionado-director-de-obras-municipales-de-vina-del-mar-que-esta-bajo-la-mira-de-ripamonti-y-la-contraloria-a-raiz-de-los-socavones/7JOOSLPU2NFSXKNULPGRXGTLB4/" TargetMode="External"/><Relationship Id="rId5" Type="http://schemas.openxmlformats.org/officeDocument/2006/relationships/hyperlink" Target="https://www.bcn.cl/leychile/navegar?idNorma=251693" TargetMode="External"/><Relationship Id="rId15" Type="http://schemas.openxmlformats.org/officeDocument/2006/relationships/hyperlink" Target="https://www.24horas.cl/regiones/zona-centro/valparaiso/julio-ventura-director-obras-municipio-de-vina-del-mar-responsable-permisos-edificacion-dunas" TargetMode="External"/><Relationship Id="rId10" Type="http://schemas.openxmlformats.org/officeDocument/2006/relationships/hyperlink" Target="https://www.bcn.cl/leychile/navegar?idNorma=2516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tienearchivo.bcn.cl/obtienearchivo?id=repositorio/10221/34423/1/BCN__Minuta_Directores_de_Obras_Municipales__DEFINITIVO.pdf" TargetMode="External"/><Relationship Id="rId14" Type="http://schemas.openxmlformats.org/officeDocument/2006/relationships/hyperlink" Target="https://www.24horas.cl/regiones/zona-centro/valparaiso/julio-ventura-director-obras-municipio-de-vina-del-mar-responsable-permisos-edificacion-dun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1651</Words>
  <Characters>9086</Characters>
  <Application>Microsoft Office Word</Application>
  <DocSecurity>0</DocSecurity>
  <Lines>75</Lines>
  <Paragraphs>21</Paragraphs>
  <ScaleCrop>false</ScaleCrop>
  <Company/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Guillermo Diaz Vallejos</cp:lastModifiedBy>
  <cp:revision>1</cp:revision>
  <dcterms:created xsi:type="dcterms:W3CDTF">2023-10-16T14:12:00Z</dcterms:created>
  <dcterms:modified xsi:type="dcterms:W3CDTF">2023-10-16T20:46:00Z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2023-10-16T00:00:00Z</vt:filetime>
  </property>
</Properties>
</file>