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5973" w:rsidRDefault="005E4908">
      <w:pPr>
        <w:pStyle w:val="Textoindependiente"/>
        <w:ind w:left="102"/>
        <w:rPr>
          <w:sz w:val="20"/>
        </w:rPr>
      </w:pPr>
      <w:r>
        <w:rPr>
          <w:noProof/>
          <w:sz w:val="20"/>
        </w:rPr>
        <w:drawing>
          <wp:inline distT="0" distB="0" distL="0" distR="0">
            <wp:extent cx="888428"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88428" cy="859536"/>
                    </a:xfrm>
                    <a:prstGeom prst="rect">
                      <a:avLst/>
                    </a:prstGeom>
                  </pic:spPr>
                </pic:pic>
              </a:graphicData>
            </a:graphic>
          </wp:inline>
        </w:drawing>
      </w:r>
    </w:p>
    <w:p w:rsidR="00235973" w:rsidRDefault="00235973">
      <w:pPr>
        <w:pStyle w:val="Textoindependiente"/>
        <w:rPr>
          <w:sz w:val="20"/>
        </w:rPr>
      </w:pPr>
    </w:p>
    <w:p w:rsidR="00235973" w:rsidRDefault="00235973">
      <w:pPr>
        <w:pStyle w:val="Textoindependiente"/>
        <w:rPr>
          <w:sz w:val="20"/>
        </w:rPr>
      </w:pPr>
    </w:p>
    <w:p w:rsidR="00235973" w:rsidRDefault="005E4908">
      <w:pPr>
        <w:spacing w:before="232"/>
        <w:ind w:left="3485" w:right="3409"/>
        <w:jc w:val="center"/>
        <w:rPr>
          <w:b/>
          <w:sz w:val="23"/>
        </w:rPr>
      </w:pPr>
      <w:r>
        <w:rPr>
          <w:b/>
          <w:sz w:val="23"/>
        </w:rPr>
        <w:t>PROYECTO</w:t>
      </w:r>
      <w:r>
        <w:rPr>
          <w:b/>
          <w:spacing w:val="-5"/>
          <w:sz w:val="23"/>
        </w:rPr>
        <w:t xml:space="preserve"> </w:t>
      </w:r>
      <w:r>
        <w:rPr>
          <w:b/>
          <w:sz w:val="23"/>
        </w:rPr>
        <w:t>DE</w:t>
      </w:r>
      <w:r>
        <w:rPr>
          <w:b/>
          <w:spacing w:val="-5"/>
          <w:sz w:val="23"/>
        </w:rPr>
        <w:t xml:space="preserve"> LEY</w:t>
      </w:r>
    </w:p>
    <w:p w:rsidR="00235973" w:rsidRDefault="00235973">
      <w:pPr>
        <w:pStyle w:val="Textoindependiente"/>
        <w:spacing w:before="9"/>
        <w:rPr>
          <w:b/>
          <w:sz w:val="23"/>
        </w:rPr>
      </w:pPr>
    </w:p>
    <w:p w:rsidR="00235973" w:rsidRDefault="005E4908">
      <w:pPr>
        <w:pStyle w:val="Ttulo1"/>
        <w:ind w:right="100"/>
        <w:jc w:val="both"/>
      </w:pPr>
      <w:r>
        <w:t>Modifica</w:t>
      </w:r>
      <w:r>
        <w:rPr>
          <w:spacing w:val="-2"/>
        </w:rPr>
        <w:t xml:space="preserve"> </w:t>
      </w:r>
      <w:r>
        <w:t>la</w:t>
      </w:r>
      <w:r>
        <w:rPr>
          <w:spacing w:val="-2"/>
        </w:rPr>
        <w:t xml:space="preserve"> </w:t>
      </w:r>
      <w:r>
        <w:t>ley</w:t>
      </w:r>
      <w:r>
        <w:rPr>
          <w:spacing w:val="-2"/>
        </w:rPr>
        <w:t xml:space="preserve"> </w:t>
      </w:r>
      <w:r>
        <w:t>N°19.496,</w:t>
      </w:r>
      <w:r>
        <w:rPr>
          <w:spacing w:val="-2"/>
        </w:rPr>
        <w:t xml:space="preserve"> </w:t>
      </w:r>
      <w:r>
        <w:t>que</w:t>
      </w:r>
      <w:r>
        <w:rPr>
          <w:spacing w:val="-2"/>
        </w:rPr>
        <w:t xml:space="preserve"> </w:t>
      </w:r>
      <w:r>
        <w:t>establece</w:t>
      </w:r>
      <w:r>
        <w:rPr>
          <w:spacing w:val="-2"/>
        </w:rPr>
        <w:t xml:space="preserve"> </w:t>
      </w:r>
      <w:r>
        <w:t>normas</w:t>
      </w:r>
      <w:r>
        <w:rPr>
          <w:spacing w:val="-2"/>
        </w:rPr>
        <w:t xml:space="preserve"> </w:t>
      </w:r>
      <w:r>
        <w:t>sobre</w:t>
      </w:r>
      <w:r>
        <w:rPr>
          <w:spacing w:val="-2"/>
        </w:rPr>
        <w:t xml:space="preserve"> </w:t>
      </w:r>
      <w:r>
        <w:t>protección</w:t>
      </w:r>
      <w:r>
        <w:rPr>
          <w:spacing w:val="-2"/>
        </w:rPr>
        <w:t xml:space="preserve"> </w:t>
      </w:r>
      <w:r>
        <w:t>de</w:t>
      </w:r>
      <w:r>
        <w:rPr>
          <w:spacing w:val="-2"/>
        </w:rPr>
        <w:t xml:space="preserve"> </w:t>
      </w:r>
      <w:r>
        <w:t>los</w:t>
      </w:r>
      <w:r>
        <w:rPr>
          <w:spacing w:val="-2"/>
        </w:rPr>
        <w:t xml:space="preserve"> </w:t>
      </w:r>
      <w:r>
        <w:t>derechos</w:t>
      </w:r>
      <w:r>
        <w:rPr>
          <w:spacing w:val="-2"/>
        </w:rPr>
        <w:t xml:space="preserve"> </w:t>
      </w:r>
      <w:r>
        <w:t>de</w:t>
      </w:r>
      <w:r>
        <w:rPr>
          <w:spacing w:val="-2"/>
        </w:rPr>
        <w:t xml:space="preserve"> </w:t>
      </w:r>
      <w:r>
        <w:t>los consumidores, para limitar los días y horario de llamados telefónicos y visitas de cobranza extrajudicial</w:t>
      </w:r>
    </w:p>
    <w:p w:rsidR="00235973" w:rsidRDefault="005E4908">
      <w:pPr>
        <w:pStyle w:val="Textoindependiente"/>
        <w:spacing w:before="3"/>
        <w:rPr>
          <w:b/>
          <w:sz w:val="21"/>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170684</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BC9C5" id="Graphic 2" o:spid="_x0000_s1026" style="position:absolute;margin-left:84.95pt;margin-top:13.4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EPIQIAAH8EAAAOAAAAZHJzL2Uyb0RvYy54bWysVE1v2zAMvQ/YfxB0X+wYaLYZcYqhQYsB&#10;RVegKXZWZDk2JksaqcTOvx8lfyTtbsN8ECjxieTjo7y+7VvNTgqwsabgy0XKmTLSlo05FPx1d//p&#10;C2fohSmFtkYV/KyQ324+flh3LleZra0uFTAKYjDvXMFr712eJChr1QpcWKcMOSsLrfC0hUNSgugo&#10;equTLE1XSWehdGClQqTT7eDkmxi/qpT0P6oKlWe64FSbjyvEdR/WZLMW+QGEqxs5liH+oYpWNIaS&#10;zqG2wgt2hOavUG0jwaKt/ELaNrFV1UgVORCbZfqOzUstnIpcqDno5jbh/wsrn07PwJqy4BlnRrQk&#10;0cPYjSw0p3OYE+bFPUOgh+7Ryl9IjuSNJ2xwxPQVtAFL5FgfO32eO616zyQd3tysslVKgkjyLbPP&#10;UYhE5NNdeUT/oGyMI06P6AedyskS9WTJ3kwmkNpBZx119pyRzsAZ6bwfdHbCh3uhuGCy7lJIOGvt&#10;Se1s9Pp3lVNpF68216iZysSSsAOCjJCGejUYMTXZ1+S0CVWs0q+rOD5odVPeN1qHKhAO+zsN7CTC&#10;8MYv8KAIb2AO0G8F1gMuukaYNqNOgzRBpL0tzyR4RxoXHH8fBSjO9HdDIxWex2TAZOwnA7y+s/ER&#10;xQZRzl3/U4BjIX3BPSn7ZKeBFfkkWqA+Y8NNY78dva2aoGicoaGicUNTHgmOLzI8o+t9RF3+G5s/&#10;AAAA//8DAFBLAwQUAAYACAAAACEAlp4DV98AAAAKAQAADwAAAGRycy9kb3ducmV2LnhtbEyPQU/D&#10;MAyF70j8h8hI3FjaiXasNJ1QJQTc2GAHbllj2mqNUzVZW/j1eKdxsp/99Pw538y2EyMOvnWkIF5E&#10;IJAqZ1qqFXx+PN89gPBBk9GdI1Twgx42xfVVrjPjJtriuAu14BDymVbQhNBnUvqqQav9wvVIvPt2&#10;g9WB5VBLM+iJw20nl1GUSqtb4guN7rFssDruTlbB6uW4jcu5nN7069jsv36TPb4nSt3ezE+PIALO&#10;4WKGMz6jQ8FMB3ci40XHOl2v2apgmXI9G6L7hLsDT1YxyCKX/18o/gAAAP//AwBQSwECLQAUAAYA&#10;CAAAACEAtoM4kv4AAADhAQAAEwAAAAAAAAAAAAAAAAAAAAAAW0NvbnRlbnRfVHlwZXNdLnhtbFBL&#10;AQItABQABgAIAAAAIQA4/SH/1gAAAJQBAAALAAAAAAAAAAAAAAAAAC8BAABfcmVscy8ucmVsc1BL&#10;AQItABQABgAIAAAAIQAInEEPIQIAAH8EAAAOAAAAAAAAAAAAAAAAAC4CAABkcnMvZTJvRG9jLnht&#10;bFBLAQItABQABgAIAAAAIQCWngNX3wAAAAoBAAAPAAAAAAAAAAAAAAAAAHsEAABkcnMvZG93bnJl&#10;di54bWxQSwUGAAAAAAQABADzAAAAhwUAAAAA&#10;" path="m,l5562600,e" filled="f" strokeweight=".48pt">
                <v:path arrowok="t"/>
                <w10:wrap type="topAndBottom" anchorx="page"/>
              </v:shape>
            </w:pict>
          </mc:Fallback>
        </mc:AlternateContent>
      </w:r>
    </w:p>
    <w:p w:rsidR="00235973" w:rsidRDefault="00235973">
      <w:pPr>
        <w:pStyle w:val="Textoindependiente"/>
        <w:spacing w:before="1"/>
        <w:rPr>
          <w:b/>
        </w:rPr>
      </w:pPr>
    </w:p>
    <w:p w:rsidR="00235973" w:rsidRDefault="005E4908">
      <w:pPr>
        <w:spacing w:before="90"/>
        <w:ind w:left="179"/>
        <w:rPr>
          <w:b/>
          <w:sz w:val="24"/>
        </w:rPr>
      </w:pPr>
      <w:r>
        <w:rPr>
          <w:b/>
          <w:spacing w:val="-2"/>
          <w:sz w:val="24"/>
        </w:rPr>
        <w:t>Antecedentes</w:t>
      </w:r>
    </w:p>
    <w:p w:rsidR="00235973" w:rsidRDefault="00235973">
      <w:pPr>
        <w:pStyle w:val="Textoindependiente"/>
        <w:spacing w:before="4"/>
        <w:rPr>
          <w:b/>
          <w:sz w:val="32"/>
        </w:rPr>
      </w:pPr>
    </w:p>
    <w:p w:rsidR="00235973" w:rsidRDefault="005E4908">
      <w:pPr>
        <w:pStyle w:val="Prrafodelista"/>
        <w:numPr>
          <w:ilvl w:val="0"/>
          <w:numId w:val="2"/>
        </w:numPr>
        <w:tabs>
          <w:tab w:val="left" w:pos="605"/>
        </w:tabs>
        <w:jc w:val="both"/>
        <w:rPr>
          <w:sz w:val="24"/>
        </w:rPr>
      </w:pPr>
      <w:r>
        <w:rPr>
          <w:sz w:val="24"/>
        </w:rPr>
        <w:t>La</w:t>
      </w:r>
      <w:r>
        <w:rPr>
          <w:spacing w:val="-11"/>
          <w:sz w:val="24"/>
        </w:rPr>
        <w:t xml:space="preserve"> </w:t>
      </w:r>
      <w:r>
        <w:rPr>
          <w:sz w:val="24"/>
        </w:rPr>
        <w:t>actividad</w:t>
      </w:r>
      <w:r>
        <w:rPr>
          <w:spacing w:val="-11"/>
          <w:sz w:val="24"/>
        </w:rPr>
        <w:t xml:space="preserve"> </w:t>
      </w:r>
      <w:r>
        <w:rPr>
          <w:sz w:val="24"/>
        </w:rPr>
        <w:t>de</w:t>
      </w:r>
      <w:r>
        <w:rPr>
          <w:spacing w:val="-11"/>
          <w:sz w:val="24"/>
        </w:rPr>
        <w:t xml:space="preserve"> </w:t>
      </w:r>
      <w:r>
        <w:rPr>
          <w:sz w:val="24"/>
        </w:rPr>
        <w:t>cobranza</w:t>
      </w:r>
      <w:r>
        <w:rPr>
          <w:spacing w:val="-11"/>
          <w:sz w:val="24"/>
        </w:rPr>
        <w:t xml:space="preserve"> </w:t>
      </w:r>
      <w:r>
        <w:rPr>
          <w:sz w:val="24"/>
        </w:rPr>
        <w:t>extrajudicial</w:t>
      </w:r>
      <w:r>
        <w:rPr>
          <w:spacing w:val="-11"/>
          <w:sz w:val="24"/>
        </w:rPr>
        <w:t xml:space="preserve"> </w:t>
      </w:r>
      <w:r>
        <w:rPr>
          <w:sz w:val="24"/>
        </w:rPr>
        <w:t>efectuada</w:t>
      </w:r>
      <w:r>
        <w:rPr>
          <w:spacing w:val="-11"/>
          <w:sz w:val="24"/>
        </w:rPr>
        <w:t xml:space="preserve"> </w:t>
      </w:r>
      <w:r>
        <w:rPr>
          <w:sz w:val="24"/>
        </w:rPr>
        <w:t>por</w:t>
      </w:r>
      <w:r>
        <w:rPr>
          <w:spacing w:val="-11"/>
          <w:sz w:val="24"/>
        </w:rPr>
        <w:t xml:space="preserve"> </w:t>
      </w:r>
      <w:r>
        <w:rPr>
          <w:sz w:val="24"/>
        </w:rPr>
        <w:t>acreedores</w:t>
      </w:r>
      <w:r>
        <w:rPr>
          <w:spacing w:val="-11"/>
          <w:sz w:val="24"/>
        </w:rPr>
        <w:t xml:space="preserve"> </w:t>
      </w:r>
      <w:r>
        <w:rPr>
          <w:sz w:val="24"/>
        </w:rPr>
        <w:t>y</w:t>
      </w:r>
      <w:r>
        <w:rPr>
          <w:spacing w:val="-11"/>
          <w:sz w:val="24"/>
        </w:rPr>
        <w:t xml:space="preserve"> </w:t>
      </w:r>
      <w:r>
        <w:rPr>
          <w:sz w:val="24"/>
        </w:rPr>
        <w:t>aquellas</w:t>
      </w:r>
      <w:r>
        <w:rPr>
          <w:spacing w:val="-11"/>
          <w:sz w:val="24"/>
        </w:rPr>
        <w:t xml:space="preserve"> </w:t>
      </w:r>
      <w:r>
        <w:rPr>
          <w:sz w:val="24"/>
        </w:rPr>
        <w:t>empresas</w:t>
      </w:r>
      <w:r>
        <w:rPr>
          <w:spacing w:val="-11"/>
          <w:sz w:val="24"/>
        </w:rPr>
        <w:t xml:space="preserve"> </w:t>
      </w:r>
      <w:r>
        <w:rPr>
          <w:sz w:val="24"/>
        </w:rPr>
        <w:t>que actúan en su representación para tal efecto se ha transformado en una práctica ampliamente cuestionada por los consumidores, quienes habitualmente denuncian que la cantidad de llamados telefónicos y contactos a través de otras plataformas -como correos</w:t>
      </w:r>
      <w:r>
        <w:rPr>
          <w:sz w:val="24"/>
        </w:rPr>
        <w:t xml:space="preserve"> electrónicos y servicios de mensajería de texto- excede el límite razonable, ya que las comunicaciones dirigidas con estos fines por lo general se repiten de manera constante durante una misma jornada.</w:t>
      </w:r>
    </w:p>
    <w:p w:rsidR="00235973" w:rsidRDefault="00235973">
      <w:pPr>
        <w:pStyle w:val="Textoindependiente"/>
        <w:spacing w:before="3"/>
        <w:rPr>
          <w:sz w:val="25"/>
        </w:rPr>
      </w:pPr>
    </w:p>
    <w:p w:rsidR="00235973" w:rsidRDefault="005E4908">
      <w:pPr>
        <w:pStyle w:val="Prrafodelista"/>
        <w:numPr>
          <w:ilvl w:val="0"/>
          <w:numId w:val="2"/>
        </w:numPr>
        <w:tabs>
          <w:tab w:val="left" w:pos="605"/>
        </w:tabs>
        <w:jc w:val="both"/>
        <w:rPr>
          <w:sz w:val="24"/>
        </w:rPr>
      </w:pPr>
      <w:r>
        <w:rPr>
          <w:sz w:val="24"/>
        </w:rPr>
        <w:t>Si</w:t>
      </w:r>
      <w:r>
        <w:rPr>
          <w:spacing w:val="-7"/>
          <w:sz w:val="24"/>
        </w:rPr>
        <w:t xml:space="preserve"> </w:t>
      </w:r>
      <w:r>
        <w:rPr>
          <w:sz w:val="24"/>
        </w:rPr>
        <w:t>bien</w:t>
      </w:r>
      <w:r>
        <w:rPr>
          <w:spacing w:val="-7"/>
          <w:sz w:val="24"/>
        </w:rPr>
        <w:t xml:space="preserve"> </w:t>
      </w:r>
      <w:r>
        <w:rPr>
          <w:sz w:val="24"/>
        </w:rPr>
        <w:t>el</w:t>
      </w:r>
      <w:r>
        <w:rPr>
          <w:spacing w:val="-7"/>
          <w:sz w:val="24"/>
        </w:rPr>
        <w:t xml:space="preserve"> </w:t>
      </w:r>
      <w:r>
        <w:rPr>
          <w:sz w:val="24"/>
        </w:rPr>
        <w:t>acreedor</w:t>
      </w:r>
      <w:r>
        <w:rPr>
          <w:spacing w:val="-7"/>
          <w:sz w:val="24"/>
        </w:rPr>
        <w:t xml:space="preserve"> </w:t>
      </w:r>
      <w:r>
        <w:rPr>
          <w:sz w:val="24"/>
        </w:rPr>
        <w:t>tiene</w:t>
      </w:r>
      <w:r>
        <w:rPr>
          <w:spacing w:val="-7"/>
          <w:sz w:val="24"/>
        </w:rPr>
        <w:t xml:space="preserve"> </w:t>
      </w:r>
      <w:r>
        <w:rPr>
          <w:sz w:val="24"/>
        </w:rPr>
        <w:t>el</w:t>
      </w:r>
      <w:r>
        <w:rPr>
          <w:spacing w:val="-7"/>
          <w:sz w:val="24"/>
        </w:rPr>
        <w:t xml:space="preserve"> </w:t>
      </w:r>
      <w:r>
        <w:rPr>
          <w:sz w:val="24"/>
        </w:rPr>
        <w:t>derecho</w:t>
      </w:r>
      <w:r>
        <w:rPr>
          <w:spacing w:val="-7"/>
          <w:sz w:val="24"/>
        </w:rPr>
        <w:t xml:space="preserve"> </w:t>
      </w:r>
      <w:r>
        <w:rPr>
          <w:sz w:val="24"/>
        </w:rPr>
        <w:t>a</w:t>
      </w:r>
      <w:r>
        <w:rPr>
          <w:spacing w:val="-7"/>
          <w:sz w:val="24"/>
        </w:rPr>
        <w:t xml:space="preserve"> </w:t>
      </w:r>
      <w:r>
        <w:rPr>
          <w:sz w:val="24"/>
        </w:rPr>
        <w:t>exigir</w:t>
      </w:r>
      <w:r>
        <w:rPr>
          <w:spacing w:val="-7"/>
          <w:sz w:val="24"/>
        </w:rPr>
        <w:t xml:space="preserve"> </w:t>
      </w:r>
      <w:r>
        <w:rPr>
          <w:sz w:val="24"/>
        </w:rPr>
        <w:t>el</w:t>
      </w:r>
      <w:r>
        <w:rPr>
          <w:spacing w:val="-7"/>
          <w:sz w:val="24"/>
        </w:rPr>
        <w:t xml:space="preserve"> </w:t>
      </w:r>
      <w:r>
        <w:rPr>
          <w:sz w:val="24"/>
        </w:rPr>
        <w:t>cum</w:t>
      </w:r>
      <w:r>
        <w:rPr>
          <w:sz w:val="24"/>
        </w:rPr>
        <w:t>plimiento</w:t>
      </w:r>
      <w:r>
        <w:rPr>
          <w:spacing w:val="-7"/>
          <w:sz w:val="24"/>
        </w:rPr>
        <w:t xml:space="preserve"> </w:t>
      </w:r>
      <w:r>
        <w:rPr>
          <w:sz w:val="24"/>
        </w:rPr>
        <w:t>de</w:t>
      </w:r>
      <w:r>
        <w:rPr>
          <w:spacing w:val="-7"/>
          <w:sz w:val="24"/>
        </w:rPr>
        <w:t xml:space="preserve"> </w:t>
      </w:r>
      <w:r>
        <w:rPr>
          <w:sz w:val="24"/>
        </w:rPr>
        <w:t>la</w:t>
      </w:r>
      <w:r>
        <w:rPr>
          <w:spacing w:val="-7"/>
          <w:sz w:val="24"/>
        </w:rPr>
        <w:t xml:space="preserve"> </w:t>
      </w:r>
      <w:r>
        <w:rPr>
          <w:sz w:val="24"/>
        </w:rPr>
        <w:t>respectiva</w:t>
      </w:r>
      <w:r>
        <w:rPr>
          <w:spacing w:val="-7"/>
          <w:sz w:val="24"/>
        </w:rPr>
        <w:t xml:space="preserve"> </w:t>
      </w:r>
      <w:r>
        <w:rPr>
          <w:sz w:val="24"/>
        </w:rPr>
        <w:t>obligación, lo</w:t>
      </w:r>
      <w:r>
        <w:rPr>
          <w:spacing w:val="-12"/>
          <w:sz w:val="24"/>
        </w:rPr>
        <w:t xml:space="preserve"> </w:t>
      </w:r>
      <w:r>
        <w:rPr>
          <w:sz w:val="24"/>
        </w:rPr>
        <w:t>cierto</w:t>
      </w:r>
      <w:r>
        <w:rPr>
          <w:spacing w:val="-12"/>
          <w:sz w:val="24"/>
        </w:rPr>
        <w:t xml:space="preserve"> </w:t>
      </w:r>
      <w:r>
        <w:rPr>
          <w:sz w:val="24"/>
        </w:rPr>
        <w:t>es</w:t>
      </w:r>
      <w:r>
        <w:rPr>
          <w:spacing w:val="-12"/>
          <w:sz w:val="24"/>
        </w:rPr>
        <w:t xml:space="preserve"> </w:t>
      </w:r>
      <w:r>
        <w:rPr>
          <w:sz w:val="24"/>
        </w:rPr>
        <w:t>que</w:t>
      </w:r>
      <w:r>
        <w:rPr>
          <w:spacing w:val="-12"/>
          <w:sz w:val="24"/>
        </w:rPr>
        <w:t xml:space="preserve"> </w:t>
      </w:r>
      <w:r>
        <w:rPr>
          <w:sz w:val="24"/>
        </w:rPr>
        <w:t>cualquier</w:t>
      </w:r>
      <w:r>
        <w:rPr>
          <w:spacing w:val="-12"/>
          <w:sz w:val="24"/>
        </w:rPr>
        <w:t xml:space="preserve"> </w:t>
      </w:r>
      <w:r>
        <w:rPr>
          <w:sz w:val="24"/>
        </w:rPr>
        <w:t>gestión</w:t>
      </w:r>
      <w:r>
        <w:rPr>
          <w:spacing w:val="-12"/>
          <w:sz w:val="24"/>
        </w:rPr>
        <w:t xml:space="preserve"> </w:t>
      </w:r>
      <w:r>
        <w:rPr>
          <w:sz w:val="24"/>
        </w:rPr>
        <w:t>destinada</w:t>
      </w:r>
      <w:r>
        <w:rPr>
          <w:spacing w:val="-12"/>
          <w:sz w:val="24"/>
        </w:rPr>
        <w:t xml:space="preserve"> </w:t>
      </w:r>
      <w:r>
        <w:rPr>
          <w:sz w:val="24"/>
        </w:rPr>
        <w:t>al</w:t>
      </w:r>
      <w:r>
        <w:rPr>
          <w:spacing w:val="-12"/>
          <w:sz w:val="24"/>
        </w:rPr>
        <w:t xml:space="preserve"> </w:t>
      </w:r>
      <w:r>
        <w:rPr>
          <w:sz w:val="24"/>
        </w:rPr>
        <w:t>cobro</w:t>
      </w:r>
      <w:r>
        <w:rPr>
          <w:spacing w:val="-12"/>
          <w:sz w:val="24"/>
        </w:rPr>
        <w:t xml:space="preserve"> </w:t>
      </w:r>
      <w:r>
        <w:rPr>
          <w:sz w:val="24"/>
        </w:rPr>
        <w:t>de</w:t>
      </w:r>
      <w:r>
        <w:rPr>
          <w:spacing w:val="-12"/>
          <w:sz w:val="24"/>
        </w:rPr>
        <w:t xml:space="preserve"> </w:t>
      </w:r>
      <w:r>
        <w:rPr>
          <w:sz w:val="24"/>
        </w:rPr>
        <w:t>una</w:t>
      </w:r>
      <w:r>
        <w:rPr>
          <w:spacing w:val="-12"/>
          <w:sz w:val="24"/>
        </w:rPr>
        <w:t xml:space="preserve"> </w:t>
      </w:r>
      <w:r>
        <w:rPr>
          <w:sz w:val="24"/>
        </w:rPr>
        <w:t>deuda</w:t>
      </w:r>
      <w:r>
        <w:rPr>
          <w:spacing w:val="-12"/>
          <w:sz w:val="24"/>
        </w:rPr>
        <w:t xml:space="preserve"> </w:t>
      </w:r>
      <w:r>
        <w:rPr>
          <w:sz w:val="24"/>
        </w:rPr>
        <w:t>debe</w:t>
      </w:r>
      <w:r>
        <w:rPr>
          <w:spacing w:val="-12"/>
          <w:sz w:val="24"/>
        </w:rPr>
        <w:t xml:space="preserve"> </w:t>
      </w:r>
      <w:r>
        <w:rPr>
          <w:sz w:val="24"/>
        </w:rPr>
        <w:t>ser</w:t>
      </w:r>
      <w:r>
        <w:rPr>
          <w:spacing w:val="-12"/>
          <w:sz w:val="24"/>
        </w:rPr>
        <w:t xml:space="preserve"> </w:t>
      </w:r>
      <w:r>
        <w:rPr>
          <w:sz w:val="24"/>
        </w:rPr>
        <w:t>realizada</w:t>
      </w:r>
      <w:r>
        <w:rPr>
          <w:spacing w:val="-12"/>
          <w:sz w:val="24"/>
        </w:rPr>
        <w:t xml:space="preserve"> </w:t>
      </w:r>
      <w:r>
        <w:rPr>
          <w:sz w:val="24"/>
        </w:rPr>
        <w:t>bajo ciertos</w:t>
      </w:r>
      <w:r>
        <w:rPr>
          <w:spacing w:val="-1"/>
          <w:sz w:val="24"/>
        </w:rPr>
        <w:t xml:space="preserve"> </w:t>
      </w:r>
      <w:r>
        <w:rPr>
          <w:sz w:val="24"/>
        </w:rPr>
        <w:t>parámetros</w:t>
      </w:r>
      <w:r>
        <w:rPr>
          <w:spacing w:val="-1"/>
          <w:sz w:val="24"/>
        </w:rPr>
        <w:t xml:space="preserve"> </w:t>
      </w:r>
      <w:r>
        <w:rPr>
          <w:sz w:val="24"/>
        </w:rPr>
        <w:t>mínimos</w:t>
      </w:r>
      <w:r>
        <w:rPr>
          <w:spacing w:val="-1"/>
          <w:sz w:val="24"/>
        </w:rPr>
        <w:t xml:space="preserve"> </w:t>
      </w:r>
      <w:r>
        <w:rPr>
          <w:sz w:val="24"/>
        </w:rPr>
        <w:t>que</w:t>
      </w:r>
      <w:r>
        <w:rPr>
          <w:spacing w:val="-1"/>
          <w:sz w:val="24"/>
        </w:rPr>
        <w:t xml:space="preserve"> </w:t>
      </w:r>
      <w:r>
        <w:rPr>
          <w:sz w:val="24"/>
        </w:rPr>
        <w:t>aseguren</w:t>
      </w:r>
      <w:r>
        <w:rPr>
          <w:spacing w:val="-1"/>
          <w:sz w:val="24"/>
        </w:rPr>
        <w:t xml:space="preserve"> </w:t>
      </w:r>
      <w:r>
        <w:rPr>
          <w:sz w:val="24"/>
        </w:rPr>
        <w:t>un</w:t>
      </w:r>
      <w:r>
        <w:rPr>
          <w:spacing w:val="-1"/>
          <w:sz w:val="24"/>
        </w:rPr>
        <w:t xml:space="preserve"> </w:t>
      </w:r>
      <w:r>
        <w:rPr>
          <w:sz w:val="24"/>
        </w:rPr>
        <w:t>procedimiento</w:t>
      </w:r>
      <w:r>
        <w:rPr>
          <w:spacing w:val="-1"/>
          <w:sz w:val="24"/>
        </w:rPr>
        <w:t xml:space="preserve"> </w:t>
      </w:r>
      <w:r>
        <w:rPr>
          <w:sz w:val="24"/>
        </w:rPr>
        <w:t>que</w:t>
      </w:r>
      <w:r>
        <w:rPr>
          <w:spacing w:val="-1"/>
          <w:sz w:val="24"/>
        </w:rPr>
        <w:t xml:space="preserve"> </w:t>
      </w:r>
      <w:r>
        <w:rPr>
          <w:sz w:val="24"/>
        </w:rPr>
        <w:t>no</w:t>
      </w:r>
      <w:r>
        <w:rPr>
          <w:spacing w:val="-1"/>
          <w:sz w:val="24"/>
        </w:rPr>
        <w:t xml:space="preserve"> </w:t>
      </w:r>
      <w:r>
        <w:rPr>
          <w:sz w:val="24"/>
        </w:rPr>
        <w:t>afecte</w:t>
      </w:r>
      <w:r>
        <w:rPr>
          <w:spacing w:val="-1"/>
          <w:sz w:val="24"/>
        </w:rPr>
        <w:t xml:space="preserve"> </w:t>
      </w:r>
      <w:r>
        <w:rPr>
          <w:sz w:val="24"/>
        </w:rPr>
        <w:t>la</w:t>
      </w:r>
      <w:r>
        <w:rPr>
          <w:spacing w:val="-1"/>
          <w:sz w:val="24"/>
        </w:rPr>
        <w:t xml:space="preserve"> </w:t>
      </w:r>
      <w:r>
        <w:rPr>
          <w:sz w:val="24"/>
        </w:rPr>
        <w:t>privacidad de</w:t>
      </w:r>
      <w:r>
        <w:rPr>
          <w:spacing w:val="-10"/>
          <w:sz w:val="24"/>
        </w:rPr>
        <w:t xml:space="preserve"> </w:t>
      </w:r>
      <w:r>
        <w:rPr>
          <w:sz w:val="24"/>
        </w:rPr>
        <w:t>las</w:t>
      </w:r>
      <w:r>
        <w:rPr>
          <w:spacing w:val="-10"/>
          <w:sz w:val="24"/>
        </w:rPr>
        <w:t xml:space="preserve"> </w:t>
      </w:r>
      <w:r>
        <w:rPr>
          <w:sz w:val="24"/>
        </w:rPr>
        <w:t>personas,</w:t>
      </w:r>
      <w:r>
        <w:rPr>
          <w:spacing w:val="-10"/>
          <w:sz w:val="24"/>
        </w:rPr>
        <w:t xml:space="preserve"> </w:t>
      </w:r>
      <w:r>
        <w:rPr>
          <w:sz w:val="24"/>
        </w:rPr>
        <w:t>de</w:t>
      </w:r>
      <w:r>
        <w:rPr>
          <w:spacing w:val="-11"/>
          <w:sz w:val="24"/>
        </w:rPr>
        <w:t xml:space="preserve"> </w:t>
      </w:r>
      <w:r>
        <w:rPr>
          <w:sz w:val="24"/>
        </w:rPr>
        <w:t>modo</w:t>
      </w:r>
      <w:r>
        <w:rPr>
          <w:spacing w:val="-10"/>
          <w:sz w:val="24"/>
        </w:rPr>
        <w:t xml:space="preserve"> </w:t>
      </w:r>
      <w:r>
        <w:rPr>
          <w:sz w:val="24"/>
        </w:rPr>
        <w:t>que</w:t>
      </w:r>
      <w:r>
        <w:rPr>
          <w:spacing w:val="-11"/>
          <w:sz w:val="24"/>
        </w:rPr>
        <w:t xml:space="preserve"> </w:t>
      </w:r>
      <w:r>
        <w:rPr>
          <w:sz w:val="24"/>
        </w:rPr>
        <w:t>las</w:t>
      </w:r>
      <w:r>
        <w:rPr>
          <w:spacing w:val="-10"/>
          <w:sz w:val="24"/>
        </w:rPr>
        <w:t xml:space="preserve"> </w:t>
      </w:r>
      <w:r>
        <w:rPr>
          <w:sz w:val="24"/>
        </w:rPr>
        <w:t>actuaciones</w:t>
      </w:r>
      <w:r>
        <w:rPr>
          <w:spacing w:val="-10"/>
          <w:sz w:val="24"/>
        </w:rPr>
        <w:t xml:space="preserve"> </w:t>
      </w:r>
      <w:r>
        <w:rPr>
          <w:sz w:val="24"/>
        </w:rPr>
        <w:t>de</w:t>
      </w:r>
      <w:r>
        <w:rPr>
          <w:spacing w:val="-10"/>
          <w:sz w:val="24"/>
        </w:rPr>
        <w:t xml:space="preserve"> </w:t>
      </w:r>
      <w:r>
        <w:rPr>
          <w:sz w:val="24"/>
        </w:rPr>
        <w:t>cobranza</w:t>
      </w:r>
      <w:r>
        <w:rPr>
          <w:spacing w:val="-11"/>
          <w:sz w:val="24"/>
        </w:rPr>
        <w:t xml:space="preserve"> </w:t>
      </w:r>
      <w:r>
        <w:rPr>
          <w:sz w:val="24"/>
        </w:rPr>
        <w:t>no</w:t>
      </w:r>
      <w:r>
        <w:rPr>
          <w:spacing w:val="-10"/>
          <w:sz w:val="24"/>
        </w:rPr>
        <w:t xml:space="preserve"> </w:t>
      </w:r>
      <w:r>
        <w:rPr>
          <w:sz w:val="24"/>
        </w:rPr>
        <w:t>se</w:t>
      </w:r>
      <w:r>
        <w:rPr>
          <w:spacing w:val="-11"/>
          <w:sz w:val="24"/>
        </w:rPr>
        <w:t xml:space="preserve"> </w:t>
      </w:r>
      <w:r>
        <w:rPr>
          <w:sz w:val="24"/>
        </w:rPr>
        <w:t>transformen</w:t>
      </w:r>
      <w:r>
        <w:rPr>
          <w:spacing w:val="-11"/>
          <w:sz w:val="24"/>
        </w:rPr>
        <w:t xml:space="preserve"> </w:t>
      </w:r>
      <w:r>
        <w:rPr>
          <w:sz w:val="24"/>
        </w:rPr>
        <w:t>en</w:t>
      </w:r>
      <w:r>
        <w:rPr>
          <w:spacing w:val="-10"/>
          <w:sz w:val="24"/>
        </w:rPr>
        <w:t xml:space="preserve"> </w:t>
      </w:r>
      <w:r>
        <w:rPr>
          <w:sz w:val="24"/>
        </w:rPr>
        <w:t>prácticas abusivas de acoso y hostigamiento en perjuicio de los ciudadanos, especialmente considerando</w:t>
      </w:r>
      <w:r>
        <w:rPr>
          <w:spacing w:val="-12"/>
          <w:sz w:val="24"/>
        </w:rPr>
        <w:t xml:space="preserve"> </w:t>
      </w:r>
      <w:r>
        <w:rPr>
          <w:sz w:val="24"/>
        </w:rPr>
        <w:t>que</w:t>
      </w:r>
      <w:r>
        <w:rPr>
          <w:spacing w:val="-12"/>
          <w:sz w:val="24"/>
        </w:rPr>
        <w:t xml:space="preserve"> </w:t>
      </w:r>
      <w:r>
        <w:rPr>
          <w:sz w:val="24"/>
        </w:rPr>
        <w:t>la</w:t>
      </w:r>
      <w:r>
        <w:rPr>
          <w:spacing w:val="-12"/>
          <w:sz w:val="24"/>
        </w:rPr>
        <w:t xml:space="preserve"> </w:t>
      </w:r>
      <w:r>
        <w:rPr>
          <w:sz w:val="24"/>
        </w:rPr>
        <w:t>reiteración</w:t>
      </w:r>
      <w:r>
        <w:rPr>
          <w:spacing w:val="-12"/>
          <w:sz w:val="24"/>
        </w:rPr>
        <w:t xml:space="preserve"> </w:t>
      </w:r>
      <w:r>
        <w:rPr>
          <w:sz w:val="24"/>
        </w:rPr>
        <w:t>injustificada</w:t>
      </w:r>
      <w:r>
        <w:rPr>
          <w:spacing w:val="-12"/>
          <w:sz w:val="24"/>
        </w:rPr>
        <w:t xml:space="preserve"> </w:t>
      </w:r>
      <w:r>
        <w:rPr>
          <w:sz w:val="24"/>
        </w:rPr>
        <w:t>de</w:t>
      </w:r>
      <w:r>
        <w:rPr>
          <w:spacing w:val="-12"/>
          <w:sz w:val="24"/>
        </w:rPr>
        <w:t xml:space="preserve"> </w:t>
      </w:r>
      <w:r>
        <w:rPr>
          <w:sz w:val="24"/>
        </w:rPr>
        <w:t>estas</w:t>
      </w:r>
      <w:r>
        <w:rPr>
          <w:spacing w:val="-12"/>
          <w:sz w:val="24"/>
        </w:rPr>
        <w:t xml:space="preserve"> </w:t>
      </w:r>
      <w:r>
        <w:rPr>
          <w:sz w:val="24"/>
        </w:rPr>
        <w:t>gestiones</w:t>
      </w:r>
      <w:r>
        <w:rPr>
          <w:spacing w:val="-12"/>
          <w:sz w:val="24"/>
        </w:rPr>
        <w:t xml:space="preserve"> </w:t>
      </w:r>
      <w:r>
        <w:rPr>
          <w:sz w:val="24"/>
        </w:rPr>
        <w:t>provoca</w:t>
      </w:r>
      <w:r>
        <w:rPr>
          <w:spacing w:val="-12"/>
          <w:sz w:val="24"/>
        </w:rPr>
        <w:t xml:space="preserve"> </w:t>
      </w:r>
      <w:r>
        <w:rPr>
          <w:sz w:val="24"/>
        </w:rPr>
        <w:t>una</w:t>
      </w:r>
      <w:r>
        <w:rPr>
          <w:spacing w:val="-12"/>
          <w:sz w:val="24"/>
        </w:rPr>
        <w:t xml:space="preserve"> </w:t>
      </w:r>
      <w:r>
        <w:rPr>
          <w:sz w:val="24"/>
        </w:rPr>
        <w:t>interrupción en rutinas cotidianas y activid</w:t>
      </w:r>
      <w:r>
        <w:rPr>
          <w:sz w:val="24"/>
        </w:rPr>
        <w:t>ades laborales.</w:t>
      </w:r>
    </w:p>
    <w:p w:rsidR="00235973" w:rsidRDefault="00235973">
      <w:pPr>
        <w:pStyle w:val="Textoindependiente"/>
        <w:spacing w:before="8"/>
        <w:rPr>
          <w:sz w:val="25"/>
        </w:rPr>
      </w:pPr>
    </w:p>
    <w:p w:rsidR="00235973" w:rsidRDefault="005E4908">
      <w:pPr>
        <w:pStyle w:val="Prrafodelista"/>
        <w:numPr>
          <w:ilvl w:val="0"/>
          <w:numId w:val="2"/>
        </w:numPr>
        <w:tabs>
          <w:tab w:val="left" w:pos="605"/>
        </w:tabs>
        <w:jc w:val="both"/>
        <w:rPr>
          <w:sz w:val="24"/>
        </w:rPr>
      </w:pPr>
      <w:r>
        <w:rPr>
          <w:sz w:val="24"/>
        </w:rPr>
        <w:t>Las principales denuncias, en este sentido, surgen por llamadas insistentes, cobros indebidos y avisos de morosidad por créditos de terceros. A lo anterior, se suma que algunos proveedores realizan actividades preventivas de cobranza con a</w:t>
      </w:r>
      <w:r>
        <w:rPr>
          <w:sz w:val="24"/>
        </w:rPr>
        <w:t>nterioridad a la fecha de pago a fin de informar sobre el vencimiento del plazo, requiriendo, además, el compromiso</w:t>
      </w:r>
      <w:r>
        <w:rPr>
          <w:spacing w:val="-10"/>
          <w:sz w:val="24"/>
        </w:rPr>
        <w:t xml:space="preserve"> </w:t>
      </w:r>
      <w:r>
        <w:rPr>
          <w:sz w:val="24"/>
        </w:rPr>
        <w:t>del</w:t>
      </w:r>
      <w:r>
        <w:rPr>
          <w:spacing w:val="-10"/>
          <w:sz w:val="24"/>
        </w:rPr>
        <w:t xml:space="preserve"> </w:t>
      </w:r>
      <w:r>
        <w:rPr>
          <w:sz w:val="24"/>
        </w:rPr>
        <w:t>consumidor</w:t>
      </w:r>
      <w:r>
        <w:rPr>
          <w:spacing w:val="-9"/>
          <w:sz w:val="24"/>
        </w:rPr>
        <w:t xml:space="preserve"> </w:t>
      </w:r>
      <w:r>
        <w:rPr>
          <w:sz w:val="24"/>
        </w:rPr>
        <w:t>respecto</w:t>
      </w:r>
      <w:r>
        <w:rPr>
          <w:spacing w:val="-10"/>
          <w:sz w:val="24"/>
        </w:rPr>
        <w:t xml:space="preserve"> </w:t>
      </w:r>
      <w:r>
        <w:rPr>
          <w:sz w:val="24"/>
        </w:rPr>
        <w:t>del</w:t>
      </w:r>
      <w:r>
        <w:rPr>
          <w:spacing w:val="-10"/>
          <w:sz w:val="24"/>
        </w:rPr>
        <w:t xml:space="preserve"> </w:t>
      </w:r>
      <w:r>
        <w:rPr>
          <w:sz w:val="24"/>
        </w:rPr>
        <w:t>día</w:t>
      </w:r>
      <w:r>
        <w:rPr>
          <w:spacing w:val="-10"/>
          <w:sz w:val="24"/>
        </w:rPr>
        <w:t xml:space="preserve"> </w:t>
      </w:r>
      <w:r>
        <w:rPr>
          <w:sz w:val="24"/>
        </w:rPr>
        <w:t>en</w:t>
      </w:r>
      <w:r>
        <w:rPr>
          <w:spacing w:val="-10"/>
          <w:sz w:val="24"/>
        </w:rPr>
        <w:t xml:space="preserve"> </w:t>
      </w:r>
      <w:r>
        <w:rPr>
          <w:sz w:val="24"/>
        </w:rPr>
        <w:t>que</w:t>
      </w:r>
      <w:r>
        <w:rPr>
          <w:spacing w:val="-10"/>
          <w:sz w:val="24"/>
        </w:rPr>
        <w:t xml:space="preserve"> </w:t>
      </w:r>
      <w:r>
        <w:rPr>
          <w:sz w:val="24"/>
        </w:rPr>
        <w:t>efectuará</w:t>
      </w:r>
      <w:r>
        <w:rPr>
          <w:spacing w:val="-10"/>
          <w:sz w:val="24"/>
        </w:rPr>
        <w:t xml:space="preserve"> </w:t>
      </w:r>
      <w:r>
        <w:rPr>
          <w:sz w:val="24"/>
        </w:rPr>
        <w:t>el</w:t>
      </w:r>
      <w:r>
        <w:rPr>
          <w:spacing w:val="-10"/>
          <w:sz w:val="24"/>
        </w:rPr>
        <w:t xml:space="preserve"> </w:t>
      </w:r>
      <w:r>
        <w:rPr>
          <w:sz w:val="24"/>
        </w:rPr>
        <w:t>pago,</w:t>
      </w:r>
      <w:r>
        <w:rPr>
          <w:spacing w:val="-10"/>
          <w:sz w:val="24"/>
        </w:rPr>
        <w:t xml:space="preserve"> </w:t>
      </w:r>
      <w:r>
        <w:rPr>
          <w:sz w:val="24"/>
        </w:rPr>
        <w:t>lo</w:t>
      </w:r>
      <w:r>
        <w:rPr>
          <w:spacing w:val="-10"/>
          <w:sz w:val="24"/>
        </w:rPr>
        <w:t xml:space="preserve"> </w:t>
      </w:r>
      <w:r>
        <w:rPr>
          <w:sz w:val="24"/>
        </w:rPr>
        <w:t>que</w:t>
      </w:r>
      <w:r>
        <w:rPr>
          <w:spacing w:val="-10"/>
          <w:sz w:val="24"/>
        </w:rPr>
        <w:t xml:space="preserve"> </w:t>
      </w:r>
      <w:r>
        <w:rPr>
          <w:sz w:val="24"/>
        </w:rPr>
        <w:t>en</w:t>
      </w:r>
      <w:r>
        <w:rPr>
          <w:spacing w:val="-10"/>
          <w:sz w:val="24"/>
        </w:rPr>
        <w:t xml:space="preserve"> </w:t>
      </w:r>
      <w:r>
        <w:rPr>
          <w:sz w:val="24"/>
        </w:rPr>
        <w:t>muchos casos ocurre de manera insistente.</w:t>
      </w:r>
    </w:p>
    <w:p w:rsidR="00235973" w:rsidRDefault="00235973">
      <w:pPr>
        <w:pStyle w:val="Textoindependiente"/>
        <w:spacing w:before="5"/>
        <w:rPr>
          <w:sz w:val="25"/>
        </w:rPr>
      </w:pPr>
    </w:p>
    <w:p w:rsidR="00235973" w:rsidRDefault="005E4908">
      <w:pPr>
        <w:pStyle w:val="Prrafodelista"/>
        <w:numPr>
          <w:ilvl w:val="0"/>
          <w:numId w:val="2"/>
        </w:numPr>
        <w:tabs>
          <w:tab w:val="left" w:pos="605"/>
        </w:tabs>
        <w:spacing w:before="1"/>
        <w:jc w:val="both"/>
        <w:rPr>
          <w:sz w:val="24"/>
        </w:rPr>
      </w:pPr>
      <w:r>
        <w:rPr>
          <w:sz w:val="24"/>
        </w:rPr>
        <w:t>Según datos del Servicio Naci</w:t>
      </w:r>
      <w:r>
        <w:rPr>
          <w:sz w:val="24"/>
        </w:rPr>
        <w:t>onal del Consumidor (SERNAC), los reclamos por cobranzas</w:t>
      </w:r>
      <w:r>
        <w:rPr>
          <w:spacing w:val="-15"/>
          <w:sz w:val="24"/>
        </w:rPr>
        <w:t xml:space="preserve"> </w:t>
      </w:r>
      <w:r>
        <w:rPr>
          <w:sz w:val="24"/>
        </w:rPr>
        <w:t>abusivas</w:t>
      </w:r>
      <w:r>
        <w:rPr>
          <w:spacing w:val="-15"/>
          <w:sz w:val="24"/>
        </w:rPr>
        <w:t xml:space="preserve"> </w:t>
      </w:r>
      <w:r>
        <w:rPr>
          <w:sz w:val="24"/>
        </w:rPr>
        <w:t>alcanzaron</w:t>
      </w:r>
      <w:r>
        <w:rPr>
          <w:spacing w:val="-15"/>
          <w:sz w:val="24"/>
        </w:rPr>
        <w:t xml:space="preserve"> </w:t>
      </w:r>
      <w:r>
        <w:rPr>
          <w:sz w:val="24"/>
        </w:rPr>
        <w:t>una</w:t>
      </w:r>
      <w:r>
        <w:rPr>
          <w:spacing w:val="-15"/>
          <w:sz w:val="24"/>
        </w:rPr>
        <w:t xml:space="preserve"> </w:t>
      </w:r>
      <w:r>
        <w:rPr>
          <w:sz w:val="24"/>
        </w:rPr>
        <w:t>cifra</w:t>
      </w:r>
      <w:r>
        <w:rPr>
          <w:spacing w:val="-15"/>
          <w:sz w:val="24"/>
        </w:rPr>
        <w:t xml:space="preserve"> </w:t>
      </w:r>
      <w:r>
        <w:rPr>
          <w:sz w:val="24"/>
        </w:rPr>
        <w:t>superior</w:t>
      </w:r>
      <w:r>
        <w:rPr>
          <w:spacing w:val="-15"/>
          <w:sz w:val="24"/>
        </w:rPr>
        <w:t xml:space="preserve"> </w:t>
      </w:r>
      <w:r>
        <w:rPr>
          <w:sz w:val="24"/>
        </w:rPr>
        <w:t>a</w:t>
      </w:r>
      <w:r>
        <w:rPr>
          <w:spacing w:val="-15"/>
          <w:sz w:val="24"/>
        </w:rPr>
        <w:t xml:space="preserve"> </w:t>
      </w:r>
      <w:r>
        <w:rPr>
          <w:sz w:val="24"/>
        </w:rPr>
        <w:t>14</w:t>
      </w:r>
      <w:r>
        <w:rPr>
          <w:spacing w:val="-15"/>
          <w:sz w:val="24"/>
        </w:rPr>
        <w:t xml:space="preserve"> </w:t>
      </w:r>
      <w:r>
        <w:rPr>
          <w:sz w:val="24"/>
        </w:rPr>
        <w:t>mil</w:t>
      </w:r>
      <w:r>
        <w:rPr>
          <w:spacing w:val="-15"/>
          <w:sz w:val="24"/>
        </w:rPr>
        <w:t xml:space="preserve"> </w:t>
      </w:r>
      <w:r>
        <w:rPr>
          <w:sz w:val="24"/>
        </w:rPr>
        <w:t>solamente</w:t>
      </w:r>
      <w:r>
        <w:rPr>
          <w:spacing w:val="-15"/>
          <w:sz w:val="24"/>
        </w:rPr>
        <w:t xml:space="preserve"> </w:t>
      </w:r>
      <w:r>
        <w:rPr>
          <w:sz w:val="24"/>
        </w:rPr>
        <w:t>durante</w:t>
      </w:r>
      <w:r>
        <w:rPr>
          <w:spacing w:val="-15"/>
          <w:sz w:val="24"/>
        </w:rPr>
        <w:t xml:space="preserve"> </w:t>
      </w:r>
      <w:r>
        <w:rPr>
          <w:sz w:val="24"/>
        </w:rPr>
        <w:t>el</w:t>
      </w:r>
      <w:r>
        <w:rPr>
          <w:spacing w:val="-15"/>
          <w:sz w:val="24"/>
        </w:rPr>
        <w:t xml:space="preserve"> </w:t>
      </w:r>
      <w:r>
        <w:rPr>
          <w:sz w:val="24"/>
        </w:rPr>
        <w:t>año</w:t>
      </w:r>
      <w:r>
        <w:rPr>
          <w:spacing w:val="-15"/>
          <w:sz w:val="24"/>
        </w:rPr>
        <w:t xml:space="preserve"> </w:t>
      </w:r>
      <w:r>
        <w:rPr>
          <w:sz w:val="24"/>
        </w:rPr>
        <w:t>2021. En general, los consumidores coinciden en que la molestia deriva principalmente de constantes llamados que se reiteran en un solo día, contactos por obligaciones económicas contraídas por otras personas como familiares más cercanos o por deudas</w:t>
      </w:r>
    </w:p>
    <w:p w:rsidR="00235973" w:rsidRDefault="00235973">
      <w:pPr>
        <w:jc w:val="both"/>
        <w:rPr>
          <w:sz w:val="24"/>
        </w:rPr>
        <w:sectPr w:rsidR="00235973">
          <w:type w:val="continuous"/>
          <w:pgSz w:w="12240" w:h="15840"/>
          <w:pgMar w:top="1200" w:right="1600" w:bottom="280" w:left="1520" w:header="720" w:footer="720" w:gutter="0"/>
          <w:cols w:space="720"/>
        </w:sectPr>
      </w:pPr>
    </w:p>
    <w:p w:rsidR="00235973" w:rsidRDefault="005E4908">
      <w:pPr>
        <w:pStyle w:val="Textoindependiente"/>
        <w:spacing w:before="72"/>
        <w:ind w:left="605" w:right="100"/>
        <w:jc w:val="both"/>
      </w:pPr>
      <w:r>
        <w:lastRenderedPageBreak/>
        <w:t>que ya se encuentran saldadas</w:t>
      </w:r>
      <w:r>
        <w:rPr>
          <w:vertAlign w:val="superscript"/>
        </w:rPr>
        <w:t>1</w:t>
      </w:r>
      <w:r>
        <w:t xml:space="preserve">. En tal contexto, los hechos muestran que ciertas empresas realizan acciones de cobranza de una manera tal que terminan afectando la esfera de privacidad del consumidor en ámbitos tan importantes como el familiar y el </w:t>
      </w:r>
      <w:r>
        <w:rPr>
          <w:spacing w:val="-2"/>
        </w:rPr>
        <w:t>laboral.</w:t>
      </w:r>
    </w:p>
    <w:p w:rsidR="00235973" w:rsidRDefault="00235973">
      <w:pPr>
        <w:pStyle w:val="Textoindependiente"/>
        <w:spacing w:before="6"/>
        <w:rPr>
          <w:sz w:val="25"/>
        </w:rPr>
      </w:pPr>
    </w:p>
    <w:p w:rsidR="00235973" w:rsidRDefault="005E4908">
      <w:pPr>
        <w:pStyle w:val="Prrafodelista"/>
        <w:numPr>
          <w:ilvl w:val="0"/>
          <w:numId w:val="2"/>
        </w:numPr>
        <w:tabs>
          <w:tab w:val="left" w:pos="605"/>
        </w:tabs>
        <w:jc w:val="both"/>
        <w:rPr>
          <w:sz w:val="24"/>
        </w:rPr>
      </w:pPr>
      <w:r>
        <w:rPr>
          <w:sz w:val="24"/>
        </w:rPr>
        <w:t>La</w:t>
      </w:r>
      <w:r>
        <w:rPr>
          <w:spacing w:val="-3"/>
          <w:sz w:val="24"/>
        </w:rPr>
        <w:t xml:space="preserve"> </w:t>
      </w:r>
      <w:r>
        <w:rPr>
          <w:sz w:val="24"/>
        </w:rPr>
        <w:t>legislación</w:t>
      </w:r>
      <w:r>
        <w:rPr>
          <w:spacing w:val="-3"/>
          <w:sz w:val="24"/>
        </w:rPr>
        <w:t xml:space="preserve"> </w:t>
      </w:r>
      <w:r>
        <w:rPr>
          <w:sz w:val="24"/>
        </w:rPr>
        <w:t>ha</w:t>
      </w:r>
      <w:r>
        <w:rPr>
          <w:spacing w:val="-3"/>
          <w:sz w:val="24"/>
        </w:rPr>
        <w:t xml:space="preserve"> </w:t>
      </w:r>
      <w:r>
        <w:rPr>
          <w:sz w:val="24"/>
        </w:rPr>
        <w:t>avanzado</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línea</w:t>
      </w:r>
      <w:r>
        <w:rPr>
          <w:spacing w:val="-3"/>
          <w:sz w:val="24"/>
        </w:rPr>
        <w:t xml:space="preserve"> </w:t>
      </w:r>
      <w:r>
        <w:rPr>
          <w:sz w:val="24"/>
        </w:rPr>
        <w:t>de</w:t>
      </w:r>
      <w:r>
        <w:rPr>
          <w:spacing w:val="-3"/>
          <w:sz w:val="24"/>
        </w:rPr>
        <w:t xml:space="preserve"> </w:t>
      </w:r>
      <w:r>
        <w:rPr>
          <w:sz w:val="24"/>
        </w:rPr>
        <w:t>delimitar</w:t>
      </w:r>
      <w:r>
        <w:rPr>
          <w:spacing w:val="-3"/>
          <w:sz w:val="24"/>
        </w:rPr>
        <w:t xml:space="preserve"> </w:t>
      </w:r>
      <w:r>
        <w:rPr>
          <w:sz w:val="24"/>
        </w:rPr>
        <w:t>la</w:t>
      </w:r>
      <w:r>
        <w:rPr>
          <w:spacing w:val="-3"/>
          <w:sz w:val="24"/>
        </w:rPr>
        <w:t xml:space="preserve"> </w:t>
      </w:r>
      <w:r>
        <w:rPr>
          <w:sz w:val="24"/>
        </w:rPr>
        <w:t>actividad</w:t>
      </w:r>
      <w:r>
        <w:rPr>
          <w:spacing w:val="-3"/>
          <w:sz w:val="24"/>
        </w:rPr>
        <w:t xml:space="preserve"> </w:t>
      </w:r>
      <w:r>
        <w:rPr>
          <w:sz w:val="24"/>
        </w:rPr>
        <w:t>en</w:t>
      </w:r>
      <w:r>
        <w:rPr>
          <w:spacing w:val="-3"/>
          <w:sz w:val="24"/>
        </w:rPr>
        <w:t xml:space="preserve"> </w:t>
      </w:r>
      <w:r>
        <w:rPr>
          <w:sz w:val="24"/>
        </w:rPr>
        <w:t>materia</w:t>
      </w:r>
      <w:r>
        <w:rPr>
          <w:spacing w:val="-3"/>
          <w:sz w:val="24"/>
        </w:rPr>
        <w:t xml:space="preserve"> </w:t>
      </w:r>
      <w:r>
        <w:rPr>
          <w:sz w:val="24"/>
        </w:rPr>
        <w:t>de</w:t>
      </w:r>
      <w:r>
        <w:rPr>
          <w:spacing w:val="-3"/>
          <w:sz w:val="24"/>
        </w:rPr>
        <w:t xml:space="preserve"> </w:t>
      </w:r>
      <w:r>
        <w:rPr>
          <w:sz w:val="24"/>
        </w:rPr>
        <w:t>cobranzas extrajudiciales,</w:t>
      </w:r>
      <w:r>
        <w:rPr>
          <w:spacing w:val="-1"/>
          <w:sz w:val="24"/>
        </w:rPr>
        <w:t xml:space="preserve"> </w:t>
      </w:r>
      <w:r>
        <w:rPr>
          <w:sz w:val="24"/>
        </w:rPr>
        <w:t>estableciendo</w:t>
      </w:r>
      <w:r>
        <w:rPr>
          <w:spacing w:val="-1"/>
          <w:sz w:val="24"/>
        </w:rPr>
        <w:t xml:space="preserve"> </w:t>
      </w:r>
      <w:r>
        <w:rPr>
          <w:sz w:val="24"/>
        </w:rPr>
        <w:t>un</w:t>
      </w:r>
      <w:r>
        <w:rPr>
          <w:spacing w:val="-1"/>
          <w:sz w:val="24"/>
        </w:rPr>
        <w:t xml:space="preserve"> </w:t>
      </w:r>
      <w:r>
        <w:rPr>
          <w:sz w:val="24"/>
        </w:rPr>
        <w:t>marco</w:t>
      </w:r>
      <w:r>
        <w:rPr>
          <w:spacing w:val="-1"/>
          <w:sz w:val="24"/>
        </w:rPr>
        <w:t xml:space="preserve"> </w:t>
      </w:r>
      <w:r>
        <w:rPr>
          <w:sz w:val="24"/>
        </w:rPr>
        <w:t>regulatorio</w:t>
      </w:r>
      <w:r>
        <w:rPr>
          <w:spacing w:val="-1"/>
          <w:sz w:val="24"/>
        </w:rPr>
        <w:t xml:space="preserve"> </w:t>
      </w:r>
      <w:r>
        <w:rPr>
          <w:sz w:val="24"/>
        </w:rPr>
        <w:t>que</w:t>
      </w:r>
      <w:r>
        <w:rPr>
          <w:spacing w:val="-1"/>
          <w:sz w:val="24"/>
        </w:rPr>
        <w:t xml:space="preserve"> </w:t>
      </w:r>
      <w:r>
        <w:rPr>
          <w:sz w:val="24"/>
        </w:rPr>
        <w:t>busca</w:t>
      </w:r>
      <w:r>
        <w:rPr>
          <w:spacing w:val="-1"/>
          <w:sz w:val="24"/>
        </w:rPr>
        <w:t xml:space="preserve"> </w:t>
      </w:r>
      <w:r>
        <w:rPr>
          <w:sz w:val="24"/>
        </w:rPr>
        <w:t>evitar</w:t>
      </w:r>
      <w:r>
        <w:rPr>
          <w:spacing w:val="-1"/>
          <w:sz w:val="24"/>
        </w:rPr>
        <w:t xml:space="preserve"> </w:t>
      </w:r>
      <w:r>
        <w:rPr>
          <w:sz w:val="24"/>
        </w:rPr>
        <w:t>prácticas</w:t>
      </w:r>
      <w:r>
        <w:rPr>
          <w:spacing w:val="-1"/>
          <w:sz w:val="24"/>
        </w:rPr>
        <w:t xml:space="preserve"> </w:t>
      </w:r>
      <w:r>
        <w:rPr>
          <w:sz w:val="24"/>
        </w:rPr>
        <w:t xml:space="preserve">abusivas. En efecto, la ley Nº21.320, publicada el 20 de abril de 2021, modificó el artículo 37 de la ley Nº19.496 </w:t>
      </w:r>
      <w:r>
        <w:rPr>
          <w:sz w:val="24"/>
        </w:rPr>
        <w:t xml:space="preserve">con el objeto de exigir que las actuaciones con estos fines se ajusten a los principios de proporcionalidad, razonabilidad, justificación, transparencia, veracidad, respeto a la dignidad y a la integridad física y psíquica del consumidor, y privacidad del </w:t>
      </w:r>
      <w:r>
        <w:rPr>
          <w:sz w:val="24"/>
        </w:rPr>
        <w:t>hogar. En esa línea, la norma precitada dispone que el proveedor del crédito o empresa de cobranza podrá realizar solo una visita a la morada del deudor o contacto</w:t>
      </w:r>
      <w:r>
        <w:rPr>
          <w:spacing w:val="-12"/>
          <w:sz w:val="24"/>
        </w:rPr>
        <w:t xml:space="preserve"> </w:t>
      </w:r>
      <w:r>
        <w:rPr>
          <w:sz w:val="24"/>
        </w:rPr>
        <w:t>telefónico</w:t>
      </w:r>
      <w:r>
        <w:rPr>
          <w:spacing w:val="-12"/>
          <w:sz w:val="24"/>
        </w:rPr>
        <w:t xml:space="preserve"> </w:t>
      </w:r>
      <w:r>
        <w:rPr>
          <w:sz w:val="24"/>
        </w:rPr>
        <w:t>y</w:t>
      </w:r>
      <w:r>
        <w:rPr>
          <w:spacing w:val="-12"/>
          <w:sz w:val="24"/>
        </w:rPr>
        <w:t xml:space="preserve"> </w:t>
      </w:r>
      <w:r>
        <w:rPr>
          <w:sz w:val="24"/>
        </w:rPr>
        <w:t>dos</w:t>
      </w:r>
      <w:r>
        <w:rPr>
          <w:spacing w:val="-12"/>
          <w:sz w:val="24"/>
        </w:rPr>
        <w:t xml:space="preserve"> </w:t>
      </w:r>
      <w:r>
        <w:rPr>
          <w:sz w:val="24"/>
        </w:rPr>
        <w:t>gestiones</w:t>
      </w:r>
      <w:r>
        <w:rPr>
          <w:spacing w:val="-12"/>
          <w:sz w:val="24"/>
        </w:rPr>
        <w:t xml:space="preserve"> </w:t>
      </w:r>
      <w:r>
        <w:rPr>
          <w:sz w:val="24"/>
        </w:rPr>
        <w:t>máximas</w:t>
      </w:r>
      <w:r>
        <w:rPr>
          <w:spacing w:val="-12"/>
          <w:sz w:val="24"/>
        </w:rPr>
        <w:t xml:space="preserve"> </w:t>
      </w:r>
      <w:r>
        <w:rPr>
          <w:sz w:val="24"/>
        </w:rPr>
        <w:t>por</w:t>
      </w:r>
      <w:r>
        <w:rPr>
          <w:spacing w:val="-12"/>
          <w:sz w:val="24"/>
        </w:rPr>
        <w:t xml:space="preserve"> </w:t>
      </w:r>
      <w:r>
        <w:rPr>
          <w:sz w:val="24"/>
        </w:rPr>
        <w:t>otros</w:t>
      </w:r>
      <w:r>
        <w:rPr>
          <w:spacing w:val="-12"/>
          <w:sz w:val="24"/>
        </w:rPr>
        <w:t xml:space="preserve"> </w:t>
      </w:r>
      <w:r>
        <w:rPr>
          <w:sz w:val="24"/>
        </w:rPr>
        <w:t>medios</w:t>
      </w:r>
      <w:r>
        <w:rPr>
          <w:spacing w:val="-12"/>
          <w:sz w:val="24"/>
        </w:rPr>
        <w:t xml:space="preserve"> </w:t>
      </w:r>
      <w:r>
        <w:rPr>
          <w:sz w:val="24"/>
        </w:rPr>
        <w:t>en</w:t>
      </w:r>
      <w:r>
        <w:rPr>
          <w:spacing w:val="-12"/>
          <w:sz w:val="24"/>
        </w:rPr>
        <w:t xml:space="preserve"> </w:t>
      </w:r>
      <w:r>
        <w:rPr>
          <w:sz w:val="24"/>
        </w:rPr>
        <w:t>una</w:t>
      </w:r>
      <w:r>
        <w:rPr>
          <w:spacing w:val="-12"/>
          <w:sz w:val="24"/>
        </w:rPr>
        <w:t xml:space="preserve"> </w:t>
      </w:r>
      <w:r>
        <w:rPr>
          <w:sz w:val="24"/>
        </w:rPr>
        <w:t>misma</w:t>
      </w:r>
      <w:r>
        <w:rPr>
          <w:spacing w:val="-12"/>
          <w:sz w:val="24"/>
        </w:rPr>
        <w:t xml:space="preserve"> </w:t>
      </w:r>
      <w:r>
        <w:rPr>
          <w:sz w:val="24"/>
        </w:rPr>
        <w:t>semana,</w:t>
      </w:r>
      <w:r>
        <w:rPr>
          <w:spacing w:val="-12"/>
          <w:sz w:val="24"/>
        </w:rPr>
        <w:t xml:space="preserve"> </w:t>
      </w:r>
      <w:r>
        <w:rPr>
          <w:sz w:val="24"/>
        </w:rPr>
        <w:t>las que deberán contar con una separación de, a lo menos, dos días. Además, las acciones deben realizarse de lunes a sábado, en horario de 08.00 a 20.00 horas.</w:t>
      </w:r>
    </w:p>
    <w:p w:rsidR="00235973" w:rsidRDefault="00235973">
      <w:pPr>
        <w:pStyle w:val="Textoindependiente"/>
        <w:spacing w:before="8"/>
        <w:rPr>
          <w:sz w:val="25"/>
        </w:rPr>
      </w:pPr>
    </w:p>
    <w:p w:rsidR="00235973" w:rsidRDefault="005E4908">
      <w:pPr>
        <w:pStyle w:val="Prrafodelista"/>
        <w:numPr>
          <w:ilvl w:val="0"/>
          <w:numId w:val="2"/>
        </w:numPr>
        <w:tabs>
          <w:tab w:val="left" w:pos="605"/>
        </w:tabs>
        <w:jc w:val="both"/>
        <w:rPr>
          <w:sz w:val="24"/>
        </w:rPr>
      </w:pPr>
      <w:r>
        <w:rPr>
          <w:sz w:val="24"/>
        </w:rPr>
        <w:t>Sin perjuicio de ello, gran parte de los consumidores coinciden en que las llamadas diarias dir</w:t>
      </w:r>
      <w:r>
        <w:rPr>
          <w:sz w:val="24"/>
        </w:rPr>
        <w:t>igidas a sus celulares son reiteradas y que esos contactos corresponden a comunicaciones de un mismo proveedor, pero desde números desconocidos diferentes. La gravedad de esta situación se acentúa cuando los contactos provienen de centros de llamado</w:t>
      </w:r>
      <w:r>
        <w:rPr>
          <w:spacing w:val="-10"/>
          <w:sz w:val="24"/>
        </w:rPr>
        <w:t xml:space="preserve"> </w:t>
      </w:r>
      <w:r>
        <w:rPr>
          <w:sz w:val="24"/>
        </w:rPr>
        <w:t>del</w:t>
      </w:r>
      <w:r>
        <w:rPr>
          <w:spacing w:val="-10"/>
          <w:sz w:val="24"/>
        </w:rPr>
        <w:t xml:space="preserve"> </w:t>
      </w:r>
      <w:r>
        <w:rPr>
          <w:sz w:val="24"/>
        </w:rPr>
        <w:t>ex</w:t>
      </w:r>
      <w:r>
        <w:rPr>
          <w:sz w:val="24"/>
        </w:rPr>
        <w:t>tranjero,</w:t>
      </w:r>
      <w:r>
        <w:rPr>
          <w:spacing w:val="-10"/>
          <w:sz w:val="24"/>
        </w:rPr>
        <w:t xml:space="preserve"> </w:t>
      </w:r>
      <w:r>
        <w:rPr>
          <w:sz w:val="24"/>
        </w:rPr>
        <w:t>ya</w:t>
      </w:r>
      <w:r>
        <w:rPr>
          <w:spacing w:val="-10"/>
          <w:sz w:val="24"/>
        </w:rPr>
        <w:t xml:space="preserve"> </w:t>
      </w:r>
      <w:r>
        <w:rPr>
          <w:sz w:val="24"/>
        </w:rPr>
        <w:t>que</w:t>
      </w:r>
      <w:r>
        <w:rPr>
          <w:spacing w:val="-11"/>
          <w:sz w:val="24"/>
        </w:rPr>
        <w:t xml:space="preserve"> </w:t>
      </w:r>
      <w:r>
        <w:rPr>
          <w:sz w:val="24"/>
        </w:rPr>
        <w:t>dicha</w:t>
      </w:r>
      <w:r>
        <w:rPr>
          <w:spacing w:val="-10"/>
          <w:sz w:val="24"/>
        </w:rPr>
        <w:t xml:space="preserve"> </w:t>
      </w:r>
      <w:r>
        <w:rPr>
          <w:sz w:val="24"/>
        </w:rPr>
        <w:t>práctica</w:t>
      </w:r>
      <w:r>
        <w:rPr>
          <w:spacing w:val="-10"/>
          <w:sz w:val="24"/>
        </w:rPr>
        <w:t xml:space="preserve"> </w:t>
      </w:r>
      <w:r>
        <w:rPr>
          <w:sz w:val="24"/>
        </w:rPr>
        <w:t>deja</w:t>
      </w:r>
      <w:r>
        <w:rPr>
          <w:spacing w:val="-10"/>
          <w:sz w:val="24"/>
        </w:rPr>
        <w:t xml:space="preserve"> </w:t>
      </w:r>
      <w:r>
        <w:rPr>
          <w:sz w:val="24"/>
        </w:rPr>
        <w:t>de</w:t>
      </w:r>
      <w:r>
        <w:rPr>
          <w:spacing w:val="-10"/>
          <w:sz w:val="24"/>
        </w:rPr>
        <w:t xml:space="preserve"> </w:t>
      </w:r>
      <w:r>
        <w:rPr>
          <w:sz w:val="24"/>
        </w:rPr>
        <w:t>manifiesto</w:t>
      </w:r>
      <w:r>
        <w:rPr>
          <w:spacing w:val="-10"/>
          <w:sz w:val="24"/>
        </w:rPr>
        <w:t xml:space="preserve"> </w:t>
      </w:r>
      <w:r>
        <w:rPr>
          <w:sz w:val="24"/>
        </w:rPr>
        <w:t>posibles</w:t>
      </w:r>
      <w:r>
        <w:rPr>
          <w:spacing w:val="-10"/>
          <w:sz w:val="24"/>
        </w:rPr>
        <w:t xml:space="preserve"> </w:t>
      </w:r>
      <w:r>
        <w:rPr>
          <w:sz w:val="24"/>
        </w:rPr>
        <w:t>irregularidades en</w:t>
      </w:r>
      <w:r>
        <w:rPr>
          <w:spacing w:val="-4"/>
          <w:sz w:val="24"/>
        </w:rPr>
        <w:t xml:space="preserve"> </w:t>
      </w:r>
      <w:r>
        <w:rPr>
          <w:sz w:val="24"/>
        </w:rPr>
        <w:t>el</w:t>
      </w:r>
      <w:r>
        <w:rPr>
          <w:spacing w:val="-4"/>
          <w:sz w:val="24"/>
        </w:rPr>
        <w:t xml:space="preserve"> </w:t>
      </w:r>
      <w:r>
        <w:rPr>
          <w:sz w:val="24"/>
        </w:rPr>
        <w:t>tratamiento</w:t>
      </w:r>
      <w:r>
        <w:rPr>
          <w:spacing w:val="-4"/>
          <w:sz w:val="24"/>
        </w:rPr>
        <w:t xml:space="preserve"> </w:t>
      </w:r>
      <w:r>
        <w:rPr>
          <w:sz w:val="24"/>
        </w:rPr>
        <w:t>y</w:t>
      </w:r>
      <w:r>
        <w:rPr>
          <w:spacing w:val="-4"/>
          <w:sz w:val="24"/>
        </w:rPr>
        <w:t xml:space="preserve"> </w:t>
      </w:r>
      <w:r>
        <w:rPr>
          <w:sz w:val="24"/>
        </w:rPr>
        <w:t>uso</w:t>
      </w:r>
      <w:r>
        <w:rPr>
          <w:spacing w:val="-4"/>
          <w:sz w:val="24"/>
        </w:rPr>
        <w:t xml:space="preserve"> </w:t>
      </w:r>
      <w:r>
        <w:rPr>
          <w:sz w:val="24"/>
        </w:rPr>
        <w:t>de</w:t>
      </w:r>
      <w:r>
        <w:rPr>
          <w:spacing w:val="-4"/>
          <w:sz w:val="24"/>
        </w:rPr>
        <w:t xml:space="preserve"> </w:t>
      </w:r>
      <w:r>
        <w:rPr>
          <w:sz w:val="24"/>
        </w:rPr>
        <w:t>datos</w:t>
      </w:r>
      <w:r>
        <w:rPr>
          <w:spacing w:val="-4"/>
          <w:sz w:val="24"/>
        </w:rPr>
        <w:t xml:space="preserve"> </w:t>
      </w:r>
      <w:r>
        <w:rPr>
          <w:sz w:val="24"/>
        </w:rPr>
        <w:t>personales,</w:t>
      </w:r>
      <w:r>
        <w:rPr>
          <w:spacing w:val="-4"/>
          <w:sz w:val="24"/>
        </w:rPr>
        <w:t xml:space="preserve"> </w:t>
      </w:r>
      <w:r>
        <w:rPr>
          <w:sz w:val="24"/>
        </w:rPr>
        <w:t>conforme</w:t>
      </w:r>
      <w:r>
        <w:rPr>
          <w:spacing w:val="-4"/>
          <w:sz w:val="24"/>
        </w:rPr>
        <w:t xml:space="preserve"> </w:t>
      </w:r>
      <w:r>
        <w:rPr>
          <w:sz w:val="24"/>
        </w:rPr>
        <w:t>a</w:t>
      </w:r>
      <w:r>
        <w:rPr>
          <w:spacing w:val="-4"/>
          <w:sz w:val="24"/>
        </w:rPr>
        <w:t xml:space="preserve"> </w:t>
      </w:r>
      <w:r>
        <w:rPr>
          <w:sz w:val="24"/>
        </w:rPr>
        <w:t>lo</w:t>
      </w:r>
      <w:r>
        <w:rPr>
          <w:spacing w:val="-4"/>
          <w:sz w:val="24"/>
        </w:rPr>
        <w:t xml:space="preserve"> </w:t>
      </w:r>
      <w:r>
        <w:rPr>
          <w:sz w:val="24"/>
        </w:rPr>
        <w:t>dispuesto</w:t>
      </w:r>
      <w:r>
        <w:rPr>
          <w:spacing w:val="-4"/>
          <w:sz w:val="24"/>
        </w:rPr>
        <w:t xml:space="preserve"> </w:t>
      </w:r>
      <w:r>
        <w:rPr>
          <w:sz w:val="24"/>
        </w:rPr>
        <w:t>en</w:t>
      </w:r>
      <w:r>
        <w:rPr>
          <w:spacing w:val="-4"/>
          <w:sz w:val="24"/>
        </w:rPr>
        <w:t xml:space="preserve"> </w:t>
      </w:r>
      <w:r>
        <w:rPr>
          <w:sz w:val="24"/>
        </w:rPr>
        <w:t>la</w:t>
      </w:r>
      <w:r>
        <w:rPr>
          <w:spacing w:val="-4"/>
          <w:sz w:val="24"/>
        </w:rPr>
        <w:t xml:space="preserve"> </w:t>
      </w:r>
      <w:r>
        <w:rPr>
          <w:sz w:val="24"/>
        </w:rPr>
        <w:t>ley</w:t>
      </w:r>
      <w:r>
        <w:rPr>
          <w:spacing w:val="-4"/>
          <w:sz w:val="24"/>
        </w:rPr>
        <w:t xml:space="preserve"> </w:t>
      </w:r>
      <w:r>
        <w:rPr>
          <w:sz w:val="24"/>
        </w:rPr>
        <w:t>Nº19.628, sobre protección de la vida privada.</w:t>
      </w:r>
    </w:p>
    <w:p w:rsidR="00235973" w:rsidRDefault="00235973">
      <w:pPr>
        <w:pStyle w:val="Textoindependiente"/>
        <w:spacing w:before="3"/>
        <w:rPr>
          <w:sz w:val="25"/>
        </w:rPr>
      </w:pPr>
    </w:p>
    <w:p w:rsidR="00235973" w:rsidRDefault="005E4908">
      <w:pPr>
        <w:pStyle w:val="Prrafodelista"/>
        <w:numPr>
          <w:ilvl w:val="0"/>
          <w:numId w:val="2"/>
        </w:numPr>
        <w:tabs>
          <w:tab w:val="left" w:pos="605"/>
        </w:tabs>
        <w:jc w:val="both"/>
        <w:rPr>
          <w:sz w:val="24"/>
        </w:rPr>
      </w:pPr>
      <w:r>
        <w:rPr>
          <w:sz w:val="24"/>
        </w:rPr>
        <w:t xml:space="preserve">Si bien existe la posibilidad de activar opciones de </w:t>
      </w:r>
      <w:r>
        <w:rPr>
          <w:sz w:val="24"/>
        </w:rPr>
        <w:t>bloqueo de números no registrados, lo</w:t>
      </w:r>
      <w:r>
        <w:rPr>
          <w:spacing w:val="-15"/>
          <w:sz w:val="24"/>
        </w:rPr>
        <w:t xml:space="preserve"> </w:t>
      </w:r>
      <w:r>
        <w:rPr>
          <w:sz w:val="24"/>
        </w:rPr>
        <w:t>cierto</w:t>
      </w:r>
      <w:r>
        <w:rPr>
          <w:spacing w:val="-15"/>
          <w:sz w:val="24"/>
        </w:rPr>
        <w:t xml:space="preserve"> </w:t>
      </w:r>
      <w:r>
        <w:rPr>
          <w:sz w:val="24"/>
        </w:rPr>
        <w:t>es</w:t>
      </w:r>
      <w:r>
        <w:rPr>
          <w:spacing w:val="-15"/>
          <w:sz w:val="24"/>
        </w:rPr>
        <w:t xml:space="preserve"> </w:t>
      </w:r>
      <w:r>
        <w:rPr>
          <w:sz w:val="24"/>
        </w:rPr>
        <w:t>que</w:t>
      </w:r>
      <w:r>
        <w:rPr>
          <w:spacing w:val="-15"/>
          <w:sz w:val="24"/>
        </w:rPr>
        <w:t xml:space="preserve"> </w:t>
      </w:r>
      <w:r>
        <w:rPr>
          <w:sz w:val="24"/>
        </w:rPr>
        <w:t>recurrir</w:t>
      </w:r>
      <w:r>
        <w:rPr>
          <w:spacing w:val="-15"/>
          <w:sz w:val="24"/>
        </w:rPr>
        <w:t xml:space="preserve"> </w:t>
      </w:r>
      <w:r>
        <w:rPr>
          <w:sz w:val="24"/>
        </w:rPr>
        <w:t>a</w:t>
      </w:r>
      <w:r>
        <w:rPr>
          <w:spacing w:val="-15"/>
          <w:sz w:val="24"/>
        </w:rPr>
        <w:t xml:space="preserve"> </w:t>
      </w:r>
      <w:r>
        <w:rPr>
          <w:sz w:val="24"/>
        </w:rPr>
        <w:t>esta</w:t>
      </w:r>
      <w:r>
        <w:rPr>
          <w:spacing w:val="-15"/>
          <w:sz w:val="24"/>
        </w:rPr>
        <w:t xml:space="preserve"> </w:t>
      </w:r>
      <w:r>
        <w:rPr>
          <w:sz w:val="24"/>
        </w:rPr>
        <w:t>alternativa</w:t>
      </w:r>
      <w:r>
        <w:rPr>
          <w:spacing w:val="-15"/>
          <w:sz w:val="24"/>
        </w:rPr>
        <w:t xml:space="preserve"> </w:t>
      </w:r>
      <w:r>
        <w:rPr>
          <w:sz w:val="24"/>
        </w:rPr>
        <w:t>podría</w:t>
      </w:r>
      <w:r>
        <w:rPr>
          <w:spacing w:val="-15"/>
          <w:sz w:val="24"/>
        </w:rPr>
        <w:t xml:space="preserve"> </w:t>
      </w:r>
      <w:r>
        <w:rPr>
          <w:sz w:val="24"/>
        </w:rPr>
        <w:t>transformarse</w:t>
      </w:r>
      <w:r>
        <w:rPr>
          <w:spacing w:val="-15"/>
          <w:sz w:val="24"/>
        </w:rPr>
        <w:t xml:space="preserve"> </w:t>
      </w:r>
      <w:r>
        <w:rPr>
          <w:sz w:val="24"/>
        </w:rPr>
        <w:t>en</w:t>
      </w:r>
      <w:r>
        <w:rPr>
          <w:spacing w:val="-15"/>
          <w:sz w:val="24"/>
        </w:rPr>
        <w:t xml:space="preserve"> </w:t>
      </w:r>
      <w:r>
        <w:rPr>
          <w:sz w:val="24"/>
        </w:rPr>
        <w:t>un</w:t>
      </w:r>
      <w:r>
        <w:rPr>
          <w:spacing w:val="-15"/>
          <w:sz w:val="24"/>
        </w:rPr>
        <w:t xml:space="preserve"> </w:t>
      </w:r>
      <w:r>
        <w:rPr>
          <w:sz w:val="24"/>
        </w:rPr>
        <w:t>problema</w:t>
      </w:r>
      <w:r>
        <w:rPr>
          <w:spacing w:val="-15"/>
          <w:sz w:val="24"/>
        </w:rPr>
        <w:t xml:space="preserve"> </w:t>
      </w:r>
      <w:r>
        <w:rPr>
          <w:sz w:val="24"/>
        </w:rPr>
        <w:t>tratándose de llamados dirigidos por eventuales situaciones de emergencia que involucren a familiares o personas cercanas o por cualquier otro asunto relevante que deba ser informado</w:t>
      </w:r>
      <w:r>
        <w:rPr>
          <w:spacing w:val="-6"/>
          <w:sz w:val="24"/>
        </w:rPr>
        <w:t xml:space="preserve"> </w:t>
      </w:r>
      <w:r>
        <w:rPr>
          <w:sz w:val="24"/>
        </w:rPr>
        <w:t>al</w:t>
      </w:r>
      <w:r>
        <w:rPr>
          <w:spacing w:val="-6"/>
          <w:sz w:val="24"/>
        </w:rPr>
        <w:t xml:space="preserve"> </w:t>
      </w:r>
      <w:r>
        <w:rPr>
          <w:sz w:val="24"/>
        </w:rPr>
        <w:t>propietario</w:t>
      </w:r>
      <w:r>
        <w:rPr>
          <w:spacing w:val="-6"/>
          <w:sz w:val="24"/>
        </w:rPr>
        <w:t xml:space="preserve"> </w:t>
      </w:r>
      <w:r>
        <w:rPr>
          <w:sz w:val="24"/>
        </w:rPr>
        <w:t>del</w:t>
      </w:r>
      <w:r>
        <w:rPr>
          <w:spacing w:val="-6"/>
          <w:sz w:val="24"/>
        </w:rPr>
        <w:t xml:space="preserve"> </w:t>
      </w:r>
      <w:r>
        <w:rPr>
          <w:sz w:val="24"/>
        </w:rPr>
        <w:t>celular</w:t>
      </w:r>
      <w:r>
        <w:rPr>
          <w:spacing w:val="-6"/>
          <w:sz w:val="24"/>
        </w:rPr>
        <w:t xml:space="preserve"> </w:t>
      </w:r>
      <w:r>
        <w:rPr>
          <w:sz w:val="24"/>
        </w:rPr>
        <w:t>desde</w:t>
      </w:r>
      <w:r>
        <w:rPr>
          <w:spacing w:val="-6"/>
          <w:sz w:val="24"/>
        </w:rPr>
        <w:t xml:space="preserve"> </w:t>
      </w:r>
      <w:r>
        <w:rPr>
          <w:sz w:val="24"/>
        </w:rPr>
        <w:t>un</w:t>
      </w:r>
      <w:r>
        <w:rPr>
          <w:spacing w:val="-6"/>
          <w:sz w:val="24"/>
        </w:rPr>
        <w:t xml:space="preserve"> </w:t>
      </w:r>
      <w:r>
        <w:rPr>
          <w:sz w:val="24"/>
        </w:rPr>
        <w:t>número</w:t>
      </w:r>
      <w:r>
        <w:rPr>
          <w:spacing w:val="-6"/>
          <w:sz w:val="24"/>
        </w:rPr>
        <w:t xml:space="preserve"> </w:t>
      </w:r>
      <w:r>
        <w:rPr>
          <w:sz w:val="24"/>
        </w:rPr>
        <w:t>desconocido.</w:t>
      </w:r>
      <w:r>
        <w:rPr>
          <w:spacing w:val="-6"/>
          <w:sz w:val="24"/>
        </w:rPr>
        <w:t xml:space="preserve"> </w:t>
      </w:r>
      <w:r>
        <w:rPr>
          <w:sz w:val="24"/>
        </w:rPr>
        <w:t>Con</w:t>
      </w:r>
      <w:r>
        <w:rPr>
          <w:spacing w:val="-6"/>
          <w:sz w:val="24"/>
        </w:rPr>
        <w:t xml:space="preserve"> </w:t>
      </w:r>
      <w:r>
        <w:rPr>
          <w:sz w:val="24"/>
        </w:rPr>
        <w:t>todo,</w:t>
      </w:r>
      <w:r>
        <w:rPr>
          <w:spacing w:val="-6"/>
          <w:sz w:val="24"/>
        </w:rPr>
        <w:t xml:space="preserve"> </w:t>
      </w:r>
      <w:r>
        <w:rPr>
          <w:sz w:val="24"/>
        </w:rPr>
        <w:t>se</w:t>
      </w:r>
      <w:r>
        <w:rPr>
          <w:spacing w:val="-6"/>
          <w:sz w:val="24"/>
        </w:rPr>
        <w:t xml:space="preserve"> </w:t>
      </w:r>
      <w:r>
        <w:rPr>
          <w:sz w:val="24"/>
        </w:rPr>
        <w:t>dete</w:t>
      </w:r>
      <w:r>
        <w:rPr>
          <w:sz w:val="24"/>
        </w:rPr>
        <w:t>cta que</w:t>
      </w:r>
      <w:r>
        <w:rPr>
          <w:spacing w:val="-11"/>
          <w:sz w:val="24"/>
        </w:rPr>
        <w:t xml:space="preserve"> </w:t>
      </w:r>
      <w:r>
        <w:rPr>
          <w:sz w:val="24"/>
        </w:rPr>
        <w:t>algunos</w:t>
      </w:r>
      <w:r>
        <w:rPr>
          <w:spacing w:val="-11"/>
          <w:sz w:val="24"/>
        </w:rPr>
        <w:t xml:space="preserve"> </w:t>
      </w:r>
      <w:r>
        <w:rPr>
          <w:sz w:val="24"/>
        </w:rPr>
        <w:t>proveedores</w:t>
      </w:r>
      <w:r>
        <w:rPr>
          <w:spacing w:val="-11"/>
          <w:sz w:val="24"/>
        </w:rPr>
        <w:t xml:space="preserve"> </w:t>
      </w:r>
      <w:r>
        <w:rPr>
          <w:sz w:val="24"/>
        </w:rPr>
        <w:t>y</w:t>
      </w:r>
      <w:r>
        <w:rPr>
          <w:spacing w:val="-11"/>
          <w:sz w:val="24"/>
        </w:rPr>
        <w:t xml:space="preserve"> </w:t>
      </w:r>
      <w:r>
        <w:rPr>
          <w:sz w:val="24"/>
        </w:rPr>
        <w:t>empresas</w:t>
      </w:r>
      <w:r>
        <w:rPr>
          <w:spacing w:val="-11"/>
          <w:sz w:val="24"/>
        </w:rPr>
        <w:t xml:space="preserve"> </w:t>
      </w:r>
      <w:r>
        <w:rPr>
          <w:sz w:val="24"/>
        </w:rPr>
        <w:t>de</w:t>
      </w:r>
      <w:r>
        <w:rPr>
          <w:spacing w:val="-11"/>
          <w:sz w:val="24"/>
        </w:rPr>
        <w:t xml:space="preserve"> </w:t>
      </w:r>
      <w:r>
        <w:rPr>
          <w:sz w:val="24"/>
        </w:rPr>
        <w:t>cobranza</w:t>
      </w:r>
      <w:r>
        <w:rPr>
          <w:spacing w:val="-11"/>
          <w:sz w:val="24"/>
        </w:rPr>
        <w:t xml:space="preserve"> </w:t>
      </w:r>
      <w:r>
        <w:rPr>
          <w:sz w:val="24"/>
        </w:rPr>
        <w:t>informan</w:t>
      </w:r>
      <w:r>
        <w:rPr>
          <w:spacing w:val="-12"/>
          <w:sz w:val="24"/>
        </w:rPr>
        <w:t xml:space="preserve"> </w:t>
      </w:r>
      <w:r>
        <w:rPr>
          <w:sz w:val="24"/>
        </w:rPr>
        <w:t>con</w:t>
      </w:r>
      <w:r>
        <w:rPr>
          <w:spacing w:val="-11"/>
          <w:sz w:val="24"/>
        </w:rPr>
        <w:t xml:space="preserve"> </w:t>
      </w:r>
      <w:r>
        <w:rPr>
          <w:sz w:val="24"/>
        </w:rPr>
        <w:t>cierta</w:t>
      </w:r>
      <w:r>
        <w:rPr>
          <w:spacing w:val="-11"/>
          <w:sz w:val="24"/>
        </w:rPr>
        <w:t xml:space="preserve"> </w:t>
      </w:r>
      <w:r>
        <w:rPr>
          <w:sz w:val="24"/>
        </w:rPr>
        <w:t>habitualidad</w:t>
      </w:r>
      <w:r>
        <w:rPr>
          <w:spacing w:val="-11"/>
          <w:sz w:val="24"/>
        </w:rPr>
        <w:t xml:space="preserve"> </w:t>
      </w:r>
      <w:r>
        <w:rPr>
          <w:sz w:val="24"/>
        </w:rPr>
        <w:t>sobre las deudas en el marco de procedimientos que no se ajustan plenamente a la normativa vigente, principalmente por la insistencia de los llamados diarios realizados des</w:t>
      </w:r>
      <w:r>
        <w:rPr>
          <w:sz w:val="24"/>
        </w:rPr>
        <w:t>de diferentes números desconocidos.</w:t>
      </w:r>
    </w:p>
    <w:p w:rsidR="00235973" w:rsidRDefault="00235973">
      <w:pPr>
        <w:pStyle w:val="Textoindependiente"/>
        <w:spacing w:before="8"/>
        <w:rPr>
          <w:sz w:val="25"/>
        </w:rPr>
      </w:pPr>
    </w:p>
    <w:p w:rsidR="00235973" w:rsidRDefault="005E4908">
      <w:pPr>
        <w:pStyle w:val="Prrafodelista"/>
        <w:numPr>
          <w:ilvl w:val="0"/>
          <w:numId w:val="2"/>
        </w:numPr>
        <w:tabs>
          <w:tab w:val="left" w:pos="605"/>
        </w:tabs>
        <w:jc w:val="both"/>
        <w:rPr>
          <w:sz w:val="24"/>
        </w:rPr>
      </w:pPr>
      <w:r>
        <w:rPr>
          <w:sz w:val="24"/>
        </w:rPr>
        <w:t>En este orden de ideas, el presente proyecto busca modificar la ley Nº19.946, sobre protección de derechos del consumidor, con la finalidad de restringir el horario diario autorizado para efectuar visitas y llamados tel</w:t>
      </w:r>
      <w:r>
        <w:rPr>
          <w:sz w:val="24"/>
        </w:rPr>
        <w:t>efónicos de cobranza extrajudicial, así como los días de la semana permitidos para estos efectos. En particular, la propuesta legislativa establece que dichas actuaciones podrán ser realizadas exclusivamente una vez a la semana, de lunes a viernes, en hora</w:t>
      </w:r>
      <w:r>
        <w:rPr>
          <w:sz w:val="24"/>
        </w:rPr>
        <w:t>rio de 10.00 a 15.00 horas.</w:t>
      </w:r>
    </w:p>
    <w:p w:rsidR="00235973" w:rsidRDefault="00235973">
      <w:pPr>
        <w:pStyle w:val="Textoindependiente"/>
        <w:rPr>
          <w:sz w:val="20"/>
        </w:rPr>
      </w:pPr>
    </w:p>
    <w:p w:rsidR="00235973" w:rsidRDefault="00235973">
      <w:pPr>
        <w:pStyle w:val="Textoindependiente"/>
        <w:rPr>
          <w:sz w:val="20"/>
        </w:rPr>
      </w:pPr>
    </w:p>
    <w:p w:rsidR="00235973" w:rsidRDefault="00235973">
      <w:pPr>
        <w:pStyle w:val="Textoindependiente"/>
        <w:rPr>
          <w:sz w:val="20"/>
        </w:rPr>
      </w:pPr>
    </w:p>
    <w:p w:rsidR="00235973" w:rsidRDefault="005E4908">
      <w:pPr>
        <w:pStyle w:val="Textoindependiente"/>
        <w:spacing w:before="11"/>
        <w:rPr>
          <w:sz w:val="27"/>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219470</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179A08" id="Graphic 3" o:spid="_x0000_s1026" style="position:absolute;margin-left:84.95pt;margin-top:17.3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1NMAIAAOEEAAAOAAAAZHJzL2Uyb0RvYy54bWysVE1v2zAMvQ/YfxB0X+wkaJAZcYqhRYsB&#10;RVegGXZWZDk2JosapcTJvx8lW6m3nTbMB5kyn6j3+OHN7bnT7KTQtWBKPp/lnCkjoWrNoeRfdw8f&#10;1pw5L0wlNBhV8oty/Hb7/t2mt4VaQAO6UsgoiHFFb0veeG+LLHOyUZ1wM7DKkLMG7ISnLR6yCkVP&#10;0TudLfJ8lfWAlUWQyjn6ej84+TbGr2sl/Ze6dsozXXLi5uOKcd2HNdtuRHFAYZtWjjTEP7DoRGvo&#10;0muoe+EFO2L7R6iulQgOaj+T0GVQ161UUQOpmee/qXlthFVRCyXH2Wua3P8LK59PL8jaquRLzozo&#10;qESPYzaWITm9dQVhXu0LBnnOPoH87siR/eIJGzdizjV2AUvi2Dlm+nLNtDp7JunjfL1Yr3MqiCTf&#10;ankTC5GJIp2VR+cfFcQ44vTk/FCnKlmiSZY8m2QiVTvUWcc6e86ozsgZ1Xk/1NkKH84FcsFk/YRI&#10;M/IIzg5OagcR5oOEK9skhJi+YbSZYknTBJV86W1jvAGzyj/eBF4ULLnTe4BNr/0rcMpmCic1ODXc&#10;FHTHK6+5oOun2Xag2+qh1TrId3jY32lkJxHGJz4j4wksdsJQ/NAGe6gu1FI9dVHJ3Y+jQMWZ/myo&#10;acMAJgOTsU8Gen0HcUxj5tH53fmbQMssmSX31DvPkEZCFKktiH8ADNhw0sCno4e6DT0TuQ2Mxg3N&#10;UdQ/znwY1Ok+ot7+TNufAAAA//8DAFBLAwQUAAYACAAAACEAiFk/mt8AAAAJAQAADwAAAGRycy9k&#10;b3ducmV2LnhtbEyPwU7DMBBE70j8g7VI3KhTSAMNcaqC4MChlWh76c2xFzsitqPYbdN+PcsJjjP7&#10;NDtTLUbXsSMOsQ1ewHSSAUOvgm69EbDbvt89AYtJei274FHAGSMs6uurSpY6nPwnHjfJMArxsZQC&#10;bEp9yXlUFp2Mk9Cjp9tXGJxMJAfD9SBPFO46fp9lBXey9fTByh5fLarvzcEJUJezWr+98Olqzy/L&#10;xuQfxq73QtzejMtnYAnH9AfDb32qDjV1asLB68g60sV8TqiAh7wARkA+eySjIWNWAK8r/n9B/QMA&#10;AP//AwBQSwECLQAUAAYACAAAACEAtoM4kv4AAADhAQAAEwAAAAAAAAAAAAAAAAAAAAAAW0NvbnRl&#10;bnRfVHlwZXNdLnhtbFBLAQItABQABgAIAAAAIQA4/SH/1gAAAJQBAAALAAAAAAAAAAAAAAAAAC8B&#10;AABfcmVscy8ucmVsc1BLAQItABQABgAIAAAAIQAZLf1NMAIAAOEEAAAOAAAAAAAAAAAAAAAAAC4C&#10;AABkcnMvZTJvRG9jLnhtbFBLAQItABQABgAIAAAAIQCIWT+a3wAAAAkBAAAPAAAAAAAAAAAAAAAA&#10;AIoEAABkcnMvZG93bnJldi54bWxQSwUGAAAAAAQABADzAAAAlgUAAAAA&#10;" path="m1828800,l,,,6095r1828800,l1828800,xe" fillcolor="black" stroked="f">
                <v:path arrowok="t"/>
                <w10:wrap type="topAndBottom" anchorx="page"/>
              </v:shape>
            </w:pict>
          </mc:Fallback>
        </mc:AlternateContent>
      </w:r>
    </w:p>
    <w:p w:rsidR="00235973" w:rsidRDefault="005E4908">
      <w:pPr>
        <w:spacing w:before="107"/>
        <w:ind w:left="179"/>
        <w:rPr>
          <w:sz w:val="20"/>
        </w:rPr>
      </w:pPr>
      <w:r>
        <w:rPr>
          <w:rFonts w:ascii="Calibri" w:hAnsi="Calibri"/>
          <w:sz w:val="20"/>
          <w:vertAlign w:val="superscript"/>
        </w:rPr>
        <w:t>1</w:t>
      </w:r>
      <w:r>
        <w:rPr>
          <w:rFonts w:ascii="Calibri" w:hAnsi="Calibri"/>
          <w:spacing w:val="80"/>
          <w:sz w:val="20"/>
        </w:rPr>
        <w:t xml:space="preserve"> </w:t>
      </w:r>
      <w:r>
        <w:rPr>
          <w:sz w:val="20"/>
        </w:rPr>
        <w:t>Servicio</w:t>
      </w:r>
      <w:r>
        <w:rPr>
          <w:spacing w:val="25"/>
          <w:sz w:val="20"/>
        </w:rPr>
        <w:t xml:space="preserve"> </w:t>
      </w:r>
      <w:r>
        <w:rPr>
          <w:sz w:val="20"/>
        </w:rPr>
        <w:t>Nacional</w:t>
      </w:r>
      <w:r>
        <w:rPr>
          <w:spacing w:val="25"/>
          <w:sz w:val="20"/>
        </w:rPr>
        <w:t xml:space="preserve"> </w:t>
      </w:r>
      <w:r>
        <w:rPr>
          <w:sz w:val="20"/>
        </w:rPr>
        <w:t>del</w:t>
      </w:r>
      <w:r>
        <w:rPr>
          <w:spacing w:val="25"/>
          <w:sz w:val="20"/>
        </w:rPr>
        <w:t xml:space="preserve"> </w:t>
      </w:r>
      <w:r>
        <w:rPr>
          <w:sz w:val="20"/>
        </w:rPr>
        <w:t>Consumidor.</w:t>
      </w:r>
      <w:r>
        <w:rPr>
          <w:spacing w:val="25"/>
          <w:sz w:val="20"/>
        </w:rPr>
        <w:t xml:space="preserve"> </w:t>
      </w:r>
      <w:r>
        <w:rPr>
          <w:i/>
          <w:sz w:val="20"/>
        </w:rPr>
        <w:t>“No</w:t>
      </w:r>
      <w:r>
        <w:rPr>
          <w:i/>
          <w:spacing w:val="25"/>
          <w:sz w:val="20"/>
        </w:rPr>
        <w:t xml:space="preserve"> </w:t>
      </w:r>
      <w:r>
        <w:rPr>
          <w:i/>
          <w:sz w:val="20"/>
        </w:rPr>
        <w:t>me</w:t>
      </w:r>
      <w:r>
        <w:rPr>
          <w:i/>
          <w:spacing w:val="25"/>
          <w:sz w:val="20"/>
        </w:rPr>
        <w:t xml:space="preserve"> </w:t>
      </w:r>
      <w:r>
        <w:rPr>
          <w:i/>
          <w:sz w:val="20"/>
        </w:rPr>
        <w:t>hostiguen:</w:t>
      </w:r>
      <w:r>
        <w:rPr>
          <w:i/>
          <w:spacing w:val="25"/>
          <w:sz w:val="20"/>
        </w:rPr>
        <w:t xml:space="preserve"> </w:t>
      </w:r>
      <w:r>
        <w:rPr>
          <w:i/>
          <w:sz w:val="20"/>
        </w:rPr>
        <w:t>la</w:t>
      </w:r>
      <w:r>
        <w:rPr>
          <w:i/>
          <w:spacing w:val="25"/>
          <w:sz w:val="20"/>
        </w:rPr>
        <w:t xml:space="preserve"> </w:t>
      </w:r>
      <w:r>
        <w:rPr>
          <w:i/>
          <w:sz w:val="20"/>
        </w:rPr>
        <w:t>herramienta</w:t>
      </w:r>
      <w:r>
        <w:rPr>
          <w:i/>
          <w:spacing w:val="25"/>
          <w:sz w:val="20"/>
        </w:rPr>
        <w:t xml:space="preserve"> </w:t>
      </w:r>
      <w:r>
        <w:rPr>
          <w:i/>
          <w:sz w:val="20"/>
        </w:rPr>
        <w:t>del</w:t>
      </w:r>
      <w:r>
        <w:rPr>
          <w:i/>
          <w:spacing w:val="25"/>
          <w:sz w:val="20"/>
        </w:rPr>
        <w:t xml:space="preserve"> </w:t>
      </w:r>
      <w:r>
        <w:rPr>
          <w:i/>
          <w:sz w:val="20"/>
        </w:rPr>
        <w:t>SERNAC</w:t>
      </w:r>
      <w:r>
        <w:rPr>
          <w:i/>
          <w:spacing w:val="25"/>
          <w:sz w:val="20"/>
        </w:rPr>
        <w:t xml:space="preserve"> </w:t>
      </w:r>
      <w:r>
        <w:rPr>
          <w:i/>
          <w:sz w:val="20"/>
        </w:rPr>
        <w:t>para</w:t>
      </w:r>
      <w:r>
        <w:rPr>
          <w:i/>
          <w:spacing w:val="25"/>
          <w:sz w:val="20"/>
        </w:rPr>
        <w:t xml:space="preserve"> </w:t>
      </w:r>
      <w:r>
        <w:rPr>
          <w:i/>
          <w:sz w:val="20"/>
        </w:rPr>
        <w:t>reclamar</w:t>
      </w:r>
      <w:r>
        <w:rPr>
          <w:i/>
          <w:spacing w:val="25"/>
          <w:sz w:val="20"/>
        </w:rPr>
        <w:t xml:space="preserve"> </w:t>
      </w:r>
      <w:r>
        <w:rPr>
          <w:i/>
          <w:sz w:val="20"/>
        </w:rPr>
        <w:t xml:space="preserve">por cobranzas abusivas”. </w:t>
      </w:r>
      <w:r>
        <w:rPr>
          <w:sz w:val="20"/>
        </w:rPr>
        <w:t>Disponible en: https://</w:t>
      </w:r>
      <w:hyperlink r:id="rId6">
        <w:r>
          <w:rPr>
            <w:sz w:val="20"/>
          </w:rPr>
          <w:t>www.sernac.cl/portal/604/w3-article-64718.html</w:t>
        </w:r>
      </w:hyperlink>
    </w:p>
    <w:p w:rsidR="00235973" w:rsidRDefault="00235973">
      <w:pPr>
        <w:rPr>
          <w:sz w:val="20"/>
        </w:rPr>
        <w:sectPr w:rsidR="00235973">
          <w:pgSz w:w="12240" w:h="15840"/>
          <w:pgMar w:top="1340" w:right="1600" w:bottom="280" w:left="1520" w:header="720" w:footer="720" w:gutter="0"/>
          <w:cols w:space="720"/>
        </w:sectPr>
      </w:pPr>
    </w:p>
    <w:p w:rsidR="00235973" w:rsidRDefault="005E4908">
      <w:pPr>
        <w:pStyle w:val="Ttulo1"/>
        <w:spacing w:before="72"/>
        <w:ind w:left="3485" w:right="3409"/>
        <w:jc w:val="center"/>
      </w:pPr>
      <w:r>
        <w:lastRenderedPageBreak/>
        <w:t>Proyecto</w:t>
      </w:r>
      <w:r>
        <w:rPr>
          <w:spacing w:val="-2"/>
        </w:rPr>
        <w:t xml:space="preserve"> </w:t>
      </w:r>
      <w:r>
        <w:t>de</w:t>
      </w:r>
      <w:r>
        <w:rPr>
          <w:spacing w:val="-2"/>
        </w:rPr>
        <w:t xml:space="preserve"> </w:t>
      </w:r>
      <w:r>
        <w:rPr>
          <w:spacing w:val="-5"/>
        </w:rPr>
        <w:t>Ley</w:t>
      </w:r>
    </w:p>
    <w:p w:rsidR="00235973" w:rsidRDefault="00235973">
      <w:pPr>
        <w:pStyle w:val="Textoindependiente"/>
        <w:rPr>
          <w:b/>
          <w:sz w:val="26"/>
        </w:rPr>
      </w:pPr>
    </w:p>
    <w:p w:rsidR="00235973" w:rsidRDefault="00235973">
      <w:pPr>
        <w:pStyle w:val="Textoindependiente"/>
        <w:spacing w:before="5"/>
        <w:rPr>
          <w:b/>
          <w:sz w:val="22"/>
        </w:rPr>
      </w:pPr>
    </w:p>
    <w:p w:rsidR="00235973" w:rsidRDefault="005E4908">
      <w:pPr>
        <w:pStyle w:val="Textoindependiente"/>
        <w:spacing w:line="237" w:lineRule="auto"/>
        <w:ind w:left="179"/>
      </w:pPr>
      <w:r>
        <w:rPr>
          <w:b/>
        </w:rPr>
        <w:t xml:space="preserve">Artículo Único: </w:t>
      </w:r>
      <w:r>
        <w:t>Modifícase el artículo 37 de la ley Nº19.496, que establece normas sobre protección de los der</w:t>
      </w:r>
      <w:r>
        <w:t>echos de los consumidores, en el siguiente sentido:</w:t>
      </w:r>
    </w:p>
    <w:p w:rsidR="00235973" w:rsidRDefault="00235973">
      <w:pPr>
        <w:pStyle w:val="Textoindependiente"/>
        <w:spacing w:before="1"/>
      </w:pPr>
    </w:p>
    <w:p w:rsidR="00235973" w:rsidRDefault="005E4908">
      <w:pPr>
        <w:pStyle w:val="Prrafodelista"/>
        <w:numPr>
          <w:ilvl w:val="0"/>
          <w:numId w:val="1"/>
        </w:numPr>
        <w:tabs>
          <w:tab w:val="left" w:pos="516"/>
        </w:tabs>
        <w:ind w:firstLine="0"/>
        <w:jc w:val="both"/>
        <w:rPr>
          <w:sz w:val="24"/>
        </w:rPr>
      </w:pPr>
      <w:r>
        <w:rPr>
          <w:sz w:val="24"/>
        </w:rPr>
        <w:t>Suprímase en el inciso décimo, la oración “visitas a la morada del deudor o llamados telefónicos</w:t>
      </w:r>
      <w:r>
        <w:rPr>
          <w:spacing w:val="-8"/>
          <w:sz w:val="24"/>
        </w:rPr>
        <w:t xml:space="preserve"> </w:t>
      </w:r>
      <w:r>
        <w:rPr>
          <w:sz w:val="24"/>
        </w:rPr>
        <w:t>durante</w:t>
      </w:r>
      <w:r>
        <w:rPr>
          <w:spacing w:val="-8"/>
          <w:sz w:val="24"/>
        </w:rPr>
        <w:t xml:space="preserve"> </w:t>
      </w:r>
      <w:r>
        <w:rPr>
          <w:sz w:val="24"/>
        </w:rPr>
        <w:t>días</w:t>
      </w:r>
      <w:r>
        <w:rPr>
          <w:spacing w:val="-8"/>
          <w:sz w:val="24"/>
        </w:rPr>
        <w:t xml:space="preserve"> </w:t>
      </w:r>
      <w:r>
        <w:rPr>
          <w:sz w:val="24"/>
        </w:rPr>
        <w:t>y</w:t>
      </w:r>
      <w:r>
        <w:rPr>
          <w:spacing w:val="-8"/>
          <w:sz w:val="24"/>
        </w:rPr>
        <w:t xml:space="preserve"> </w:t>
      </w:r>
      <w:r>
        <w:rPr>
          <w:sz w:val="24"/>
        </w:rPr>
        <w:t>horas</w:t>
      </w:r>
      <w:r>
        <w:rPr>
          <w:spacing w:val="-8"/>
          <w:sz w:val="24"/>
        </w:rPr>
        <w:t xml:space="preserve"> </w:t>
      </w:r>
      <w:r>
        <w:rPr>
          <w:sz w:val="24"/>
        </w:rPr>
        <w:t>que</w:t>
      </w:r>
      <w:r>
        <w:rPr>
          <w:spacing w:val="-8"/>
          <w:sz w:val="24"/>
        </w:rPr>
        <w:t xml:space="preserve"> </w:t>
      </w:r>
      <w:r>
        <w:rPr>
          <w:sz w:val="24"/>
        </w:rPr>
        <w:t>no</w:t>
      </w:r>
      <w:r>
        <w:rPr>
          <w:spacing w:val="-8"/>
          <w:sz w:val="24"/>
        </w:rPr>
        <w:t xml:space="preserve"> </w:t>
      </w:r>
      <w:r>
        <w:rPr>
          <w:sz w:val="24"/>
        </w:rPr>
        <w:t>sean</w:t>
      </w:r>
      <w:r>
        <w:rPr>
          <w:spacing w:val="-8"/>
          <w:sz w:val="24"/>
        </w:rPr>
        <w:t xml:space="preserve"> </w:t>
      </w:r>
      <w:r>
        <w:rPr>
          <w:sz w:val="24"/>
        </w:rPr>
        <w:t>los</w:t>
      </w:r>
      <w:r>
        <w:rPr>
          <w:spacing w:val="-8"/>
          <w:sz w:val="24"/>
        </w:rPr>
        <w:t xml:space="preserve"> </w:t>
      </w:r>
      <w:r>
        <w:rPr>
          <w:sz w:val="24"/>
        </w:rPr>
        <w:t>que</w:t>
      </w:r>
      <w:r>
        <w:rPr>
          <w:spacing w:val="-8"/>
          <w:sz w:val="24"/>
        </w:rPr>
        <w:t xml:space="preserve"> </w:t>
      </w:r>
      <w:r>
        <w:rPr>
          <w:sz w:val="24"/>
        </w:rPr>
        <w:t>declara</w:t>
      </w:r>
      <w:r>
        <w:rPr>
          <w:spacing w:val="-8"/>
          <w:sz w:val="24"/>
        </w:rPr>
        <w:t xml:space="preserve"> </w:t>
      </w:r>
      <w:r>
        <w:rPr>
          <w:sz w:val="24"/>
        </w:rPr>
        <w:t>hábiles</w:t>
      </w:r>
      <w:r>
        <w:rPr>
          <w:spacing w:val="-8"/>
          <w:sz w:val="24"/>
        </w:rPr>
        <w:t xml:space="preserve"> </w:t>
      </w:r>
      <w:r>
        <w:rPr>
          <w:sz w:val="24"/>
        </w:rPr>
        <w:t>el</w:t>
      </w:r>
      <w:r>
        <w:rPr>
          <w:spacing w:val="-8"/>
          <w:sz w:val="24"/>
        </w:rPr>
        <w:t xml:space="preserve"> </w:t>
      </w:r>
      <w:r>
        <w:rPr>
          <w:sz w:val="24"/>
        </w:rPr>
        <w:t>artículo</w:t>
      </w:r>
      <w:r>
        <w:rPr>
          <w:spacing w:val="-8"/>
          <w:sz w:val="24"/>
        </w:rPr>
        <w:t xml:space="preserve"> </w:t>
      </w:r>
      <w:r>
        <w:rPr>
          <w:sz w:val="24"/>
        </w:rPr>
        <w:t>59</w:t>
      </w:r>
      <w:r>
        <w:rPr>
          <w:spacing w:val="-8"/>
          <w:sz w:val="24"/>
        </w:rPr>
        <w:t xml:space="preserve"> </w:t>
      </w:r>
      <w:r>
        <w:rPr>
          <w:sz w:val="24"/>
        </w:rPr>
        <w:t>del</w:t>
      </w:r>
      <w:r>
        <w:rPr>
          <w:spacing w:val="-8"/>
          <w:sz w:val="24"/>
        </w:rPr>
        <w:t xml:space="preserve"> </w:t>
      </w:r>
      <w:r>
        <w:rPr>
          <w:sz w:val="24"/>
        </w:rPr>
        <w:t>Código de Procedimiento Civil,”.</w:t>
      </w:r>
    </w:p>
    <w:p w:rsidR="00235973" w:rsidRDefault="00235973">
      <w:pPr>
        <w:pStyle w:val="Textoindependiente"/>
      </w:pPr>
    </w:p>
    <w:p w:rsidR="00235973" w:rsidRDefault="005E4908">
      <w:pPr>
        <w:pStyle w:val="Prrafodelista"/>
        <w:numPr>
          <w:ilvl w:val="0"/>
          <w:numId w:val="1"/>
        </w:numPr>
        <w:tabs>
          <w:tab w:val="left" w:pos="468"/>
        </w:tabs>
        <w:ind w:firstLine="0"/>
        <w:jc w:val="both"/>
        <w:rPr>
          <w:sz w:val="24"/>
        </w:rPr>
      </w:pPr>
      <w:r>
        <w:rPr>
          <w:sz w:val="24"/>
        </w:rPr>
        <w:t>Intercálase</w:t>
      </w:r>
      <w:r>
        <w:rPr>
          <w:spacing w:val="-14"/>
          <w:sz w:val="24"/>
        </w:rPr>
        <w:t xml:space="preserve"> </w:t>
      </w:r>
      <w:r>
        <w:rPr>
          <w:sz w:val="24"/>
        </w:rPr>
        <w:t>el</w:t>
      </w:r>
      <w:r>
        <w:rPr>
          <w:spacing w:val="-14"/>
          <w:sz w:val="24"/>
        </w:rPr>
        <w:t xml:space="preserve"> </w:t>
      </w:r>
      <w:r>
        <w:rPr>
          <w:sz w:val="24"/>
        </w:rPr>
        <w:t>siguiente</w:t>
      </w:r>
      <w:r>
        <w:rPr>
          <w:spacing w:val="-14"/>
          <w:sz w:val="24"/>
        </w:rPr>
        <w:t xml:space="preserve"> </w:t>
      </w:r>
      <w:r>
        <w:rPr>
          <w:sz w:val="24"/>
        </w:rPr>
        <w:t>inciso</w:t>
      </w:r>
      <w:r>
        <w:rPr>
          <w:spacing w:val="-14"/>
          <w:sz w:val="24"/>
        </w:rPr>
        <w:t xml:space="preserve"> </w:t>
      </w:r>
      <w:r>
        <w:rPr>
          <w:sz w:val="24"/>
        </w:rPr>
        <w:t>undécimo,</w:t>
      </w:r>
      <w:r>
        <w:rPr>
          <w:spacing w:val="-14"/>
          <w:sz w:val="24"/>
        </w:rPr>
        <w:t xml:space="preserve"> </w:t>
      </w:r>
      <w:r>
        <w:rPr>
          <w:sz w:val="24"/>
        </w:rPr>
        <w:t>nuevo:</w:t>
      </w:r>
      <w:r>
        <w:rPr>
          <w:spacing w:val="-14"/>
          <w:sz w:val="24"/>
        </w:rPr>
        <w:t xml:space="preserve"> </w:t>
      </w:r>
      <w:r>
        <w:rPr>
          <w:sz w:val="24"/>
        </w:rPr>
        <w:t>“Del</w:t>
      </w:r>
      <w:r>
        <w:rPr>
          <w:spacing w:val="-14"/>
          <w:sz w:val="24"/>
        </w:rPr>
        <w:t xml:space="preserve"> </w:t>
      </w:r>
      <w:r>
        <w:rPr>
          <w:sz w:val="24"/>
        </w:rPr>
        <w:t>mismo</w:t>
      </w:r>
      <w:r>
        <w:rPr>
          <w:spacing w:val="-14"/>
          <w:sz w:val="24"/>
        </w:rPr>
        <w:t xml:space="preserve"> </w:t>
      </w:r>
      <w:r>
        <w:rPr>
          <w:sz w:val="24"/>
        </w:rPr>
        <w:t>modo,</w:t>
      </w:r>
      <w:r>
        <w:rPr>
          <w:spacing w:val="-14"/>
          <w:sz w:val="24"/>
        </w:rPr>
        <w:t xml:space="preserve"> </w:t>
      </w:r>
      <w:r>
        <w:rPr>
          <w:sz w:val="24"/>
        </w:rPr>
        <w:t>las</w:t>
      </w:r>
      <w:r>
        <w:rPr>
          <w:spacing w:val="-14"/>
          <w:sz w:val="24"/>
        </w:rPr>
        <w:t xml:space="preserve"> </w:t>
      </w:r>
      <w:r>
        <w:rPr>
          <w:sz w:val="24"/>
        </w:rPr>
        <w:t>visitas</w:t>
      </w:r>
      <w:r>
        <w:rPr>
          <w:spacing w:val="-14"/>
          <w:sz w:val="24"/>
        </w:rPr>
        <w:t xml:space="preserve"> </w:t>
      </w:r>
      <w:r>
        <w:rPr>
          <w:sz w:val="24"/>
        </w:rPr>
        <w:t>a</w:t>
      </w:r>
      <w:r>
        <w:rPr>
          <w:spacing w:val="-14"/>
          <w:sz w:val="24"/>
        </w:rPr>
        <w:t xml:space="preserve"> </w:t>
      </w:r>
      <w:r>
        <w:rPr>
          <w:sz w:val="24"/>
        </w:rPr>
        <w:t>la</w:t>
      </w:r>
      <w:r>
        <w:rPr>
          <w:spacing w:val="-14"/>
          <w:sz w:val="24"/>
        </w:rPr>
        <w:t xml:space="preserve"> </w:t>
      </w:r>
      <w:r>
        <w:rPr>
          <w:sz w:val="24"/>
        </w:rPr>
        <w:t>morada del deudor o llamados telefónicos de cobranza extrajudicial podrán ser efectuados exclusivamente</w:t>
      </w:r>
      <w:r>
        <w:rPr>
          <w:spacing w:val="-6"/>
          <w:sz w:val="24"/>
        </w:rPr>
        <w:t xml:space="preserve"> </w:t>
      </w:r>
      <w:r>
        <w:rPr>
          <w:sz w:val="24"/>
        </w:rPr>
        <w:t>una</w:t>
      </w:r>
      <w:r>
        <w:rPr>
          <w:spacing w:val="-3"/>
          <w:sz w:val="24"/>
        </w:rPr>
        <w:t xml:space="preserve"> </w:t>
      </w:r>
      <w:r>
        <w:rPr>
          <w:sz w:val="24"/>
        </w:rPr>
        <w:t>vez</w:t>
      </w:r>
      <w:r>
        <w:rPr>
          <w:spacing w:val="-3"/>
          <w:sz w:val="24"/>
        </w:rPr>
        <w:t xml:space="preserve"> </w:t>
      </w:r>
      <w:r>
        <w:rPr>
          <w:sz w:val="24"/>
        </w:rPr>
        <w:t>por</w:t>
      </w:r>
      <w:r>
        <w:rPr>
          <w:spacing w:val="-3"/>
          <w:sz w:val="24"/>
        </w:rPr>
        <w:t xml:space="preserve"> </w:t>
      </w:r>
      <w:r>
        <w:rPr>
          <w:sz w:val="24"/>
        </w:rPr>
        <w:t>semana,</w:t>
      </w:r>
      <w:r>
        <w:rPr>
          <w:spacing w:val="-3"/>
          <w:sz w:val="24"/>
        </w:rPr>
        <w:t xml:space="preserve"> </w:t>
      </w:r>
      <w:r>
        <w:rPr>
          <w:sz w:val="24"/>
        </w:rPr>
        <w:t>de</w:t>
      </w:r>
      <w:r>
        <w:rPr>
          <w:spacing w:val="-3"/>
          <w:sz w:val="24"/>
        </w:rPr>
        <w:t xml:space="preserve"> </w:t>
      </w:r>
      <w:r>
        <w:rPr>
          <w:sz w:val="24"/>
        </w:rPr>
        <w:t>lunes</w:t>
      </w:r>
      <w:r>
        <w:rPr>
          <w:spacing w:val="-3"/>
          <w:sz w:val="24"/>
        </w:rPr>
        <w:t xml:space="preserve"> </w:t>
      </w:r>
      <w:r>
        <w:rPr>
          <w:sz w:val="24"/>
        </w:rPr>
        <w:t>a</w:t>
      </w:r>
      <w:r>
        <w:rPr>
          <w:spacing w:val="-3"/>
          <w:sz w:val="24"/>
        </w:rPr>
        <w:t xml:space="preserve"> </w:t>
      </w:r>
      <w:r>
        <w:rPr>
          <w:sz w:val="24"/>
        </w:rPr>
        <w:t>vier</w:t>
      </w:r>
      <w:r>
        <w:rPr>
          <w:sz w:val="24"/>
        </w:rPr>
        <w:t>nes,</w:t>
      </w:r>
      <w:r>
        <w:rPr>
          <w:spacing w:val="-3"/>
          <w:sz w:val="24"/>
        </w:rPr>
        <w:t xml:space="preserve"> </w:t>
      </w:r>
      <w:r>
        <w:rPr>
          <w:sz w:val="24"/>
        </w:rPr>
        <w:t>en</w:t>
      </w:r>
      <w:r>
        <w:rPr>
          <w:spacing w:val="-3"/>
          <w:sz w:val="24"/>
        </w:rPr>
        <w:t xml:space="preserve"> </w:t>
      </w:r>
      <w:r>
        <w:rPr>
          <w:sz w:val="24"/>
        </w:rPr>
        <w:t>horario</w:t>
      </w:r>
      <w:r>
        <w:rPr>
          <w:spacing w:val="-3"/>
          <w:sz w:val="24"/>
        </w:rPr>
        <w:t xml:space="preserve"> </w:t>
      </w:r>
      <w:r>
        <w:rPr>
          <w:sz w:val="24"/>
        </w:rPr>
        <w:t>de</w:t>
      </w:r>
      <w:r>
        <w:rPr>
          <w:spacing w:val="-3"/>
          <w:sz w:val="24"/>
        </w:rPr>
        <w:t xml:space="preserve"> </w:t>
      </w:r>
      <w:r>
        <w:rPr>
          <w:sz w:val="24"/>
        </w:rPr>
        <w:t>10:00</w:t>
      </w:r>
      <w:r>
        <w:rPr>
          <w:spacing w:val="-3"/>
          <w:sz w:val="24"/>
        </w:rPr>
        <w:t xml:space="preserve"> </w:t>
      </w:r>
      <w:r>
        <w:rPr>
          <w:sz w:val="24"/>
        </w:rPr>
        <w:t>a</w:t>
      </w:r>
      <w:r>
        <w:rPr>
          <w:spacing w:val="-3"/>
          <w:sz w:val="24"/>
        </w:rPr>
        <w:t xml:space="preserve"> </w:t>
      </w:r>
      <w:r>
        <w:rPr>
          <w:sz w:val="24"/>
        </w:rPr>
        <w:t>15:00</w:t>
      </w:r>
      <w:r>
        <w:rPr>
          <w:spacing w:val="-3"/>
          <w:sz w:val="24"/>
        </w:rPr>
        <w:t xml:space="preserve"> </w:t>
      </w:r>
      <w:r>
        <w:rPr>
          <w:spacing w:val="-2"/>
          <w:sz w:val="24"/>
        </w:rPr>
        <w:t>horas.”.</w:t>
      </w:r>
    </w:p>
    <w:sectPr w:rsidR="00235973">
      <w:pgSz w:w="12240" w:h="15840"/>
      <w:pgMar w:top="1340" w:right="16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0761"/>
    <w:multiLevelType w:val="hybridMultilevel"/>
    <w:tmpl w:val="72C2212C"/>
    <w:lvl w:ilvl="0" w:tplc="04F0AAA0">
      <w:start w:val="1"/>
      <w:numFmt w:val="decimal"/>
      <w:lvlText w:val="%1."/>
      <w:lvlJc w:val="left"/>
      <w:pPr>
        <w:ind w:left="605" w:hanging="426"/>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416E9D0E">
      <w:numFmt w:val="bullet"/>
      <w:lvlText w:val="•"/>
      <w:lvlJc w:val="left"/>
      <w:pPr>
        <w:ind w:left="1452" w:hanging="426"/>
      </w:pPr>
      <w:rPr>
        <w:rFonts w:hint="default"/>
        <w:lang w:val="es-ES" w:eastAsia="en-US" w:bidi="ar-SA"/>
      </w:rPr>
    </w:lvl>
    <w:lvl w:ilvl="2" w:tplc="B2EA4464">
      <w:numFmt w:val="bullet"/>
      <w:lvlText w:val="•"/>
      <w:lvlJc w:val="left"/>
      <w:pPr>
        <w:ind w:left="2304" w:hanging="426"/>
      </w:pPr>
      <w:rPr>
        <w:rFonts w:hint="default"/>
        <w:lang w:val="es-ES" w:eastAsia="en-US" w:bidi="ar-SA"/>
      </w:rPr>
    </w:lvl>
    <w:lvl w:ilvl="3" w:tplc="339668DA">
      <w:numFmt w:val="bullet"/>
      <w:lvlText w:val="•"/>
      <w:lvlJc w:val="left"/>
      <w:pPr>
        <w:ind w:left="3156" w:hanging="426"/>
      </w:pPr>
      <w:rPr>
        <w:rFonts w:hint="default"/>
        <w:lang w:val="es-ES" w:eastAsia="en-US" w:bidi="ar-SA"/>
      </w:rPr>
    </w:lvl>
    <w:lvl w:ilvl="4" w:tplc="D5686DB6">
      <w:numFmt w:val="bullet"/>
      <w:lvlText w:val="•"/>
      <w:lvlJc w:val="left"/>
      <w:pPr>
        <w:ind w:left="4008" w:hanging="426"/>
      </w:pPr>
      <w:rPr>
        <w:rFonts w:hint="default"/>
        <w:lang w:val="es-ES" w:eastAsia="en-US" w:bidi="ar-SA"/>
      </w:rPr>
    </w:lvl>
    <w:lvl w:ilvl="5" w:tplc="5CF0EB02">
      <w:numFmt w:val="bullet"/>
      <w:lvlText w:val="•"/>
      <w:lvlJc w:val="left"/>
      <w:pPr>
        <w:ind w:left="4860" w:hanging="426"/>
      </w:pPr>
      <w:rPr>
        <w:rFonts w:hint="default"/>
        <w:lang w:val="es-ES" w:eastAsia="en-US" w:bidi="ar-SA"/>
      </w:rPr>
    </w:lvl>
    <w:lvl w:ilvl="6" w:tplc="5F721B4E">
      <w:numFmt w:val="bullet"/>
      <w:lvlText w:val="•"/>
      <w:lvlJc w:val="left"/>
      <w:pPr>
        <w:ind w:left="5712" w:hanging="426"/>
      </w:pPr>
      <w:rPr>
        <w:rFonts w:hint="default"/>
        <w:lang w:val="es-ES" w:eastAsia="en-US" w:bidi="ar-SA"/>
      </w:rPr>
    </w:lvl>
    <w:lvl w:ilvl="7" w:tplc="F72E285A">
      <w:numFmt w:val="bullet"/>
      <w:lvlText w:val="•"/>
      <w:lvlJc w:val="left"/>
      <w:pPr>
        <w:ind w:left="6564" w:hanging="426"/>
      </w:pPr>
      <w:rPr>
        <w:rFonts w:hint="default"/>
        <w:lang w:val="es-ES" w:eastAsia="en-US" w:bidi="ar-SA"/>
      </w:rPr>
    </w:lvl>
    <w:lvl w:ilvl="8" w:tplc="7E564ED4">
      <w:numFmt w:val="bullet"/>
      <w:lvlText w:val="•"/>
      <w:lvlJc w:val="left"/>
      <w:pPr>
        <w:ind w:left="7416" w:hanging="426"/>
      </w:pPr>
      <w:rPr>
        <w:rFonts w:hint="default"/>
        <w:lang w:val="es-ES" w:eastAsia="en-US" w:bidi="ar-SA"/>
      </w:rPr>
    </w:lvl>
  </w:abstractNum>
  <w:abstractNum w:abstractNumId="1" w15:restartNumberingAfterBreak="0">
    <w:nsid w:val="51C110B6"/>
    <w:multiLevelType w:val="hybridMultilevel"/>
    <w:tmpl w:val="AE7C66E0"/>
    <w:lvl w:ilvl="0" w:tplc="091CFB3C">
      <w:start w:val="1"/>
      <w:numFmt w:val="upperLetter"/>
      <w:lvlText w:val="%1)"/>
      <w:lvlJc w:val="left"/>
      <w:pPr>
        <w:ind w:left="179" w:hanging="339"/>
        <w:jc w:val="left"/>
      </w:pPr>
      <w:rPr>
        <w:rFonts w:ascii="Times New Roman" w:eastAsia="Times New Roman" w:hAnsi="Times New Roman" w:cs="Times New Roman" w:hint="default"/>
        <w:b/>
        <w:bCs/>
        <w:i w:val="0"/>
        <w:iCs w:val="0"/>
        <w:spacing w:val="0"/>
        <w:w w:val="100"/>
        <w:sz w:val="24"/>
        <w:szCs w:val="24"/>
        <w:lang w:val="es-ES" w:eastAsia="en-US" w:bidi="ar-SA"/>
      </w:rPr>
    </w:lvl>
    <w:lvl w:ilvl="1" w:tplc="B9A807AC">
      <w:numFmt w:val="bullet"/>
      <w:lvlText w:val="•"/>
      <w:lvlJc w:val="left"/>
      <w:pPr>
        <w:ind w:left="1074" w:hanging="339"/>
      </w:pPr>
      <w:rPr>
        <w:rFonts w:hint="default"/>
        <w:lang w:val="es-ES" w:eastAsia="en-US" w:bidi="ar-SA"/>
      </w:rPr>
    </w:lvl>
    <w:lvl w:ilvl="2" w:tplc="8B84EF4C">
      <w:numFmt w:val="bullet"/>
      <w:lvlText w:val="•"/>
      <w:lvlJc w:val="left"/>
      <w:pPr>
        <w:ind w:left="1968" w:hanging="339"/>
      </w:pPr>
      <w:rPr>
        <w:rFonts w:hint="default"/>
        <w:lang w:val="es-ES" w:eastAsia="en-US" w:bidi="ar-SA"/>
      </w:rPr>
    </w:lvl>
    <w:lvl w:ilvl="3" w:tplc="DF2E955A">
      <w:numFmt w:val="bullet"/>
      <w:lvlText w:val="•"/>
      <w:lvlJc w:val="left"/>
      <w:pPr>
        <w:ind w:left="2862" w:hanging="339"/>
      </w:pPr>
      <w:rPr>
        <w:rFonts w:hint="default"/>
        <w:lang w:val="es-ES" w:eastAsia="en-US" w:bidi="ar-SA"/>
      </w:rPr>
    </w:lvl>
    <w:lvl w:ilvl="4" w:tplc="21B0D896">
      <w:numFmt w:val="bullet"/>
      <w:lvlText w:val="•"/>
      <w:lvlJc w:val="left"/>
      <w:pPr>
        <w:ind w:left="3756" w:hanging="339"/>
      </w:pPr>
      <w:rPr>
        <w:rFonts w:hint="default"/>
        <w:lang w:val="es-ES" w:eastAsia="en-US" w:bidi="ar-SA"/>
      </w:rPr>
    </w:lvl>
    <w:lvl w:ilvl="5" w:tplc="6BB8EE54">
      <w:numFmt w:val="bullet"/>
      <w:lvlText w:val="•"/>
      <w:lvlJc w:val="left"/>
      <w:pPr>
        <w:ind w:left="4650" w:hanging="339"/>
      </w:pPr>
      <w:rPr>
        <w:rFonts w:hint="default"/>
        <w:lang w:val="es-ES" w:eastAsia="en-US" w:bidi="ar-SA"/>
      </w:rPr>
    </w:lvl>
    <w:lvl w:ilvl="6" w:tplc="917CA5EE">
      <w:numFmt w:val="bullet"/>
      <w:lvlText w:val="•"/>
      <w:lvlJc w:val="left"/>
      <w:pPr>
        <w:ind w:left="5544" w:hanging="339"/>
      </w:pPr>
      <w:rPr>
        <w:rFonts w:hint="default"/>
        <w:lang w:val="es-ES" w:eastAsia="en-US" w:bidi="ar-SA"/>
      </w:rPr>
    </w:lvl>
    <w:lvl w:ilvl="7" w:tplc="475614BE">
      <w:numFmt w:val="bullet"/>
      <w:lvlText w:val="•"/>
      <w:lvlJc w:val="left"/>
      <w:pPr>
        <w:ind w:left="6438" w:hanging="339"/>
      </w:pPr>
      <w:rPr>
        <w:rFonts w:hint="default"/>
        <w:lang w:val="es-ES" w:eastAsia="en-US" w:bidi="ar-SA"/>
      </w:rPr>
    </w:lvl>
    <w:lvl w:ilvl="8" w:tplc="2E2CA9F2">
      <w:numFmt w:val="bullet"/>
      <w:lvlText w:val="•"/>
      <w:lvlJc w:val="left"/>
      <w:pPr>
        <w:ind w:left="7332" w:hanging="339"/>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5973"/>
    <w:rsid w:val="00235973"/>
    <w:rsid w:val="005E49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BE07B-80E1-4E9E-8B68-DEB3EBA7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7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05" w:right="10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nac.cl/portal/604/w3-article-64718.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5176</Characters>
  <Application>Microsoft Office Word</Application>
  <DocSecurity>0</DocSecurity>
  <Lines>43</Lines>
  <Paragraphs>12</Paragraphs>
  <ScaleCrop>false</ScaleCrop>
  <Company/>
  <LinksUpToDate>false</LinksUpToDate>
  <CharactersWithSpaces>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2023-10-24T18:49:00Z</dcterms:created>
  <dcterms:modified xsi:type="dcterms:W3CDTF">2023-10-25T14:06:00Z</dcterms:modified>
</cp:coreProperties>
</file>