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5EDA" w:rsidRDefault="00EF331E">
      <w:pPr>
        <w:pStyle w:val="Textoindependiente"/>
        <w:ind w:left="115"/>
        <w:rPr>
          <w:sz w:val="20"/>
        </w:rPr>
      </w:pPr>
      <w:r>
        <w:rPr>
          <w:noProof/>
          <w:sz w:val="20"/>
        </w:rPr>
        <w:drawing>
          <wp:inline distT="0" distB="0" distL="0" distR="0">
            <wp:extent cx="861245" cy="850392"/>
            <wp:effectExtent l="0" t="0" r="0" b="0"/>
            <wp:docPr id="1" name="Image 1" descr="Logotipo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tipo  Descripción generada automáticamente"/>
                    <pic:cNvPicPr/>
                  </pic:nvPicPr>
                  <pic:blipFill>
                    <a:blip r:embed="rId5" cstate="print"/>
                    <a:stretch>
                      <a:fillRect/>
                    </a:stretch>
                  </pic:blipFill>
                  <pic:spPr>
                    <a:xfrm>
                      <a:off x="0" y="0"/>
                      <a:ext cx="861245" cy="850392"/>
                    </a:xfrm>
                    <a:prstGeom prst="rect">
                      <a:avLst/>
                    </a:prstGeom>
                  </pic:spPr>
                </pic:pic>
              </a:graphicData>
            </a:graphic>
          </wp:inline>
        </w:drawing>
      </w:r>
    </w:p>
    <w:p w:rsidR="00225EDA" w:rsidRDefault="00225EDA">
      <w:pPr>
        <w:pStyle w:val="Textoindependiente"/>
        <w:rPr>
          <w:sz w:val="20"/>
        </w:rPr>
      </w:pPr>
    </w:p>
    <w:p w:rsidR="00225EDA" w:rsidRDefault="00225EDA">
      <w:pPr>
        <w:pStyle w:val="Textoindependiente"/>
        <w:rPr>
          <w:sz w:val="20"/>
        </w:rPr>
      </w:pPr>
    </w:p>
    <w:p w:rsidR="00225EDA" w:rsidRDefault="00225EDA">
      <w:pPr>
        <w:pStyle w:val="Textoindependiente"/>
        <w:rPr>
          <w:sz w:val="21"/>
        </w:rPr>
      </w:pPr>
    </w:p>
    <w:p w:rsidR="00225EDA" w:rsidRDefault="00EF331E">
      <w:pPr>
        <w:spacing w:before="90" w:line="480" w:lineRule="auto"/>
        <w:ind w:left="902"/>
        <w:rPr>
          <w:b/>
          <w:sz w:val="24"/>
        </w:rPr>
      </w:pPr>
      <w:r>
        <w:rPr>
          <w:b/>
          <w:sz w:val="24"/>
        </w:rPr>
        <w:t>MODIFICA</w:t>
      </w:r>
      <w:r>
        <w:rPr>
          <w:b/>
          <w:spacing w:val="80"/>
          <w:sz w:val="24"/>
        </w:rPr>
        <w:t xml:space="preserve"> </w:t>
      </w:r>
      <w:r>
        <w:rPr>
          <w:b/>
          <w:sz w:val="24"/>
        </w:rPr>
        <w:t>LA</w:t>
      </w:r>
      <w:r>
        <w:rPr>
          <w:b/>
          <w:spacing w:val="80"/>
          <w:sz w:val="24"/>
        </w:rPr>
        <w:t xml:space="preserve"> </w:t>
      </w:r>
      <w:r>
        <w:rPr>
          <w:b/>
          <w:sz w:val="24"/>
        </w:rPr>
        <w:t>LEY</w:t>
      </w:r>
      <w:r>
        <w:rPr>
          <w:b/>
          <w:spacing w:val="80"/>
          <w:sz w:val="24"/>
        </w:rPr>
        <w:t xml:space="preserve"> </w:t>
      </w:r>
      <w:r>
        <w:rPr>
          <w:b/>
          <w:sz w:val="24"/>
        </w:rPr>
        <w:t>DE</w:t>
      </w:r>
      <w:r>
        <w:rPr>
          <w:b/>
          <w:spacing w:val="80"/>
          <w:sz w:val="24"/>
        </w:rPr>
        <w:t xml:space="preserve"> </w:t>
      </w:r>
      <w:r>
        <w:rPr>
          <w:b/>
          <w:sz w:val="24"/>
        </w:rPr>
        <w:t>TRÁNSITO</w:t>
      </w:r>
      <w:r>
        <w:rPr>
          <w:b/>
          <w:spacing w:val="80"/>
          <w:sz w:val="24"/>
        </w:rPr>
        <w:t xml:space="preserve"> </w:t>
      </w:r>
      <w:r>
        <w:rPr>
          <w:b/>
          <w:sz w:val="24"/>
        </w:rPr>
        <w:t>CON</w:t>
      </w:r>
      <w:r>
        <w:rPr>
          <w:b/>
          <w:spacing w:val="80"/>
          <w:sz w:val="24"/>
        </w:rPr>
        <w:t xml:space="preserve"> </w:t>
      </w:r>
      <w:r>
        <w:rPr>
          <w:b/>
          <w:sz w:val="24"/>
        </w:rPr>
        <w:t>OBJETO</w:t>
      </w:r>
      <w:r>
        <w:rPr>
          <w:b/>
          <w:spacing w:val="80"/>
          <w:sz w:val="24"/>
        </w:rPr>
        <w:t xml:space="preserve"> </w:t>
      </w:r>
      <w:r>
        <w:rPr>
          <w:b/>
          <w:sz w:val="24"/>
        </w:rPr>
        <w:t>DE</w:t>
      </w:r>
      <w:r>
        <w:rPr>
          <w:b/>
          <w:spacing w:val="80"/>
          <w:sz w:val="24"/>
        </w:rPr>
        <w:t xml:space="preserve"> </w:t>
      </w:r>
      <w:r>
        <w:rPr>
          <w:b/>
          <w:sz w:val="24"/>
        </w:rPr>
        <w:t>AUMENTAR</w:t>
      </w:r>
      <w:r>
        <w:rPr>
          <w:b/>
          <w:spacing w:val="80"/>
          <w:sz w:val="24"/>
        </w:rPr>
        <w:t xml:space="preserve"> </w:t>
      </w:r>
      <w:r>
        <w:rPr>
          <w:b/>
          <w:sz w:val="24"/>
        </w:rPr>
        <w:t>LAS SANCIONES</w:t>
      </w:r>
      <w:r>
        <w:rPr>
          <w:b/>
          <w:spacing w:val="31"/>
          <w:sz w:val="24"/>
        </w:rPr>
        <w:t xml:space="preserve"> </w:t>
      </w:r>
      <w:r>
        <w:rPr>
          <w:b/>
          <w:sz w:val="24"/>
        </w:rPr>
        <w:t>POR</w:t>
      </w:r>
      <w:r>
        <w:rPr>
          <w:b/>
          <w:spacing w:val="30"/>
          <w:sz w:val="24"/>
        </w:rPr>
        <w:t xml:space="preserve"> </w:t>
      </w:r>
      <w:r>
        <w:rPr>
          <w:b/>
          <w:sz w:val="24"/>
        </w:rPr>
        <w:t>NO</w:t>
      </w:r>
      <w:r>
        <w:rPr>
          <w:b/>
          <w:spacing w:val="30"/>
          <w:sz w:val="24"/>
        </w:rPr>
        <w:t xml:space="preserve"> </w:t>
      </w:r>
      <w:r>
        <w:rPr>
          <w:b/>
          <w:sz w:val="24"/>
        </w:rPr>
        <w:t>USAR</w:t>
      </w:r>
      <w:r>
        <w:rPr>
          <w:b/>
          <w:spacing w:val="30"/>
          <w:sz w:val="24"/>
        </w:rPr>
        <w:t xml:space="preserve"> </w:t>
      </w:r>
      <w:r>
        <w:rPr>
          <w:b/>
          <w:sz w:val="24"/>
        </w:rPr>
        <w:t>EL</w:t>
      </w:r>
      <w:r>
        <w:rPr>
          <w:b/>
          <w:spacing w:val="18"/>
          <w:sz w:val="24"/>
        </w:rPr>
        <w:t xml:space="preserve"> </w:t>
      </w:r>
      <w:r>
        <w:rPr>
          <w:b/>
          <w:sz w:val="24"/>
        </w:rPr>
        <w:t>SISTEMA</w:t>
      </w:r>
      <w:r>
        <w:rPr>
          <w:b/>
          <w:spacing w:val="18"/>
          <w:sz w:val="24"/>
        </w:rPr>
        <w:t xml:space="preserve"> </w:t>
      </w:r>
      <w:r>
        <w:rPr>
          <w:b/>
          <w:sz w:val="24"/>
        </w:rPr>
        <w:t>DE</w:t>
      </w:r>
      <w:r>
        <w:rPr>
          <w:b/>
          <w:spacing w:val="31"/>
          <w:sz w:val="24"/>
        </w:rPr>
        <w:t xml:space="preserve"> </w:t>
      </w:r>
      <w:r>
        <w:rPr>
          <w:b/>
          <w:sz w:val="24"/>
        </w:rPr>
        <w:t>RETENCIÓN</w:t>
      </w:r>
      <w:r>
        <w:rPr>
          <w:b/>
          <w:spacing w:val="31"/>
          <w:sz w:val="24"/>
        </w:rPr>
        <w:t xml:space="preserve"> </w:t>
      </w:r>
      <w:r>
        <w:rPr>
          <w:b/>
          <w:sz w:val="24"/>
        </w:rPr>
        <w:t>INFANTIL</w:t>
      </w:r>
      <w:r>
        <w:rPr>
          <w:b/>
          <w:spacing w:val="3"/>
          <w:sz w:val="24"/>
        </w:rPr>
        <w:t xml:space="preserve"> </w:t>
      </w:r>
      <w:r>
        <w:rPr>
          <w:b/>
          <w:sz w:val="24"/>
        </w:rPr>
        <w:t>Y</w:t>
      </w:r>
      <w:r>
        <w:rPr>
          <w:b/>
          <w:spacing w:val="24"/>
          <w:sz w:val="24"/>
        </w:rPr>
        <w:t xml:space="preserve"> </w:t>
      </w:r>
      <w:r>
        <w:rPr>
          <w:b/>
          <w:spacing w:val="-5"/>
          <w:sz w:val="24"/>
        </w:rPr>
        <w:t>POR</w:t>
      </w:r>
    </w:p>
    <w:p w:rsidR="00225EDA" w:rsidRDefault="00EF331E">
      <w:pPr>
        <w:ind w:left="902"/>
        <w:rPr>
          <w:b/>
          <w:sz w:val="24"/>
        </w:rPr>
      </w:pPr>
      <w:r>
        <w:rPr>
          <w:noProof/>
        </w:rPr>
        <mc:AlternateContent>
          <mc:Choice Requires="wps">
            <w:drawing>
              <wp:anchor distT="0" distB="0" distL="0" distR="0" simplePos="0" relativeHeight="487587840" behindDoc="1" locked="0" layoutInCell="1" allowOverlap="1">
                <wp:simplePos x="0" y="0"/>
                <wp:positionH relativeFrom="page">
                  <wp:posOffset>1070610</wp:posOffset>
                </wp:positionH>
                <wp:positionV relativeFrom="paragraph">
                  <wp:posOffset>211621</wp:posOffset>
                </wp:positionV>
                <wp:extent cx="558165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1270"/>
                        </a:xfrm>
                        <a:custGeom>
                          <a:avLst/>
                          <a:gdLst/>
                          <a:ahLst/>
                          <a:cxnLst/>
                          <a:rect l="l" t="t" r="r" b="b"/>
                          <a:pathLst>
                            <a:path w="5581650">
                              <a:moveTo>
                                <a:pt x="0" y="0"/>
                              </a:moveTo>
                              <a:lnTo>
                                <a:pt x="558164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C297FA" id="Graphic 2" o:spid="_x0000_s1026" style="position:absolute;margin-left:84.3pt;margin-top:16.65pt;width:439.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581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" path="m,l5581649,e" filled="f" strokeweight=".5pt">
                <v:path arrowok="t"/>
                <w10:wrap type="topAndBottom" anchorx="page"/>
              </v:shape>
            </w:pict>
          </mc:Fallback>
        </mc:AlternateContent>
      </w:r>
      <w:r>
        <w:rPr>
          <w:b/>
          <w:sz w:val="24"/>
        </w:rPr>
        <w:t>TRASLADO</w:t>
      </w:r>
      <w:r>
        <w:rPr>
          <w:b/>
          <w:spacing w:val="-6"/>
          <w:sz w:val="24"/>
        </w:rPr>
        <w:t xml:space="preserve"> </w:t>
      </w:r>
      <w:r>
        <w:rPr>
          <w:b/>
          <w:sz w:val="24"/>
        </w:rPr>
        <w:t>DE</w:t>
      </w:r>
      <w:r>
        <w:rPr>
          <w:b/>
          <w:spacing w:val="-2"/>
          <w:sz w:val="24"/>
        </w:rPr>
        <w:t xml:space="preserve"> </w:t>
      </w:r>
      <w:r>
        <w:rPr>
          <w:b/>
          <w:sz w:val="24"/>
        </w:rPr>
        <w:t>MENORES</w:t>
      </w:r>
      <w:r>
        <w:rPr>
          <w:b/>
          <w:spacing w:val="-3"/>
          <w:sz w:val="24"/>
        </w:rPr>
        <w:t xml:space="preserve"> </w:t>
      </w:r>
      <w:r>
        <w:rPr>
          <w:b/>
          <w:sz w:val="24"/>
        </w:rPr>
        <w:t>DE</w:t>
      </w:r>
      <w:r>
        <w:rPr>
          <w:b/>
          <w:spacing w:val="-2"/>
          <w:sz w:val="24"/>
        </w:rPr>
        <w:t xml:space="preserve"> </w:t>
      </w:r>
      <w:r>
        <w:rPr>
          <w:b/>
          <w:sz w:val="24"/>
        </w:rPr>
        <w:t>12</w:t>
      </w:r>
      <w:r>
        <w:rPr>
          <w:b/>
          <w:spacing w:val="-15"/>
          <w:sz w:val="24"/>
        </w:rPr>
        <w:t xml:space="preserve"> </w:t>
      </w:r>
      <w:r>
        <w:rPr>
          <w:b/>
          <w:sz w:val="24"/>
        </w:rPr>
        <w:t>AÑOS</w:t>
      </w:r>
      <w:r>
        <w:rPr>
          <w:b/>
          <w:spacing w:val="-1"/>
          <w:sz w:val="24"/>
        </w:rPr>
        <w:t xml:space="preserve"> </w:t>
      </w:r>
      <w:r>
        <w:rPr>
          <w:b/>
          <w:sz w:val="24"/>
        </w:rPr>
        <w:t>EN</w:t>
      </w:r>
      <w:r>
        <w:rPr>
          <w:b/>
          <w:spacing w:val="-15"/>
          <w:sz w:val="24"/>
        </w:rPr>
        <w:t xml:space="preserve"> </w:t>
      </w:r>
      <w:r>
        <w:rPr>
          <w:b/>
          <w:sz w:val="24"/>
        </w:rPr>
        <w:t>ASIENTOS</w:t>
      </w:r>
      <w:r>
        <w:rPr>
          <w:b/>
          <w:spacing w:val="-1"/>
          <w:sz w:val="24"/>
        </w:rPr>
        <w:t xml:space="preserve"> </w:t>
      </w:r>
      <w:r>
        <w:rPr>
          <w:b/>
          <w:spacing w:val="-2"/>
          <w:sz w:val="24"/>
        </w:rPr>
        <w:t>DELANTEROS</w:t>
      </w:r>
    </w:p>
    <w:p w:rsidR="00225EDA" w:rsidRDefault="00225EDA">
      <w:pPr>
        <w:pStyle w:val="Textoindependiente"/>
        <w:spacing w:before="7"/>
        <w:rPr>
          <w:b/>
          <w:sz w:val="32"/>
        </w:rPr>
      </w:pPr>
    </w:p>
    <w:p w:rsidR="00225EDA" w:rsidRDefault="00EF331E">
      <w:pPr>
        <w:pStyle w:val="Prrafodelista"/>
        <w:numPr>
          <w:ilvl w:val="0"/>
          <w:numId w:val="1"/>
        </w:numPr>
        <w:tabs>
          <w:tab w:val="left" w:pos="1621"/>
        </w:tabs>
        <w:ind w:left="1621"/>
        <w:rPr>
          <w:b/>
          <w:sz w:val="24"/>
        </w:rPr>
      </w:pPr>
      <w:r>
        <w:rPr>
          <w:b/>
          <w:spacing w:val="-2"/>
          <w:sz w:val="24"/>
        </w:rPr>
        <w:t>ANTECEDENTES:</w:t>
      </w:r>
    </w:p>
    <w:p w:rsidR="00225EDA" w:rsidRDefault="00225EDA">
      <w:pPr>
        <w:pStyle w:val="Textoindependiente"/>
        <w:rPr>
          <w:b/>
        </w:rPr>
      </w:pPr>
    </w:p>
    <w:p w:rsidR="00225EDA" w:rsidRDefault="00EF331E">
      <w:pPr>
        <w:pStyle w:val="Textoindependiente"/>
        <w:spacing w:line="480" w:lineRule="auto"/>
        <w:ind w:left="1622" w:right="114"/>
        <w:jc w:val="both"/>
      </w:pPr>
      <w:r>
        <w:t>El aumento del tránsito vial que se ha registrado durante los últimos años ha implicado la introducción de una serie de políticas públicas destinadas mejorar el sistema</w:t>
      </w:r>
      <w:r>
        <w:rPr>
          <w:spacing w:val="-15"/>
        </w:rPr>
        <w:t xml:space="preserve"> </w:t>
      </w:r>
      <w:r>
        <w:t>de</w:t>
      </w:r>
      <w:r>
        <w:rPr>
          <w:spacing w:val="-15"/>
        </w:rPr>
        <w:t xml:space="preserve"> </w:t>
      </w:r>
      <w:r>
        <w:t>vialidad,</w:t>
      </w:r>
      <w:r>
        <w:rPr>
          <w:spacing w:val="-15"/>
        </w:rPr>
        <w:t xml:space="preserve"> </w:t>
      </w:r>
      <w:r>
        <w:t>y</w:t>
      </w:r>
      <w:r>
        <w:rPr>
          <w:spacing w:val="-15"/>
        </w:rPr>
        <w:t xml:space="preserve"> </w:t>
      </w:r>
      <w:r>
        <w:t>uno</w:t>
      </w:r>
      <w:r>
        <w:rPr>
          <w:spacing w:val="-15"/>
        </w:rPr>
        <w:t xml:space="preserve"> </w:t>
      </w:r>
      <w:r>
        <w:t>de</w:t>
      </w:r>
      <w:r>
        <w:rPr>
          <w:spacing w:val="-15"/>
        </w:rPr>
        <w:t xml:space="preserve"> </w:t>
      </w:r>
      <w:r>
        <w:t>los</w:t>
      </w:r>
      <w:r>
        <w:rPr>
          <w:spacing w:val="-15"/>
        </w:rPr>
        <w:t xml:space="preserve"> </w:t>
      </w:r>
      <w:r>
        <w:t>focos</w:t>
      </w:r>
      <w:r>
        <w:rPr>
          <w:spacing w:val="-15"/>
        </w:rPr>
        <w:t xml:space="preserve"> </w:t>
      </w:r>
      <w:r>
        <w:t>más</w:t>
      </w:r>
      <w:r>
        <w:rPr>
          <w:spacing w:val="-15"/>
        </w:rPr>
        <w:t xml:space="preserve"> </w:t>
      </w:r>
      <w:r>
        <w:t>importantes</w:t>
      </w:r>
      <w:r>
        <w:rPr>
          <w:spacing w:val="-15"/>
        </w:rPr>
        <w:t xml:space="preserve"> </w:t>
      </w:r>
      <w:r>
        <w:t>ha</w:t>
      </w:r>
      <w:r>
        <w:rPr>
          <w:spacing w:val="-15"/>
        </w:rPr>
        <w:t xml:space="preserve"> </w:t>
      </w:r>
      <w:r>
        <w:t>sido</w:t>
      </w:r>
      <w:r>
        <w:rPr>
          <w:spacing w:val="-15"/>
        </w:rPr>
        <w:t xml:space="preserve"> </w:t>
      </w:r>
      <w:r>
        <w:t>mejorar</w:t>
      </w:r>
      <w:r>
        <w:rPr>
          <w:spacing w:val="-15"/>
        </w:rPr>
        <w:t xml:space="preserve"> </w:t>
      </w:r>
      <w:r>
        <w:t>los</w:t>
      </w:r>
      <w:r>
        <w:rPr>
          <w:spacing w:val="-15"/>
        </w:rPr>
        <w:t xml:space="preserve"> </w:t>
      </w:r>
      <w:r>
        <w:t>estándares de la se</w:t>
      </w:r>
      <w:r>
        <w:t>guridad vial.</w:t>
      </w:r>
    </w:p>
    <w:p w:rsidR="00225EDA" w:rsidRDefault="00EF331E">
      <w:pPr>
        <w:pStyle w:val="Textoindependiente"/>
        <w:spacing w:line="480" w:lineRule="auto"/>
        <w:ind w:left="1622" w:right="120"/>
        <w:jc w:val="both"/>
      </w:pPr>
      <w:r>
        <w:t>Sin</w:t>
      </w:r>
      <w:r>
        <w:rPr>
          <w:spacing w:val="-15"/>
        </w:rPr>
        <w:t xml:space="preserve"> </w:t>
      </w:r>
      <w:r>
        <w:t>embargo,</w:t>
      </w:r>
      <w:r>
        <w:rPr>
          <w:spacing w:val="-15"/>
        </w:rPr>
        <w:t xml:space="preserve"> </w:t>
      </w:r>
      <w:r>
        <w:t>las</w:t>
      </w:r>
      <w:r>
        <w:rPr>
          <w:spacing w:val="-15"/>
        </w:rPr>
        <w:t xml:space="preserve"> </w:t>
      </w:r>
      <w:r>
        <w:t>cifras</w:t>
      </w:r>
      <w:r>
        <w:rPr>
          <w:spacing w:val="-15"/>
        </w:rPr>
        <w:t xml:space="preserve"> </w:t>
      </w:r>
      <w:r>
        <w:t>registradas</w:t>
      </w:r>
      <w:r>
        <w:rPr>
          <w:spacing w:val="-15"/>
        </w:rPr>
        <w:t xml:space="preserve"> </w:t>
      </w:r>
      <w:r>
        <w:t>durante</w:t>
      </w:r>
      <w:r>
        <w:rPr>
          <w:spacing w:val="-15"/>
        </w:rPr>
        <w:t xml:space="preserve"> </w:t>
      </w:r>
      <w:r>
        <w:t>el</w:t>
      </w:r>
      <w:r>
        <w:rPr>
          <w:spacing w:val="-15"/>
        </w:rPr>
        <w:t xml:space="preserve"> </w:t>
      </w:r>
      <w:r>
        <w:t>último</w:t>
      </w:r>
      <w:r>
        <w:rPr>
          <w:spacing w:val="-15"/>
        </w:rPr>
        <w:t xml:space="preserve"> </w:t>
      </w:r>
      <w:r>
        <w:t>tiempo</w:t>
      </w:r>
      <w:r>
        <w:rPr>
          <w:spacing w:val="-15"/>
        </w:rPr>
        <w:t xml:space="preserve"> </w:t>
      </w:r>
      <w:r>
        <w:t>evidencian</w:t>
      </w:r>
      <w:r>
        <w:rPr>
          <w:spacing w:val="-15"/>
        </w:rPr>
        <w:t xml:space="preserve"> </w:t>
      </w:r>
      <w:r>
        <w:t>un</w:t>
      </w:r>
      <w:r>
        <w:rPr>
          <w:spacing w:val="-15"/>
        </w:rPr>
        <w:t xml:space="preserve"> </w:t>
      </w:r>
      <w:r>
        <w:t>incremento en</w:t>
      </w:r>
      <w:r>
        <w:rPr>
          <w:spacing w:val="-9"/>
        </w:rPr>
        <w:t xml:space="preserve"> </w:t>
      </w:r>
      <w:r>
        <w:t>los</w:t>
      </w:r>
      <w:r>
        <w:rPr>
          <w:spacing w:val="-9"/>
        </w:rPr>
        <w:t xml:space="preserve"> </w:t>
      </w:r>
      <w:r>
        <w:t>accidentes</w:t>
      </w:r>
      <w:r>
        <w:rPr>
          <w:spacing w:val="-9"/>
        </w:rPr>
        <w:t xml:space="preserve"> </w:t>
      </w:r>
      <w:r>
        <w:t>de</w:t>
      </w:r>
      <w:r>
        <w:rPr>
          <w:spacing w:val="-8"/>
        </w:rPr>
        <w:t xml:space="preserve"> </w:t>
      </w:r>
      <w:r>
        <w:t>tránsito.</w:t>
      </w:r>
      <w:r>
        <w:rPr>
          <w:spacing w:val="-9"/>
        </w:rPr>
        <w:t xml:space="preserve"> </w:t>
      </w:r>
      <w:r>
        <w:t>De</w:t>
      </w:r>
      <w:r>
        <w:rPr>
          <w:spacing w:val="-8"/>
        </w:rPr>
        <w:t xml:space="preserve"> </w:t>
      </w:r>
      <w:r>
        <w:t>acuerdo</w:t>
      </w:r>
      <w:r>
        <w:rPr>
          <w:spacing w:val="-8"/>
        </w:rPr>
        <w:t xml:space="preserve"> </w:t>
      </w:r>
      <w:r>
        <w:t>al</w:t>
      </w:r>
      <w:r>
        <w:rPr>
          <w:spacing w:val="-9"/>
        </w:rPr>
        <w:t xml:space="preserve"> </w:t>
      </w:r>
      <w:r>
        <w:t>Observatorio</w:t>
      </w:r>
      <w:r>
        <w:rPr>
          <w:spacing w:val="-9"/>
        </w:rPr>
        <w:t xml:space="preserve"> </w:t>
      </w:r>
      <w:r>
        <w:t>de</w:t>
      </w:r>
      <w:r>
        <w:rPr>
          <w:spacing w:val="-8"/>
        </w:rPr>
        <w:t xml:space="preserve"> </w:t>
      </w:r>
      <w:r>
        <w:t>Seguridad</w:t>
      </w:r>
      <w:r>
        <w:rPr>
          <w:spacing w:val="-12"/>
        </w:rPr>
        <w:t xml:space="preserve"> </w:t>
      </w:r>
      <w:r>
        <w:t>Vial</w:t>
      </w:r>
      <w:r>
        <w:rPr>
          <w:spacing w:val="-7"/>
        </w:rPr>
        <w:t xml:space="preserve"> </w:t>
      </w:r>
      <w:r>
        <w:t>llevado</w:t>
      </w:r>
      <w:r>
        <w:rPr>
          <w:spacing w:val="-9"/>
        </w:rPr>
        <w:t xml:space="preserve"> </w:t>
      </w:r>
      <w:r>
        <w:t>a cabo por la Comisión Nacional de Tránsito Vial, durante 2022 ocurrieron 86.050 siniestros de tránsito y 1.745 personas perdieron la vida, cifra que aumentó un 3,4% en relación a las personas fallecidas en 2021.</w:t>
      </w:r>
      <w:r>
        <w:rPr>
          <w:vertAlign w:val="superscript"/>
        </w:rPr>
        <w:t>1</w:t>
      </w:r>
    </w:p>
    <w:p w:rsidR="00225EDA" w:rsidRDefault="00EF331E">
      <w:pPr>
        <w:pStyle w:val="Textoindependiente"/>
        <w:spacing w:before="1" w:line="480" w:lineRule="auto"/>
        <w:ind w:left="1622" w:right="117"/>
        <w:jc w:val="both"/>
      </w:pPr>
      <w:r>
        <w:t>La seguridad vial está orientada a reducir</w:t>
      </w:r>
      <w:r>
        <w:t xml:space="preserve"> los riesgos que se producen normalmente en el transporte terrestre, todo con el fin de resguardar la integridad de las personas. Lamentablemente,</w:t>
      </w:r>
      <w:r>
        <w:rPr>
          <w:spacing w:val="-7"/>
        </w:rPr>
        <w:t xml:space="preserve"> </w:t>
      </w:r>
      <w:r>
        <w:t>entre</w:t>
      </w:r>
      <w:r>
        <w:rPr>
          <w:spacing w:val="-6"/>
        </w:rPr>
        <w:t xml:space="preserve"> </w:t>
      </w:r>
      <w:r>
        <w:t>los</w:t>
      </w:r>
      <w:r>
        <w:rPr>
          <w:spacing w:val="-4"/>
        </w:rPr>
        <w:t xml:space="preserve"> </w:t>
      </w:r>
      <w:r>
        <w:t>países</w:t>
      </w:r>
      <w:r>
        <w:rPr>
          <w:spacing w:val="-5"/>
        </w:rPr>
        <w:t xml:space="preserve"> </w:t>
      </w:r>
      <w:r>
        <w:t>de</w:t>
      </w:r>
      <w:r>
        <w:rPr>
          <w:spacing w:val="-5"/>
        </w:rPr>
        <w:t xml:space="preserve"> </w:t>
      </w:r>
      <w:r>
        <w:t>la</w:t>
      </w:r>
      <w:r>
        <w:rPr>
          <w:spacing w:val="-5"/>
        </w:rPr>
        <w:t xml:space="preserve"> </w:t>
      </w:r>
      <w:r>
        <w:t>OCDE,</w:t>
      </w:r>
      <w:r>
        <w:rPr>
          <w:spacing w:val="-5"/>
        </w:rPr>
        <w:t xml:space="preserve"> </w:t>
      </w:r>
      <w:r>
        <w:t>Chile</w:t>
      </w:r>
      <w:r>
        <w:rPr>
          <w:spacing w:val="-6"/>
        </w:rPr>
        <w:t xml:space="preserve"> </w:t>
      </w:r>
      <w:r>
        <w:t>cuenta</w:t>
      </w:r>
      <w:r>
        <w:rPr>
          <w:spacing w:val="-4"/>
        </w:rPr>
        <w:t xml:space="preserve"> </w:t>
      </w:r>
      <w:r>
        <w:t>con</w:t>
      </w:r>
      <w:r>
        <w:rPr>
          <w:spacing w:val="-5"/>
        </w:rPr>
        <w:t xml:space="preserve"> </w:t>
      </w:r>
      <w:r>
        <w:t>las</w:t>
      </w:r>
      <w:r>
        <w:rPr>
          <w:spacing w:val="-5"/>
        </w:rPr>
        <w:t xml:space="preserve"> </w:t>
      </w:r>
      <w:r>
        <w:t>peores</w:t>
      </w:r>
      <w:r>
        <w:rPr>
          <w:spacing w:val="-3"/>
        </w:rPr>
        <w:t xml:space="preserve"> </w:t>
      </w:r>
      <w:r>
        <w:t>cifras</w:t>
      </w:r>
      <w:r>
        <w:rPr>
          <w:spacing w:val="-4"/>
        </w:rPr>
        <w:t xml:space="preserve"> </w:t>
      </w:r>
      <w:r>
        <w:rPr>
          <w:spacing w:val="-5"/>
        </w:rPr>
        <w:t>en</w:t>
      </w:r>
    </w:p>
    <w:p w:rsidR="00225EDA" w:rsidRDefault="00225EDA">
      <w:pPr>
        <w:pStyle w:val="Textoindependiente"/>
        <w:rPr>
          <w:sz w:val="20"/>
        </w:rPr>
      </w:pPr>
    </w:p>
    <w:p w:rsidR="00225EDA" w:rsidRDefault="00225EDA">
      <w:pPr>
        <w:pStyle w:val="Textoindependiente"/>
        <w:rPr>
          <w:sz w:val="20"/>
        </w:rPr>
      </w:pPr>
    </w:p>
    <w:p w:rsidR="00225EDA" w:rsidRDefault="00225EDA">
      <w:pPr>
        <w:pStyle w:val="Textoindependiente"/>
        <w:rPr>
          <w:sz w:val="20"/>
        </w:rPr>
      </w:pPr>
    </w:p>
    <w:p w:rsidR="00225EDA" w:rsidRDefault="00225EDA">
      <w:pPr>
        <w:pStyle w:val="Textoindependiente"/>
        <w:rPr>
          <w:sz w:val="20"/>
        </w:rPr>
      </w:pPr>
    </w:p>
    <w:p w:rsidR="00225EDA" w:rsidRDefault="00EF331E">
      <w:pPr>
        <w:pStyle w:val="Textoindependiente"/>
        <w:spacing w:before="10"/>
        <w:rPr>
          <w:sz w:val="28"/>
        </w:rPr>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226135</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C29E85" id="Graphic 3" o:spid="_x0000_s1026" style="position:absolute;margin-left:85.1pt;margin-top:17.8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" path="m1829054,l,,,9143r1829054,l1829054,xe" fillcolor="black" stroked="f">
                <v:path arrowok="t"/>
                <w10:wrap type="topAndBottom" anchorx="page"/>
              </v:shape>
            </w:pict>
          </mc:Fallback>
        </mc:AlternateContent>
      </w:r>
    </w:p>
    <w:p w:rsidR="00225EDA" w:rsidRDefault="00EF331E">
      <w:pPr>
        <w:spacing w:before="102"/>
        <w:ind w:left="902" w:right="176"/>
        <w:rPr>
          <w:rFonts w:ascii="Calibri" w:hAnsi="Calibri"/>
          <w:sz w:val="20"/>
        </w:rPr>
      </w:pPr>
      <w:r>
        <w:rPr>
          <w:rFonts w:ascii="Calibri" w:hAnsi="Calibri"/>
          <w:sz w:val="20"/>
          <w:vertAlign w:val="superscript"/>
        </w:rPr>
        <w:t>1</w:t>
      </w:r>
      <w:r>
        <w:rPr>
          <w:rFonts w:ascii="Calibri" w:hAnsi="Calibri"/>
          <w:spacing w:val="-11"/>
          <w:sz w:val="20"/>
        </w:rPr>
        <w:t xml:space="preserve"> </w:t>
      </w:r>
      <w:r>
        <w:rPr>
          <w:rFonts w:ascii="Calibri" w:hAnsi="Calibri"/>
          <w:i/>
          <w:sz w:val="20"/>
        </w:rPr>
        <w:t>“Observatorio</w:t>
      </w:r>
      <w:r>
        <w:rPr>
          <w:rFonts w:ascii="Calibri" w:hAnsi="Calibri"/>
          <w:i/>
          <w:spacing w:val="-11"/>
          <w:sz w:val="20"/>
        </w:rPr>
        <w:t xml:space="preserve"> </w:t>
      </w:r>
      <w:r>
        <w:rPr>
          <w:rFonts w:ascii="Calibri" w:hAnsi="Calibri"/>
          <w:i/>
          <w:sz w:val="20"/>
        </w:rPr>
        <w:t>de</w:t>
      </w:r>
      <w:r>
        <w:rPr>
          <w:rFonts w:ascii="Calibri" w:hAnsi="Calibri"/>
          <w:i/>
          <w:spacing w:val="-11"/>
          <w:sz w:val="20"/>
        </w:rPr>
        <w:t xml:space="preserve"> </w:t>
      </w:r>
      <w:r>
        <w:rPr>
          <w:rFonts w:ascii="Calibri" w:hAnsi="Calibri"/>
          <w:i/>
          <w:sz w:val="20"/>
        </w:rPr>
        <w:t>Seguridad</w:t>
      </w:r>
      <w:r>
        <w:rPr>
          <w:rFonts w:ascii="Calibri" w:hAnsi="Calibri"/>
          <w:i/>
          <w:spacing w:val="-11"/>
          <w:sz w:val="20"/>
        </w:rPr>
        <w:t xml:space="preserve"> </w:t>
      </w:r>
      <w:r>
        <w:rPr>
          <w:rFonts w:ascii="Calibri" w:hAnsi="Calibri"/>
          <w:i/>
          <w:sz w:val="20"/>
        </w:rPr>
        <w:t>Vial”</w:t>
      </w:r>
      <w:r>
        <w:rPr>
          <w:rFonts w:ascii="Calibri" w:hAnsi="Calibri"/>
          <w:sz w:val="20"/>
        </w:rPr>
        <w:t>.</w:t>
      </w:r>
      <w:r>
        <w:rPr>
          <w:rFonts w:ascii="Calibri" w:hAnsi="Calibri"/>
          <w:spacing w:val="-11"/>
          <w:sz w:val="20"/>
        </w:rPr>
        <w:t xml:space="preserve"> </w:t>
      </w:r>
      <w:r>
        <w:rPr>
          <w:rFonts w:ascii="Calibri" w:hAnsi="Calibri"/>
          <w:sz w:val="20"/>
        </w:rPr>
        <w:t>Conaset.</w:t>
      </w:r>
      <w:r>
        <w:rPr>
          <w:rFonts w:ascii="Calibri" w:hAnsi="Calibri"/>
          <w:spacing w:val="-11"/>
          <w:sz w:val="20"/>
        </w:rPr>
        <w:t xml:space="preserve"> </w:t>
      </w:r>
      <w:r>
        <w:rPr>
          <w:rFonts w:ascii="Calibri" w:hAnsi="Calibri"/>
          <w:sz w:val="20"/>
        </w:rPr>
        <w:t>Disponible</w:t>
      </w:r>
      <w:r>
        <w:rPr>
          <w:rFonts w:ascii="Calibri" w:hAnsi="Calibri"/>
          <w:spacing w:val="-10"/>
          <w:sz w:val="20"/>
        </w:rPr>
        <w:t xml:space="preserve"> </w:t>
      </w:r>
      <w:r>
        <w:rPr>
          <w:rFonts w:ascii="Calibri" w:hAnsi="Calibri"/>
          <w:sz w:val="20"/>
        </w:rPr>
        <w:t>en:</w:t>
      </w:r>
      <w:r>
        <w:rPr>
          <w:rFonts w:ascii="Calibri" w:hAnsi="Calibri"/>
          <w:spacing w:val="-9"/>
          <w:sz w:val="20"/>
        </w:rPr>
        <w:t xml:space="preserve"> </w:t>
      </w:r>
      <w:r>
        <w:rPr>
          <w:rFonts w:ascii="Calibri" w:hAnsi="Calibri"/>
          <w:sz w:val="20"/>
        </w:rPr>
        <w:t>https:/</w:t>
      </w:r>
      <w:hyperlink r:id="rId6">
        <w:r>
          <w:rPr>
            <w:rFonts w:ascii="Calibri" w:hAnsi="Calibri"/>
            <w:sz w:val="20"/>
          </w:rPr>
          <w:t>/w</w:t>
        </w:r>
      </w:hyperlink>
      <w:r>
        <w:rPr>
          <w:rFonts w:ascii="Calibri" w:hAnsi="Calibri"/>
          <w:sz w:val="20"/>
        </w:rPr>
        <w:t>w</w:t>
      </w:r>
      <w:hyperlink r:id="rId7">
        <w:r>
          <w:rPr>
            <w:rFonts w:ascii="Calibri" w:hAnsi="Calibri"/>
            <w:sz w:val="20"/>
          </w:rPr>
          <w:t>w.conaset.cl/programa/observatorio-</w:t>
        </w:r>
      </w:hyperlink>
      <w:r>
        <w:rPr>
          <w:rFonts w:ascii="Calibri" w:hAnsi="Calibri"/>
          <w:sz w:val="20"/>
        </w:rPr>
        <w:t xml:space="preserve"> </w:t>
      </w:r>
      <w:r>
        <w:rPr>
          <w:rFonts w:ascii="Calibri" w:hAnsi="Calibri"/>
          <w:spacing w:val="-2"/>
          <w:sz w:val="20"/>
        </w:rPr>
        <w:t>datos-estadistica/</w:t>
      </w:r>
    </w:p>
    <w:p w:rsidR="00225EDA" w:rsidRDefault="00225EDA">
      <w:pPr>
        <w:rPr>
          <w:rFonts w:ascii="Calibri" w:hAnsi="Calibri"/>
          <w:sz w:val="20"/>
        </w:rPr>
        <w:sectPr w:rsidR="00225EDA">
          <w:type w:val="continuous"/>
          <w:pgSz w:w="12240" w:h="15840"/>
          <w:pgMar w:top="1420" w:right="1580" w:bottom="280" w:left="800" w:header="720" w:footer="720" w:gutter="0"/>
          <w:cols w:space="720"/>
        </w:sectPr>
      </w:pPr>
    </w:p>
    <w:p w:rsidR="00225EDA" w:rsidRDefault="00EF331E">
      <w:pPr>
        <w:pStyle w:val="Textoindependiente"/>
        <w:spacing w:before="75" w:line="480" w:lineRule="auto"/>
        <w:ind w:left="1622" w:right="121"/>
        <w:jc w:val="both"/>
      </w:pPr>
      <w:r>
        <w:lastRenderedPageBreak/>
        <w:t xml:space="preserve">esta materia, el costo anual de la inseguridad equivale a un 2,2% del PIB y produce entre otras cosas, el fallecimiento de más de 5 personas a diario en promedio. </w:t>
      </w:r>
      <w:r>
        <w:rPr>
          <w:vertAlign w:val="superscript"/>
        </w:rPr>
        <w:t>2</w:t>
      </w:r>
    </w:p>
    <w:p w:rsidR="00225EDA" w:rsidRDefault="00EF331E">
      <w:pPr>
        <w:pStyle w:val="Textoindependiente"/>
        <w:spacing w:line="480" w:lineRule="auto"/>
        <w:ind w:left="1622" w:right="121"/>
        <w:jc w:val="both"/>
      </w:pPr>
      <w:r>
        <w:t>Actualmente, nuestra legislación contiene exigencias respecto a la seguridad vial de niños</w:t>
      </w:r>
      <w:r>
        <w:rPr>
          <w:spacing w:val="-1"/>
        </w:rPr>
        <w:t xml:space="preserve"> </w:t>
      </w:r>
      <w:r>
        <w:t>y</w:t>
      </w:r>
      <w:r>
        <w:rPr>
          <w:spacing w:val="-1"/>
        </w:rPr>
        <w:t xml:space="preserve"> </w:t>
      </w:r>
      <w:r>
        <w:t>niñas,</w:t>
      </w:r>
      <w:r>
        <w:rPr>
          <w:spacing w:val="-1"/>
        </w:rPr>
        <w:t xml:space="preserve"> </w:t>
      </w:r>
      <w:r>
        <w:t>pues</w:t>
      </w:r>
      <w:r>
        <w:rPr>
          <w:spacing w:val="-1"/>
        </w:rPr>
        <w:t xml:space="preserve"> </w:t>
      </w:r>
      <w:r>
        <w:t>los</w:t>
      </w:r>
      <w:r>
        <w:rPr>
          <w:spacing w:val="-4"/>
        </w:rPr>
        <w:t xml:space="preserve"> </w:t>
      </w:r>
      <w:r>
        <w:t>menores</w:t>
      </w:r>
      <w:r>
        <w:rPr>
          <w:spacing w:val="-1"/>
        </w:rPr>
        <w:t xml:space="preserve"> </w:t>
      </w:r>
      <w:r>
        <w:t>de</w:t>
      </w:r>
      <w:r>
        <w:rPr>
          <w:spacing w:val="-2"/>
        </w:rPr>
        <w:t xml:space="preserve"> </w:t>
      </w:r>
      <w:r>
        <w:t>8</w:t>
      </w:r>
      <w:r>
        <w:rPr>
          <w:spacing w:val="-1"/>
        </w:rPr>
        <w:t xml:space="preserve"> </w:t>
      </w:r>
      <w:r>
        <w:t>años,</w:t>
      </w:r>
      <w:r>
        <w:rPr>
          <w:spacing w:val="-1"/>
        </w:rPr>
        <w:t xml:space="preserve"> </w:t>
      </w:r>
      <w:r>
        <w:t>inclusive,</w:t>
      </w:r>
      <w:r>
        <w:rPr>
          <w:spacing w:val="-1"/>
        </w:rPr>
        <w:t xml:space="preserve"> </w:t>
      </w:r>
      <w:r>
        <w:t>o</w:t>
      </w:r>
      <w:r>
        <w:rPr>
          <w:spacing w:val="-1"/>
        </w:rPr>
        <w:t xml:space="preserve"> </w:t>
      </w:r>
      <w:r>
        <w:t>que</w:t>
      </w:r>
      <w:r>
        <w:rPr>
          <w:spacing w:val="-2"/>
        </w:rPr>
        <w:t xml:space="preserve"> </w:t>
      </w:r>
      <w:r>
        <w:t>se</w:t>
      </w:r>
      <w:r>
        <w:rPr>
          <w:spacing w:val="-2"/>
        </w:rPr>
        <w:t xml:space="preserve"> </w:t>
      </w:r>
      <w:r>
        <w:t>encuentren</w:t>
      </w:r>
      <w:r>
        <w:rPr>
          <w:spacing w:val="-1"/>
        </w:rPr>
        <w:t xml:space="preserve"> </w:t>
      </w:r>
      <w:r>
        <w:t>por</w:t>
      </w:r>
      <w:r>
        <w:rPr>
          <w:spacing w:val="-2"/>
        </w:rPr>
        <w:t xml:space="preserve"> </w:t>
      </w:r>
      <w:r>
        <w:t>debajo de los 135 centímetros de estatura, deben ser trasladados en sistemas de retención infantil, y a su vez, se prohíbe que los menores de 12 años puedan trasladarse en los asientos</w:t>
      </w:r>
      <w:r>
        <w:t xml:space="preserve"> delanteros de los vehículos.</w:t>
      </w:r>
    </w:p>
    <w:p w:rsidR="00225EDA" w:rsidRDefault="00EF331E">
      <w:pPr>
        <w:pStyle w:val="Textoindependiente"/>
        <w:spacing w:before="1" w:line="480" w:lineRule="auto"/>
        <w:ind w:left="1622" w:right="117"/>
        <w:jc w:val="both"/>
      </w:pPr>
      <w:r>
        <w:t>Lamentablemente,</w:t>
      </w:r>
      <w:r>
        <w:rPr>
          <w:spacing w:val="-2"/>
        </w:rPr>
        <w:t xml:space="preserve"> </w:t>
      </w:r>
      <w:r>
        <w:t>si</w:t>
      </w:r>
      <w:r>
        <w:rPr>
          <w:spacing w:val="-1"/>
        </w:rPr>
        <w:t xml:space="preserve"> </w:t>
      </w:r>
      <w:r>
        <w:t>bien</w:t>
      </w:r>
      <w:r>
        <w:rPr>
          <w:spacing w:val="-1"/>
        </w:rPr>
        <w:t xml:space="preserve"> </w:t>
      </w:r>
      <w:r>
        <w:t>el</w:t>
      </w:r>
      <w:r>
        <w:rPr>
          <w:spacing w:val="-1"/>
        </w:rPr>
        <w:t xml:space="preserve"> </w:t>
      </w:r>
      <w:r>
        <w:t>total</w:t>
      </w:r>
      <w:r>
        <w:rPr>
          <w:spacing w:val="-1"/>
        </w:rPr>
        <w:t xml:space="preserve"> </w:t>
      </w:r>
      <w:r>
        <w:t>de</w:t>
      </w:r>
      <w:r>
        <w:rPr>
          <w:spacing w:val="-2"/>
        </w:rPr>
        <w:t xml:space="preserve"> </w:t>
      </w:r>
      <w:r>
        <w:t>niños</w:t>
      </w:r>
      <w:r>
        <w:rPr>
          <w:spacing w:val="-1"/>
        </w:rPr>
        <w:t xml:space="preserve"> </w:t>
      </w:r>
      <w:r>
        <w:t>lesionados</w:t>
      </w:r>
      <w:r>
        <w:rPr>
          <w:spacing w:val="-1"/>
        </w:rPr>
        <w:t xml:space="preserve"> </w:t>
      </w:r>
      <w:r>
        <w:t>en</w:t>
      </w:r>
      <w:r>
        <w:rPr>
          <w:spacing w:val="-1"/>
        </w:rPr>
        <w:t xml:space="preserve"> </w:t>
      </w:r>
      <w:r>
        <w:t>accidentes</w:t>
      </w:r>
      <w:r>
        <w:rPr>
          <w:spacing w:val="-1"/>
        </w:rPr>
        <w:t xml:space="preserve"> </w:t>
      </w:r>
      <w:r>
        <w:t>de</w:t>
      </w:r>
      <w:r>
        <w:rPr>
          <w:spacing w:val="-2"/>
        </w:rPr>
        <w:t xml:space="preserve"> </w:t>
      </w:r>
      <w:r>
        <w:t>tránsito</w:t>
      </w:r>
      <w:r>
        <w:rPr>
          <w:spacing w:val="-1"/>
        </w:rPr>
        <w:t xml:space="preserve"> </w:t>
      </w:r>
      <w:r>
        <w:t>se</w:t>
      </w:r>
      <w:r>
        <w:rPr>
          <w:spacing w:val="-2"/>
        </w:rPr>
        <w:t xml:space="preserve"> </w:t>
      </w:r>
      <w:r>
        <w:t>ha mantenido</w:t>
      </w:r>
      <w:r>
        <w:rPr>
          <w:spacing w:val="-12"/>
        </w:rPr>
        <w:t xml:space="preserve"> </w:t>
      </w:r>
      <w:r>
        <w:t>a</w:t>
      </w:r>
      <w:r>
        <w:rPr>
          <w:spacing w:val="-13"/>
        </w:rPr>
        <w:t xml:space="preserve"> </w:t>
      </w:r>
      <w:r>
        <w:t>la</w:t>
      </w:r>
      <w:r>
        <w:rPr>
          <w:spacing w:val="-13"/>
        </w:rPr>
        <w:t xml:space="preserve"> </w:t>
      </w:r>
      <w:r>
        <w:t>baja</w:t>
      </w:r>
      <w:r>
        <w:rPr>
          <w:spacing w:val="-13"/>
        </w:rPr>
        <w:t xml:space="preserve"> </w:t>
      </w:r>
      <w:r>
        <w:t>durante</w:t>
      </w:r>
      <w:r>
        <w:rPr>
          <w:spacing w:val="-13"/>
        </w:rPr>
        <w:t xml:space="preserve"> </w:t>
      </w:r>
      <w:r>
        <w:t>los</w:t>
      </w:r>
      <w:r>
        <w:rPr>
          <w:spacing w:val="-11"/>
        </w:rPr>
        <w:t xml:space="preserve"> </w:t>
      </w:r>
      <w:r>
        <w:t>últimos</w:t>
      </w:r>
      <w:r>
        <w:rPr>
          <w:spacing w:val="-12"/>
        </w:rPr>
        <w:t xml:space="preserve"> </w:t>
      </w:r>
      <w:r>
        <w:t>años,</w:t>
      </w:r>
      <w:r>
        <w:rPr>
          <w:spacing w:val="-12"/>
        </w:rPr>
        <w:t xml:space="preserve"> </w:t>
      </w:r>
      <w:r>
        <w:t>el</w:t>
      </w:r>
      <w:r>
        <w:rPr>
          <w:spacing w:val="-12"/>
        </w:rPr>
        <w:t xml:space="preserve"> </w:t>
      </w:r>
      <w:r>
        <w:t>último</w:t>
      </w:r>
      <w:r>
        <w:rPr>
          <w:spacing w:val="-12"/>
        </w:rPr>
        <w:t xml:space="preserve"> </w:t>
      </w:r>
      <w:r>
        <w:t>informe</w:t>
      </w:r>
      <w:r>
        <w:rPr>
          <w:spacing w:val="-13"/>
        </w:rPr>
        <w:t xml:space="preserve"> </w:t>
      </w:r>
      <w:r>
        <w:t>de</w:t>
      </w:r>
      <w:r>
        <w:rPr>
          <w:spacing w:val="-13"/>
        </w:rPr>
        <w:t xml:space="preserve"> </w:t>
      </w:r>
      <w:r>
        <w:t>Conaset</w:t>
      </w:r>
      <w:r>
        <w:rPr>
          <w:spacing w:val="-12"/>
        </w:rPr>
        <w:t xml:space="preserve"> </w:t>
      </w:r>
      <w:r>
        <w:t>indica</w:t>
      </w:r>
      <w:r>
        <w:rPr>
          <w:spacing w:val="-13"/>
        </w:rPr>
        <w:t xml:space="preserve"> </w:t>
      </w:r>
      <w:r>
        <w:t>que hay un aumento en la cifra de fallecidos y con consecuencias graves en tales accidentes, siendo una de las principales causas de muerte en menores de 14 años. Sólo en 2023, 2.952 personas de dicho rango etario resultaron lesionadas por siniestros</w:t>
      </w:r>
      <w:r>
        <w:rPr>
          <w:spacing w:val="-5"/>
        </w:rPr>
        <w:t xml:space="preserve"> </w:t>
      </w:r>
      <w:r>
        <w:t>de</w:t>
      </w:r>
      <w:r>
        <w:rPr>
          <w:spacing w:val="-5"/>
        </w:rPr>
        <w:t xml:space="preserve"> </w:t>
      </w:r>
      <w:r>
        <w:t>tr</w:t>
      </w:r>
      <w:r>
        <w:t>ánsito,</w:t>
      </w:r>
      <w:r>
        <w:rPr>
          <w:spacing w:val="-4"/>
        </w:rPr>
        <w:t xml:space="preserve"> </w:t>
      </w:r>
      <w:r>
        <w:t>262</w:t>
      </w:r>
      <w:r>
        <w:rPr>
          <w:spacing w:val="-7"/>
        </w:rPr>
        <w:t xml:space="preserve"> </w:t>
      </w:r>
      <w:r>
        <w:t>quedaron</w:t>
      </w:r>
      <w:r>
        <w:rPr>
          <w:spacing w:val="-4"/>
        </w:rPr>
        <w:t xml:space="preserve"> </w:t>
      </w:r>
      <w:r>
        <w:t>en</w:t>
      </w:r>
      <w:r>
        <w:rPr>
          <w:spacing w:val="-4"/>
        </w:rPr>
        <w:t xml:space="preserve"> </w:t>
      </w:r>
      <w:r>
        <w:t>estado</w:t>
      </w:r>
      <w:r>
        <w:rPr>
          <w:spacing w:val="-4"/>
        </w:rPr>
        <w:t xml:space="preserve"> </w:t>
      </w:r>
      <w:r>
        <w:t>de</w:t>
      </w:r>
      <w:r>
        <w:rPr>
          <w:spacing w:val="-6"/>
        </w:rPr>
        <w:t xml:space="preserve"> </w:t>
      </w:r>
      <w:r>
        <w:t>gravedad</w:t>
      </w:r>
      <w:r>
        <w:rPr>
          <w:spacing w:val="-4"/>
        </w:rPr>
        <w:t xml:space="preserve"> </w:t>
      </w:r>
      <w:r>
        <w:t>y</w:t>
      </w:r>
      <w:r>
        <w:rPr>
          <w:spacing w:val="-4"/>
        </w:rPr>
        <w:t xml:space="preserve"> </w:t>
      </w:r>
      <w:r>
        <w:t>36</w:t>
      </w:r>
      <w:r>
        <w:rPr>
          <w:spacing w:val="-4"/>
        </w:rPr>
        <w:t xml:space="preserve"> </w:t>
      </w:r>
      <w:r>
        <w:t>fallecieron.</w:t>
      </w:r>
      <w:r>
        <w:rPr>
          <w:spacing w:val="-1"/>
        </w:rPr>
        <w:t xml:space="preserve"> </w:t>
      </w:r>
      <w:r>
        <w:t>Expertos en</w:t>
      </w:r>
      <w:r>
        <w:rPr>
          <w:spacing w:val="-12"/>
        </w:rPr>
        <w:t xml:space="preserve"> </w:t>
      </w:r>
      <w:r>
        <w:t>el</w:t>
      </w:r>
      <w:r>
        <w:rPr>
          <w:spacing w:val="-12"/>
        </w:rPr>
        <w:t xml:space="preserve"> </w:t>
      </w:r>
      <w:r>
        <w:t>ámbito</w:t>
      </w:r>
      <w:r>
        <w:rPr>
          <w:spacing w:val="-12"/>
        </w:rPr>
        <w:t xml:space="preserve"> </w:t>
      </w:r>
      <w:r>
        <w:t>a</w:t>
      </w:r>
      <w:r>
        <w:rPr>
          <w:spacing w:val="-13"/>
        </w:rPr>
        <w:t xml:space="preserve"> </w:t>
      </w:r>
      <w:r>
        <w:t>tratar</w:t>
      </w:r>
      <w:r>
        <w:rPr>
          <w:spacing w:val="-13"/>
        </w:rPr>
        <w:t xml:space="preserve"> </w:t>
      </w:r>
      <w:r>
        <w:t>estiman</w:t>
      </w:r>
      <w:r>
        <w:rPr>
          <w:spacing w:val="-12"/>
        </w:rPr>
        <w:t xml:space="preserve"> </w:t>
      </w:r>
      <w:r>
        <w:t>que</w:t>
      </w:r>
      <w:r>
        <w:rPr>
          <w:spacing w:val="-13"/>
        </w:rPr>
        <w:t xml:space="preserve"> </w:t>
      </w:r>
      <w:r>
        <w:t>ha</w:t>
      </w:r>
      <w:r>
        <w:rPr>
          <w:spacing w:val="-13"/>
        </w:rPr>
        <w:t xml:space="preserve"> </w:t>
      </w:r>
      <w:r>
        <w:t>habido</w:t>
      </w:r>
      <w:r>
        <w:rPr>
          <w:spacing w:val="-12"/>
        </w:rPr>
        <w:t xml:space="preserve"> </w:t>
      </w:r>
      <w:r>
        <w:t>un</w:t>
      </w:r>
      <w:r>
        <w:rPr>
          <w:spacing w:val="-12"/>
        </w:rPr>
        <w:t xml:space="preserve"> </w:t>
      </w:r>
      <w:r>
        <w:t>retroceso</w:t>
      </w:r>
      <w:r>
        <w:rPr>
          <w:spacing w:val="-12"/>
        </w:rPr>
        <w:t xml:space="preserve"> </w:t>
      </w:r>
      <w:r>
        <w:t>en</w:t>
      </w:r>
      <w:r>
        <w:rPr>
          <w:spacing w:val="-12"/>
        </w:rPr>
        <w:t xml:space="preserve"> </w:t>
      </w:r>
      <w:r>
        <w:t>la</w:t>
      </w:r>
      <w:r>
        <w:rPr>
          <w:spacing w:val="-13"/>
        </w:rPr>
        <w:t xml:space="preserve"> </w:t>
      </w:r>
      <w:r>
        <w:t>utilización</w:t>
      </w:r>
      <w:r>
        <w:rPr>
          <w:spacing w:val="-12"/>
        </w:rPr>
        <w:t xml:space="preserve"> </w:t>
      </w:r>
      <w:r>
        <w:t>de</w:t>
      </w:r>
      <w:r>
        <w:rPr>
          <w:spacing w:val="-13"/>
        </w:rPr>
        <w:t xml:space="preserve"> </w:t>
      </w:r>
      <w:r>
        <w:t>sillas</w:t>
      </w:r>
      <w:r>
        <w:rPr>
          <w:spacing w:val="-12"/>
        </w:rPr>
        <w:t xml:space="preserve"> </w:t>
      </w:r>
      <w:r>
        <w:t>para niños</w:t>
      </w:r>
      <w:r>
        <w:rPr>
          <w:vertAlign w:val="superscript"/>
        </w:rPr>
        <w:t>3</w:t>
      </w:r>
      <w:r>
        <w:t>,</w:t>
      </w:r>
      <w:r>
        <w:rPr>
          <w:spacing w:val="-7"/>
        </w:rPr>
        <w:t xml:space="preserve"> </w:t>
      </w:r>
      <w:r>
        <w:t>lo</w:t>
      </w:r>
      <w:r>
        <w:rPr>
          <w:spacing w:val="-7"/>
        </w:rPr>
        <w:t xml:space="preserve"> </w:t>
      </w:r>
      <w:r>
        <w:t>cual</w:t>
      </w:r>
      <w:r>
        <w:rPr>
          <w:spacing w:val="-7"/>
        </w:rPr>
        <w:t xml:space="preserve"> </w:t>
      </w:r>
      <w:r>
        <w:t>podría</w:t>
      </w:r>
      <w:r>
        <w:rPr>
          <w:spacing w:val="-8"/>
        </w:rPr>
        <w:t xml:space="preserve"> </w:t>
      </w:r>
      <w:r>
        <w:t>ser</w:t>
      </w:r>
      <w:r>
        <w:rPr>
          <w:spacing w:val="-6"/>
        </w:rPr>
        <w:t xml:space="preserve"> </w:t>
      </w:r>
      <w:r>
        <w:t>una</w:t>
      </w:r>
      <w:r>
        <w:rPr>
          <w:spacing w:val="-8"/>
        </w:rPr>
        <w:t xml:space="preserve"> </w:t>
      </w:r>
      <w:r>
        <w:t>causal</w:t>
      </w:r>
      <w:r>
        <w:rPr>
          <w:spacing w:val="-7"/>
        </w:rPr>
        <w:t xml:space="preserve"> </w:t>
      </w:r>
      <w:r>
        <w:t>que</w:t>
      </w:r>
      <w:r>
        <w:rPr>
          <w:spacing w:val="-6"/>
        </w:rPr>
        <w:t xml:space="preserve"> </w:t>
      </w:r>
      <w:r>
        <w:t>explique</w:t>
      </w:r>
      <w:r>
        <w:rPr>
          <w:spacing w:val="-8"/>
        </w:rPr>
        <w:t xml:space="preserve"> </w:t>
      </w:r>
      <w:r>
        <w:t>el</w:t>
      </w:r>
      <w:r>
        <w:rPr>
          <w:spacing w:val="-7"/>
        </w:rPr>
        <w:t xml:space="preserve"> </w:t>
      </w:r>
      <w:r>
        <w:t>aumento</w:t>
      </w:r>
      <w:r>
        <w:rPr>
          <w:spacing w:val="-7"/>
        </w:rPr>
        <w:t xml:space="preserve"> </w:t>
      </w:r>
      <w:r>
        <w:t>de</w:t>
      </w:r>
      <w:r>
        <w:rPr>
          <w:spacing w:val="-8"/>
        </w:rPr>
        <w:t xml:space="preserve"> </w:t>
      </w:r>
      <w:r>
        <w:t>víctimas</w:t>
      </w:r>
      <w:r>
        <w:rPr>
          <w:spacing w:val="-5"/>
        </w:rPr>
        <w:t xml:space="preserve"> </w:t>
      </w:r>
      <w:r>
        <w:t>menores</w:t>
      </w:r>
      <w:r>
        <w:rPr>
          <w:spacing w:val="-7"/>
        </w:rPr>
        <w:t xml:space="preserve"> </w:t>
      </w:r>
      <w:r>
        <w:t>de 14 en accidentes de tránsito.</w:t>
      </w:r>
    </w:p>
    <w:p w:rsidR="00225EDA" w:rsidRDefault="00225EDA">
      <w:pPr>
        <w:pStyle w:val="Textoindependiente"/>
        <w:rPr>
          <w:sz w:val="26"/>
        </w:rPr>
      </w:pPr>
    </w:p>
    <w:p w:rsidR="00225EDA" w:rsidRDefault="00225EDA">
      <w:pPr>
        <w:pStyle w:val="Textoindependiente"/>
        <w:spacing w:before="1"/>
        <w:rPr>
          <w:sz w:val="22"/>
        </w:rPr>
      </w:pPr>
    </w:p>
    <w:p w:rsidR="00225EDA" w:rsidRDefault="00EF331E">
      <w:pPr>
        <w:pStyle w:val="Prrafodelista"/>
        <w:numPr>
          <w:ilvl w:val="0"/>
          <w:numId w:val="1"/>
        </w:numPr>
        <w:tabs>
          <w:tab w:val="left" w:pos="1621"/>
        </w:tabs>
        <w:ind w:left="1621"/>
        <w:rPr>
          <w:b/>
          <w:sz w:val="24"/>
        </w:rPr>
      </w:pPr>
      <w:r>
        <w:rPr>
          <w:b/>
          <w:spacing w:val="-2"/>
          <w:sz w:val="24"/>
        </w:rPr>
        <w:t>IDEA</w:t>
      </w:r>
      <w:r>
        <w:rPr>
          <w:b/>
          <w:spacing w:val="-12"/>
          <w:sz w:val="24"/>
        </w:rPr>
        <w:t xml:space="preserve"> </w:t>
      </w:r>
      <w:r>
        <w:rPr>
          <w:b/>
          <w:spacing w:val="-2"/>
          <w:sz w:val="24"/>
        </w:rPr>
        <w:t>MATRIZ</w:t>
      </w:r>
      <w:r>
        <w:rPr>
          <w:b/>
          <w:spacing w:val="1"/>
          <w:sz w:val="24"/>
        </w:rPr>
        <w:t xml:space="preserve"> </w:t>
      </w:r>
      <w:r>
        <w:rPr>
          <w:b/>
          <w:spacing w:val="-2"/>
          <w:sz w:val="24"/>
        </w:rPr>
        <w:t>DEL</w:t>
      </w:r>
      <w:r>
        <w:rPr>
          <w:b/>
          <w:spacing w:val="-12"/>
          <w:sz w:val="24"/>
        </w:rPr>
        <w:t xml:space="preserve"> </w:t>
      </w:r>
      <w:r>
        <w:rPr>
          <w:b/>
          <w:spacing w:val="-2"/>
          <w:sz w:val="24"/>
        </w:rPr>
        <w:t>PROYECTO:</w:t>
      </w:r>
    </w:p>
    <w:p w:rsidR="00225EDA" w:rsidRDefault="00225EDA">
      <w:pPr>
        <w:pStyle w:val="Textoindependiente"/>
        <w:rPr>
          <w:b/>
        </w:rPr>
      </w:pPr>
    </w:p>
    <w:p w:rsidR="00225EDA" w:rsidRDefault="00EF331E">
      <w:pPr>
        <w:pStyle w:val="Textoindependiente"/>
        <w:spacing w:line="480" w:lineRule="auto"/>
        <w:ind w:left="1622" w:right="118"/>
        <w:jc w:val="both"/>
      </w:pPr>
      <w:r>
        <w:t>Este proyecto modifica la Ley de Tránsito con objeto de aumentan las sanciones asociadas al no uso del sistema de retención infantil y al traslado de menores de 12 años</w:t>
      </w:r>
      <w:r>
        <w:rPr>
          <w:spacing w:val="64"/>
        </w:rPr>
        <w:t xml:space="preserve"> </w:t>
      </w:r>
      <w:r>
        <w:t>en</w:t>
      </w:r>
      <w:r>
        <w:rPr>
          <w:spacing w:val="64"/>
        </w:rPr>
        <w:t xml:space="preserve"> </w:t>
      </w:r>
      <w:r>
        <w:t>asientos</w:t>
      </w:r>
      <w:r>
        <w:rPr>
          <w:spacing w:val="65"/>
        </w:rPr>
        <w:t xml:space="preserve"> </w:t>
      </w:r>
      <w:r>
        <w:t>delanteros.</w:t>
      </w:r>
      <w:r>
        <w:rPr>
          <w:spacing w:val="48"/>
        </w:rPr>
        <w:t xml:space="preserve"> </w:t>
      </w:r>
      <w:r>
        <w:t>A</w:t>
      </w:r>
      <w:r>
        <w:t>ctualmente</w:t>
      </w:r>
      <w:r>
        <w:rPr>
          <w:spacing w:val="66"/>
        </w:rPr>
        <w:t xml:space="preserve"> </w:t>
      </w:r>
      <w:r>
        <w:t>estas</w:t>
      </w:r>
      <w:r>
        <w:rPr>
          <w:spacing w:val="67"/>
        </w:rPr>
        <w:t xml:space="preserve"> </w:t>
      </w:r>
      <w:r>
        <w:t>conductas</w:t>
      </w:r>
      <w:r>
        <w:rPr>
          <w:spacing w:val="64"/>
        </w:rPr>
        <w:t xml:space="preserve"> </w:t>
      </w:r>
      <w:r>
        <w:t>son</w:t>
      </w:r>
      <w:r>
        <w:rPr>
          <w:spacing w:val="65"/>
        </w:rPr>
        <w:t xml:space="preserve"> </w:t>
      </w:r>
      <w:r>
        <w:t>castigadas</w:t>
      </w:r>
      <w:r>
        <w:rPr>
          <w:spacing w:val="65"/>
        </w:rPr>
        <w:t xml:space="preserve"> </w:t>
      </w:r>
      <w:r>
        <w:rPr>
          <w:spacing w:val="-4"/>
        </w:rPr>
        <w:t>como</w:t>
      </w:r>
    </w:p>
    <w:p w:rsidR="00225EDA" w:rsidRDefault="00EF331E">
      <w:pPr>
        <w:pStyle w:val="Textoindependiente"/>
        <w:spacing w:before="3"/>
        <w:rPr>
          <w:sz w:val="26"/>
        </w:rPr>
      </w:pPr>
      <w:r>
        <w:rPr>
          <w:noProof/>
        </w:rPr>
        <mc:AlternateContent>
          <mc:Choice Requires="wps">
            <w:drawing>
              <wp:anchor distT="0" distB="0" distL="0" distR="0" simplePos="0" relativeHeight="487588864" behindDoc="1" locked="0" layoutInCell="1" allowOverlap="1">
                <wp:simplePos x="0" y="0"/>
                <wp:positionH relativeFrom="page">
                  <wp:posOffset>1080820</wp:posOffset>
                </wp:positionH>
                <wp:positionV relativeFrom="paragraph">
                  <wp:posOffset>206999</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624B7A" id="Graphic 4" o:spid="_x0000_s1026" style="position:absolute;margin-left:85.1pt;margin-top:16.3pt;width:144.0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" path="m1829054,l,,,9144r1829054,l1829054,xe" fillcolor="black" stroked="f">
                <v:path arrowok="t"/>
                <w10:wrap type="topAndBottom" anchorx="page"/>
              </v:shape>
            </w:pict>
          </mc:Fallback>
        </mc:AlternateContent>
      </w:r>
    </w:p>
    <w:p w:rsidR="00225EDA" w:rsidRDefault="00EF331E">
      <w:pPr>
        <w:spacing w:before="100"/>
        <w:ind w:left="902"/>
        <w:rPr>
          <w:rFonts w:ascii="Calibri" w:hAnsi="Calibri"/>
          <w:sz w:val="20"/>
        </w:rPr>
      </w:pPr>
      <w:r>
        <w:rPr>
          <w:rFonts w:ascii="Calibri" w:hAnsi="Calibri"/>
          <w:sz w:val="20"/>
          <w:vertAlign w:val="superscript"/>
        </w:rPr>
        <w:t>2</w:t>
      </w:r>
      <w:r>
        <w:rPr>
          <w:rFonts w:ascii="Calibri" w:hAnsi="Calibri"/>
          <w:spacing w:val="-7"/>
          <w:sz w:val="20"/>
        </w:rPr>
        <w:t xml:space="preserve"> </w:t>
      </w:r>
      <w:r>
        <w:rPr>
          <w:rFonts w:ascii="Calibri" w:hAnsi="Calibri"/>
          <w:i/>
          <w:sz w:val="20"/>
        </w:rPr>
        <w:t>“Seguridad</w:t>
      </w:r>
      <w:r>
        <w:rPr>
          <w:rFonts w:ascii="Calibri" w:hAnsi="Calibri"/>
          <w:i/>
          <w:spacing w:val="-6"/>
          <w:sz w:val="20"/>
        </w:rPr>
        <w:t xml:space="preserve"> </w:t>
      </w:r>
      <w:r>
        <w:rPr>
          <w:rFonts w:ascii="Calibri" w:hAnsi="Calibri"/>
          <w:i/>
          <w:sz w:val="20"/>
        </w:rPr>
        <w:t>Vial”</w:t>
      </w:r>
      <w:r>
        <w:rPr>
          <w:rFonts w:ascii="Calibri" w:hAnsi="Calibri"/>
          <w:sz w:val="20"/>
        </w:rPr>
        <w:t>.</w:t>
      </w:r>
      <w:r>
        <w:rPr>
          <w:rFonts w:ascii="Calibri" w:hAnsi="Calibri"/>
          <w:spacing w:val="-6"/>
          <w:sz w:val="20"/>
        </w:rPr>
        <w:t xml:space="preserve"> </w:t>
      </w:r>
      <w:r>
        <w:rPr>
          <w:rFonts w:ascii="Calibri" w:hAnsi="Calibri"/>
          <w:sz w:val="20"/>
        </w:rPr>
        <w:t>Dirección</w:t>
      </w:r>
      <w:r>
        <w:rPr>
          <w:rFonts w:ascii="Calibri" w:hAnsi="Calibri"/>
          <w:spacing w:val="-6"/>
          <w:sz w:val="20"/>
        </w:rPr>
        <w:t xml:space="preserve"> </w:t>
      </w:r>
      <w:r>
        <w:rPr>
          <w:rFonts w:ascii="Calibri" w:hAnsi="Calibri"/>
          <w:sz w:val="20"/>
        </w:rPr>
        <w:t>de</w:t>
      </w:r>
      <w:r>
        <w:rPr>
          <w:rFonts w:ascii="Calibri" w:hAnsi="Calibri"/>
          <w:spacing w:val="-7"/>
          <w:sz w:val="20"/>
        </w:rPr>
        <w:t xml:space="preserve"> </w:t>
      </w:r>
      <w:r>
        <w:rPr>
          <w:rFonts w:ascii="Calibri" w:hAnsi="Calibri"/>
          <w:sz w:val="20"/>
        </w:rPr>
        <w:t>Vialidad,</w:t>
      </w:r>
      <w:r>
        <w:rPr>
          <w:rFonts w:ascii="Calibri" w:hAnsi="Calibri"/>
          <w:spacing w:val="-6"/>
          <w:sz w:val="20"/>
        </w:rPr>
        <w:t xml:space="preserve"> </w:t>
      </w:r>
      <w:r>
        <w:rPr>
          <w:rFonts w:ascii="Calibri" w:hAnsi="Calibri"/>
          <w:sz w:val="20"/>
        </w:rPr>
        <w:t>ministerio</w:t>
      </w:r>
      <w:r>
        <w:rPr>
          <w:rFonts w:ascii="Calibri" w:hAnsi="Calibri"/>
          <w:spacing w:val="-6"/>
          <w:sz w:val="20"/>
        </w:rPr>
        <w:t xml:space="preserve"> </w:t>
      </w:r>
      <w:r>
        <w:rPr>
          <w:rFonts w:ascii="Calibri" w:hAnsi="Calibri"/>
          <w:sz w:val="20"/>
        </w:rPr>
        <w:t>de</w:t>
      </w:r>
      <w:r>
        <w:rPr>
          <w:rFonts w:ascii="Calibri" w:hAnsi="Calibri"/>
          <w:spacing w:val="-7"/>
          <w:sz w:val="20"/>
        </w:rPr>
        <w:t xml:space="preserve"> </w:t>
      </w:r>
      <w:r>
        <w:rPr>
          <w:rFonts w:ascii="Calibri" w:hAnsi="Calibri"/>
          <w:sz w:val="20"/>
        </w:rPr>
        <w:t>Obras</w:t>
      </w:r>
      <w:r>
        <w:rPr>
          <w:rFonts w:ascii="Calibri" w:hAnsi="Calibri"/>
          <w:spacing w:val="-8"/>
          <w:sz w:val="20"/>
        </w:rPr>
        <w:t xml:space="preserve"> </w:t>
      </w:r>
      <w:r>
        <w:rPr>
          <w:rFonts w:ascii="Calibri" w:hAnsi="Calibri"/>
          <w:sz w:val="20"/>
        </w:rPr>
        <w:t>Públicas.</w:t>
      </w:r>
      <w:r>
        <w:rPr>
          <w:rFonts w:ascii="Calibri" w:hAnsi="Calibri"/>
          <w:spacing w:val="-4"/>
          <w:sz w:val="20"/>
        </w:rPr>
        <w:t xml:space="preserve"> </w:t>
      </w:r>
      <w:r>
        <w:rPr>
          <w:rFonts w:ascii="Calibri" w:hAnsi="Calibri"/>
          <w:sz w:val="20"/>
        </w:rPr>
        <w:t>Disponible</w:t>
      </w:r>
      <w:r>
        <w:rPr>
          <w:rFonts w:ascii="Calibri" w:hAnsi="Calibri"/>
          <w:spacing w:val="-5"/>
          <w:sz w:val="20"/>
        </w:rPr>
        <w:t xml:space="preserve"> </w:t>
      </w:r>
      <w:r>
        <w:rPr>
          <w:rFonts w:ascii="Calibri" w:hAnsi="Calibri"/>
          <w:sz w:val="20"/>
        </w:rPr>
        <w:t xml:space="preserve">en: </w:t>
      </w:r>
      <w:r>
        <w:rPr>
          <w:rFonts w:ascii="Calibri" w:hAnsi="Calibri"/>
          <w:spacing w:val="-2"/>
          <w:sz w:val="20"/>
        </w:rPr>
        <w:t>https://vialidad.mop.gob.cl/areasdevialidad/seguridadvial/Paginas/default.aspx</w:t>
      </w:r>
    </w:p>
    <w:p w:rsidR="00225EDA" w:rsidRDefault="00EF331E">
      <w:pPr>
        <w:spacing w:before="1"/>
        <w:ind w:left="902"/>
        <w:rPr>
          <w:rFonts w:ascii="Calibri" w:hAnsi="Calibri"/>
          <w:sz w:val="20"/>
        </w:rPr>
      </w:pPr>
      <w:r>
        <w:rPr>
          <w:rFonts w:ascii="Calibri" w:hAnsi="Calibri"/>
          <w:sz w:val="20"/>
          <w:vertAlign w:val="superscript"/>
        </w:rPr>
        <w:t>3</w:t>
      </w:r>
      <w:r>
        <w:rPr>
          <w:rFonts w:ascii="Calibri" w:hAnsi="Calibri"/>
          <w:spacing w:val="-6"/>
          <w:sz w:val="20"/>
        </w:rPr>
        <w:t xml:space="preserve"> </w:t>
      </w:r>
      <w:r>
        <w:rPr>
          <w:rFonts w:ascii="Calibri" w:hAnsi="Calibri"/>
          <w:sz w:val="20"/>
        </w:rPr>
        <w:t>Mathieu,</w:t>
      </w:r>
      <w:r>
        <w:rPr>
          <w:rFonts w:ascii="Calibri" w:hAnsi="Calibri"/>
          <w:spacing w:val="-5"/>
          <w:sz w:val="20"/>
        </w:rPr>
        <w:t xml:space="preserve"> </w:t>
      </w:r>
      <w:r>
        <w:rPr>
          <w:rFonts w:ascii="Calibri" w:hAnsi="Calibri"/>
          <w:sz w:val="20"/>
        </w:rPr>
        <w:t>M.</w:t>
      </w:r>
      <w:r>
        <w:rPr>
          <w:rFonts w:ascii="Calibri" w:hAnsi="Calibri"/>
          <w:spacing w:val="-5"/>
          <w:sz w:val="20"/>
        </w:rPr>
        <w:t xml:space="preserve"> </w:t>
      </w:r>
      <w:r>
        <w:rPr>
          <w:rFonts w:ascii="Calibri" w:hAnsi="Calibri"/>
          <w:sz w:val="20"/>
        </w:rPr>
        <w:t>(24.10.2023).</w:t>
      </w:r>
      <w:r>
        <w:rPr>
          <w:rFonts w:ascii="Calibri" w:hAnsi="Calibri"/>
          <w:spacing w:val="-6"/>
          <w:sz w:val="20"/>
        </w:rPr>
        <w:t xml:space="preserve"> </w:t>
      </w:r>
      <w:r>
        <w:rPr>
          <w:rFonts w:ascii="Calibri" w:hAnsi="Calibri"/>
          <w:sz w:val="20"/>
        </w:rPr>
        <w:t>Menores</w:t>
      </w:r>
      <w:r>
        <w:rPr>
          <w:rFonts w:ascii="Calibri" w:hAnsi="Calibri"/>
          <w:spacing w:val="-7"/>
          <w:sz w:val="20"/>
        </w:rPr>
        <w:t xml:space="preserve"> </w:t>
      </w:r>
      <w:r>
        <w:rPr>
          <w:rFonts w:ascii="Calibri" w:hAnsi="Calibri"/>
          <w:sz w:val="20"/>
        </w:rPr>
        <w:t>fallecidos</w:t>
      </w:r>
      <w:r>
        <w:rPr>
          <w:rFonts w:ascii="Calibri" w:hAnsi="Calibri"/>
          <w:spacing w:val="-7"/>
          <w:sz w:val="20"/>
        </w:rPr>
        <w:t xml:space="preserve"> </w:t>
      </w:r>
      <w:r>
        <w:rPr>
          <w:rFonts w:ascii="Calibri" w:hAnsi="Calibri"/>
          <w:sz w:val="20"/>
        </w:rPr>
        <w:t>y</w:t>
      </w:r>
      <w:r>
        <w:rPr>
          <w:rFonts w:ascii="Calibri" w:hAnsi="Calibri"/>
          <w:spacing w:val="-4"/>
          <w:sz w:val="20"/>
        </w:rPr>
        <w:t xml:space="preserve"> </w:t>
      </w:r>
      <w:r>
        <w:rPr>
          <w:rFonts w:ascii="Calibri" w:hAnsi="Calibri"/>
          <w:sz w:val="20"/>
        </w:rPr>
        <w:t>con</w:t>
      </w:r>
      <w:r>
        <w:rPr>
          <w:rFonts w:ascii="Calibri" w:hAnsi="Calibri"/>
          <w:spacing w:val="-5"/>
          <w:sz w:val="20"/>
        </w:rPr>
        <w:t xml:space="preserve"> </w:t>
      </w:r>
      <w:r>
        <w:rPr>
          <w:rFonts w:ascii="Calibri" w:hAnsi="Calibri"/>
          <w:sz w:val="20"/>
        </w:rPr>
        <w:t>consecuencias</w:t>
      </w:r>
      <w:r>
        <w:rPr>
          <w:rFonts w:ascii="Calibri" w:hAnsi="Calibri"/>
          <w:spacing w:val="-7"/>
          <w:sz w:val="20"/>
        </w:rPr>
        <w:t xml:space="preserve"> </w:t>
      </w:r>
      <w:r>
        <w:rPr>
          <w:rFonts w:ascii="Calibri" w:hAnsi="Calibri"/>
          <w:sz w:val="20"/>
        </w:rPr>
        <w:t>graves</w:t>
      </w:r>
      <w:r>
        <w:rPr>
          <w:rFonts w:ascii="Calibri" w:hAnsi="Calibri"/>
          <w:spacing w:val="-7"/>
          <w:sz w:val="20"/>
        </w:rPr>
        <w:t xml:space="preserve"> </w:t>
      </w:r>
      <w:r>
        <w:rPr>
          <w:rFonts w:ascii="Calibri" w:hAnsi="Calibri"/>
          <w:sz w:val="20"/>
        </w:rPr>
        <w:t>en</w:t>
      </w:r>
      <w:r>
        <w:rPr>
          <w:rFonts w:ascii="Calibri" w:hAnsi="Calibri"/>
          <w:spacing w:val="-5"/>
          <w:sz w:val="20"/>
        </w:rPr>
        <w:t xml:space="preserve"> </w:t>
      </w:r>
      <w:r>
        <w:rPr>
          <w:rFonts w:ascii="Calibri" w:hAnsi="Calibri"/>
          <w:sz w:val="20"/>
        </w:rPr>
        <w:t>accidentes</w:t>
      </w:r>
      <w:r>
        <w:rPr>
          <w:rFonts w:ascii="Calibri" w:hAnsi="Calibri"/>
          <w:spacing w:val="-7"/>
          <w:sz w:val="20"/>
        </w:rPr>
        <w:t xml:space="preserve"> </w:t>
      </w:r>
      <w:r>
        <w:rPr>
          <w:rFonts w:ascii="Calibri" w:hAnsi="Calibri"/>
          <w:sz w:val="20"/>
        </w:rPr>
        <w:t>van</w:t>
      </w:r>
      <w:r>
        <w:rPr>
          <w:rFonts w:ascii="Calibri" w:hAnsi="Calibri"/>
          <w:spacing w:val="-4"/>
          <w:sz w:val="20"/>
        </w:rPr>
        <w:t xml:space="preserve"> </w:t>
      </w:r>
      <w:r>
        <w:rPr>
          <w:rFonts w:ascii="Calibri" w:hAnsi="Calibri"/>
          <w:sz w:val="20"/>
        </w:rPr>
        <w:t>al</w:t>
      </w:r>
      <w:r>
        <w:rPr>
          <w:rFonts w:ascii="Calibri" w:hAnsi="Calibri"/>
          <w:spacing w:val="-6"/>
          <w:sz w:val="20"/>
        </w:rPr>
        <w:t xml:space="preserve"> </w:t>
      </w:r>
      <w:r>
        <w:rPr>
          <w:rFonts w:ascii="Calibri" w:hAnsi="Calibri"/>
          <w:sz w:val="20"/>
        </w:rPr>
        <w:t>alza:</w:t>
      </w:r>
      <w:r>
        <w:rPr>
          <w:rFonts w:ascii="Calibri" w:hAnsi="Calibri"/>
          <w:spacing w:val="-6"/>
          <w:sz w:val="20"/>
        </w:rPr>
        <w:t xml:space="preserve"> </w:t>
      </w:r>
      <w:r>
        <w:rPr>
          <w:rFonts w:ascii="Calibri" w:hAnsi="Calibri"/>
          <w:sz w:val="20"/>
        </w:rPr>
        <w:t>alertan por disminución en uso de silla para niños. El Mercurio.</w:t>
      </w:r>
    </w:p>
    <w:p w:rsidR="00225EDA" w:rsidRDefault="00225EDA">
      <w:pPr>
        <w:rPr>
          <w:rFonts w:ascii="Calibri" w:hAnsi="Calibri"/>
          <w:sz w:val="20"/>
        </w:rPr>
        <w:sectPr w:rsidR="00225EDA">
          <w:pgSz w:w="12240" w:h="15840"/>
          <w:pgMar w:top="1340" w:right="1580" w:bottom="280" w:left="800" w:header="720" w:footer="720" w:gutter="0"/>
          <w:cols w:space="720"/>
        </w:sectPr>
      </w:pPr>
    </w:p>
    <w:p w:rsidR="00225EDA" w:rsidRDefault="00EF331E">
      <w:pPr>
        <w:pStyle w:val="Textoindependiente"/>
        <w:spacing w:before="75" w:line="480" w:lineRule="auto"/>
        <w:ind w:left="1622" w:right="120"/>
        <w:jc w:val="both"/>
      </w:pPr>
      <w:r>
        <w:lastRenderedPageBreak/>
        <w:t>infracciones gravísimas, lo que implica una multa de 1,5 a 3 unidades tributarias mensuales además de la suspensión de licencia de conducir entre 5 y 45 días. Mediante</w:t>
      </w:r>
      <w:r>
        <w:rPr>
          <w:spacing w:val="-8"/>
        </w:rPr>
        <w:t xml:space="preserve"> </w:t>
      </w:r>
      <w:r>
        <w:t>esta</w:t>
      </w:r>
      <w:r>
        <w:rPr>
          <w:spacing w:val="-7"/>
        </w:rPr>
        <w:t xml:space="preserve"> </w:t>
      </w:r>
      <w:r>
        <w:t>iniciativa</w:t>
      </w:r>
      <w:r>
        <w:rPr>
          <w:spacing w:val="-8"/>
        </w:rPr>
        <w:t xml:space="preserve"> </w:t>
      </w:r>
      <w:r>
        <w:t>se</w:t>
      </w:r>
      <w:r>
        <w:rPr>
          <w:spacing w:val="-8"/>
        </w:rPr>
        <w:t xml:space="preserve"> </w:t>
      </w:r>
      <w:r>
        <w:t>pretende</w:t>
      </w:r>
      <w:r>
        <w:rPr>
          <w:spacing w:val="-8"/>
        </w:rPr>
        <w:t xml:space="preserve"> </w:t>
      </w:r>
      <w:r>
        <w:t>aumentar</w:t>
      </w:r>
      <w:r>
        <w:rPr>
          <w:spacing w:val="-8"/>
        </w:rPr>
        <w:t xml:space="preserve"> </w:t>
      </w:r>
      <w:r>
        <w:t>la</w:t>
      </w:r>
      <w:r>
        <w:rPr>
          <w:spacing w:val="-8"/>
        </w:rPr>
        <w:t xml:space="preserve"> </w:t>
      </w:r>
      <w:r>
        <w:t>multa</w:t>
      </w:r>
      <w:r>
        <w:rPr>
          <w:spacing w:val="-8"/>
        </w:rPr>
        <w:t xml:space="preserve"> </w:t>
      </w:r>
      <w:r>
        <w:t>a</w:t>
      </w:r>
      <w:r>
        <w:rPr>
          <w:spacing w:val="-8"/>
        </w:rPr>
        <w:t xml:space="preserve"> </w:t>
      </w:r>
      <w:r>
        <w:t>una</w:t>
      </w:r>
      <w:r>
        <w:rPr>
          <w:spacing w:val="-8"/>
        </w:rPr>
        <w:t xml:space="preserve"> </w:t>
      </w:r>
      <w:r>
        <w:t>suma</w:t>
      </w:r>
      <w:r>
        <w:rPr>
          <w:spacing w:val="-7"/>
        </w:rPr>
        <w:t xml:space="preserve"> </w:t>
      </w:r>
      <w:r>
        <w:t>que</w:t>
      </w:r>
      <w:r>
        <w:rPr>
          <w:spacing w:val="-7"/>
        </w:rPr>
        <w:t xml:space="preserve"> </w:t>
      </w:r>
      <w:r>
        <w:t>varíe</w:t>
      </w:r>
      <w:r>
        <w:rPr>
          <w:spacing w:val="-7"/>
        </w:rPr>
        <w:t xml:space="preserve"> </w:t>
      </w:r>
      <w:r>
        <w:t>entre</w:t>
      </w:r>
      <w:r>
        <w:rPr>
          <w:spacing w:val="-8"/>
        </w:rPr>
        <w:t xml:space="preserve"> </w:t>
      </w:r>
      <w:r>
        <w:t>las 3</w:t>
      </w:r>
      <w:r>
        <w:rPr>
          <w:spacing w:val="-8"/>
        </w:rPr>
        <w:t xml:space="preserve"> </w:t>
      </w:r>
      <w:r>
        <w:t>y</w:t>
      </w:r>
      <w:r>
        <w:rPr>
          <w:spacing w:val="-8"/>
        </w:rPr>
        <w:t xml:space="preserve"> </w:t>
      </w:r>
      <w:r>
        <w:t>6</w:t>
      </w:r>
      <w:r>
        <w:rPr>
          <w:spacing w:val="-8"/>
        </w:rPr>
        <w:t xml:space="preserve"> </w:t>
      </w:r>
      <w:r>
        <w:t>unida</w:t>
      </w:r>
      <w:r>
        <w:t>des</w:t>
      </w:r>
      <w:r>
        <w:rPr>
          <w:spacing w:val="-8"/>
        </w:rPr>
        <w:t xml:space="preserve"> </w:t>
      </w:r>
      <w:r>
        <w:t>tributarias</w:t>
      </w:r>
      <w:r>
        <w:rPr>
          <w:spacing w:val="-7"/>
        </w:rPr>
        <w:t xml:space="preserve"> </w:t>
      </w:r>
      <w:r>
        <w:t>mensuales</w:t>
      </w:r>
      <w:r>
        <w:rPr>
          <w:spacing w:val="-9"/>
        </w:rPr>
        <w:t xml:space="preserve"> </w:t>
      </w:r>
      <w:r>
        <w:t>además</w:t>
      </w:r>
      <w:r>
        <w:rPr>
          <w:spacing w:val="-9"/>
        </w:rPr>
        <w:t xml:space="preserve"> </w:t>
      </w:r>
      <w:r>
        <w:t>de</w:t>
      </w:r>
      <w:r>
        <w:rPr>
          <w:spacing w:val="-9"/>
        </w:rPr>
        <w:t xml:space="preserve"> </w:t>
      </w:r>
      <w:r>
        <w:t>la</w:t>
      </w:r>
      <w:r>
        <w:rPr>
          <w:spacing w:val="-5"/>
        </w:rPr>
        <w:t xml:space="preserve"> </w:t>
      </w:r>
      <w:r>
        <w:t>suspensión</w:t>
      </w:r>
      <w:r>
        <w:rPr>
          <w:spacing w:val="-8"/>
        </w:rPr>
        <w:t xml:space="preserve"> </w:t>
      </w:r>
      <w:r>
        <w:t>de</w:t>
      </w:r>
      <w:r>
        <w:rPr>
          <w:spacing w:val="-9"/>
        </w:rPr>
        <w:t xml:space="preserve"> </w:t>
      </w:r>
      <w:r>
        <w:t>licencia</w:t>
      </w:r>
      <w:r>
        <w:rPr>
          <w:spacing w:val="-8"/>
        </w:rPr>
        <w:t xml:space="preserve"> </w:t>
      </w:r>
      <w:r>
        <w:t>de</w:t>
      </w:r>
      <w:r>
        <w:rPr>
          <w:spacing w:val="-8"/>
        </w:rPr>
        <w:t xml:space="preserve"> </w:t>
      </w:r>
      <w:r>
        <w:t>conducir entre 45 y 90 días.</w:t>
      </w:r>
    </w:p>
    <w:p w:rsidR="00225EDA" w:rsidRDefault="00225EDA">
      <w:pPr>
        <w:pStyle w:val="Textoindependiente"/>
        <w:rPr>
          <w:sz w:val="26"/>
        </w:rPr>
      </w:pPr>
    </w:p>
    <w:p w:rsidR="00225EDA" w:rsidRDefault="00225EDA">
      <w:pPr>
        <w:pStyle w:val="Textoindependiente"/>
        <w:rPr>
          <w:sz w:val="22"/>
        </w:rPr>
      </w:pPr>
    </w:p>
    <w:p w:rsidR="00225EDA" w:rsidRDefault="00EF331E">
      <w:pPr>
        <w:pStyle w:val="Prrafodelista"/>
        <w:numPr>
          <w:ilvl w:val="0"/>
          <w:numId w:val="1"/>
        </w:numPr>
        <w:tabs>
          <w:tab w:val="left" w:pos="1621"/>
        </w:tabs>
        <w:spacing w:before="1"/>
        <w:ind w:left="1621"/>
        <w:rPr>
          <w:b/>
          <w:sz w:val="24"/>
        </w:rPr>
      </w:pPr>
      <w:r>
        <w:rPr>
          <w:b/>
          <w:sz w:val="24"/>
        </w:rPr>
        <w:t>PROYECTO</w:t>
      </w:r>
      <w:r>
        <w:rPr>
          <w:b/>
          <w:spacing w:val="-6"/>
          <w:sz w:val="24"/>
        </w:rPr>
        <w:t xml:space="preserve"> </w:t>
      </w:r>
      <w:r>
        <w:rPr>
          <w:b/>
          <w:sz w:val="24"/>
        </w:rPr>
        <w:t>DE</w:t>
      </w:r>
      <w:r>
        <w:rPr>
          <w:b/>
          <w:spacing w:val="-2"/>
          <w:sz w:val="24"/>
        </w:rPr>
        <w:t xml:space="preserve"> </w:t>
      </w:r>
      <w:r>
        <w:rPr>
          <w:b/>
          <w:spacing w:val="-4"/>
          <w:sz w:val="24"/>
        </w:rPr>
        <w:t>LEY:</w:t>
      </w:r>
    </w:p>
    <w:p w:rsidR="00225EDA" w:rsidRDefault="00225EDA">
      <w:pPr>
        <w:pStyle w:val="Textoindependiente"/>
        <w:rPr>
          <w:b/>
        </w:rPr>
      </w:pPr>
    </w:p>
    <w:p w:rsidR="00225EDA" w:rsidRDefault="00EF331E">
      <w:pPr>
        <w:pStyle w:val="Textoindependiente"/>
        <w:spacing w:line="480" w:lineRule="auto"/>
        <w:ind w:left="1622" w:right="118"/>
        <w:jc w:val="both"/>
      </w:pPr>
      <w:r>
        <w:rPr>
          <w:b/>
        </w:rPr>
        <w:t xml:space="preserve">Artículo Único: </w:t>
      </w:r>
      <w:r>
        <w:t>Modifíquese el Decreto con Fuerza de Ley 1 que fija texto refundido, coordinado y sistematizado de la ley de tránsito, de la siguiente manera:</w:t>
      </w:r>
    </w:p>
    <w:p w:rsidR="00225EDA" w:rsidRDefault="00EF331E">
      <w:pPr>
        <w:pStyle w:val="Prrafodelista"/>
        <w:numPr>
          <w:ilvl w:val="1"/>
          <w:numId w:val="1"/>
        </w:numPr>
        <w:tabs>
          <w:tab w:val="left" w:pos="1980"/>
        </w:tabs>
        <w:ind w:left="1980" w:hanging="358"/>
        <w:jc w:val="both"/>
        <w:rPr>
          <w:sz w:val="24"/>
        </w:rPr>
      </w:pPr>
      <w:r>
        <w:rPr>
          <w:sz w:val="24"/>
        </w:rPr>
        <w:t>En</w:t>
      </w:r>
      <w:r>
        <w:rPr>
          <w:spacing w:val="-3"/>
          <w:sz w:val="24"/>
        </w:rPr>
        <w:t xml:space="preserve"> </w:t>
      </w:r>
      <w:r>
        <w:rPr>
          <w:sz w:val="24"/>
        </w:rPr>
        <w:t>su</w:t>
      </w:r>
      <w:r>
        <w:rPr>
          <w:spacing w:val="-1"/>
          <w:sz w:val="24"/>
        </w:rPr>
        <w:t xml:space="preserve"> </w:t>
      </w:r>
      <w:r>
        <w:rPr>
          <w:sz w:val="24"/>
        </w:rPr>
        <w:t>artículo</w:t>
      </w:r>
      <w:r>
        <w:rPr>
          <w:spacing w:val="-1"/>
          <w:sz w:val="24"/>
        </w:rPr>
        <w:t xml:space="preserve"> </w:t>
      </w:r>
      <w:r>
        <w:rPr>
          <w:sz w:val="24"/>
        </w:rPr>
        <w:t>204,</w:t>
      </w:r>
      <w:r>
        <w:rPr>
          <w:spacing w:val="-1"/>
          <w:sz w:val="24"/>
        </w:rPr>
        <w:t xml:space="preserve"> </w:t>
      </w:r>
      <w:r>
        <w:rPr>
          <w:sz w:val="24"/>
        </w:rPr>
        <w:t>reemplácese el</w:t>
      </w:r>
      <w:r>
        <w:rPr>
          <w:spacing w:val="-1"/>
          <w:sz w:val="24"/>
        </w:rPr>
        <w:t xml:space="preserve"> </w:t>
      </w:r>
      <w:r>
        <w:rPr>
          <w:sz w:val="24"/>
        </w:rPr>
        <w:t>numeral</w:t>
      </w:r>
      <w:r>
        <w:rPr>
          <w:spacing w:val="-1"/>
          <w:sz w:val="24"/>
        </w:rPr>
        <w:t xml:space="preserve"> </w:t>
      </w:r>
      <w:r>
        <w:rPr>
          <w:sz w:val="24"/>
        </w:rPr>
        <w:t>1°</w:t>
      </w:r>
      <w:r>
        <w:rPr>
          <w:spacing w:val="-1"/>
          <w:sz w:val="24"/>
        </w:rPr>
        <w:t xml:space="preserve"> </w:t>
      </w:r>
      <w:r>
        <w:rPr>
          <w:sz w:val="24"/>
        </w:rPr>
        <w:t>por el</w:t>
      </w:r>
      <w:r>
        <w:rPr>
          <w:spacing w:val="-1"/>
          <w:sz w:val="24"/>
        </w:rPr>
        <w:t xml:space="preserve"> </w:t>
      </w:r>
      <w:r>
        <w:rPr>
          <w:spacing w:val="-2"/>
          <w:sz w:val="24"/>
        </w:rPr>
        <w:t>siguiente:</w:t>
      </w:r>
    </w:p>
    <w:p w:rsidR="00225EDA" w:rsidRDefault="00225EDA">
      <w:pPr>
        <w:pStyle w:val="Textoindependiente"/>
      </w:pPr>
    </w:p>
    <w:p w:rsidR="00225EDA" w:rsidRDefault="00EF331E">
      <w:pPr>
        <w:spacing w:line="480" w:lineRule="auto"/>
        <w:ind w:left="1982" w:right="116"/>
        <w:jc w:val="both"/>
        <w:rPr>
          <w:i/>
          <w:sz w:val="24"/>
        </w:rPr>
      </w:pPr>
      <w:r>
        <w:rPr>
          <w:i/>
          <w:sz w:val="24"/>
        </w:rPr>
        <w:t xml:space="preserve">“Infracciones o contravenciones gravísimas, 1,5 </w:t>
      </w:r>
      <w:r>
        <w:rPr>
          <w:i/>
          <w:sz w:val="24"/>
        </w:rPr>
        <w:t>a 3 unidades tributarias mensuales,</w:t>
      </w:r>
      <w:r>
        <w:rPr>
          <w:i/>
          <w:spacing w:val="-9"/>
          <w:sz w:val="24"/>
        </w:rPr>
        <w:t xml:space="preserve"> </w:t>
      </w:r>
      <w:r>
        <w:rPr>
          <w:i/>
          <w:sz w:val="24"/>
        </w:rPr>
        <w:t>exceptuándose</w:t>
      </w:r>
      <w:r>
        <w:rPr>
          <w:i/>
          <w:spacing w:val="-9"/>
          <w:sz w:val="24"/>
        </w:rPr>
        <w:t xml:space="preserve"> </w:t>
      </w:r>
      <w:r>
        <w:rPr>
          <w:i/>
          <w:sz w:val="24"/>
        </w:rPr>
        <w:t>el</w:t>
      </w:r>
      <w:r>
        <w:rPr>
          <w:i/>
          <w:spacing w:val="-9"/>
          <w:sz w:val="24"/>
        </w:rPr>
        <w:t xml:space="preserve"> </w:t>
      </w:r>
      <w:r>
        <w:rPr>
          <w:i/>
          <w:sz w:val="24"/>
        </w:rPr>
        <w:t>caso</w:t>
      </w:r>
      <w:r>
        <w:rPr>
          <w:i/>
          <w:spacing w:val="-9"/>
          <w:sz w:val="24"/>
        </w:rPr>
        <w:t xml:space="preserve"> </w:t>
      </w:r>
      <w:r>
        <w:rPr>
          <w:i/>
          <w:sz w:val="24"/>
        </w:rPr>
        <w:t>del</w:t>
      </w:r>
      <w:r>
        <w:rPr>
          <w:i/>
          <w:spacing w:val="-9"/>
          <w:sz w:val="24"/>
        </w:rPr>
        <w:t xml:space="preserve"> </w:t>
      </w:r>
      <w:r>
        <w:rPr>
          <w:i/>
          <w:sz w:val="24"/>
        </w:rPr>
        <w:t>inciso</w:t>
      </w:r>
      <w:r>
        <w:rPr>
          <w:i/>
          <w:spacing w:val="-9"/>
          <w:sz w:val="24"/>
        </w:rPr>
        <w:t xml:space="preserve"> </w:t>
      </w:r>
      <w:r>
        <w:rPr>
          <w:i/>
          <w:sz w:val="24"/>
        </w:rPr>
        <w:t>tercero</w:t>
      </w:r>
      <w:r>
        <w:rPr>
          <w:i/>
          <w:spacing w:val="-9"/>
          <w:sz w:val="24"/>
        </w:rPr>
        <w:t xml:space="preserve"> </w:t>
      </w:r>
      <w:r>
        <w:rPr>
          <w:i/>
          <w:sz w:val="24"/>
        </w:rPr>
        <w:t>del</w:t>
      </w:r>
      <w:r>
        <w:rPr>
          <w:i/>
          <w:spacing w:val="-9"/>
          <w:sz w:val="24"/>
        </w:rPr>
        <w:t xml:space="preserve"> </w:t>
      </w:r>
      <w:r>
        <w:rPr>
          <w:i/>
          <w:sz w:val="24"/>
        </w:rPr>
        <w:t>artículo</w:t>
      </w:r>
      <w:r>
        <w:rPr>
          <w:i/>
          <w:spacing w:val="-9"/>
          <w:sz w:val="24"/>
        </w:rPr>
        <w:t xml:space="preserve"> </w:t>
      </w:r>
      <w:r>
        <w:rPr>
          <w:i/>
          <w:sz w:val="24"/>
        </w:rPr>
        <w:t>75,</w:t>
      </w:r>
      <w:r>
        <w:rPr>
          <w:i/>
          <w:spacing w:val="-9"/>
          <w:sz w:val="24"/>
        </w:rPr>
        <w:t xml:space="preserve"> </w:t>
      </w:r>
      <w:r>
        <w:rPr>
          <w:i/>
          <w:sz w:val="24"/>
        </w:rPr>
        <w:t>en</w:t>
      </w:r>
      <w:r>
        <w:rPr>
          <w:i/>
          <w:spacing w:val="-9"/>
          <w:sz w:val="24"/>
        </w:rPr>
        <w:t xml:space="preserve"> </w:t>
      </w:r>
      <w:r>
        <w:rPr>
          <w:i/>
          <w:sz w:val="24"/>
        </w:rPr>
        <w:t>el</w:t>
      </w:r>
      <w:r>
        <w:rPr>
          <w:i/>
          <w:spacing w:val="-9"/>
          <w:sz w:val="24"/>
        </w:rPr>
        <w:t xml:space="preserve"> </w:t>
      </w:r>
      <w:r>
        <w:rPr>
          <w:i/>
          <w:sz w:val="24"/>
        </w:rPr>
        <w:t>cual,</w:t>
      </w:r>
      <w:r>
        <w:rPr>
          <w:i/>
          <w:spacing w:val="-9"/>
          <w:sz w:val="24"/>
        </w:rPr>
        <w:t xml:space="preserve"> </w:t>
      </w:r>
      <w:r>
        <w:rPr>
          <w:i/>
          <w:sz w:val="24"/>
        </w:rPr>
        <w:t>la multa será de 3 a 6 unidades tributarias mensuales.”</w:t>
      </w:r>
    </w:p>
    <w:p w:rsidR="00225EDA" w:rsidRDefault="00EF331E">
      <w:pPr>
        <w:pStyle w:val="Prrafodelista"/>
        <w:numPr>
          <w:ilvl w:val="1"/>
          <w:numId w:val="1"/>
        </w:numPr>
        <w:tabs>
          <w:tab w:val="left" w:pos="1980"/>
        </w:tabs>
        <w:spacing w:before="1"/>
        <w:ind w:left="1980" w:hanging="358"/>
        <w:jc w:val="both"/>
        <w:rPr>
          <w:sz w:val="24"/>
        </w:rPr>
      </w:pPr>
      <w:r>
        <w:rPr>
          <w:sz w:val="24"/>
        </w:rPr>
        <w:t>En</w:t>
      </w:r>
      <w:r>
        <w:rPr>
          <w:spacing w:val="-1"/>
          <w:sz w:val="24"/>
        </w:rPr>
        <w:t xml:space="preserve"> </w:t>
      </w:r>
      <w:r>
        <w:rPr>
          <w:sz w:val="24"/>
        </w:rPr>
        <w:t>su artículo</w:t>
      </w:r>
      <w:r>
        <w:rPr>
          <w:spacing w:val="-1"/>
          <w:sz w:val="24"/>
        </w:rPr>
        <w:t xml:space="preserve"> </w:t>
      </w:r>
      <w:r>
        <w:rPr>
          <w:sz w:val="24"/>
        </w:rPr>
        <w:t>207, reemplácese</w:t>
      </w:r>
      <w:r>
        <w:rPr>
          <w:spacing w:val="-2"/>
          <w:sz w:val="24"/>
        </w:rPr>
        <w:t xml:space="preserve"> </w:t>
      </w:r>
      <w:r>
        <w:rPr>
          <w:sz w:val="24"/>
        </w:rPr>
        <w:t>la letra</w:t>
      </w:r>
      <w:r>
        <w:rPr>
          <w:spacing w:val="-14"/>
          <w:sz w:val="24"/>
        </w:rPr>
        <w:t xml:space="preserve"> </w:t>
      </w:r>
      <w:r>
        <w:rPr>
          <w:sz w:val="24"/>
        </w:rPr>
        <w:t>A,</w:t>
      </w:r>
      <w:r>
        <w:rPr>
          <w:spacing w:val="-1"/>
          <w:sz w:val="24"/>
        </w:rPr>
        <w:t xml:space="preserve"> </w:t>
      </w:r>
      <w:r>
        <w:rPr>
          <w:sz w:val="24"/>
        </w:rPr>
        <w:t>por</w:t>
      </w:r>
      <w:r>
        <w:rPr>
          <w:spacing w:val="-2"/>
          <w:sz w:val="24"/>
        </w:rPr>
        <w:t xml:space="preserve"> </w:t>
      </w:r>
      <w:r>
        <w:rPr>
          <w:sz w:val="24"/>
        </w:rPr>
        <w:t>la</w:t>
      </w:r>
      <w:r>
        <w:rPr>
          <w:spacing w:val="1"/>
          <w:sz w:val="24"/>
        </w:rPr>
        <w:t xml:space="preserve"> </w:t>
      </w:r>
      <w:r>
        <w:rPr>
          <w:spacing w:val="-2"/>
          <w:sz w:val="24"/>
        </w:rPr>
        <w:t>siguiente:</w:t>
      </w:r>
    </w:p>
    <w:p w:rsidR="00225EDA" w:rsidRDefault="00225EDA">
      <w:pPr>
        <w:pStyle w:val="Textoindependiente"/>
      </w:pPr>
    </w:p>
    <w:p w:rsidR="00225EDA" w:rsidRDefault="00EF331E">
      <w:pPr>
        <w:spacing w:line="480" w:lineRule="auto"/>
        <w:ind w:left="1982" w:right="121"/>
        <w:jc w:val="both"/>
        <w:rPr>
          <w:i/>
          <w:sz w:val="24"/>
        </w:rPr>
      </w:pPr>
      <w:r>
        <w:rPr>
          <w:i/>
          <w:sz w:val="24"/>
        </w:rPr>
        <w:t>“Infracción o contravención gra</w:t>
      </w:r>
      <w:r>
        <w:rPr>
          <w:i/>
          <w:sz w:val="24"/>
        </w:rPr>
        <w:t>vísima, de 5 a 45 días de suspensión. Con todo, este</w:t>
      </w:r>
      <w:r>
        <w:rPr>
          <w:i/>
          <w:spacing w:val="-2"/>
          <w:sz w:val="24"/>
        </w:rPr>
        <w:t xml:space="preserve"> </w:t>
      </w:r>
      <w:r>
        <w:rPr>
          <w:i/>
          <w:sz w:val="24"/>
        </w:rPr>
        <w:t>plazo</w:t>
      </w:r>
      <w:r>
        <w:rPr>
          <w:i/>
          <w:spacing w:val="-1"/>
          <w:sz w:val="24"/>
        </w:rPr>
        <w:t xml:space="preserve"> </w:t>
      </w:r>
      <w:r>
        <w:rPr>
          <w:i/>
          <w:sz w:val="24"/>
        </w:rPr>
        <w:t>será</w:t>
      </w:r>
      <w:r>
        <w:rPr>
          <w:i/>
          <w:spacing w:val="-1"/>
          <w:sz w:val="24"/>
        </w:rPr>
        <w:t xml:space="preserve"> </w:t>
      </w:r>
      <w:r>
        <w:rPr>
          <w:i/>
          <w:sz w:val="24"/>
        </w:rPr>
        <w:t>de</w:t>
      </w:r>
      <w:r>
        <w:rPr>
          <w:i/>
          <w:spacing w:val="-2"/>
          <w:sz w:val="24"/>
        </w:rPr>
        <w:t xml:space="preserve"> </w:t>
      </w:r>
      <w:r>
        <w:rPr>
          <w:i/>
          <w:sz w:val="24"/>
        </w:rPr>
        <w:t>30</w:t>
      </w:r>
      <w:r>
        <w:rPr>
          <w:i/>
          <w:spacing w:val="-1"/>
          <w:sz w:val="24"/>
        </w:rPr>
        <w:t xml:space="preserve"> </w:t>
      </w:r>
      <w:r>
        <w:rPr>
          <w:i/>
          <w:sz w:val="24"/>
        </w:rPr>
        <w:t>a</w:t>
      </w:r>
      <w:r>
        <w:rPr>
          <w:i/>
          <w:spacing w:val="-1"/>
          <w:sz w:val="24"/>
        </w:rPr>
        <w:t xml:space="preserve"> </w:t>
      </w:r>
      <w:r>
        <w:rPr>
          <w:i/>
          <w:sz w:val="24"/>
        </w:rPr>
        <w:t>45</w:t>
      </w:r>
      <w:r>
        <w:rPr>
          <w:i/>
          <w:spacing w:val="-1"/>
          <w:sz w:val="24"/>
        </w:rPr>
        <w:t xml:space="preserve"> </w:t>
      </w:r>
      <w:r>
        <w:rPr>
          <w:i/>
          <w:sz w:val="24"/>
        </w:rPr>
        <w:t>días</w:t>
      </w:r>
      <w:r>
        <w:rPr>
          <w:i/>
          <w:spacing w:val="-1"/>
          <w:sz w:val="24"/>
        </w:rPr>
        <w:t xml:space="preserve"> </w:t>
      </w:r>
      <w:r>
        <w:rPr>
          <w:i/>
          <w:sz w:val="24"/>
        </w:rPr>
        <w:t>si</w:t>
      </w:r>
      <w:r>
        <w:rPr>
          <w:i/>
          <w:spacing w:val="-1"/>
          <w:sz w:val="24"/>
        </w:rPr>
        <w:t xml:space="preserve"> </w:t>
      </w:r>
      <w:r>
        <w:rPr>
          <w:i/>
          <w:sz w:val="24"/>
        </w:rPr>
        <w:t>se</w:t>
      </w:r>
      <w:r>
        <w:rPr>
          <w:i/>
          <w:spacing w:val="-2"/>
          <w:sz w:val="24"/>
        </w:rPr>
        <w:t xml:space="preserve"> </w:t>
      </w:r>
      <w:r>
        <w:rPr>
          <w:i/>
          <w:sz w:val="24"/>
        </w:rPr>
        <w:t>infringe</w:t>
      </w:r>
      <w:r>
        <w:rPr>
          <w:i/>
          <w:spacing w:val="-2"/>
          <w:sz w:val="24"/>
        </w:rPr>
        <w:t xml:space="preserve"> </w:t>
      </w:r>
      <w:r>
        <w:rPr>
          <w:i/>
          <w:sz w:val="24"/>
        </w:rPr>
        <w:t>lo</w:t>
      </w:r>
      <w:r>
        <w:rPr>
          <w:i/>
          <w:spacing w:val="-1"/>
          <w:sz w:val="24"/>
        </w:rPr>
        <w:t xml:space="preserve"> </w:t>
      </w:r>
      <w:r>
        <w:rPr>
          <w:i/>
          <w:sz w:val="24"/>
        </w:rPr>
        <w:t>dispuesto</w:t>
      </w:r>
      <w:r>
        <w:rPr>
          <w:i/>
          <w:spacing w:val="-1"/>
          <w:sz w:val="24"/>
        </w:rPr>
        <w:t xml:space="preserve"> </w:t>
      </w:r>
      <w:r>
        <w:rPr>
          <w:i/>
          <w:sz w:val="24"/>
        </w:rPr>
        <w:t>en</w:t>
      </w:r>
      <w:r>
        <w:rPr>
          <w:i/>
          <w:spacing w:val="-1"/>
          <w:sz w:val="24"/>
        </w:rPr>
        <w:t xml:space="preserve"> </w:t>
      </w:r>
      <w:r>
        <w:rPr>
          <w:i/>
          <w:sz w:val="24"/>
        </w:rPr>
        <w:t>el</w:t>
      </w:r>
      <w:r>
        <w:rPr>
          <w:i/>
          <w:spacing w:val="-1"/>
          <w:sz w:val="24"/>
        </w:rPr>
        <w:t xml:space="preserve"> </w:t>
      </w:r>
      <w:r>
        <w:rPr>
          <w:i/>
          <w:sz w:val="24"/>
        </w:rPr>
        <w:t>inciso</w:t>
      </w:r>
      <w:r>
        <w:rPr>
          <w:i/>
          <w:spacing w:val="-1"/>
          <w:sz w:val="24"/>
        </w:rPr>
        <w:t xml:space="preserve"> </w:t>
      </w:r>
      <w:r>
        <w:rPr>
          <w:i/>
          <w:sz w:val="24"/>
        </w:rPr>
        <w:t>tercero</w:t>
      </w:r>
      <w:r>
        <w:rPr>
          <w:i/>
          <w:spacing w:val="-1"/>
          <w:sz w:val="24"/>
        </w:rPr>
        <w:t xml:space="preserve"> </w:t>
      </w:r>
      <w:r>
        <w:rPr>
          <w:i/>
          <w:sz w:val="24"/>
        </w:rPr>
        <w:t>del artículo 75°.”</w:t>
      </w:r>
    </w:p>
    <w:sectPr w:rsidR="00225EDA">
      <w:pgSz w:w="12240" w:h="15840"/>
      <w:pgMar w:top="1340" w:right="158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2C86"/>
    <w:multiLevelType w:val="hybridMultilevel"/>
    <w:tmpl w:val="9BC69D5C"/>
    <w:lvl w:ilvl="0" w:tplc="646AC46A">
      <w:start w:val="1"/>
      <w:numFmt w:val="decimal"/>
      <w:lvlText w:val="%1."/>
      <w:lvlJc w:val="left"/>
      <w:pPr>
        <w:ind w:left="1622" w:hanging="360"/>
        <w:jc w:val="left"/>
      </w:pPr>
      <w:rPr>
        <w:rFonts w:ascii="Times New Roman" w:eastAsia="Times New Roman" w:hAnsi="Times New Roman" w:cs="Times New Roman" w:hint="default"/>
        <w:b/>
        <w:bCs/>
        <w:i w:val="0"/>
        <w:iCs w:val="0"/>
        <w:spacing w:val="0"/>
        <w:w w:val="100"/>
        <w:sz w:val="24"/>
        <w:szCs w:val="24"/>
        <w:lang w:val="es-ES" w:eastAsia="en-US" w:bidi="ar-SA"/>
      </w:rPr>
    </w:lvl>
    <w:lvl w:ilvl="1" w:tplc="B49C3910">
      <w:start w:val="1"/>
      <w:numFmt w:val="lowerRoman"/>
      <w:lvlText w:val="%2)"/>
      <w:lvlJc w:val="left"/>
      <w:pPr>
        <w:ind w:left="1982" w:hanging="360"/>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2" w:tplc="6E9859B2">
      <w:numFmt w:val="bullet"/>
      <w:lvlText w:val="•"/>
      <w:lvlJc w:val="left"/>
      <w:pPr>
        <w:ind w:left="2855" w:hanging="360"/>
      </w:pPr>
      <w:rPr>
        <w:rFonts w:hint="default"/>
        <w:lang w:val="es-ES" w:eastAsia="en-US" w:bidi="ar-SA"/>
      </w:rPr>
    </w:lvl>
    <w:lvl w:ilvl="3" w:tplc="67FEDE46">
      <w:numFmt w:val="bullet"/>
      <w:lvlText w:val="•"/>
      <w:lvlJc w:val="left"/>
      <w:pPr>
        <w:ind w:left="3731" w:hanging="360"/>
      </w:pPr>
      <w:rPr>
        <w:rFonts w:hint="default"/>
        <w:lang w:val="es-ES" w:eastAsia="en-US" w:bidi="ar-SA"/>
      </w:rPr>
    </w:lvl>
    <w:lvl w:ilvl="4" w:tplc="B26A3AEA">
      <w:numFmt w:val="bullet"/>
      <w:lvlText w:val="•"/>
      <w:lvlJc w:val="left"/>
      <w:pPr>
        <w:ind w:left="4606" w:hanging="360"/>
      </w:pPr>
      <w:rPr>
        <w:rFonts w:hint="default"/>
        <w:lang w:val="es-ES" w:eastAsia="en-US" w:bidi="ar-SA"/>
      </w:rPr>
    </w:lvl>
    <w:lvl w:ilvl="5" w:tplc="B002C3D8">
      <w:numFmt w:val="bullet"/>
      <w:lvlText w:val="•"/>
      <w:lvlJc w:val="left"/>
      <w:pPr>
        <w:ind w:left="5482" w:hanging="360"/>
      </w:pPr>
      <w:rPr>
        <w:rFonts w:hint="default"/>
        <w:lang w:val="es-ES" w:eastAsia="en-US" w:bidi="ar-SA"/>
      </w:rPr>
    </w:lvl>
    <w:lvl w:ilvl="6" w:tplc="C548CC94">
      <w:numFmt w:val="bullet"/>
      <w:lvlText w:val="•"/>
      <w:lvlJc w:val="left"/>
      <w:pPr>
        <w:ind w:left="6357" w:hanging="360"/>
      </w:pPr>
      <w:rPr>
        <w:rFonts w:hint="default"/>
        <w:lang w:val="es-ES" w:eastAsia="en-US" w:bidi="ar-SA"/>
      </w:rPr>
    </w:lvl>
    <w:lvl w:ilvl="7" w:tplc="D05A81B0">
      <w:numFmt w:val="bullet"/>
      <w:lvlText w:val="•"/>
      <w:lvlJc w:val="left"/>
      <w:pPr>
        <w:ind w:left="7233" w:hanging="360"/>
      </w:pPr>
      <w:rPr>
        <w:rFonts w:hint="default"/>
        <w:lang w:val="es-ES" w:eastAsia="en-US" w:bidi="ar-SA"/>
      </w:rPr>
    </w:lvl>
    <w:lvl w:ilvl="8" w:tplc="C8E6D5B2">
      <w:numFmt w:val="bullet"/>
      <w:lvlText w:val="•"/>
      <w:lvlJc w:val="left"/>
      <w:pPr>
        <w:ind w:left="8108"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25EDA"/>
    <w:rsid w:val="00225EDA"/>
    <w:rsid w:val="00EF331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CA3577-3CAE-4DE3-9B05-A282979D6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62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aset.cl/programa/observator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aset.cl/programa/observatorio-"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3601</Characters>
  <Application>Microsoft Office Word</Application>
  <DocSecurity>0</DocSecurity>
  <Lines>30</Lines>
  <Paragraphs>8</Paragraphs>
  <ScaleCrop>false</ScaleCrop>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Josefina Isidora Salinas Carvajal</dc:creator>
  <cp:lastModifiedBy>Guillermo Diaz Vallejos</cp:lastModifiedBy>
  <cp:revision>1</cp:revision>
  <dcterms:created xsi:type="dcterms:W3CDTF">2023-10-31T14:35:00Z</dcterms:created>
  <dcterms:modified xsi:type="dcterms:W3CDTF">2023-11-06T21:28:00Z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2023-10-31T00:00:00Z</vt:filetime>
  </property>
  <property fmtid="{D5CDD505-2E9C-101B-9397-08002B2CF9AE}" pid="3" name="Creator">
    <vt:lpwstr>Microsoft® Word para Microsoft 365</vt:lpwstr>
  </property>
  <property fmtid="{D5CDD505-2E9C-101B-9397-08002B2CF9AE}" pid="4" name="LastSaved">
    <vt:filetime>2023-10-31T00:00:00Z</vt:filetime>
  </property>
  <property fmtid="{D5CDD505-2E9C-101B-9397-08002B2CF9AE}" pid="5" name="Producer">
    <vt:lpwstr>Microsoft® Word para Microsoft 365</vt:lpwstr>
  </property>
</Properties>
</file>