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EB5" w:rsidRDefault="005814AE">
      <w:pPr>
        <w:pStyle w:val="Textoindependiente"/>
        <w:ind w:left="40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8066" cy="603503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66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B5" w:rsidRDefault="00DF5EB5">
      <w:pPr>
        <w:pStyle w:val="Textoindependiente"/>
        <w:spacing w:before="7"/>
        <w:rPr>
          <w:rFonts w:ascii="Times New Roman"/>
          <w:sz w:val="14"/>
        </w:rPr>
      </w:pPr>
    </w:p>
    <w:p w:rsidR="00DF5EB5" w:rsidRDefault="005814AE">
      <w:pPr>
        <w:pStyle w:val="Ttulo1"/>
        <w:ind w:left="360" w:right="377"/>
        <w:jc w:val="center"/>
      </w:pPr>
      <w:r>
        <w:rPr>
          <w:spacing w:val="-2"/>
        </w:rPr>
        <w:t>MOCIÓN</w:t>
      </w:r>
    </w:p>
    <w:p w:rsidR="00DF5EB5" w:rsidRDefault="005814AE">
      <w:pPr>
        <w:spacing w:before="201"/>
        <w:ind w:left="360" w:right="381"/>
        <w:jc w:val="center"/>
        <w:rPr>
          <w:b/>
          <w:sz w:val="24"/>
        </w:rPr>
      </w:pPr>
      <w:r>
        <w:rPr>
          <w:b/>
          <w:sz w:val="24"/>
        </w:rPr>
        <w:t>MODIFICA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433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INCORPORANDO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FIGURA DE ROBO CON SECUESTRO DE MENORES DE EDAD</w:t>
      </w:r>
    </w:p>
    <w:p w:rsidR="00DF5EB5" w:rsidRDefault="00DF5EB5">
      <w:pPr>
        <w:pStyle w:val="Textoindependiente"/>
        <w:rPr>
          <w:b/>
          <w:sz w:val="26"/>
        </w:rPr>
      </w:pPr>
    </w:p>
    <w:p w:rsidR="00DF5EB5" w:rsidRDefault="00DF5EB5">
      <w:pPr>
        <w:pStyle w:val="Textoindependiente"/>
        <w:spacing w:before="9"/>
        <w:rPr>
          <w:b/>
          <w:sz w:val="32"/>
        </w:rPr>
      </w:pPr>
    </w:p>
    <w:p w:rsidR="00DF5EB5" w:rsidRDefault="005814AE">
      <w:pPr>
        <w:pStyle w:val="Textoindependiente"/>
        <w:ind w:left="100"/>
      </w:pPr>
      <w:r>
        <w:rPr>
          <w:spacing w:val="-2"/>
        </w:rPr>
        <w:t>Antecedentes:</w:t>
      </w:r>
    </w:p>
    <w:p w:rsidR="00DF5EB5" w:rsidRDefault="00DF5EB5">
      <w:pPr>
        <w:pStyle w:val="Textoindependiente"/>
        <w:rPr>
          <w:sz w:val="26"/>
        </w:rPr>
      </w:pPr>
    </w:p>
    <w:p w:rsidR="00DF5EB5" w:rsidRDefault="00DF5EB5">
      <w:pPr>
        <w:pStyle w:val="Textoindependiente"/>
        <w:spacing w:before="9"/>
        <w:rPr>
          <w:sz w:val="32"/>
        </w:rPr>
      </w:pPr>
    </w:p>
    <w:p w:rsidR="00DF5EB5" w:rsidRDefault="005814AE">
      <w:pPr>
        <w:pStyle w:val="Prrafodelista"/>
        <w:numPr>
          <w:ilvl w:val="0"/>
          <w:numId w:val="1"/>
        </w:numPr>
        <w:tabs>
          <w:tab w:val="left" w:pos="430"/>
        </w:tabs>
        <w:spacing w:before="0"/>
        <w:ind w:right="126" w:firstLine="0"/>
        <w:jc w:val="both"/>
        <w:rPr>
          <w:sz w:val="24"/>
        </w:rPr>
      </w:pPr>
      <w:r>
        <w:rPr>
          <w:sz w:val="24"/>
        </w:rPr>
        <w:t>La delincuencia es un fenómeno que ha impactado significativamente a la sociedad chilena, manifestándose en diversas formas, desde robos simples hasta crímenes más violentos como los portonazos y encerronas. Estos actos delictivos no</w:t>
      </w:r>
      <w:r>
        <w:rPr>
          <w:spacing w:val="-17"/>
          <w:sz w:val="24"/>
        </w:rPr>
        <w:t xml:space="preserve"> </w:t>
      </w:r>
      <w:r>
        <w:rPr>
          <w:sz w:val="24"/>
        </w:rPr>
        <w:t>solo</w:t>
      </w:r>
      <w:r>
        <w:rPr>
          <w:spacing w:val="-17"/>
          <w:sz w:val="24"/>
        </w:rPr>
        <w:t xml:space="preserve"> </w:t>
      </w:r>
      <w:r>
        <w:rPr>
          <w:sz w:val="24"/>
        </w:rPr>
        <w:t>representan</w:t>
      </w:r>
      <w:r>
        <w:rPr>
          <w:spacing w:val="-16"/>
          <w:sz w:val="24"/>
        </w:rPr>
        <w:t xml:space="preserve"> </w:t>
      </w:r>
      <w:r>
        <w:rPr>
          <w:sz w:val="24"/>
        </w:rPr>
        <w:t>una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menaza</w:t>
      </w:r>
      <w:r>
        <w:rPr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seguridad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patrimonio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personas, sino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también</w:t>
      </w:r>
      <w:r>
        <w:rPr>
          <w:spacing w:val="-3"/>
          <w:sz w:val="24"/>
        </w:rPr>
        <w:t xml:space="preserve"> </w:t>
      </w:r>
      <w:r>
        <w:rPr>
          <w:sz w:val="24"/>
        </w:rPr>
        <w:t>generan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profundo</w:t>
      </w:r>
      <w:r>
        <w:rPr>
          <w:spacing w:val="-3"/>
          <w:sz w:val="24"/>
        </w:rPr>
        <w:t xml:space="preserve"> </w:t>
      </w:r>
      <w:r>
        <w:rPr>
          <w:sz w:val="24"/>
        </w:rPr>
        <w:t>impacto</w:t>
      </w:r>
      <w:r>
        <w:rPr>
          <w:spacing w:val="-3"/>
          <w:sz w:val="24"/>
        </w:rPr>
        <w:t xml:space="preserve"> </w:t>
      </w:r>
      <w:r>
        <w:rPr>
          <w:sz w:val="24"/>
        </w:rPr>
        <w:t>psicológico, especialmente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 involucran a menores de edad.</w:t>
      </w:r>
    </w:p>
    <w:p w:rsidR="00DF5EB5" w:rsidRDefault="005814AE">
      <w:pPr>
        <w:pStyle w:val="Prrafodelista"/>
        <w:numPr>
          <w:ilvl w:val="0"/>
          <w:numId w:val="1"/>
        </w:numPr>
        <w:tabs>
          <w:tab w:val="left" w:pos="410"/>
        </w:tabs>
        <w:spacing w:before="200"/>
        <w:ind w:right="121" w:firstLine="0"/>
        <w:jc w:val="both"/>
        <w:rPr>
          <w:b/>
          <w:sz w:val="24"/>
        </w:rPr>
      </w:pPr>
      <w:r>
        <w:rPr>
          <w:sz w:val="24"/>
        </w:rPr>
        <w:t>De acuerdo con la información proporcionada por el medio de comunicación BioBio, dentro de los delitos que más aumento presentaron, se encuentra el robo con violencia o intimidación (63,1%), robo por sorpresa (61,2%) y robo en lugar no habitado (56,4%).</w:t>
      </w:r>
      <w:hyperlink w:anchor="_bookmark0" w:history="1">
        <w:r>
          <w:rPr>
            <w:b/>
            <w:sz w:val="24"/>
            <w:vertAlign w:val="superscript"/>
          </w:rPr>
          <w:t>1</w:t>
        </w:r>
      </w:hyperlink>
    </w:p>
    <w:p w:rsidR="00DF5EB5" w:rsidRDefault="005814AE">
      <w:pPr>
        <w:pStyle w:val="Prrafodelista"/>
        <w:numPr>
          <w:ilvl w:val="0"/>
          <w:numId w:val="1"/>
        </w:numPr>
        <w:tabs>
          <w:tab w:val="left" w:pos="398"/>
        </w:tabs>
        <w:ind w:right="122" w:firstLine="0"/>
        <w:jc w:val="both"/>
        <w:rPr>
          <w:b/>
          <w:sz w:val="16"/>
        </w:rPr>
      </w:pPr>
      <w:r>
        <w:rPr>
          <w:sz w:val="24"/>
        </w:rPr>
        <w:t>Los portonazos y encerronas, modalidades de robo que implican el uso de la violencia o la intimidación para sustraer vehículos, han aumentado en Chile en los últimos años. Estos delitos suelen ser perpetrados por bandas organiz</w:t>
      </w:r>
      <w:r>
        <w:rPr>
          <w:sz w:val="24"/>
        </w:rPr>
        <w:t xml:space="preserve">adas y han sembrado el temor en la sociedad, afectando la percepción de seguridad en comunidades enteras. La forma violenta en que se llevan a cabo estos actos deja secuelas psicológicas significativas en las víctimas y testigos, generando sentimientos de </w:t>
      </w:r>
      <w:r>
        <w:rPr>
          <w:sz w:val="24"/>
        </w:rPr>
        <w:t>inseguridad, ansiedad y trauma.</w:t>
      </w:r>
      <w:hyperlink w:anchor="_bookmark1" w:history="1">
        <w:r>
          <w:rPr>
            <w:b/>
            <w:position w:val="8"/>
            <w:sz w:val="16"/>
          </w:rPr>
          <w:t>2</w:t>
        </w:r>
      </w:hyperlink>
    </w:p>
    <w:p w:rsidR="00DF5EB5" w:rsidRDefault="005814AE">
      <w:pPr>
        <w:pStyle w:val="Prrafodelista"/>
        <w:numPr>
          <w:ilvl w:val="0"/>
          <w:numId w:val="1"/>
        </w:numPr>
        <w:tabs>
          <w:tab w:val="left" w:pos="475"/>
        </w:tabs>
        <w:spacing w:before="198" w:line="237" w:lineRule="auto"/>
        <w:ind w:firstLine="0"/>
        <w:jc w:val="both"/>
        <w:rPr>
          <w:sz w:val="24"/>
        </w:rPr>
      </w:pPr>
      <w:r>
        <w:rPr>
          <w:sz w:val="24"/>
        </w:rPr>
        <w:t xml:space="preserve">En el último tiempo, nos hemos enterado por los distintos medios de comunicación, de una serie de robos por intimidación, incluyendo los portonazos y encerronas </w:t>
      </w:r>
      <w:r>
        <w:rPr>
          <w:b/>
          <w:sz w:val="24"/>
        </w:rPr>
        <w:t>con secuestro de menores de edad</w:t>
      </w:r>
      <w:r>
        <w:rPr>
          <w:b/>
          <w:sz w:val="24"/>
        </w:rPr>
        <w:t xml:space="preserve">, esto es, robos de autos con menores de edad dentro. </w:t>
      </w:r>
      <w:r>
        <w:rPr>
          <w:sz w:val="24"/>
        </w:rPr>
        <w:t>En Abril de este año, todo Chile se conmovía con robo de un vehículo con un menor de 11 meses dentro del mismo</w:t>
      </w:r>
      <w:hyperlink w:anchor="_bookmark2" w:history="1">
        <w:r>
          <w:rPr>
            <w:b/>
            <w:position w:val="8"/>
            <w:sz w:val="16"/>
          </w:rPr>
          <w:t>3</w:t>
        </w:r>
      </w:hyperlink>
      <w:r>
        <w:rPr>
          <w:b/>
          <w:spacing w:val="40"/>
          <w:position w:val="8"/>
          <w:sz w:val="16"/>
        </w:rPr>
        <w:t xml:space="preserve"> </w:t>
      </w:r>
      <w:r>
        <w:rPr>
          <w:sz w:val="24"/>
        </w:rPr>
        <w:t>en Iquique. Así también, nos enteramos recientemente del rob</w:t>
      </w:r>
      <w:r>
        <w:rPr>
          <w:sz w:val="24"/>
        </w:rPr>
        <w:t>o de un auto con una menor de 6 años dentro de él, en Pudahuel</w:t>
      </w:r>
      <w:hyperlink w:anchor="_bookmark3" w:history="1">
        <w:r>
          <w:rPr>
            <w:b/>
            <w:position w:val="8"/>
            <w:sz w:val="16"/>
          </w:rPr>
          <w:t>4</w:t>
        </w:r>
      </w:hyperlink>
      <w:r>
        <w:rPr>
          <w:sz w:val="24"/>
        </w:rPr>
        <w:t>.</w:t>
      </w:r>
    </w:p>
    <w:p w:rsidR="00DF5EB5" w:rsidRDefault="00DF5EB5">
      <w:pPr>
        <w:pStyle w:val="Textoindependiente"/>
        <w:rPr>
          <w:sz w:val="20"/>
        </w:rPr>
      </w:pPr>
    </w:p>
    <w:p w:rsidR="00DF5EB5" w:rsidRDefault="00DF5EB5">
      <w:pPr>
        <w:pStyle w:val="Textoindependiente"/>
        <w:rPr>
          <w:sz w:val="20"/>
        </w:rPr>
      </w:pPr>
    </w:p>
    <w:p w:rsidR="00DF5EB5" w:rsidRDefault="00DF5EB5">
      <w:pPr>
        <w:pStyle w:val="Textoindependiente"/>
        <w:rPr>
          <w:sz w:val="20"/>
        </w:rPr>
      </w:pPr>
    </w:p>
    <w:p w:rsidR="00DF5EB5" w:rsidRDefault="00DF5EB5">
      <w:pPr>
        <w:pStyle w:val="Textoindependiente"/>
        <w:rPr>
          <w:sz w:val="20"/>
        </w:rPr>
      </w:pPr>
    </w:p>
    <w:p w:rsidR="00DF5EB5" w:rsidRDefault="00DF5EB5">
      <w:pPr>
        <w:pStyle w:val="Textoindependiente"/>
        <w:rPr>
          <w:sz w:val="20"/>
        </w:rPr>
      </w:pPr>
    </w:p>
    <w:p w:rsidR="00DF5EB5" w:rsidRDefault="005814AE">
      <w:pPr>
        <w:pStyle w:val="Textoindependiente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108786</wp:posOffset>
                </wp:positionV>
                <wp:extent cx="182943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61334" id="Graphic 2" o:spid="_x0000_s1026" style="position:absolute;margin-left:85pt;margin-top:8.55pt;width:144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F5EB5" w:rsidRDefault="005814AE">
      <w:pPr>
        <w:tabs>
          <w:tab w:val="left" w:pos="1156"/>
          <w:tab w:val="left" w:pos="2721"/>
          <w:tab w:val="left" w:pos="4548"/>
          <w:tab w:val="left" w:pos="5740"/>
          <w:tab w:val="left" w:pos="6877"/>
          <w:tab w:val="left" w:pos="8604"/>
        </w:tabs>
        <w:spacing w:before="101" w:line="276" w:lineRule="auto"/>
        <w:ind w:left="100" w:right="116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pacing w:val="-10"/>
          <w:sz w:val="20"/>
          <w:vertAlign w:val="superscript"/>
        </w:rPr>
        <w:t>1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Noticia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disponible</w:t>
      </w:r>
      <w:r>
        <w:rPr>
          <w:rFonts w:ascii="Calibri"/>
          <w:sz w:val="20"/>
        </w:rPr>
        <w:tab/>
      </w:r>
      <w:r>
        <w:rPr>
          <w:rFonts w:ascii="Calibri"/>
          <w:spacing w:val="-6"/>
          <w:sz w:val="20"/>
        </w:rPr>
        <w:t>en</w:t>
      </w:r>
      <w:r>
        <w:rPr>
          <w:rFonts w:ascii="Calibri"/>
          <w:sz w:val="20"/>
        </w:rPr>
        <w:tab/>
      </w:r>
      <w:r>
        <w:rPr>
          <w:rFonts w:ascii="Calibri"/>
          <w:spacing w:val="-6"/>
          <w:sz w:val="20"/>
        </w:rPr>
        <w:t>el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siguiente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 xml:space="preserve">link: </w:t>
      </w:r>
      <w:hyperlink r:id="rId6">
        <w:r>
          <w:rPr>
            <w:rFonts w:ascii="Calibri"/>
            <w:color w:val="944F71"/>
            <w:spacing w:val="-2"/>
            <w:sz w:val="20"/>
            <w:u w:val="single" w:color="944F71"/>
          </w:rPr>
          <w:t>https://www.biobiochile.cl/noticias/nacional/chile/2023/02/15/informe</w:t>
        </w:r>
        <w:r>
          <w:rPr>
            <w:rFonts w:ascii="Calibri"/>
            <w:color w:val="944F71"/>
            <w:spacing w:val="-2"/>
            <w:sz w:val="20"/>
            <w:u w:val="single" w:color="944F71"/>
          </w:rPr>
          <w:t>-del-gobierno-confirma-explosivo-</w:t>
        </w:r>
      </w:hyperlink>
      <w:r>
        <w:rPr>
          <w:rFonts w:ascii="Calibri"/>
          <w:color w:val="944F71"/>
          <w:spacing w:val="-2"/>
          <w:sz w:val="20"/>
        </w:rPr>
        <w:t xml:space="preserve"> </w:t>
      </w:r>
      <w:hyperlink r:id="rId7">
        <w:r>
          <w:rPr>
            <w:rFonts w:ascii="Calibri"/>
            <w:color w:val="944F71"/>
            <w:spacing w:val="-2"/>
            <w:sz w:val="20"/>
            <w:u w:val="single" w:color="944F71"/>
          </w:rPr>
          <w:t>aumento-en-la-delincuencia-macroz</w:t>
        </w:r>
        <w:r>
          <w:rPr>
            <w:rFonts w:ascii="Calibri"/>
            <w:color w:val="944F71"/>
            <w:spacing w:val="-2"/>
            <w:sz w:val="20"/>
            <w:u w:val="single" w:color="944F71"/>
          </w:rPr>
          <w:t>ona-norte-es-la-mas-afectada.shtml</w:t>
        </w:r>
      </w:hyperlink>
    </w:p>
    <w:p w:rsidR="00DF5EB5" w:rsidRDefault="00DF5EB5">
      <w:pPr>
        <w:pStyle w:val="Textoindependiente"/>
        <w:spacing w:before="4"/>
        <w:rPr>
          <w:rFonts w:ascii="Calibri"/>
          <w:sz w:val="10"/>
        </w:rPr>
      </w:pPr>
    </w:p>
    <w:p w:rsidR="00DF5EB5" w:rsidRDefault="005814AE">
      <w:pPr>
        <w:spacing w:before="71" w:line="280" w:lineRule="auto"/>
        <w:ind w:left="100" w:right="115"/>
        <w:rPr>
          <w:rFonts w:ascii="Calibri"/>
          <w:sz w:val="18"/>
        </w:rPr>
      </w:pPr>
      <w:bookmarkStart w:id="1" w:name="_bookmark1"/>
      <w:bookmarkEnd w:id="1"/>
      <w:r>
        <w:rPr>
          <w:rFonts w:ascii="Calibri"/>
          <w:position w:val="5"/>
          <w:sz w:val="12"/>
        </w:rPr>
        <w:t>2</w:t>
      </w:r>
      <w:r>
        <w:rPr>
          <w:rFonts w:ascii="Calibri"/>
          <w:spacing w:val="15"/>
          <w:position w:val="5"/>
          <w:sz w:val="12"/>
        </w:rPr>
        <w:t xml:space="preserve"> </w:t>
      </w:r>
      <w:r>
        <w:rPr>
          <w:rFonts w:ascii="Calibri"/>
          <w:sz w:val="18"/>
        </w:rPr>
        <w:t xml:space="preserve">Noticia disponible en el siguiente link: </w:t>
      </w:r>
      <w:hyperlink r:id="rId8">
        <w:r>
          <w:rPr>
            <w:rFonts w:ascii="Calibri"/>
            <w:color w:val="0462C1"/>
            <w:sz w:val="18"/>
            <w:u w:val="single" w:color="0462C1"/>
          </w:rPr>
          <w:t>https://www.adnradio.cl/nacional/2023/01/17/secuestros-chile-</w:t>
        </w:r>
        <w:r>
          <w:rPr>
            <w:rFonts w:ascii="Calibri"/>
            <w:color w:val="0462C1"/>
            <w:sz w:val="18"/>
            <w:u w:val="single" w:color="0462C1"/>
          </w:rPr>
          <w:t>aumentado-79-</w:t>
        </w:r>
      </w:hyperlink>
      <w:r>
        <w:rPr>
          <w:rFonts w:ascii="Calibri"/>
          <w:color w:val="0462C1"/>
          <w:sz w:val="18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18"/>
            <w:u w:val="single" w:color="0462C1"/>
          </w:rPr>
          <w:t>segun-carabineros.html</w:t>
        </w:r>
      </w:hyperlink>
    </w:p>
    <w:p w:rsidR="00DF5EB5" w:rsidRDefault="005814AE">
      <w:pPr>
        <w:tabs>
          <w:tab w:val="left" w:pos="460"/>
          <w:tab w:val="left" w:pos="1275"/>
          <w:tab w:val="left" w:pos="2334"/>
          <w:tab w:val="left" w:pos="2817"/>
          <w:tab w:val="left" w:pos="3245"/>
          <w:tab w:val="left" w:pos="4216"/>
          <w:tab w:val="left" w:pos="4825"/>
        </w:tabs>
        <w:spacing w:line="276" w:lineRule="auto"/>
        <w:ind w:left="100" w:right="119"/>
        <w:rPr>
          <w:rFonts w:ascii="Calibri"/>
          <w:sz w:val="18"/>
        </w:rPr>
      </w:pPr>
      <w:bookmarkStart w:id="2" w:name="_bookmark2"/>
      <w:bookmarkEnd w:id="2"/>
      <w:r>
        <w:rPr>
          <w:rFonts w:ascii="Calibri"/>
          <w:spacing w:val="-10"/>
          <w:position w:val="5"/>
          <w:sz w:val="12"/>
        </w:rPr>
        <w:t>3</w:t>
      </w:r>
      <w:r>
        <w:rPr>
          <w:rFonts w:ascii="Calibri"/>
          <w:position w:val="5"/>
          <w:sz w:val="12"/>
        </w:rPr>
        <w:tab/>
      </w:r>
      <w:r>
        <w:rPr>
          <w:rFonts w:ascii="Calibri"/>
          <w:spacing w:val="-2"/>
          <w:sz w:val="18"/>
        </w:rPr>
        <w:t>Noticia</w:t>
      </w:r>
      <w:r>
        <w:rPr>
          <w:rFonts w:ascii="Calibri"/>
          <w:sz w:val="18"/>
        </w:rPr>
        <w:tab/>
      </w:r>
      <w:r>
        <w:rPr>
          <w:rFonts w:ascii="Calibri"/>
          <w:spacing w:val="-2"/>
          <w:sz w:val="18"/>
        </w:rPr>
        <w:t>disponible</w:t>
      </w:r>
      <w:r>
        <w:rPr>
          <w:rFonts w:ascii="Calibri"/>
          <w:sz w:val="18"/>
        </w:rPr>
        <w:tab/>
      </w:r>
      <w:r>
        <w:rPr>
          <w:rFonts w:ascii="Calibri"/>
          <w:spacing w:val="-6"/>
          <w:sz w:val="18"/>
        </w:rPr>
        <w:t>en</w:t>
      </w:r>
      <w:r>
        <w:rPr>
          <w:rFonts w:ascii="Calibri"/>
          <w:sz w:val="18"/>
        </w:rPr>
        <w:tab/>
      </w:r>
      <w:r>
        <w:rPr>
          <w:rFonts w:ascii="Calibri"/>
          <w:spacing w:val="-6"/>
          <w:sz w:val="18"/>
        </w:rPr>
        <w:t>el</w:t>
      </w:r>
      <w:r>
        <w:rPr>
          <w:rFonts w:ascii="Calibri"/>
          <w:sz w:val="18"/>
        </w:rPr>
        <w:tab/>
      </w:r>
      <w:r>
        <w:rPr>
          <w:rFonts w:ascii="Calibri"/>
          <w:spacing w:val="-2"/>
          <w:sz w:val="18"/>
        </w:rPr>
        <w:t>siguiente</w:t>
      </w:r>
      <w:r>
        <w:rPr>
          <w:rFonts w:ascii="Calibri"/>
          <w:sz w:val="18"/>
        </w:rPr>
        <w:tab/>
      </w:r>
      <w:r>
        <w:rPr>
          <w:rFonts w:ascii="Calibri"/>
          <w:spacing w:val="-4"/>
          <w:sz w:val="18"/>
        </w:rPr>
        <w:t>link:</w:t>
      </w:r>
      <w:r>
        <w:rPr>
          <w:rFonts w:ascii="Calibri"/>
          <w:sz w:val="18"/>
        </w:rPr>
        <w:tab/>
      </w:r>
      <w:hyperlink r:id="rId10">
        <w:r>
          <w:rPr>
            <w:rFonts w:ascii="Calibri"/>
            <w:color w:val="0462C1"/>
            <w:spacing w:val="-2"/>
            <w:sz w:val="18"/>
            <w:u w:val="single" w:color="0462C1"/>
          </w:rPr>
          <w:t>https://www.biobiochile.cl/noticias/nacional/region-de-</w:t>
        </w:r>
      </w:hyperlink>
      <w:r>
        <w:rPr>
          <w:rFonts w:ascii="Calibri"/>
          <w:color w:val="0462C1"/>
          <w:sz w:val="18"/>
        </w:rPr>
        <w:t xml:space="preserve"> </w:t>
      </w:r>
      <w:hyperlink r:id="rId11">
        <w:r>
          <w:rPr>
            <w:rFonts w:ascii="Calibri"/>
            <w:color w:val="0462C1"/>
            <w:spacing w:val="-2"/>
            <w:sz w:val="18"/>
            <w:u w:val="single" w:color="0462C1"/>
          </w:rPr>
          <w:t>tarapaca/2023/04/10/amplio-operativo-por-robo-de-vehiculo-con-bebe-de-11-meses-en-iquique.shtml</w:t>
        </w:r>
      </w:hyperlink>
    </w:p>
    <w:p w:rsidR="00DF5EB5" w:rsidRDefault="005814AE">
      <w:pPr>
        <w:spacing w:line="276" w:lineRule="auto"/>
        <w:ind w:left="100" w:right="115"/>
        <w:rPr>
          <w:rFonts w:ascii="Calibri"/>
          <w:sz w:val="18"/>
        </w:rPr>
      </w:pPr>
      <w:bookmarkStart w:id="3" w:name="_bookmark3"/>
      <w:bookmarkEnd w:id="3"/>
      <w:r>
        <w:rPr>
          <w:rFonts w:ascii="Calibri"/>
          <w:position w:val="5"/>
          <w:sz w:val="12"/>
        </w:rPr>
        <w:t>4</w:t>
      </w:r>
      <w:r>
        <w:rPr>
          <w:rFonts w:ascii="Calibri"/>
          <w:spacing w:val="40"/>
          <w:position w:val="5"/>
          <w:sz w:val="12"/>
        </w:rPr>
        <w:t xml:space="preserve"> </w:t>
      </w:r>
      <w:r>
        <w:rPr>
          <w:rFonts w:ascii="Calibri"/>
          <w:sz w:val="18"/>
        </w:rPr>
        <w:t>Noticia</w:t>
      </w:r>
      <w:r>
        <w:rPr>
          <w:rFonts w:ascii="Calibri"/>
          <w:spacing w:val="33"/>
          <w:sz w:val="18"/>
        </w:rPr>
        <w:t xml:space="preserve"> </w:t>
      </w:r>
      <w:r>
        <w:rPr>
          <w:rFonts w:ascii="Calibri"/>
          <w:sz w:val="18"/>
        </w:rPr>
        <w:t>disponible</w:t>
      </w:r>
      <w:r>
        <w:rPr>
          <w:rFonts w:ascii="Calibri"/>
          <w:spacing w:val="29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z w:val="18"/>
        </w:rPr>
        <w:t>n</w:t>
      </w:r>
      <w:r>
        <w:rPr>
          <w:rFonts w:ascii="Calibri"/>
          <w:spacing w:val="32"/>
          <w:sz w:val="18"/>
        </w:rPr>
        <w:t xml:space="preserve"> </w:t>
      </w:r>
      <w:r>
        <w:rPr>
          <w:rFonts w:ascii="Calibri"/>
          <w:sz w:val="18"/>
        </w:rPr>
        <w:t>el</w:t>
      </w:r>
      <w:r>
        <w:rPr>
          <w:rFonts w:ascii="Calibri"/>
          <w:spacing w:val="30"/>
          <w:sz w:val="18"/>
        </w:rPr>
        <w:t xml:space="preserve"> </w:t>
      </w:r>
      <w:r>
        <w:rPr>
          <w:rFonts w:ascii="Calibri"/>
          <w:sz w:val="18"/>
        </w:rPr>
        <w:t>siguiente</w:t>
      </w:r>
      <w:r>
        <w:rPr>
          <w:rFonts w:ascii="Calibri"/>
          <w:spacing w:val="29"/>
          <w:sz w:val="18"/>
        </w:rPr>
        <w:t xml:space="preserve"> </w:t>
      </w:r>
      <w:r>
        <w:rPr>
          <w:rFonts w:ascii="Calibri"/>
          <w:sz w:val="18"/>
        </w:rPr>
        <w:t>link:</w:t>
      </w:r>
      <w:r>
        <w:rPr>
          <w:rFonts w:ascii="Calibri"/>
          <w:spacing w:val="31"/>
          <w:sz w:val="18"/>
        </w:rPr>
        <w:t xml:space="preserve"> </w:t>
      </w:r>
      <w:hyperlink r:id="rId12">
        <w:r>
          <w:rPr>
            <w:rFonts w:ascii="Calibri"/>
            <w:color w:val="0462C1"/>
            <w:sz w:val="18"/>
            <w:u w:val="single" w:color="0462C1"/>
          </w:rPr>
          <w:t>https://cooperativa.cl/noticias/pais/policial/robo-de-veh</w:t>
        </w:r>
        <w:r>
          <w:rPr>
            <w:rFonts w:ascii="Calibri"/>
            <w:color w:val="0462C1"/>
            <w:sz w:val="18"/>
            <w:u w:val="single" w:color="0462C1"/>
          </w:rPr>
          <w:t>iculos/encerrona-en-</w:t>
        </w:r>
      </w:hyperlink>
      <w:r>
        <w:rPr>
          <w:rFonts w:ascii="Calibri"/>
          <w:color w:val="0462C1"/>
          <w:sz w:val="18"/>
        </w:rPr>
        <w:t xml:space="preserve"> </w:t>
      </w:r>
      <w:hyperlink r:id="rId13">
        <w:r>
          <w:rPr>
            <w:rFonts w:ascii="Calibri"/>
            <w:color w:val="0462C1"/>
            <w:spacing w:val="-2"/>
            <w:sz w:val="18"/>
            <w:u w:val="single" w:color="0462C1"/>
          </w:rPr>
          <w:t>pudahuel-sujetos-robaron-un-auto-con-una-nina-de-seis-ano</w:t>
        </w:r>
        <w:r>
          <w:rPr>
            <w:rFonts w:ascii="Calibri"/>
            <w:color w:val="0462C1"/>
            <w:spacing w:val="-2"/>
            <w:sz w:val="18"/>
            <w:u w:val="single" w:color="0462C1"/>
          </w:rPr>
          <w:t>s/2023-11-13/195114.html</w:t>
        </w:r>
      </w:hyperlink>
    </w:p>
    <w:p w:rsidR="00DF5EB5" w:rsidRDefault="00DF5EB5">
      <w:pPr>
        <w:spacing w:line="276" w:lineRule="auto"/>
        <w:rPr>
          <w:rFonts w:ascii="Calibri"/>
          <w:sz w:val="18"/>
        </w:rPr>
        <w:sectPr w:rsidR="00DF5EB5">
          <w:type w:val="continuous"/>
          <w:pgSz w:w="12250" w:h="18720"/>
          <w:pgMar w:top="1720" w:right="1580" w:bottom="280" w:left="1600" w:header="720" w:footer="720" w:gutter="0"/>
          <w:cols w:space="720"/>
        </w:sectPr>
      </w:pPr>
    </w:p>
    <w:p w:rsidR="00DF5EB5" w:rsidRDefault="005814AE">
      <w:pPr>
        <w:pStyle w:val="Prrafodelista"/>
        <w:numPr>
          <w:ilvl w:val="0"/>
          <w:numId w:val="1"/>
        </w:numPr>
        <w:tabs>
          <w:tab w:val="left" w:pos="427"/>
        </w:tabs>
        <w:spacing w:before="67"/>
        <w:ind w:right="118" w:firstLine="0"/>
        <w:jc w:val="both"/>
        <w:rPr>
          <w:sz w:val="24"/>
        </w:rPr>
      </w:pPr>
      <w:r>
        <w:rPr>
          <w:sz w:val="24"/>
        </w:rPr>
        <w:lastRenderedPageBreak/>
        <w:t>Cuando un vehículo es asaltado y robado con menores dentro, el impacto emocional es aún más devastador. Los padres se enfrentan a una situación aterradora, llena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incertidumbre</w:t>
      </w:r>
      <w:r>
        <w:rPr>
          <w:spacing w:val="-1"/>
          <w:sz w:val="24"/>
        </w:rPr>
        <w:t xml:space="preserve"> </w:t>
      </w:r>
      <w:r>
        <w:rPr>
          <w:sz w:val="24"/>
        </w:rPr>
        <w:t>y miedo por la</w:t>
      </w:r>
      <w:r>
        <w:rPr>
          <w:spacing w:val="-1"/>
          <w:sz w:val="24"/>
        </w:rPr>
        <w:t xml:space="preserve"> </w:t>
      </w:r>
      <w:r>
        <w:rPr>
          <w:sz w:val="24"/>
        </w:rPr>
        <w:t>integridad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sus hijos. Los niños pueden experimentar ansiedad extrema, miedo a ser separados de sus seres queridos y traumas psicológicos que pueden perdurar en el tiempo. Además, este tipo de eventos pueden generar una sensación de vulnerabilidad en la </w:t>
      </w:r>
      <w:r>
        <w:rPr>
          <w:sz w:val="24"/>
        </w:rPr>
        <w:t>sociedad.</w:t>
      </w:r>
    </w:p>
    <w:p w:rsidR="00DF5EB5" w:rsidRDefault="005814AE">
      <w:pPr>
        <w:pStyle w:val="Prrafodelista"/>
        <w:numPr>
          <w:ilvl w:val="0"/>
          <w:numId w:val="1"/>
        </w:numPr>
        <w:tabs>
          <w:tab w:val="left" w:pos="386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Es crucial que </w:t>
      </w:r>
      <w:r>
        <w:rPr>
          <w:b/>
          <w:sz w:val="24"/>
        </w:rPr>
        <w:t xml:space="preserve">el Gobierno </w:t>
      </w:r>
      <w:r>
        <w:rPr>
          <w:sz w:val="24"/>
        </w:rPr>
        <w:t xml:space="preserve">y </w:t>
      </w:r>
      <w:r>
        <w:rPr>
          <w:b/>
          <w:sz w:val="24"/>
        </w:rPr>
        <w:t xml:space="preserve">nosotros, como poder legislativo, abordemos en </w:t>
      </w:r>
      <w:r>
        <w:rPr>
          <w:sz w:val="24"/>
        </w:rPr>
        <w:t xml:space="preserve">conjunto el problema de la delincuencia en Chile. Se requiere una combinación </w:t>
      </w:r>
      <w:r>
        <w:rPr>
          <w:b/>
          <w:sz w:val="24"/>
        </w:rPr>
        <w:t>de todos los actores en torno a m</w:t>
      </w:r>
      <w:r>
        <w:rPr>
          <w:sz w:val="24"/>
        </w:rPr>
        <w:t xml:space="preserve">edidas preventivas, </w:t>
      </w:r>
      <w:r>
        <w:rPr>
          <w:b/>
          <w:sz w:val="24"/>
        </w:rPr>
        <w:t xml:space="preserve">un marco normativo robusto, </w:t>
      </w:r>
      <w:r>
        <w:rPr>
          <w:sz w:val="24"/>
        </w:rPr>
        <w:t>políticas de seguridad efectivas, mayor presencia policial en áreas vulnerables y un sistema judicial que garantice la pronta y adecuada sanción a los responsables de estos actos delictivos.</w:t>
      </w:r>
    </w:p>
    <w:p w:rsidR="00DF5EB5" w:rsidRDefault="00DF5EB5">
      <w:pPr>
        <w:pStyle w:val="Textoindependiente"/>
        <w:rPr>
          <w:sz w:val="26"/>
        </w:rPr>
      </w:pPr>
    </w:p>
    <w:p w:rsidR="00DF5EB5" w:rsidRDefault="00DF5EB5">
      <w:pPr>
        <w:pStyle w:val="Textoindependiente"/>
        <w:rPr>
          <w:sz w:val="26"/>
        </w:rPr>
      </w:pPr>
    </w:p>
    <w:p w:rsidR="00DF5EB5" w:rsidRDefault="00DF5EB5">
      <w:pPr>
        <w:pStyle w:val="Textoindependiente"/>
        <w:rPr>
          <w:sz w:val="26"/>
        </w:rPr>
      </w:pPr>
    </w:p>
    <w:p w:rsidR="00DF5EB5" w:rsidRDefault="00DF5EB5">
      <w:pPr>
        <w:pStyle w:val="Textoindependiente"/>
        <w:rPr>
          <w:sz w:val="26"/>
        </w:rPr>
      </w:pPr>
    </w:p>
    <w:p w:rsidR="00DF5EB5" w:rsidRDefault="005814AE">
      <w:pPr>
        <w:spacing w:before="199"/>
        <w:ind w:left="3190" w:right="3209"/>
        <w:jc w:val="center"/>
        <w:rPr>
          <w:b/>
          <w:sz w:val="28"/>
        </w:rPr>
      </w:pPr>
      <w:r>
        <w:rPr>
          <w:b/>
          <w:sz w:val="28"/>
        </w:rPr>
        <w:t>PROYECTO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LEY</w:t>
      </w:r>
    </w:p>
    <w:p w:rsidR="00DF5EB5" w:rsidRDefault="00DF5EB5">
      <w:pPr>
        <w:pStyle w:val="Textoindependiente"/>
        <w:rPr>
          <w:b/>
          <w:sz w:val="30"/>
        </w:rPr>
      </w:pPr>
    </w:p>
    <w:p w:rsidR="00DF5EB5" w:rsidRDefault="00DF5EB5">
      <w:pPr>
        <w:pStyle w:val="Textoindependiente"/>
        <w:spacing w:before="7"/>
        <w:rPr>
          <w:b/>
          <w:sz w:val="42"/>
        </w:rPr>
      </w:pPr>
    </w:p>
    <w:p w:rsidR="00DF5EB5" w:rsidRDefault="005814AE">
      <w:pPr>
        <w:pStyle w:val="Ttulo1"/>
        <w:spacing w:before="0"/>
      </w:pPr>
      <w:r>
        <w:rPr>
          <w:spacing w:val="-4"/>
          <w:u w:val="single"/>
        </w:rPr>
        <w:t xml:space="preserve"> </w:t>
      </w:r>
      <w:r>
        <w:rPr>
          <w:u w:val="single"/>
        </w:rPr>
        <w:t>Modifica</w:t>
      </w:r>
      <w:r>
        <w:rPr>
          <w:spacing w:val="-5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ar</w:t>
      </w:r>
      <w:r>
        <w:rPr>
          <w:u w:val="single"/>
        </w:rPr>
        <w:t>tículo</w:t>
      </w:r>
      <w:r>
        <w:rPr>
          <w:spacing w:val="-3"/>
          <w:u w:val="single"/>
        </w:rPr>
        <w:t xml:space="preserve"> </w:t>
      </w:r>
      <w:r>
        <w:rPr>
          <w:u w:val="single"/>
        </w:rPr>
        <w:t>433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Código</w:t>
      </w:r>
      <w:r>
        <w:rPr>
          <w:spacing w:val="-10"/>
          <w:u w:val="single"/>
        </w:rPr>
        <w:t xml:space="preserve"> </w:t>
      </w:r>
      <w:r>
        <w:rPr>
          <w:u w:val="single"/>
        </w:rPr>
        <w:t>Penal,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siguiente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tenor:</w:t>
      </w:r>
    </w:p>
    <w:p w:rsidR="00DF5EB5" w:rsidRDefault="00DF5EB5">
      <w:pPr>
        <w:pStyle w:val="Textoindependiente"/>
        <w:spacing w:before="5"/>
        <w:rPr>
          <w:b/>
          <w:sz w:val="16"/>
        </w:rPr>
      </w:pPr>
    </w:p>
    <w:p w:rsidR="00DF5EB5" w:rsidRDefault="005814AE">
      <w:pPr>
        <w:pStyle w:val="Textoindependiente"/>
        <w:spacing w:before="92"/>
        <w:ind w:left="100" w:right="115"/>
        <w:jc w:val="both"/>
      </w:pPr>
      <w:r>
        <w:t xml:space="preserve">En su numeral 1°, a continuación de la expresión “homicidio” </w:t>
      </w:r>
      <w:r>
        <w:rPr>
          <w:b/>
          <w:u w:val="single"/>
        </w:rPr>
        <w:t>reemplácese</w:t>
      </w:r>
      <w:r>
        <w:rPr>
          <w:b/>
        </w:rPr>
        <w:t xml:space="preserve"> </w:t>
      </w:r>
      <w:r>
        <w:t>la voz “o” por signo “,” y a continuación de la expresión “violación”,</w:t>
      </w:r>
      <w:r>
        <w:rPr>
          <w:b/>
          <w:u w:val="single"/>
        </w:rPr>
        <w:t xml:space="preserve"> incorpórese</w:t>
      </w:r>
      <w:r>
        <w:rPr>
          <w:b/>
        </w:rPr>
        <w:t xml:space="preserve"> </w:t>
      </w:r>
      <w:r>
        <w:t>la expresión “o secuestro de menores”.</w:t>
      </w:r>
    </w:p>
    <w:p w:rsidR="00DF5EB5" w:rsidRDefault="00DF5EB5">
      <w:pPr>
        <w:pStyle w:val="Textoindependiente"/>
        <w:spacing w:before="4"/>
      </w:pPr>
    </w:p>
    <w:p w:rsidR="00DF5EB5" w:rsidRDefault="005814AE">
      <w:pPr>
        <w:pStyle w:val="Textoindependiente"/>
        <w:ind w:left="100"/>
        <w:jc w:val="both"/>
      </w:pPr>
      <w:r>
        <w:rPr>
          <w:u w:val="single"/>
        </w:rPr>
        <w:t>Quedando</w:t>
      </w:r>
      <w:r>
        <w:rPr>
          <w:spacing w:val="-6"/>
          <w:u w:val="single"/>
        </w:rPr>
        <w:t xml:space="preserve"> </w:t>
      </w:r>
      <w:r>
        <w:rPr>
          <w:u w:val="single"/>
        </w:rPr>
        <w:t>por</w:t>
      </w:r>
      <w:r>
        <w:rPr>
          <w:spacing w:val="-2"/>
          <w:u w:val="single"/>
        </w:rPr>
        <w:t xml:space="preserve"> </w:t>
      </w:r>
      <w:r>
        <w:rPr>
          <w:u w:val="single"/>
        </w:rPr>
        <w:t>tanto</w:t>
      </w:r>
      <w:r>
        <w:rPr>
          <w:spacing w:val="-4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siguiente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redacción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propuesta:</w:t>
      </w:r>
    </w:p>
    <w:p w:rsidR="00DF5EB5" w:rsidRDefault="00DF5EB5">
      <w:pPr>
        <w:pStyle w:val="Textoindependiente"/>
        <w:spacing w:before="4"/>
        <w:rPr>
          <w:sz w:val="16"/>
        </w:rPr>
      </w:pPr>
    </w:p>
    <w:p w:rsidR="00DF5EB5" w:rsidRDefault="005814AE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433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Penal:</w:t>
      </w:r>
    </w:p>
    <w:p w:rsidR="00DF5EB5" w:rsidRDefault="00DF5EB5">
      <w:pPr>
        <w:pStyle w:val="Textoindependiente"/>
        <w:spacing w:before="4"/>
        <w:rPr>
          <w:b/>
        </w:rPr>
      </w:pPr>
    </w:p>
    <w:p w:rsidR="00DF5EB5" w:rsidRDefault="005814AE">
      <w:pPr>
        <w:pStyle w:val="Textoindependiente"/>
        <w:ind w:left="100" w:right="121" w:firstLine="27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6016625</wp:posOffset>
                </wp:positionH>
                <wp:positionV relativeFrom="paragraph">
                  <wp:posOffset>333830</wp:posOffset>
                </wp:positionV>
                <wp:extent cx="43180" cy="101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0160">
                              <a:moveTo>
                                <a:pt x="43179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43179" y="10159"/>
                              </a:lnTo>
                              <a:lnTo>
                                <a:pt x="43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BBF96" id="Graphic 3" o:spid="_x0000_s1026" style="position:absolute;margin-left:473.75pt;margin-top:26.3pt;width:3.4pt;height: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" path="m43179,l,,,10159r43179,l4317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1°. </w:t>
      </w:r>
      <w:r>
        <w:t>Con presidio mayor en su grado máximo a presidio perpetuo calificado cuando, con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ocasión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robo, se</w:t>
      </w:r>
      <w:r>
        <w:rPr>
          <w:spacing w:val="-3"/>
        </w:rPr>
        <w:t xml:space="preserve"> </w:t>
      </w:r>
      <w:r>
        <w:t xml:space="preserve">cometiere, además, homicidio, violación </w:t>
      </w:r>
      <w:r>
        <w:rPr>
          <w:u w:val="single"/>
        </w:rPr>
        <w:t>o secuestr</w:t>
      </w:r>
      <w:r>
        <w:rPr>
          <w:u w:val="single"/>
        </w:rPr>
        <w:t>o de menores de edad.</w:t>
      </w:r>
    </w:p>
    <w:p w:rsidR="00DF5EB5" w:rsidRDefault="005814AE">
      <w:pPr>
        <w:pStyle w:val="Textoindependiente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3193160</wp:posOffset>
            </wp:positionH>
            <wp:positionV relativeFrom="paragraph">
              <wp:posOffset>187153</wp:posOffset>
            </wp:positionV>
            <wp:extent cx="1764507" cy="6762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50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EB5" w:rsidRDefault="00DF5EB5">
      <w:pPr>
        <w:pStyle w:val="Textoindependiente"/>
        <w:spacing w:before="6"/>
        <w:rPr>
          <w:sz w:val="28"/>
        </w:rPr>
      </w:pPr>
    </w:p>
    <w:p w:rsidR="00DF5EB5" w:rsidRDefault="005814AE">
      <w:pPr>
        <w:ind w:left="2617"/>
        <w:rPr>
          <w:b/>
        </w:rPr>
      </w:pPr>
      <w:r>
        <w:rPr>
          <w:b/>
        </w:rPr>
        <w:t>JOSÉ</w:t>
      </w:r>
      <w:r>
        <w:rPr>
          <w:b/>
          <w:spacing w:val="-5"/>
        </w:rPr>
        <w:t xml:space="preserve"> </w:t>
      </w:r>
      <w:r>
        <w:rPr>
          <w:b/>
        </w:rPr>
        <w:t>MIGUEL</w:t>
      </w:r>
      <w:r>
        <w:rPr>
          <w:b/>
          <w:spacing w:val="-5"/>
        </w:rPr>
        <w:t xml:space="preserve"> </w:t>
      </w:r>
      <w:r>
        <w:rPr>
          <w:b/>
        </w:rPr>
        <w:t>CASTRO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BASCUÑÁN</w:t>
      </w:r>
    </w:p>
    <w:p w:rsidR="00DF5EB5" w:rsidRDefault="005814AE">
      <w:pPr>
        <w:spacing w:before="3"/>
        <w:ind w:left="2773"/>
        <w:rPr>
          <w:b/>
        </w:rPr>
      </w:pPr>
      <w:r>
        <w:rPr>
          <w:b/>
        </w:rPr>
        <w:t>H.</w:t>
      </w:r>
      <w:r>
        <w:rPr>
          <w:b/>
          <w:spacing w:val="-7"/>
        </w:rPr>
        <w:t xml:space="preserve"> </w:t>
      </w:r>
      <w:r>
        <w:rPr>
          <w:b/>
        </w:rPr>
        <w:t>DIPUTADO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REPÚBLICA</w:t>
      </w:r>
    </w:p>
    <w:sectPr w:rsidR="00DF5EB5">
      <w:pgSz w:w="12250" w:h="1872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2432F"/>
    <w:multiLevelType w:val="hybridMultilevel"/>
    <w:tmpl w:val="2A986FFE"/>
    <w:lvl w:ilvl="0" w:tplc="EA9ABC06">
      <w:start w:val="1"/>
      <w:numFmt w:val="decimal"/>
      <w:lvlText w:val="%1."/>
      <w:lvlJc w:val="left"/>
      <w:pPr>
        <w:ind w:left="100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E86E668C">
      <w:numFmt w:val="bullet"/>
      <w:lvlText w:val="•"/>
      <w:lvlJc w:val="left"/>
      <w:pPr>
        <w:ind w:left="996" w:hanging="332"/>
      </w:pPr>
      <w:rPr>
        <w:rFonts w:hint="default"/>
        <w:lang w:val="es-ES" w:eastAsia="en-US" w:bidi="ar-SA"/>
      </w:rPr>
    </w:lvl>
    <w:lvl w:ilvl="2" w:tplc="98CEC390">
      <w:numFmt w:val="bullet"/>
      <w:lvlText w:val="•"/>
      <w:lvlJc w:val="left"/>
      <w:pPr>
        <w:ind w:left="1893" w:hanging="332"/>
      </w:pPr>
      <w:rPr>
        <w:rFonts w:hint="default"/>
        <w:lang w:val="es-ES" w:eastAsia="en-US" w:bidi="ar-SA"/>
      </w:rPr>
    </w:lvl>
    <w:lvl w:ilvl="3" w:tplc="EDFC5F8C">
      <w:numFmt w:val="bullet"/>
      <w:lvlText w:val="•"/>
      <w:lvlJc w:val="left"/>
      <w:pPr>
        <w:ind w:left="2790" w:hanging="332"/>
      </w:pPr>
      <w:rPr>
        <w:rFonts w:hint="default"/>
        <w:lang w:val="es-ES" w:eastAsia="en-US" w:bidi="ar-SA"/>
      </w:rPr>
    </w:lvl>
    <w:lvl w:ilvl="4" w:tplc="0C6629E6">
      <w:numFmt w:val="bullet"/>
      <w:lvlText w:val="•"/>
      <w:lvlJc w:val="left"/>
      <w:pPr>
        <w:ind w:left="3687" w:hanging="332"/>
      </w:pPr>
      <w:rPr>
        <w:rFonts w:hint="default"/>
        <w:lang w:val="es-ES" w:eastAsia="en-US" w:bidi="ar-SA"/>
      </w:rPr>
    </w:lvl>
    <w:lvl w:ilvl="5" w:tplc="E514DF56">
      <w:numFmt w:val="bullet"/>
      <w:lvlText w:val="•"/>
      <w:lvlJc w:val="left"/>
      <w:pPr>
        <w:ind w:left="4584" w:hanging="332"/>
      </w:pPr>
      <w:rPr>
        <w:rFonts w:hint="default"/>
        <w:lang w:val="es-ES" w:eastAsia="en-US" w:bidi="ar-SA"/>
      </w:rPr>
    </w:lvl>
    <w:lvl w:ilvl="6" w:tplc="60B2F3C2">
      <w:numFmt w:val="bullet"/>
      <w:lvlText w:val="•"/>
      <w:lvlJc w:val="left"/>
      <w:pPr>
        <w:ind w:left="5480" w:hanging="332"/>
      </w:pPr>
      <w:rPr>
        <w:rFonts w:hint="default"/>
        <w:lang w:val="es-ES" w:eastAsia="en-US" w:bidi="ar-SA"/>
      </w:rPr>
    </w:lvl>
    <w:lvl w:ilvl="7" w:tplc="17FA2112">
      <w:numFmt w:val="bullet"/>
      <w:lvlText w:val="•"/>
      <w:lvlJc w:val="left"/>
      <w:pPr>
        <w:ind w:left="6377" w:hanging="332"/>
      </w:pPr>
      <w:rPr>
        <w:rFonts w:hint="default"/>
        <w:lang w:val="es-ES" w:eastAsia="en-US" w:bidi="ar-SA"/>
      </w:rPr>
    </w:lvl>
    <w:lvl w:ilvl="8" w:tplc="33EC5DCC">
      <w:numFmt w:val="bullet"/>
      <w:lvlText w:val="•"/>
      <w:lvlJc w:val="left"/>
      <w:pPr>
        <w:ind w:left="7274" w:hanging="33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EB5"/>
    <w:rsid w:val="005814AE"/>
    <w:rsid w:val="00D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1"/>
      <w:ind w:left="100" w:righ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nradio.cl/nacional/2023/01/17/secuestros-chile-aumentado-79-segun-carabineros.html" TargetMode="External"/><Relationship Id="rId13" Type="http://schemas.openxmlformats.org/officeDocument/2006/relationships/hyperlink" Target="https://cooperativa.cl/noticias/pais/policial/robo-de-vehiculos/encerrona-en-pudahuel-sujetos-robaron-un-auto-con-una-nina-de-seis-anos/2023-11-13/1951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biochile.cl/noticias/nacional/chile/2023/02/15/informe-del-gobierno-confirma-explosivo-aumento-en-la-delincuencia-macrozona-norte-es-la-mas-afectada.shtml" TargetMode="External"/><Relationship Id="rId12" Type="http://schemas.openxmlformats.org/officeDocument/2006/relationships/hyperlink" Target="https://cooperativa.cl/noticias/pais/policial/robo-de-vehiculos/encerrona-en-pudahuel-sujetos-robaron-un-auto-con-una-nina-de-seis-anos/2023-11-13/19511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obiochile.cl/noticias/nacional/chile/2023/02/15/informe-del-gobierno-confirma-explosivo-aumento-en-la-delincuencia-macrozona-norte-es-la-mas-afectada.shtml" TargetMode="External"/><Relationship Id="rId11" Type="http://schemas.openxmlformats.org/officeDocument/2006/relationships/hyperlink" Target="https://www.biobiochile.cl/noticias/nacional/region-de-tarapaca/2023/04/10/amplio-operativo-por-robo-de-vehiculo-con-bebe-de-11-meses-en-iquique.s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biobiochile.cl/noticias/nacional/region-de-tarapaca/2023/04/10/amplio-operativo-por-robo-de-vehiculo-con-bebe-de-11-meses-en-iquiqu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nradio.cl/nacional/2023/01/17/secuestros-chile-aumentado-79-segun-carabineros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Bernardita</dc:creator>
  <cp:lastModifiedBy>Guillermo Diaz Vallejos</cp:lastModifiedBy>
  <cp:revision>1</cp:revision>
  <dcterms:created xsi:type="dcterms:W3CDTF">2023-11-15T13:23:00Z</dcterms:created>
  <dcterms:modified xsi:type="dcterms:W3CDTF">2023-11-20T20:12:00Z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para Microsoft 365</vt:lpwstr>
  </property>
</Properties>
</file>