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238" w:rsidRDefault="00A255F2">
      <w:pPr>
        <w:pStyle w:val="Textoindependiente"/>
        <w:ind w:left="3560"/>
        <w:rPr>
          <w:rFonts w:ascii="Times New Roman"/>
          <w:sz w:val="20"/>
        </w:rPr>
      </w:pPr>
      <w:r>
        <w:rPr>
          <w:rFonts w:ascii="Times New Roman"/>
          <w:noProof/>
          <w:sz w:val="20"/>
        </w:rPr>
        <w:drawing>
          <wp:inline distT="0" distB="0" distL="0" distR="0">
            <wp:extent cx="1220660" cy="127406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20660" cy="1274063"/>
                    </a:xfrm>
                    <a:prstGeom prst="rect">
                      <a:avLst/>
                    </a:prstGeom>
                  </pic:spPr>
                </pic:pic>
              </a:graphicData>
            </a:graphic>
          </wp:inline>
        </w:drawing>
      </w:r>
    </w:p>
    <w:p w:rsidR="005A1238" w:rsidRDefault="005A1238">
      <w:pPr>
        <w:pStyle w:val="Textoindependiente"/>
        <w:spacing w:before="10"/>
        <w:rPr>
          <w:rFonts w:ascii="Times New Roman"/>
          <w:sz w:val="7"/>
        </w:rPr>
      </w:pPr>
    </w:p>
    <w:p w:rsidR="005A1238" w:rsidRDefault="00A255F2">
      <w:pPr>
        <w:pStyle w:val="Ttulo1"/>
        <w:spacing w:before="93" w:line="259" w:lineRule="auto"/>
        <w:ind w:firstLine="10"/>
      </w:pPr>
      <w:r>
        <w:t>PROYECTO</w:t>
      </w:r>
      <w:r>
        <w:rPr>
          <w:spacing w:val="-4"/>
        </w:rPr>
        <w:t xml:space="preserve"> </w:t>
      </w:r>
      <w:r>
        <w:t>DE</w:t>
      </w:r>
      <w:r>
        <w:rPr>
          <w:spacing w:val="-4"/>
        </w:rPr>
        <w:t xml:space="preserve"> </w:t>
      </w:r>
      <w:r>
        <w:t>LEY</w:t>
      </w:r>
      <w:r>
        <w:rPr>
          <w:spacing w:val="-12"/>
        </w:rPr>
        <w:t xml:space="preserve"> </w:t>
      </w:r>
      <w:r>
        <w:t>QUE</w:t>
      </w:r>
      <w:r>
        <w:rPr>
          <w:spacing w:val="-4"/>
        </w:rPr>
        <w:t xml:space="preserve"> </w:t>
      </w:r>
      <w:r>
        <w:t>FORTALECE</w:t>
      </w:r>
      <w:r>
        <w:rPr>
          <w:spacing w:val="-4"/>
        </w:rPr>
        <w:t xml:space="preserve"> </w:t>
      </w:r>
      <w:r>
        <w:t>LOS</w:t>
      </w:r>
      <w:r>
        <w:rPr>
          <w:spacing w:val="-4"/>
        </w:rPr>
        <w:t xml:space="preserve"> </w:t>
      </w:r>
      <w:r>
        <w:t>INSTRUMENTOS</w:t>
      </w:r>
      <w:r>
        <w:rPr>
          <w:spacing w:val="-3"/>
        </w:rPr>
        <w:t xml:space="preserve"> </w:t>
      </w:r>
      <w:r>
        <w:t>PARA ENFRENTAR</w:t>
      </w:r>
      <w:r>
        <w:rPr>
          <w:spacing w:val="-17"/>
        </w:rPr>
        <w:t xml:space="preserve"> </w:t>
      </w:r>
      <w:r>
        <w:t>FENÓMENOS</w:t>
      </w:r>
      <w:r>
        <w:rPr>
          <w:spacing w:val="-17"/>
        </w:rPr>
        <w:t xml:space="preserve"> </w:t>
      </w:r>
      <w:r>
        <w:t>OCEANOGRÁFICOS</w:t>
      </w:r>
      <w:r>
        <w:rPr>
          <w:spacing w:val="-16"/>
        </w:rPr>
        <w:t xml:space="preserve"> </w:t>
      </w:r>
      <w:r>
        <w:t>Y/O</w:t>
      </w:r>
      <w:r>
        <w:rPr>
          <w:spacing w:val="-17"/>
        </w:rPr>
        <w:t xml:space="preserve"> </w:t>
      </w:r>
      <w:r>
        <w:t xml:space="preserve">AMBIENTALES </w:t>
      </w:r>
      <w:r>
        <w:rPr>
          <w:spacing w:val="-2"/>
        </w:rPr>
        <w:t>EXTRAORDINARIOS</w:t>
      </w:r>
    </w:p>
    <w:p w:rsidR="005A1238" w:rsidRDefault="005A1238">
      <w:pPr>
        <w:pStyle w:val="Textoindependiente"/>
        <w:rPr>
          <w:b/>
          <w:sz w:val="26"/>
        </w:rPr>
      </w:pPr>
    </w:p>
    <w:p w:rsidR="005A1238" w:rsidRDefault="005A1238">
      <w:pPr>
        <w:pStyle w:val="Textoindependiente"/>
        <w:spacing w:before="5"/>
        <w:rPr>
          <w:b/>
          <w:sz w:val="27"/>
        </w:rPr>
      </w:pPr>
    </w:p>
    <w:p w:rsidR="005A1238" w:rsidRDefault="00A255F2">
      <w:pPr>
        <w:pStyle w:val="Ttulo2"/>
        <w:jc w:val="left"/>
      </w:pPr>
      <w:r>
        <w:rPr>
          <w:spacing w:val="-2"/>
        </w:rPr>
        <w:t>Antecedentes</w:t>
      </w:r>
    </w:p>
    <w:p w:rsidR="005A1238" w:rsidRDefault="00A255F2">
      <w:pPr>
        <w:spacing w:before="183" w:line="360" w:lineRule="auto"/>
        <w:ind w:left="102" w:right="117"/>
        <w:jc w:val="both"/>
        <w:rPr>
          <w:sz w:val="16"/>
        </w:rPr>
      </w:pPr>
      <w:r>
        <w:rPr>
          <w:sz w:val="24"/>
        </w:rPr>
        <w:t>Los expertos de la Organización Meteorológica Mundial (OMM) pronostican que la temperatura media anual cerca de la superficie terrestre podría elevarse, de forma transitoria, más de 1.5 °C por encima de los niveles preindustriales entre 2023 y 2027. "</w:t>
      </w:r>
      <w:r>
        <w:rPr>
          <w:i/>
          <w:sz w:val="24"/>
        </w:rPr>
        <w:t>Hay u</w:t>
      </w:r>
      <w:r>
        <w:rPr>
          <w:i/>
          <w:sz w:val="24"/>
        </w:rPr>
        <w:t>n 98% de probabilidades de que al menos uno de los próximos cinco años,</w:t>
      </w:r>
      <w:r>
        <w:rPr>
          <w:i/>
          <w:spacing w:val="-17"/>
          <w:sz w:val="24"/>
        </w:rPr>
        <w:t xml:space="preserve"> </w:t>
      </w:r>
      <w:r>
        <w:rPr>
          <w:i/>
          <w:sz w:val="24"/>
        </w:rPr>
        <w:t>y</w:t>
      </w:r>
      <w:r>
        <w:rPr>
          <w:i/>
          <w:spacing w:val="-17"/>
          <w:sz w:val="24"/>
        </w:rPr>
        <w:t xml:space="preserve"> </w:t>
      </w:r>
      <w:r>
        <w:rPr>
          <w:i/>
          <w:sz w:val="24"/>
        </w:rPr>
        <w:t>el</w:t>
      </w:r>
      <w:r>
        <w:rPr>
          <w:i/>
          <w:spacing w:val="-16"/>
          <w:sz w:val="24"/>
        </w:rPr>
        <w:t xml:space="preserve"> </w:t>
      </w:r>
      <w:r>
        <w:rPr>
          <w:i/>
          <w:sz w:val="24"/>
        </w:rPr>
        <w:t>quinquenio</w:t>
      </w:r>
      <w:r>
        <w:rPr>
          <w:i/>
          <w:spacing w:val="-17"/>
          <w:sz w:val="24"/>
        </w:rPr>
        <w:t xml:space="preserve"> </w:t>
      </w:r>
      <w:r>
        <w:rPr>
          <w:i/>
          <w:sz w:val="24"/>
        </w:rPr>
        <w:t>en</w:t>
      </w:r>
      <w:r>
        <w:rPr>
          <w:i/>
          <w:spacing w:val="-17"/>
          <w:sz w:val="24"/>
        </w:rPr>
        <w:t xml:space="preserve"> </w:t>
      </w:r>
      <w:r>
        <w:rPr>
          <w:i/>
          <w:sz w:val="24"/>
        </w:rPr>
        <w:t>su</w:t>
      </w:r>
      <w:r>
        <w:rPr>
          <w:i/>
          <w:spacing w:val="-16"/>
          <w:sz w:val="24"/>
        </w:rPr>
        <w:t xml:space="preserve"> </w:t>
      </w:r>
      <w:r>
        <w:rPr>
          <w:i/>
          <w:sz w:val="24"/>
        </w:rPr>
        <w:t>conjunto,</w:t>
      </w:r>
      <w:r>
        <w:rPr>
          <w:i/>
          <w:spacing w:val="-17"/>
          <w:sz w:val="24"/>
        </w:rPr>
        <w:t xml:space="preserve"> </w:t>
      </w:r>
      <w:r>
        <w:rPr>
          <w:i/>
          <w:sz w:val="24"/>
        </w:rPr>
        <w:t>sea</w:t>
      </w:r>
      <w:r>
        <w:rPr>
          <w:i/>
          <w:spacing w:val="-17"/>
          <w:sz w:val="24"/>
        </w:rPr>
        <w:t xml:space="preserve"> </w:t>
      </w:r>
      <w:r>
        <w:rPr>
          <w:i/>
          <w:sz w:val="24"/>
        </w:rPr>
        <w:t>el</w:t>
      </w:r>
      <w:r>
        <w:rPr>
          <w:i/>
          <w:spacing w:val="-16"/>
          <w:sz w:val="24"/>
        </w:rPr>
        <w:t xml:space="preserve"> </w:t>
      </w:r>
      <w:r>
        <w:rPr>
          <w:i/>
          <w:sz w:val="24"/>
        </w:rPr>
        <w:t>más</w:t>
      </w:r>
      <w:r>
        <w:rPr>
          <w:i/>
          <w:spacing w:val="-12"/>
          <w:sz w:val="24"/>
        </w:rPr>
        <w:t xml:space="preserve"> </w:t>
      </w:r>
      <w:r>
        <w:rPr>
          <w:i/>
          <w:sz w:val="24"/>
        </w:rPr>
        <w:t>caluroso</w:t>
      </w:r>
      <w:r>
        <w:rPr>
          <w:i/>
          <w:spacing w:val="-17"/>
          <w:sz w:val="24"/>
        </w:rPr>
        <w:t xml:space="preserve"> </w:t>
      </w:r>
      <w:r>
        <w:rPr>
          <w:i/>
          <w:sz w:val="24"/>
        </w:rPr>
        <w:t>jamás</w:t>
      </w:r>
      <w:r>
        <w:rPr>
          <w:i/>
          <w:spacing w:val="-17"/>
          <w:sz w:val="24"/>
        </w:rPr>
        <w:t xml:space="preserve"> </w:t>
      </w:r>
      <w:r>
        <w:rPr>
          <w:i/>
          <w:sz w:val="24"/>
        </w:rPr>
        <w:t>registrado</w:t>
      </w:r>
      <w:r>
        <w:rPr>
          <w:sz w:val="24"/>
        </w:rPr>
        <w:t>",</w:t>
      </w:r>
      <w:r>
        <w:rPr>
          <w:spacing w:val="-16"/>
          <w:sz w:val="24"/>
        </w:rPr>
        <w:t xml:space="preserve"> </w:t>
      </w:r>
      <w:r>
        <w:rPr>
          <w:sz w:val="24"/>
        </w:rPr>
        <w:t>declaró la Organización Meteorológica Mundial (OMM).</w:t>
      </w:r>
      <w:r>
        <w:rPr>
          <w:position w:val="8"/>
          <w:sz w:val="16"/>
        </w:rPr>
        <w:t>1</w:t>
      </w:r>
    </w:p>
    <w:p w:rsidR="005A1238" w:rsidRDefault="00A255F2">
      <w:pPr>
        <w:pStyle w:val="Textoindependiente"/>
        <w:spacing w:before="156" w:line="360" w:lineRule="auto"/>
        <w:ind w:left="102" w:right="117"/>
        <w:jc w:val="both"/>
      </w:pPr>
      <w:r>
        <w:t>Según los cálculos utilizados, existe un 66% de probabilidades de que en ese periodo la barra de los 1.5 grados adicionales se rompa durante al menos un año. El año más caluroso desde que se tienen registros ha sido 2016 —cuando se produjo un fenómeno de E</w:t>
      </w:r>
      <w:r>
        <w:t>l Niño muy intenso—, pero las previsiones de la OMM indican que es muy probable que ese nivel pueda rebasarse antes de 2027.</w:t>
      </w:r>
    </w:p>
    <w:p w:rsidR="005A1238" w:rsidRDefault="00A255F2">
      <w:pPr>
        <w:pStyle w:val="Textoindependiente"/>
        <w:spacing w:before="160" w:line="360" w:lineRule="auto"/>
        <w:ind w:left="102" w:right="116"/>
        <w:jc w:val="both"/>
      </w:pPr>
      <w:r>
        <w:t>El</w:t>
      </w:r>
      <w:r>
        <w:rPr>
          <w:spacing w:val="-8"/>
        </w:rPr>
        <w:t xml:space="preserve"> </w:t>
      </w:r>
      <w:r>
        <w:t>Fenómeno</w:t>
      </w:r>
      <w:r>
        <w:rPr>
          <w:spacing w:val="-9"/>
        </w:rPr>
        <w:t xml:space="preserve"> </w:t>
      </w:r>
      <w:r>
        <w:t>de</w:t>
      </w:r>
      <w:r>
        <w:rPr>
          <w:spacing w:val="-9"/>
        </w:rPr>
        <w:t xml:space="preserve"> </w:t>
      </w:r>
      <w:r>
        <w:t>"el</w:t>
      </w:r>
      <w:r>
        <w:rPr>
          <w:spacing w:val="-8"/>
        </w:rPr>
        <w:t xml:space="preserve"> </w:t>
      </w:r>
      <w:r>
        <w:t>Niño"</w:t>
      </w:r>
      <w:r>
        <w:rPr>
          <w:spacing w:val="-9"/>
        </w:rPr>
        <w:t xml:space="preserve"> </w:t>
      </w:r>
      <w:r>
        <w:t>es</w:t>
      </w:r>
      <w:r>
        <w:rPr>
          <w:spacing w:val="-10"/>
        </w:rPr>
        <w:t xml:space="preserve"> </w:t>
      </w:r>
      <w:r>
        <w:t>un</w:t>
      </w:r>
      <w:r>
        <w:rPr>
          <w:spacing w:val="-9"/>
        </w:rPr>
        <w:t xml:space="preserve"> </w:t>
      </w:r>
      <w:r>
        <w:t>evento</w:t>
      </w:r>
      <w:r>
        <w:rPr>
          <w:spacing w:val="-7"/>
        </w:rPr>
        <w:t xml:space="preserve"> </w:t>
      </w:r>
      <w:r>
        <w:t>climático</w:t>
      </w:r>
      <w:r>
        <w:rPr>
          <w:spacing w:val="-7"/>
        </w:rPr>
        <w:t xml:space="preserve"> </w:t>
      </w:r>
      <w:r>
        <w:t>que</w:t>
      </w:r>
      <w:r>
        <w:rPr>
          <w:spacing w:val="-7"/>
        </w:rPr>
        <w:t xml:space="preserve"> </w:t>
      </w:r>
      <w:r>
        <w:t>se</w:t>
      </w:r>
      <w:r>
        <w:rPr>
          <w:spacing w:val="-7"/>
        </w:rPr>
        <w:t xml:space="preserve"> </w:t>
      </w:r>
      <w:r>
        <w:t>genera</w:t>
      </w:r>
      <w:r>
        <w:rPr>
          <w:spacing w:val="-10"/>
        </w:rPr>
        <w:t xml:space="preserve"> </w:t>
      </w:r>
      <w:r>
        <w:t>cada</w:t>
      </w:r>
      <w:r>
        <w:rPr>
          <w:spacing w:val="-7"/>
        </w:rPr>
        <w:t xml:space="preserve"> </w:t>
      </w:r>
      <w:r>
        <w:t>cierto</w:t>
      </w:r>
      <w:r>
        <w:rPr>
          <w:spacing w:val="-9"/>
        </w:rPr>
        <w:t xml:space="preserve"> </w:t>
      </w:r>
      <w:r>
        <w:t xml:space="preserve">número de años por el calentamiento del océano Pacífico. </w:t>
      </w:r>
      <w:r>
        <w:t>Sus efectos son notables en el norte de la región Pacífica, los departamentos de la región Andina y en los departamentos de la región Caribe.</w:t>
      </w:r>
    </w:p>
    <w:p w:rsidR="005A1238" w:rsidRDefault="00A255F2">
      <w:pPr>
        <w:pStyle w:val="Textoindependiente"/>
        <w:spacing w:before="158" w:line="360" w:lineRule="auto"/>
        <w:ind w:left="102" w:right="119"/>
        <w:jc w:val="both"/>
        <w:rPr>
          <w:sz w:val="16"/>
        </w:rPr>
      </w:pPr>
      <w:r>
        <w:t>De</w:t>
      </w:r>
      <w:r>
        <w:rPr>
          <w:spacing w:val="-1"/>
        </w:rPr>
        <w:t xml:space="preserve"> </w:t>
      </w:r>
      <w:r>
        <w:t>acuerdo</w:t>
      </w:r>
      <w:r>
        <w:rPr>
          <w:spacing w:val="-2"/>
        </w:rPr>
        <w:t xml:space="preserve"> </w:t>
      </w:r>
      <w:r>
        <w:t>con</w:t>
      </w:r>
      <w:r>
        <w:rPr>
          <w:spacing w:val="-3"/>
        </w:rPr>
        <w:t xml:space="preserve"> </w:t>
      </w:r>
      <w:r>
        <w:t>el Reporte</w:t>
      </w:r>
      <w:r>
        <w:rPr>
          <w:spacing w:val="-3"/>
        </w:rPr>
        <w:t xml:space="preserve"> </w:t>
      </w:r>
      <w:r>
        <w:t>“El</w:t>
      </w:r>
      <w:r>
        <w:rPr>
          <w:spacing w:val="-1"/>
        </w:rPr>
        <w:t xml:space="preserve"> </w:t>
      </w:r>
      <w:r>
        <w:t>Niño</w:t>
      </w:r>
      <w:r>
        <w:rPr>
          <w:spacing w:val="-2"/>
        </w:rPr>
        <w:t xml:space="preserve"> </w:t>
      </w:r>
      <w:r>
        <w:t>2023”</w:t>
      </w:r>
      <w:r>
        <w:rPr>
          <w:spacing w:val="-4"/>
        </w:rPr>
        <w:t xml:space="preserve"> </w:t>
      </w:r>
      <w:r>
        <w:t>del</w:t>
      </w:r>
      <w:r>
        <w:rPr>
          <w:spacing w:val="-1"/>
        </w:rPr>
        <w:t xml:space="preserve"> </w:t>
      </w:r>
      <w:r>
        <w:t>Instituto</w:t>
      </w:r>
      <w:r>
        <w:rPr>
          <w:spacing w:val="-1"/>
        </w:rPr>
        <w:t xml:space="preserve"> </w:t>
      </w:r>
      <w:r>
        <w:t>de</w:t>
      </w:r>
      <w:r>
        <w:rPr>
          <w:spacing w:val="-1"/>
        </w:rPr>
        <w:t xml:space="preserve"> </w:t>
      </w:r>
      <w:r>
        <w:t>Fomento</w:t>
      </w:r>
      <w:r>
        <w:rPr>
          <w:spacing w:val="-2"/>
        </w:rPr>
        <w:t xml:space="preserve"> </w:t>
      </w:r>
      <w:r>
        <w:t>Pesquero</w:t>
      </w:r>
      <w:r>
        <w:rPr>
          <w:spacing w:val="-3"/>
        </w:rPr>
        <w:t xml:space="preserve"> </w:t>
      </w:r>
      <w:r>
        <w:t>entre febrero y abril 2023 se detectaro</w:t>
      </w:r>
      <w:r>
        <w:t>n aguas más cálidas de lo normal, con anomalías positivas de temperatura a lo largo de toda la costa Pacífico sur oriental (S.A.P.O., 2023),</w:t>
      </w:r>
      <w:r>
        <w:rPr>
          <w:spacing w:val="-5"/>
        </w:rPr>
        <w:t xml:space="preserve"> </w:t>
      </w:r>
      <w:r>
        <w:t>con</w:t>
      </w:r>
      <w:r>
        <w:rPr>
          <w:spacing w:val="-6"/>
        </w:rPr>
        <w:t xml:space="preserve"> </w:t>
      </w:r>
      <w:r>
        <w:t>una</w:t>
      </w:r>
      <w:r>
        <w:rPr>
          <w:spacing w:val="-6"/>
        </w:rPr>
        <w:t xml:space="preserve"> </w:t>
      </w:r>
      <w:r>
        <w:t>gran</w:t>
      </w:r>
      <w:r>
        <w:rPr>
          <w:spacing w:val="-3"/>
        </w:rPr>
        <w:t xml:space="preserve"> </w:t>
      </w:r>
      <w:r>
        <w:t>cobertura</w:t>
      </w:r>
      <w:r>
        <w:rPr>
          <w:spacing w:val="-4"/>
        </w:rPr>
        <w:t xml:space="preserve"> </w:t>
      </w:r>
      <w:r>
        <w:t>espacial,</w:t>
      </w:r>
      <w:r>
        <w:rPr>
          <w:spacing w:val="-4"/>
        </w:rPr>
        <w:t xml:space="preserve"> </w:t>
      </w:r>
      <w:r>
        <w:t>con</w:t>
      </w:r>
      <w:r>
        <w:rPr>
          <w:spacing w:val="-6"/>
        </w:rPr>
        <w:t xml:space="preserve"> </w:t>
      </w:r>
      <w:r>
        <w:t>valores</w:t>
      </w:r>
      <w:r>
        <w:rPr>
          <w:spacing w:val="-4"/>
        </w:rPr>
        <w:t xml:space="preserve"> </w:t>
      </w:r>
      <w:r>
        <w:t>de</w:t>
      </w:r>
      <w:r>
        <w:rPr>
          <w:spacing w:val="-4"/>
        </w:rPr>
        <w:t xml:space="preserve"> </w:t>
      </w:r>
      <w:r>
        <w:t>+5°</w:t>
      </w:r>
      <w:r>
        <w:rPr>
          <w:spacing w:val="-4"/>
        </w:rPr>
        <w:t xml:space="preserve"> </w:t>
      </w:r>
      <w:r>
        <w:t>y</w:t>
      </w:r>
      <w:r>
        <w:rPr>
          <w:spacing w:val="-4"/>
        </w:rPr>
        <w:t xml:space="preserve"> </w:t>
      </w:r>
      <w:r>
        <w:t>+7°C</w:t>
      </w:r>
      <w:r>
        <w:rPr>
          <w:spacing w:val="-7"/>
        </w:rPr>
        <w:t xml:space="preserve"> </w:t>
      </w:r>
      <w:r>
        <w:t>entre</w:t>
      </w:r>
      <w:r>
        <w:rPr>
          <w:spacing w:val="-4"/>
        </w:rPr>
        <w:t xml:space="preserve"> </w:t>
      </w:r>
      <w:r>
        <w:t>Ecuador</w:t>
      </w:r>
      <w:r>
        <w:rPr>
          <w:spacing w:val="-5"/>
        </w:rPr>
        <w:t xml:space="preserve"> </w:t>
      </w:r>
      <w:r>
        <w:t>y sur</w:t>
      </w:r>
      <w:r>
        <w:rPr>
          <w:spacing w:val="-12"/>
        </w:rPr>
        <w:t xml:space="preserve"> </w:t>
      </w:r>
      <w:r>
        <w:t>de</w:t>
      </w:r>
      <w:r>
        <w:rPr>
          <w:spacing w:val="-13"/>
        </w:rPr>
        <w:t xml:space="preserve"> </w:t>
      </w:r>
      <w:r>
        <w:t>Perú,</w:t>
      </w:r>
      <w:r>
        <w:rPr>
          <w:spacing w:val="-13"/>
        </w:rPr>
        <w:t xml:space="preserve"> </w:t>
      </w:r>
      <w:r>
        <w:t>que</w:t>
      </w:r>
      <w:r>
        <w:rPr>
          <w:spacing w:val="-10"/>
        </w:rPr>
        <w:t xml:space="preserve"> </w:t>
      </w:r>
      <w:r>
        <w:t>han</w:t>
      </w:r>
      <w:r>
        <w:rPr>
          <w:spacing w:val="-13"/>
        </w:rPr>
        <w:t xml:space="preserve"> </w:t>
      </w:r>
      <w:r>
        <w:t>persistido</w:t>
      </w:r>
      <w:r>
        <w:rPr>
          <w:spacing w:val="-10"/>
        </w:rPr>
        <w:t xml:space="preserve"> </w:t>
      </w:r>
      <w:r>
        <w:t>hasta</w:t>
      </w:r>
      <w:r>
        <w:rPr>
          <w:spacing w:val="-12"/>
        </w:rPr>
        <w:t xml:space="preserve"> </w:t>
      </w:r>
      <w:r>
        <w:t>el</w:t>
      </w:r>
      <w:r>
        <w:rPr>
          <w:spacing w:val="-12"/>
        </w:rPr>
        <w:t xml:space="preserve"> </w:t>
      </w:r>
      <w:r>
        <w:t>día</w:t>
      </w:r>
      <w:r>
        <w:rPr>
          <w:spacing w:val="-12"/>
        </w:rPr>
        <w:t xml:space="preserve"> </w:t>
      </w:r>
      <w:r>
        <w:t>de</w:t>
      </w:r>
      <w:r>
        <w:rPr>
          <w:spacing w:val="-10"/>
        </w:rPr>
        <w:t xml:space="preserve"> </w:t>
      </w:r>
      <w:r>
        <w:t>hoy,</w:t>
      </w:r>
      <w:r>
        <w:rPr>
          <w:spacing w:val="-13"/>
        </w:rPr>
        <w:t xml:space="preserve"> </w:t>
      </w:r>
      <w:r>
        <w:t>abarcando</w:t>
      </w:r>
      <w:r>
        <w:rPr>
          <w:spacing w:val="-10"/>
        </w:rPr>
        <w:t xml:space="preserve"> </w:t>
      </w:r>
      <w:r>
        <w:t>desde</w:t>
      </w:r>
      <w:r>
        <w:rPr>
          <w:spacing w:val="-10"/>
        </w:rPr>
        <w:t xml:space="preserve"> </w:t>
      </w:r>
      <w:r>
        <w:t>la</w:t>
      </w:r>
      <w:r>
        <w:rPr>
          <w:spacing w:val="-11"/>
        </w:rPr>
        <w:t xml:space="preserve"> </w:t>
      </w:r>
      <w:r>
        <w:t>costa</w:t>
      </w:r>
      <w:r>
        <w:rPr>
          <w:spacing w:val="-12"/>
        </w:rPr>
        <w:t xml:space="preserve"> </w:t>
      </w:r>
      <w:r>
        <w:t>hasta los 500 y 250 km, respectivamente.</w:t>
      </w:r>
      <w:r>
        <w:rPr>
          <w:position w:val="8"/>
          <w:sz w:val="16"/>
        </w:rPr>
        <w:t>2</w:t>
      </w:r>
    </w:p>
    <w:p w:rsidR="005A1238" w:rsidRDefault="005A1238">
      <w:pPr>
        <w:pStyle w:val="Textoindependiente"/>
        <w:rPr>
          <w:sz w:val="20"/>
        </w:rPr>
      </w:pPr>
    </w:p>
    <w:p w:rsidR="005A1238" w:rsidRDefault="005A1238">
      <w:pPr>
        <w:pStyle w:val="Textoindependiente"/>
        <w:rPr>
          <w:sz w:val="20"/>
        </w:rPr>
      </w:pPr>
    </w:p>
    <w:p w:rsidR="005A1238" w:rsidRDefault="00A255F2">
      <w:pPr>
        <w:pStyle w:val="Textoindependiente"/>
        <w:rPr>
          <w:sz w:val="21"/>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168766</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227DBC" id="Graphic 3" o:spid="_x0000_s1026" style="position:absolute;margin-left:85.1pt;margin-top:13.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DkA99J4AAAAAkBAAAPAAAA&#10;ZHJzL2Rvd25yZXYueG1sTI/BSsNAEIbvgu+wjOBF7KZpTUPMpqggFmzBxuJ5kx2TYHY2ZLdtfHvH&#10;kx7/mY9/vsnXk+3FCUffOVIwn0UgkGpnOmoUHN6fb1MQPmgyuneECr7Rw7q4vMh1ZtyZ9ngqQyO4&#10;hHymFbQhDJmUvm7Raj9zAxLvPt1odeA4NtKM+szltpdxFCXS6o74QqsHfGqx/iqPVsGL2W3Stxt8&#10;3W0W5WM4TNtq+bFV6vpqergHEXAKfzD86rM6FOxUuSMZL3rOqyhmVEGcJCAYWN6lCxAVD9I5yCKX&#10;/z8ofgAAAP//AwBQSwECLQAUAAYACAAAACEAtoM4kv4AAADhAQAAEwAAAAAAAAAAAAAAAAAAAAAA&#10;W0NvbnRlbnRfVHlwZXNdLnhtbFBLAQItABQABgAIAAAAIQA4/SH/1gAAAJQBAAALAAAAAAAAAAAA&#10;AAAAAC8BAABfcmVscy8ucmVsc1BLAQItABQABgAIAAAAIQA75RC1NQIAAOEEAAAOAAAAAAAAAAAA&#10;AAAAAC4CAABkcnMvZTJvRG9jLnhtbFBLAQItABQABgAIAAAAIQDkA99J4AAAAAkBAAAPAAAAAAAA&#10;AAAAAAAAAI8EAABkcnMvZG93bnJldi54bWxQSwUGAAAAAAQABADzAAAAnAUAAAAA&#10;" path="m1829054,l,,,9143r1829054,l1829054,xe" fillcolor="black" stroked="f">
                <v:path arrowok="t"/>
                <w10:wrap type="topAndBottom" anchorx="page"/>
              </v:shape>
            </w:pict>
          </mc:Fallback>
        </mc:AlternateContent>
      </w:r>
    </w:p>
    <w:p w:rsidR="005A1238" w:rsidRDefault="00A255F2">
      <w:pPr>
        <w:spacing w:before="100"/>
        <w:ind w:left="102" w:right="363"/>
        <w:rPr>
          <w:rFonts w:ascii="Calibri"/>
          <w:sz w:val="20"/>
        </w:rPr>
      </w:pPr>
      <w:r>
        <w:rPr>
          <w:rFonts w:ascii="Calibri"/>
          <w:spacing w:val="-2"/>
          <w:sz w:val="20"/>
          <w:vertAlign w:val="superscript"/>
        </w:rPr>
        <w:t>1</w:t>
      </w:r>
      <w:r>
        <w:rPr>
          <w:rFonts w:ascii="Calibri"/>
          <w:spacing w:val="-2"/>
          <w:sz w:val="20"/>
        </w:rPr>
        <w:t xml:space="preserve"> </w:t>
      </w:r>
      <w:hyperlink r:id="rId8">
        <w:r>
          <w:rPr>
            <w:rFonts w:ascii="Calibri"/>
            <w:color w:val="0000FF"/>
            <w:spacing w:val="-2"/>
            <w:sz w:val="20"/>
            <w:u w:val="single" w:color="0000FF"/>
          </w:rPr>
          <w:t>https://public.wmo.int/es/media/comunicados-de-prensa/la-organizaci%C3%B3n-meteorol%C3%B3gica-</w:t>
        </w:r>
      </w:hyperlink>
      <w:r>
        <w:rPr>
          <w:rFonts w:ascii="Calibri"/>
          <w:color w:val="0000FF"/>
          <w:spacing w:val="-2"/>
          <w:sz w:val="20"/>
        </w:rPr>
        <w:t xml:space="preserve"> </w:t>
      </w:r>
      <w:hyperlink r:id="rId9">
        <w:r>
          <w:rPr>
            <w:rFonts w:ascii="Calibri"/>
            <w:color w:val="0000FF"/>
            <w:spacing w:val="-2"/>
            <w:sz w:val="20"/>
            <w:u w:val="single" w:color="0000FF"/>
          </w:rPr>
          <w:t>mundial-</w:t>
        </w:r>
        <w:r>
          <w:rPr>
            <w:rFonts w:ascii="Calibri"/>
            <w:color w:val="0000FF"/>
            <w:spacing w:val="-2"/>
            <w:sz w:val="20"/>
            <w:u w:val="single" w:color="0000FF"/>
          </w:rPr>
          <w:t>anuncia-la-prevalencia-de-unas</w:t>
        </w:r>
      </w:hyperlink>
    </w:p>
    <w:p w:rsidR="005A1238" w:rsidRDefault="00A255F2">
      <w:pPr>
        <w:spacing w:before="1"/>
        <w:ind w:left="102"/>
        <w:rPr>
          <w:rFonts w:ascii="Calibri"/>
          <w:sz w:val="20"/>
        </w:rPr>
      </w:pPr>
      <w:r>
        <w:rPr>
          <w:rFonts w:ascii="Calibri"/>
          <w:spacing w:val="-2"/>
          <w:sz w:val="20"/>
          <w:vertAlign w:val="superscript"/>
        </w:rPr>
        <w:t>2</w:t>
      </w:r>
      <w:r>
        <w:rPr>
          <w:rFonts w:ascii="Calibri"/>
          <w:spacing w:val="-2"/>
          <w:sz w:val="20"/>
        </w:rPr>
        <w:t xml:space="preserve"> chrome-extension://efaidnbmnnnibpcajpcglclefindmkaj/https:/</w:t>
      </w:r>
      <w:hyperlink r:id="rId10">
        <w:r>
          <w:rPr>
            <w:rFonts w:ascii="Calibri"/>
            <w:spacing w:val="-2"/>
            <w:sz w:val="20"/>
          </w:rPr>
          <w:t>/w</w:t>
        </w:r>
      </w:hyperlink>
      <w:r>
        <w:rPr>
          <w:rFonts w:ascii="Calibri"/>
          <w:spacing w:val="-2"/>
          <w:sz w:val="20"/>
        </w:rPr>
        <w:t>w</w:t>
      </w:r>
      <w:hyperlink r:id="rId11">
        <w:r>
          <w:rPr>
            <w:rFonts w:ascii="Calibri"/>
            <w:spacing w:val="-2"/>
            <w:sz w:val="20"/>
          </w:rPr>
          <w:t>w.ifop.cl/wp-</w:t>
        </w:r>
      </w:hyperlink>
      <w:r>
        <w:rPr>
          <w:rFonts w:ascii="Calibri"/>
          <w:spacing w:val="-2"/>
          <w:sz w:val="20"/>
        </w:rPr>
        <w:t xml:space="preserve"> content/contenidos/uploads/boletines/OCE/BOLETIN_N_8_abril_2023.pdf</w:t>
      </w:r>
    </w:p>
    <w:p w:rsidR="005A1238" w:rsidRDefault="005A1238">
      <w:pPr>
        <w:rPr>
          <w:rFonts w:ascii="Calibri"/>
          <w:sz w:val="20"/>
        </w:rPr>
        <w:sectPr w:rsidR="005A1238">
          <w:footerReference w:type="default" r:id="rId12"/>
          <w:type w:val="continuous"/>
          <w:pgSz w:w="12240" w:h="18720"/>
          <w:pgMar w:top="1420" w:right="1580" w:bottom="1200" w:left="1600" w:header="0" w:footer="1000" w:gutter="0"/>
          <w:pgNumType w:start="1"/>
          <w:cols w:space="720"/>
        </w:sectPr>
      </w:pPr>
    </w:p>
    <w:p w:rsidR="005A1238" w:rsidRDefault="00A255F2">
      <w:pPr>
        <w:pStyle w:val="Textoindependiente"/>
        <w:spacing w:before="76" w:line="360" w:lineRule="auto"/>
        <w:ind w:left="102" w:right="121"/>
        <w:jc w:val="both"/>
      </w:pPr>
      <w:r>
        <w:lastRenderedPageBreak/>
        <w:t>En</w:t>
      </w:r>
      <w:r>
        <w:rPr>
          <w:spacing w:val="-9"/>
        </w:rPr>
        <w:t xml:space="preserve"> </w:t>
      </w:r>
      <w:r>
        <w:t>el</w:t>
      </w:r>
      <w:r>
        <w:rPr>
          <w:spacing w:val="-13"/>
        </w:rPr>
        <w:t xml:space="preserve"> </w:t>
      </w:r>
      <w:r>
        <w:t>norte</w:t>
      </w:r>
      <w:r>
        <w:rPr>
          <w:spacing w:val="-12"/>
        </w:rPr>
        <w:t xml:space="preserve"> </w:t>
      </w:r>
      <w:r>
        <w:t>de</w:t>
      </w:r>
      <w:r>
        <w:rPr>
          <w:spacing w:val="-9"/>
        </w:rPr>
        <w:t xml:space="preserve"> </w:t>
      </w:r>
      <w:r>
        <w:t>Chile,</w:t>
      </w:r>
      <w:r>
        <w:rPr>
          <w:spacing w:val="-10"/>
        </w:rPr>
        <w:t xml:space="preserve"> </w:t>
      </w:r>
      <w:r>
        <w:t>las</w:t>
      </w:r>
      <w:r>
        <w:rPr>
          <w:spacing w:val="-10"/>
        </w:rPr>
        <w:t xml:space="preserve"> </w:t>
      </w:r>
      <w:r>
        <w:t>aguas</w:t>
      </w:r>
      <w:r>
        <w:rPr>
          <w:spacing w:val="-10"/>
        </w:rPr>
        <w:t xml:space="preserve"> </w:t>
      </w:r>
      <w:r>
        <w:t>cálidas</w:t>
      </w:r>
      <w:r>
        <w:rPr>
          <w:spacing w:val="-10"/>
        </w:rPr>
        <w:t xml:space="preserve"> </w:t>
      </w:r>
      <w:r>
        <w:t>se</w:t>
      </w:r>
      <w:r>
        <w:rPr>
          <w:spacing w:val="-12"/>
        </w:rPr>
        <w:t xml:space="preserve"> </w:t>
      </w:r>
      <w:r>
        <w:t>presentaron</w:t>
      </w:r>
      <w:r>
        <w:rPr>
          <w:spacing w:val="-9"/>
        </w:rPr>
        <w:t xml:space="preserve"> </w:t>
      </w:r>
      <w:r>
        <w:t>recién</w:t>
      </w:r>
      <w:r>
        <w:rPr>
          <w:spacing w:val="-9"/>
        </w:rPr>
        <w:t xml:space="preserve"> </w:t>
      </w:r>
      <w:r>
        <w:t>desde</w:t>
      </w:r>
      <w:r>
        <w:rPr>
          <w:spacing w:val="-14"/>
        </w:rPr>
        <w:t xml:space="preserve"> </w:t>
      </w:r>
      <w:r>
        <w:t>abril</w:t>
      </w:r>
      <w:r>
        <w:rPr>
          <w:spacing w:val="-11"/>
        </w:rPr>
        <w:t xml:space="preserve"> </w:t>
      </w:r>
      <w:r>
        <w:t>y</w:t>
      </w:r>
      <w:r>
        <w:rPr>
          <w:spacing w:val="-10"/>
        </w:rPr>
        <w:t xml:space="preserve"> </w:t>
      </w:r>
      <w:r>
        <w:t>persisten con</w:t>
      </w:r>
      <w:r>
        <w:rPr>
          <w:spacing w:val="-17"/>
        </w:rPr>
        <w:t xml:space="preserve"> </w:t>
      </w:r>
      <w:r>
        <w:t>valores</w:t>
      </w:r>
      <w:r>
        <w:rPr>
          <w:spacing w:val="-17"/>
        </w:rPr>
        <w:t xml:space="preserve"> </w:t>
      </w:r>
      <w:r>
        <w:t>anómalos</w:t>
      </w:r>
      <w:r>
        <w:rPr>
          <w:spacing w:val="-16"/>
        </w:rPr>
        <w:t xml:space="preserve"> </w:t>
      </w:r>
      <w:r>
        <w:t>de</w:t>
      </w:r>
      <w:r>
        <w:rPr>
          <w:spacing w:val="-17"/>
        </w:rPr>
        <w:t xml:space="preserve"> </w:t>
      </w:r>
      <w:r>
        <w:t>+3°C</w:t>
      </w:r>
      <w:r>
        <w:rPr>
          <w:spacing w:val="-17"/>
        </w:rPr>
        <w:t xml:space="preserve"> </w:t>
      </w:r>
      <w:r>
        <w:t>a</w:t>
      </w:r>
      <w:r>
        <w:rPr>
          <w:spacing w:val="-17"/>
        </w:rPr>
        <w:t xml:space="preserve"> </w:t>
      </w:r>
      <w:r>
        <w:t>nivel</w:t>
      </w:r>
      <w:r>
        <w:rPr>
          <w:spacing w:val="-16"/>
        </w:rPr>
        <w:t xml:space="preserve"> </w:t>
      </w:r>
      <w:r>
        <w:t>superficial</w:t>
      </w:r>
      <w:r>
        <w:rPr>
          <w:spacing w:val="-17"/>
        </w:rPr>
        <w:t xml:space="preserve"> </w:t>
      </w:r>
      <w:r>
        <w:t>entre</w:t>
      </w:r>
      <w:r>
        <w:rPr>
          <w:spacing w:val="-16"/>
        </w:rPr>
        <w:t xml:space="preserve"> </w:t>
      </w:r>
      <w:r>
        <w:t>la</w:t>
      </w:r>
      <w:r>
        <w:rPr>
          <w:spacing w:val="-14"/>
        </w:rPr>
        <w:t xml:space="preserve"> </w:t>
      </w:r>
      <w:r>
        <w:t>costa</w:t>
      </w:r>
      <w:r>
        <w:rPr>
          <w:spacing w:val="-14"/>
        </w:rPr>
        <w:t xml:space="preserve"> </w:t>
      </w:r>
      <w:r>
        <w:t>y</w:t>
      </w:r>
      <w:r>
        <w:rPr>
          <w:spacing w:val="-15"/>
        </w:rPr>
        <w:t xml:space="preserve"> </w:t>
      </w:r>
      <w:r>
        <w:t>los</w:t>
      </w:r>
      <w:r>
        <w:rPr>
          <w:spacing w:val="-17"/>
        </w:rPr>
        <w:t xml:space="preserve"> </w:t>
      </w:r>
      <w:r>
        <w:t>300</w:t>
      </w:r>
      <w:r>
        <w:rPr>
          <w:spacing w:val="-16"/>
        </w:rPr>
        <w:t xml:space="preserve"> </w:t>
      </w:r>
      <w:r>
        <w:t>Km.</w:t>
      </w:r>
      <w:r>
        <w:rPr>
          <w:spacing w:val="-17"/>
        </w:rPr>
        <w:t xml:space="preserve"> </w:t>
      </w:r>
      <w:r>
        <w:t>A</w:t>
      </w:r>
      <w:r>
        <w:rPr>
          <w:spacing w:val="-17"/>
        </w:rPr>
        <w:t xml:space="preserve"> </w:t>
      </w:r>
      <w:r>
        <w:t>partir de</w:t>
      </w:r>
      <w:r>
        <w:rPr>
          <w:spacing w:val="-6"/>
        </w:rPr>
        <w:t xml:space="preserve"> </w:t>
      </w:r>
      <w:r>
        <w:t>junio,</w:t>
      </w:r>
      <w:r>
        <w:rPr>
          <w:spacing w:val="-6"/>
        </w:rPr>
        <w:t xml:space="preserve"> </w:t>
      </w:r>
      <w:r>
        <w:t>cuando</w:t>
      </w:r>
      <w:r>
        <w:rPr>
          <w:spacing w:val="-7"/>
        </w:rPr>
        <w:t xml:space="preserve"> </w:t>
      </w:r>
      <w:r>
        <w:t>El</w:t>
      </w:r>
      <w:r>
        <w:rPr>
          <w:spacing w:val="-7"/>
        </w:rPr>
        <w:t xml:space="preserve"> </w:t>
      </w:r>
      <w:r>
        <w:t>Niño</w:t>
      </w:r>
      <w:r>
        <w:rPr>
          <w:spacing w:val="-9"/>
        </w:rPr>
        <w:t xml:space="preserve"> </w:t>
      </w:r>
      <w:r>
        <w:t>Tradicional</w:t>
      </w:r>
      <w:r>
        <w:rPr>
          <w:spacing w:val="-7"/>
        </w:rPr>
        <w:t xml:space="preserve"> </w:t>
      </w:r>
      <w:r>
        <w:t>se</w:t>
      </w:r>
      <w:r>
        <w:rPr>
          <w:spacing w:val="-7"/>
        </w:rPr>
        <w:t xml:space="preserve"> </w:t>
      </w:r>
      <w:r>
        <w:t>desarrolló</w:t>
      </w:r>
      <w:r>
        <w:rPr>
          <w:spacing w:val="-6"/>
        </w:rPr>
        <w:t xml:space="preserve"> </w:t>
      </w:r>
      <w:r>
        <w:t>en</w:t>
      </w:r>
      <w:r>
        <w:rPr>
          <w:spacing w:val="-6"/>
        </w:rPr>
        <w:t xml:space="preserve"> </w:t>
      </w:r>
      <w:r>
        <w:t>la</w:t>
      </w:r>
      <w:r>
        <w:rPr>
          <w:spacing w:val="-6"/>
        </w:rPr>
        <w:t xml:space="preserve"> </w:t>
      </w:r>
      <w:r>
        <w:t>banda</w:t>
      </w:r>
      <w:r>
        <w:rPr>
          <w:spacing w:val="-6"/>
        </w:rPr>
        <w:t xml:space="preserve"> </w:t>
      </w:r>
      <w:r>
        <w:t>ecuatorial,</w:t>
      </w:r>
      <w:r>
        <w:rPr>
          <w:spacing w:val="-6"/>
        </w:rPr>
        <w:t xml:space="preserve"> </w:t>
      </w:r>
      <w:r>
        <w:t>las</w:t>
      </w:r>
      <w:r>
        <w:rPr>
          <w:spacing w:val="-6"/>
        </w:rPr>
        <w:t xml:space="preserve"> </w:t>
      </w:r>
      <w:r>
        <w:t>aguas del norte de Chile (Arica-Coquimbo) registraron un aumento de temperatura (+3°C a +4°C) que abarcó la columna hasta los 5</w:t>
      </w:r>
      <w:r>
        <w:t>0 m de profundidad, evidenciando el impacto</w:t>
      </w:r>
      <w:r>
        <w:rPr>
          <w:spacing w:val="-7"/>
        </w:rPr>
        <w:t xml:space="preserve"> </w:t>
      </w:r>
      <w:r>
        <w:t>local</w:t>
      </w:r>
      <w:r>
        <w:rPr>
          <w:spacing w:val="-11"/>
        </w:rPr>
        <w:t xml:space="preserve"> </w:t>
      </w:r>
      <w:r>
        <w:t>del</w:t>
      </w:r>
      <w:r>
        <w:rPr>
          <w:spacing w:val="-11"/>
        </w:rPr>
        <w:t xml:space="preserve"> </w:t>
      </w:r>
      <w:r>
        <w:t>evento),</w:t>
      </w:r>
      <w:r>
        <w:rPr>
          <w:spacing w:val="-8"/>
        </w:rPr>
        <w:t xml:space="preserve"> </w:t>
      </w:r>
      <w:r>
        <w:t>el</w:t>
      </w:r>
      <w:r>
        <w:rPr>
          <w:spacing w:val="-11"/>
        </w:rPr>
        <w:t xml:space="preserve"> </w:t>
      </w:r>
      <w:r>
        <w:t>cual</w:t>
      </w:r>
      <w:r>
        <w:rPr>
          <w:spacing w:val="-11"/>
        </w:rPr>
        <w:t xml:space="preserve"> </w:t>
      </w:r>
      <w:r>
        <w:t>tenderá</w:t>
      </w:r>
      <w:r>
        <w:rPr>
          <w:spacing w:val="-10"/>
        </w:rPr>
        <w:t xml:space="preserve"> </w:t>
      </w:r>
      <w:r>
        <w:t>a</w:t>
      </w:r>
      <w:r>
        <w:rPr>
          <w:spacing w:val="-9"/>
        </w:rPr>
        <w:t xml:space="preserve"> </w:t>
      </w:r>
      <w:r>
        <w:t>persistir</w:t>
      </w:r>
      <w:r>
        <w:rPr>
          <w:spacing w:val="-8"/>
        </w:rPr>
        <w:t xml:space="preserve"> </w:t>
      </w:r>
      <w:r>
        <w:t>en</w:t>
      </w:r>
      <w:r>
        <w:rPr>
          <w:spacing w:val="-7"/>
        </w:rPr>
        <w:t xml:space="preserve"> </w:t>
      </w:r>
      <w:r>
        <w:t>los</w:t>
      </w:r>
      <w:r>
        <w:rPr>
          <w:spacing w:val="-10"/>
        </w:rPr>
        <w:t xml:space="preserve"> </w:t>
      </w:r>
      <w:r>
        <w:t>próximos</w:t>
      </w:r>
      <w:r>
        <w:rPr>
          <w:spacing w:val="-13"/>
        </w:rPr>
        <w:t xml:space="preserve"> </w:t>
      </w:r>
      <w:r>
        <w:t>meses</w:t>
      </w:r>
      <w:r>
        <w:rPr>
          <w:spacing w:val="-8"/>
        </w:rPr>
        <w:t xml:space="preserve"> </w:t>
      </w:r>
      <w:r>
        <w:t>regional (Reporte El Niño, IFOP 2023).</w:t>
      </w:r>
    </w:p>
    <w:p w:rsidR="005A1238" w:rsidRDefault="00A255F2">
      <w:pPr>
        <w:pStyle w:val="Textoindependiente"/>
        <w:spacing w:before="160" w:line="360" w:lineRule="auto"/>
        <w:ind w:left="102" w:right="117"/>
        <w:jc w:val="both"/>
      </w:pPr>
      <w:r>
        <w:t>Desde el punto de vista de la pesca y la acuicultura, se está evidenciando una amenaza a la sostenibilid</w:t>
      </w:r>
      <w:r>
        <w:t>ad de la actividad extractiva y los ecosistemas aptos la acuicultura y por lo tanto a la seguridad alimentaria mundial. El riesgo o vulnerabilidad de estas actividades al cambio ambiental está remeciendo las estructuras políticas y administrativas que depe</w:t>
      </w:r>
      <w:r>
        <w:t>ndían de la relativa estabilidad del Clima y de los ecosistemas.</w:t>
      </w:r>
    </w:p>
    <w:p w:rsidR="005A1238" w:rsidRDefault="00A255F2">
      <w:pPr>
        <w:pStyle w:val="Textoindependiente"/>
        <w:spacing w:before="162" w:line="360" w:lineRule="auto"/>
        <w:ind w:left="102" w:right="119"/>
        <w:jc w:val="both"/>
      </w:pPr>
      <w:r>
        <w:t>Por ello, se requiere adoptar las medidas preventivas desde todos los organismos públicos</w:t>
      </w:r>
      <w:r>
        <w:rPr>
          <w:spacing w:val="-5"/>
        </w:rPr>
        <w:t xml:space="preserve"> </w:t>
      </w:r>
      <w:r>
        <w:t>competentes,</w:t>
      </w:r>
      <w:r>
        <w:rPr>
          <w:spacing w:val="-5"/>
        </w:rPr>
        <w:t xml:space="preserve"> </w:t>
      </w:r>
      <w:r>
        <w:t>de</w:t>
      </w:r>
      <w:r>
        <w:rPr>
          <w:spacing w:val="-5"/>
        </w:rPr>
        <w:t xml:space="preserve"> </w:t>
      </w:r>
      <w:r>
        <w:t>manera</w:t>
      </w:r>
      <w:r>
        <w:rPr>
          <w:spacing w:val="-5"/>
        </w:rPr>
        <w:t xml:space="preserve"> </w:t>
      </w:r>
      <w:r>
        <w:t>de</w:t>
      </w:r>
      <w:r>
        <w:rPr>
          <w:spacing w:val="-5"/>
        </w:rPr>
        <w:t xml:space="preserve"> </w:t>
      </w:r>
      <w:r>
        <w:t>hacer</w:t>
      </w:r>
      <w:r>
        <w:rPr>
          <w:spacing w:val="-6"/>
        </w:rPr>
        <w:t xml:space="preserve"> </w:t>
      </w:r>
      <w:r>
        <w:t>frente</w:t>
      </w:r>
      <w:r>
        <w:rPr>
          <w:spacing w:val="-7"/>
        </w:rPr>
        <w:t xml:space="preserve"> </w:t>
      </w:r>
      <w:r>
        <w:t>a</w:t>
      </w:r>
      <w:r>
        <w:rPr>
          <w:spacing w:val="-5"/>
        </w:rPr>
        <w:t xml:space="preserve"> </w:t>
      </w:r>
      <w:r>
        <w:t>la</w:t>
      </w:r>
      <w:r>
        <w:rPr>
          <w:spacing w:val="-5"/>
        </w:rPr>
        <w:t xml:space="preserve"> </w:t>
      </w:r>
      <w:r>
        <w:t>crisis climática</w:t>
      </w:r>
      <w:r>
        <w:rPr>
          <w:spacing w:val="-5"/>
        </w:rPr>
        <w:t xml:space="preserve"> </w:t>
      </w:r>
      <w:r>
        <w:t>que</w:t>
      </w:r>
      <w:r>
        <w:rPr>
          <w:spacing w:val="-5"/>
        </w:rPr>
        <w:t xml:space="preserve"> </w:t>
      </w:r>
      <w:r>
        <w:t>ya</w:t>
      </w:r>
      <w:r>
        <w:rPr>
          <w:spacing w:val="-5"/>
        </w:rPr>
        <w:t xml:space="preserve"> </w:t>
      </w:r>
      <w:r>
        <w:t>afecta a rubros tan importantes como la pesca artesanal.</w:t>
      </w:r>
    </w:p>
    <w:p w:rsidR="005A1238" w:rsidRDefault="00A255F2">
      <w:pPr>
        <w:pStyle w:val="Textoindependiente"/>
        <w:spacing w:before="160" w:line="360" w:lineRule="auto"/>
        <w:ind w:left="102" w:right="118"/>
        <w:jc w:val="both"/>
      </w:pPr>
      <w:r>
        <w:t>En este sentido, es relevante el rol que el Instituto de Fomento Pesquero (IFOP) debe jugar, como sabemos se trata de una Corporación de Derecho Privado, sin fines de lucro, cuyo rol público es apoyar al desarrollo sustentable del sector pesquero y acuícol</w:t>
      </w:r>
      <w:r>
        <w:t>a del país. El rol estratégico del Instituto de Fomento Pesquero se basa en la capacidad de generar, desarrollar y transferir conocimiento útil, que permita a nuestro país y a la industria nacional posicionarse, competitiva y sustentablemente, en el sector</w:t>
      </w:r>
      <w:r>
        <w:t xml:space="preserve"> de la acuicultura y la pesca, especialmente por sus investigaciones de alto valor público.</w:t>
      </w:r>
    </w:p>
    <w:p w:rsidR="005A1238" w:rsidRDefault="00A255F2">
      <w:pPr>
        <w:pStyle w:val="Textoindependiente"/>
        <w:spacing w:before="161" w:line="360" w:lineRule="auto"/>
        <w:ind w:left="102" w:right="117"/>
        <w:jc w:val="both"/>
      </w:pPr>
      <w:r>
        <w:t>La crisis climática evidencio que no estábamos preparados para enfrentar con medidas</w:t>
      </w:r>
      <w:r>
        <w:rPr>
          <w:spacing w:val="-13"/>
        </w:rPr>
        <w:t xml:space="preserve"> </w:t>
      </w:r>
      <w:r>
        <w:t>oportunas</w:t>
      </w:r>
      <w:r>
        <w:rPr>
          <w:spacing w:val="-13"/>
        </w:rPr>
        <w:t xml:space="preserve"> </w:t>
      </w:r>
      <w:r>
        <w:t>las</w:t>
      </w:r>
      <w:r>
        <w:rPr>
          <w:spacing w:val="-12"/>
        </w:rPr>
        <w:t xml:space="preserve"> </w:t>
      </w:r>
      <w:r>
        <w:t>severas</w:t>
      </w:r>
      <w:r>
        <w:rPr>
          <w:spacing w:val="-11"/>
        </w:rPr>
        <w:t xml:space="preserve"> </w:t>
      </w:r>
      <w:r>
        <w:t>consecuencias</w:t>
      </w:r>
      <w:r>
        <w:rPr>
          <w:spacing w:val="-11"/>
        </w:rPr>
        <w:t xml:space="preserve"> </w:t>
      </w:r>
      <w:r>
        <w:t>que</w:t>
      </w:r>
      <w:r>
        <w:rPr>
          <w:spacing w:val="-12"/>
        </w:rPr>
        <w:t xml:space="preserve"> </w:t>
      </w:r>
      <w:r>
        <w:t>ya</w:t>
      </w:r>
      <w:r>
        <w:rPr>
          <w:spacing w:val="-13"/>
        </w:rPr>
        <w:t xml:space="preserve"> </w:t>
      </w:r>
      <w:r>
        <w:t>está</w:t>
      </w:r>
      <w:r>
        <w:rPr>
          <w:spacing w:val="-12"/>
        </w:rPr>
        <w:t xml:space="preserve"> </w:t>
      </w:r>
      <w:r>
        <w:t>ocasionando</w:t>
      </w:r>
      <w:r>
        <w:rPr>
          <w:spacing w:val="-7"/>
        </w:rPr>
        <w:t xml:space="preserve"> </w:t>
      </w:r>
      <w:r>
        <w:t>en</w:t>
      </w:r>
      <w:r>
        <w:rPr>
          <w:spacing w:val="-12"/>
        </w:rPr>
        <w:t xml:space="preserve"> </w:t>
      </w:r>
      <w:r>
        <w:t>nuestro país y t</w:t>
      </w:r>
      <w:r>
        <w:t>al como se ha alertado por los propios pescadores artesanales y algueros de</w:t>
      </w:r>
      <w:r>
        <w:rPr>
          <w:spacing w:val="-15"/>
        </w:rPr>
        <w:t xml:space="preserve"> </w:t>
      </w:r>
      <w:r>
        <w:t>nuestras</w:t>
      </w:r>
      <w:r>
        <w:rPr>
          <w:spacing w:val="-14"/>
        </w:rPr>
        <w:t xml:space="preserve"> </w:t>
      </w:r>
      <w:r>
        <w:t>costas,</w:t>
      </w:r>
      <w:r>
        <w:rPr>
          <w:spacing w:val="-15"/>
        </w:rPr>
        <w:t xml:space="preserve"> </w:t>
      </w:r>
      <w:r>
        <w:t>urge</w:t>
      </w:r>
      <w:r>
        <w:rPr>
          <w:spacing w:val="-10"/>
        </w:rPr>
        <w:t xml:space="preserve"> </w:t>
      </w:r>
      <w:r>
        <w:t>la</w:t>
      </w:r>
      <w:r>
        <w:rPr>
          <w:spacing w:val="-16"/>
        </w:rPr>
        <w:t xml:space="preserve"> </w:t>
      </w:r>
      <w:r>
        <w:t>necesidad</w:t>
      </w:r>
      <w:r>
        <w:rPr>
          <w:spacing w:val="-15"/>
        </w:rPr>
        <w:t xml:space="preserve"> </w:t>
      </w:r>
      <w:r>
        <w:t>de</w:t>
      </w:r>
      <w:r>
        <w:rPr>
          <w:spacing w:val="-15"/>
        </w:rPr>
        <w:t xml:space="preserve"> </w:t>
      </w:r>
      <w:r>
        <w:t>poder</w:t>
      </w:r>
      <w:r>
        <w:rPr>
          <w:spacing w:val="-14"/>
        </w:rPr>
        <w:t xml:space="preserve"> </w:t>
      </w:r>
      <w:r>
        <w:t>contar</w:t>
      </w:r>
      <w:r>
        <w:rPr>
          <w:spacing w:val="-14"/>
        </w:rPr>
        <w:t xml:space="preserve"> </w:t>
      </w:r>
      <w:r>
        <w:t>con</w:t>
      </w:r>
      <w:r>
        <w:rPr>
          <w:spacing w:val="-13"/>
        </w:rPr>
        <w:t xml:space="preserve"> </w:t>
      </w:r>
      <w:r>
        <w:t>mecanismos</w:t>
      </w:r>
      <w:r>
        <w:rPr>
          <w:spacing w:val="-14"/>
        </w:rPr>
        <w:t xml:space="preserve"> </w:t>
      </w:r>
      <w:r>
        <w:t>preventivos que</w:t>
      </w:r>
      <w:r>
        <w:rPr>
          <w:spacing w:val="-7"/>
        </w:rPr>
        <w:t xml:space="preserve"> </w:t>
      </w:r>
      <w:r>
        <w:t>permitan</w:t>
      </w:r>
      <w:r>
        <w:rPr>
          <w:spacing w:val="-5"/>
        </w:rPr>
        <w:t xml:space="preserve"> </w:t>
      </w:r>
      <w:r>
        <w:t>la</w:t>
      </w:r>
      <w:r>
        <w:rPr>
          <w:spacing w:val="-5"/>
        </w:rPr>
        <w:t xml:space="preserve"> </w:t>
      </w:r>
      <w:r>
        <w:t>toma</w:t>
      </w:r>
      <w:r>
        <w:rPr>
          <w:spacing w:val="-5"/>
        </w:rPr>
        <w:t xml:space="preserve"> </w:t>
      </w:r>
      <w:r>
        <w:t>de</w:t>
      </w:r>
      <w:r>
        <w:rPr>
          <w:spacing w:val="-5"/>
        </w:rPr>
        <w:t xml:space="preserve"> </w:t>
      </w:r>
      <w:r>
        <w:t>decisiones</w:t>
      </w:r>
      <w:r>
        <w:rPr>
          <w:spacing w:val="-5"/>
        </w:rPr>
        <w:t xml:space="preserve"> </w:t>
      </w:r>
      <w:r>
        <w:t>para</w:t>
      </w:r>
      <w:r>
        <w:rPr>
          <w:spacing w:val="-5"/>
        </w:rPr>
        <w:t xml:space="preserve"> </w:t>
      </w:r>
      <w:r>
        <w:t>enfrentar</w:t>
      </w:r>
      <w:r>
        <w:rPr>
          <w:spacing w:val="-6"/>
        </w:rPr>
        <w:t xml:space="preserve"> </w:t>
      </w:r>
      <w:r>
        <w:t>los</w:t>
      </w:r>
      <w:r>
        <w:rPr>
          <w:spacing w:val="-5"/>
        </w:rPr>
        <w:t xml:space="preserve"> </w:t>
      </w:r>
      <w:r>
        <w:t>cambios</w:t>
      </w:r>
      <w:r>
        <w:rPr>
          <w:spacing w:val="-5"/>
        </w:rPr>
        <w:t xml:space="preserve"> </w:t>
      </w:r>
      <w:r>
        <w:t>oceanográficos</w:t>
      </w:r>
      <w:r>
        <w:rPr>
          <w:spacing w:val="-5"/>
        </w:rPr>
        <w:t xml:space="preserve"> </w:t>
      </w:r>
      <w:r>
        <w:t>que afecten al sector pes</w:t>
      </w:r>
      <w:r>
        <w:t>quero.</w:t>
      </w:r>
    </w:p>
    <w:p w:rsidR="005A1238" w:rsidRDefault="005A1238">
      <w:pPr>
        <w:pStyle w:val="Textoindependiente"/>
        <w:rPr>
          <w:sz w:val="26"/>
        </w:rPr>
      </w:pPr>
    </w:p>
    <w:p w:rsidR="005A1238" w:rsidRDefault="005A1238">
      <w:pPr>
        <w:pStyle w:val="Textoindependiente"/>
        <w:spacing w:before="8"/>
        <w:rPr>
          <w:sz w:val="37"/>
        </w:rPr>
      </w:pPr>
    </w:p>
    <w:p w:rsidR="005A1238" w:rsidRDefault="00A255F2">
      <w:pPr>
        <w:pStyle w:val="Ttulo2"/>
      </w:pPr>
      <w:r>
        <w:t>Idea</w:t>
      </w:r>
      <w:r>
        <w:rPr>
          <w:spacing w:val="-2"/>
        </w:rPr>
        <w:t xml:space="preserve"> Matriz</w:t>
      </w:r>
    </w:p>
    <w:p w:rsidR="005A1238" w:rsidRDefault="005A1238">
      <w:pPr>
        <w:pStyle w:val="Textoindependiente"/>
        <w:rPr>
          <w:b/>
          <w:sz w:val="26"/>
        </w:rPr>
      </w:pPr>
    </w:p>
    <w:p w:rsidR="005A1238" w:rsidRDefault="00A255F2">
      <w:pPr>
        <w:pStyle w:val="Textoindependiente"/>
        <w:spacing w:before="1" w:line="360" w:lineRule="auto"/>
        <w:ind w:left="102" w:right="116"/>
        <w:jc w:val="both"/>
      </w:pPr>
      <w:r>
        <w:t>Establecer para el Instituto Fomento Pesquero (IFOP), la fijación de variables, indicadores y rangos en el Sistema de Alerta, Predicción y Observación, que permitan alertar de cambios oceanográfica, junto con la obligación de comunicar estos antecedentes a</w:t>
      </w:r>
      <w:r>
        <w:t xml:space="preserve"> organismos públicos con competencia pesquera y acuícola.</w:t>
      </w:r>
    </w:p>
    <w:p w:rsidR="005A1238" w:rsidRDefault="005A1238">
      <w:pPr>
        <w:spacing w:line="360" w:lineRule="auto"/>
        <w:jc w:val="both"/>
        <w:sectPr w:rsidR="005A1238">
          <w:pgSz w:w="12240" w:h="18720"/>
          <w:pgMar w:top="1340" w:right="1580" w:bottom="1200" w:left="1600" w:header="0" w:footer="1000" w:gutter="0"/>
          <w:cols w:space="720"/>
        </w:sectPr>
      </w:pPr>
    </w:p>
    <w:p w:rsidR="005A1238" w:rsidRDefault="00A255F2">
      <w:pPr>
        <w:pStyle w:val="Textoindependiente"/>
        <w:spacing w:before="76" w:line="360" w:lineRule="auto"/>
        <w:ind w:left="102" w:right="122"/>
        <w:jc w:val="both"/>
      </w:pPr>
      <w:r>
        <w:lastRenderedPageBreak/>
        <w:t>Asimismo,</w:t>
      </w:r>
      <w:r>
        <w:rPr>
          <w:spacing w:val="-11"/>
        </w:rPr>
        <w:t xml:space="preserve"> </w:t>
      </w:r>
      <w:r>
        <w:t>fortalecer</w:t>
      </w:r>
      <w:r>
        <w:rPr>
          <w:spacing w:val="-13"/>
        </w:rPr>
        <w:t xml:space="preserve"> </w:t>
      </w:r>
      <w:r>
        <w:t>los</w:t>
      </w:r>
      <w:r>
        <w:rPr>
          <w:spacing w:val="-12"/>
        </w:rPr>
        <w:t xml:space="preserve"> </w:t>
      </w:r>
      <w:r>
        <w:t>instrumentos</w:t>
      </w:r>
      <w:r>
        <w:rPr>
          <w:spacing w:val="-15"/>
        </w:rPr>
        <w:t xml:space="preserve"> </w:t>
      </w:r>
      <w:r>
        <w:t>para</w:t>
      </w:r>
      <w:r>
        <w:rPr>
          <w:spacing w:val="-14"/>
        </w:rPr>
        <w:t xml:space="preserve"> </w:t>
      </w:r>
      <w:r>
        <w:t>enfrentar</w:t>
      </w:r>
      <w:r>
        <w:rPr>
          <w:spacing w:val="-13"/>
        </w:rPr>
        <w:t xml:space="preserve"> </w:t>
      </w:r>
      <w:r>
        <w:t>fenómenos</w:t>
      </w:r>
      <w:r>
        <w:rPr>
          <w:spacing w:val="-15"/>
        </w:rPr>
        <w:t xml:space="preserve"> </w:t>
      </w:r>
      <w:r>
        <w:t>oceanográficos</w:t>
      </w:r>
      <w:r>
        <w:rPr>
          <w:spacing w:val="-12"/>
        </w:rPr>
        <w:t xml:space="preserve"> </w:t>
      </w:r>
      <w:r>
        <w:t>y/o ambientales extraordinarios, facilitando la toma de decisiones por parte de los organismos administr</w:t>
      </w:r>
      <w:r>
        <w:t>ativos responsables.</w:t>
      </w:r>
    </w:p>
    <w:p w:rsidR="005A1238" w:rsidRDefault="005A1238">
      <w:pPr>
        <w:pStyle w:val="Textoindependiente"/>
        <w:rPr>
          <w:sz w:val="26"/>
        </w:rPr>
      </w:pPr>
    </w:p>
    <w:p w:rsidR="005A1238" w:rsidRDefault="005A1238">
      <w:pPr>
        <w:pStyle w:val="Textoindependiente"/>
        <w:rPr>
          <w:sz w:val="38"/>
        </w:rPr>
      </w:pPr>
    </w:p>
    <w:p w:rsidR="005A1238" w:rsidRDefault="00A255F2">
      <w:pPr>
        <w:pStyle w:val="Ttulo1"/>
        <w:ind w:left="3372" w:right="3387"/>
      </w:pPr>
      <w:r>
        <w:t>PROYECTO</w:t>
      </w:r>
      <w:r>
        <w:rPr>
          <w:spacing w:val="-3"/>
        </w:rPr>
        <w:t xml:space="preserve"> </w:t>
      </w:r>
      <w:r>
        <w:t>DE</w:t>
      </w:r>
      <w:r>
        <w:rPr>
          <w:spacing w:val="-3"/>
        </w:rPr>
        <w:t xml:space="preserve"> </w:t>
      </w:r>
      <w:r>
        <w:rPr>
          <w:spacing w:val="-5"/>
        </w:rPr>
        <w:t>LEY</w:t>
      </w:r>
    </w:p>
    <w:p w:rsidR="005A1238" w:rsidRDefault="005A1238">
      <w:pPr>
        <w:pStyle w:val="Textoindependiente"/>
        <w:spacing w:before="10"/>
        <w:rPr>
          <w:b/>
          <w:sz w:val="25"/>
        </w:rPr>
      </w:pPr>
    </w:p>
    <w:p w:rsidR="005A1238" w:rsidRDefault="00A255F2">
      <w:pPr>
        <w:pStyle w:val="Ttulo2"/>
        <w:spacing w:before="0" w:line="360" w:lineRule="auto"/>
        <w:ind w:right="119"/>
      </w:pPr>
      <w:r>
        <w:t>Artículo primero. Modifíquese la Ley General de Pesca y Acuicultura cuyo texto</w:t>
      </w:r>
      <w:r>
        <w:rPr>
          <w:spacing w:val="-12"/>
        </w:rPr>
        <w:t xml:space="preserve"> </w:t>
      </w:r>
      <w:r>
        <w:t>refundido,</w:t>
      </w:r>
      <w:r>
        <w:rPr>
          <w:spacing w:val="-11"/>
        </w:rPr>
        <w:t xml:space="preserve"> </w:t>
      </w:r>
      <w:r>
        <w:t>coordinado</w:t>
      </w:r>
      <w:r>
        <w:rPr>
          <w:spacing w:val="-12"/>
        </w:rPr>
        <w:t xml:space="preserve"> </w:t>
      </w:r>
      <w:r>
        <w:t>y</w:t>
      </w:r>
      <w:r>
        <w:rPr>
          <w:spacing w:val="-10"/>
        </w:rPr>
        <w:t xml:space="preserve"> </w:t>
      </w:r>
      <w:r>
        <w:t>sistematizado</w:t>
      </w:r>
      <w:r>
        <w:rPr>
          <w:spacing w:val="-12"/>
        </w:rPr>
        <w:t xml:space="preserve"> </w:t>
      </w:r>
      <w:r>
        <w:t>fue</w:t>
      </w:r>
      <w:r>
        <w:rPr>
          <w:spacing w:val="-10"/>
        </w:rPr>
        <w:t xml:space="preserve"> </w:t>
      </w:r>
      <w:r>
        <w:t>fijado</w:t>
      </w:r>
      <w:r>
        <w:rPr>
          <w:spacing w:val="-12"/>
        </w:rPr>
        <w:t xml:space="preserve"> </w:t>
      </w:r>
      <w:r>
        <w:t>por</w:t>
      </w:r>
      <w:r>
        <w:rPr>
          <w:spacing w:val="-11"/>
        </w:rPr>
        <w:t xml:space="preserve"> </w:t>
      </w:r>
      <w:r>
        <w:t>el</w:t>
      </w:r>
      <w:r>
        <w:rPr>
          <w:spacing w:val="-11"/>
        </w:rPr>
        <w:t xml:space="preserve"> </w:t>
      </w:r>
      <w:r>
        <w:t>decreto</w:t>
      </w:r>
      <w:r>
        <w:rPr>
          <w:spacing w:val="-12"/>
        </w:rPr>
        <w:t xml:space="preserve"> </w:t>
      </w:r>
      <w:r>
        <w:t>supremo N°</w:t>
      </w:r>
      <w:r>
        <w:rPr>
          <w:spacing w:val="-8"/>
        </w:rPr>
        <w:t xml:space="preserve"> </w:t>
      </w:r>
      <w:r>
        <w:t>430,</w:t>
      </w:r>
      <w:r>
        <w:rPr>
          <w:spacing w:val="-10"/>
        </w:rPr>
        <w:t xml:space="preserve"> </w:t>
      </w:r>
      <w:r>
        <w:t>de</w:t>
      </w:r>
      <w:r>
        <w:rPr>
          <w:spacing w:val="-10"/>
        </w:rPr>
        <w:t xml:space="preserve"> </w:t>
      </w:r>
      <w:r>
        <w:t>1991,</w:t>
      </w:r>
      <w:r>
        <w:rPr>
          <w:spacing w:val="-7"/>
        </w:rPr>
        <w:t xml:space="preserve"> </w:t>
      </w:r>
      <w:r>
        <w:t>del</w:t>
      </w:r>
      <w:r>
        <w:rPr>
          <w:spacing w:val="-10"/>
        </w:rPr>
        <w:t xml:space="preserve"> </w:t>
      </w:r>
      <w:r>
        <w:t>Ministerio</w:t>
      </w:r>
      <w:r>
        <w:rPr>
          <w:spacing w:val="-8"/>
        </w:rPr>
        <w:t xml:space="preserve"> </w:t>
      </w:r>
      <w:r>
        <w:t>de</w:t>
      </w:r>
      <w:r>
        <w:rPr>
          <w:spacing w:val="-9"/>
        </w:rPr>
        <w:t xml:space="preserve"> </w:t>
      </w:r>
      <w:r>
        <w:t>Economía,</w:t>
      </w:r>
      <w:r>
        <w:rPr>
          <w:spacing w:val="-7"/>
        </w:rPr>
        <w:t xml:space="preserve"> </w:t>
      </w:r>
      <w:r>
        <w:t>Fomento</w:t>
      </w:r>
      <w:r>
        <w:rPr>
          <w:spacing w:val="-11"/>
        </w:rPr>
        <w:t xml:space="preserve"> </w:t>
      </w:r>
      <w:r>
        <w:t>y</w:t>
      </w:r>
      <w:r>
        <w:rPr>
          <w:spacing w:val="-7"/>
        </w:rPr>
        <w:t xml:space="preserve"> </w:t>
      </w:r>
      <w:r>
        <w:t>Reconstrucción</w:t>
      </w:r>
      <w:r>
        <w:rPr>
          <w:spacing w:val="-8"/>
        </w:rPr>
        <w:t xml:space="preserve"> </w:t>
      </w:r>
      <w:r>
        <w:t>y</w:t>
      </w:r>
      <w:r>
        <w:rPr>
          <w:spacing w:val="-9"/>
        </w:rPr>
        <w:t xml:space="preserve"> </w:t>
      </w:r>
      <w:r>
        <w:t>sus modificaciones posteriores en el siguiente sentido:</w:t>
      </w:r>
    </w:p>
    <w:p w:rsidR="005A1238" w:rsidRDefault="00A255F2">
      <w:pPr>
        <w:pStyle w:val="Prrafodelista"/>
        <w:numPr>
          <w:ilvl w:val="0"/>
          <w:numId w:val="3"/>
        </w:numPr>
        <w:tabs>
          <w:tab w:val="left" w:pos="848"/>
        </w:tabs>
        <w:spacing w:before="160"/>
        <w:ind w:left="848" w:hanging="346"/>
        <w:jc w:val="both"/>
        <w:rPr>
          <w:rFonts w:ascii="Arial" w:hAnsi="Arial"/>
          <w:sz w:val="24"/>
        </w:rPr>
      </w:pPr>
      <w:r>
        <w:rPr>
          <w:rFonts w:ascii="Arial" w:hAnsi="Arial"/>
          <w:sz w:val="24"/>
        </w:rPr>
        <w:t>Intercalase</w:t>
      </w:r>
      <w:r>
        <w:rPr>
          <w:rFonts w:ascii="Arial" w:hAnsi="Arial"/>
          <w:spacing w:val="-4"/>
          <w:sz w:val="24"/>
        </w:rPr>
        <w:t xml:space="preserve"> </w:t>
      </w:r>
      <w:r>
        <w:rPr>
          <w:rFonts w:ascii="Arial" w:hAnsi="Arial"/>
          <w:sz w:val="24"/>
        </w:rPr>
        <w:t>el</w:t>
      </w:r>
      <w:r>
        <w:rPr>
          <w:rFonts w:ascii="Arial" w:hAnsi="Arial"/>
          <w:spacing w:val="-3"/>
          <w:sz w:val="24"/>
        </w:rPr>
        <w:t xml:space="preserve"> </w:t>
      </w:r>
      <w:r>
        <w:rPr>
          <w:rFonts w:ascii="Arial" w:hAnsi="Arial"/>
          <w:sz w:val="24"/>
        </w:rPr>
        <w:t>siguiente</w:t>
      </w:r>
      <w:r>
        <w:rPr>
          <w:rFonts w:ascii="Arial" w:hAnsi="Arial"/>
          <w:spacing w:val="-2"/>
          <w:sz w:val="24"/>
        </w:rPr>
        <w:t xml:space="preserve"> </w:t>
      </w:r>
      <w:r>
        <w:rPr>
          <w:rFonts w:ascii="Arial" w:hAnsi="Arial"/>
          <w:sz w:val="24"/>
        </w:rPr>
        <w:t>artículo</w:t>
      </w:r>
      <w:r>
        <w:rPr>
          <w:rFonts w:ascii="Arial" w:hAnsi="Arial"/>
          <w:spacing w:val="-5"/>
          <w:sz w:val="24"/>
        </w:rPr>
        <w:t xml:space="preserve"> </w:t>
      </w:r>
      <w:r>
        <w:rPr>
          <w:rFonts w:ascii="Arial" w:hAnsi="Arial"/>
          <w:sz w:val="24"/>
        </w:rPr>
        <w:t>6</w:t>
      </w:r>
      <w:r>
        <w:rPr>
          <w:rFonts w:ascii="Arial" w:hAnsi="Arial"/>
          <w:spacing w:val="-3"/>
          <w:sz w:val="24"/>
        </w:rPr>
        <w:t xml:space="preserve"> </w:t>
      </w:r>
      <w:r>
        <w:rPr>
          <w:rFonts w:ascii="Arial" w:hAnsi="Arial"/>
          <w:sz w:val="24"/>
        </w:rPr>
        <w:t>bis</w:t>
      </w:r>
      <w:r>
        <w:rPr>
          <w:rFonts w:ascii="Arial" w:hAnsi="Arial"/>
          <w:spacing w:val="-6"/>
          <w:sz w:val="24"/>
        </w:rPr>
        <w:t xml:space="preserve"> </w:t>
      </w:r>
      <w:r>
        <w:rPr>
          <w:rFonts w:ascii="Arial" w:hAnsi="Arial"/>
          <w:spacing w:val="-2"/>
          <w:sz w:val="24"/>
        </w:rPr>
        <w:t>nuevo:</w:t>
      </w:r>
    </w:p>
    <w:p w:rsidR="005A1238" w:rsidRDefault="005A1238">
      <w:pPr>
        <w:pStyle w:val="Textoindependiente"/>
        <w:spacing w:before="11"/>
        <w:rPr>
          <w:sz w:val="25"/>
        </w:rPr>
      </w:pPr>
    </w:p>
    <w:p w:rsidR="005A1238" w:rsidRDefault="00A255F2">
      <w:pPr>
        <w:spacing w:line="360" w:lineRule="auto"/>
        <w:ind w:left="102" w:right="120"/>
        <w:jc w:val="both"/>
        <w:rPr>
          <w:rFonts w:ascii="Times New Roman" w:hAnsi="Times New Roman"/>
          <w:i/>
          <w:sz w:val="24"/>
        </w:rPr>
      </w:pPr>
      <w:r>
        <w:rPr>
          <w:rFonts w:ascii="Times New Roman" w:hAnsi="Times New Roman"/>
          <w:i/>
          <w:sz w:val="24"/>
        </w:rPr>
        <w:t>“En el evento de fenómenos oceanográficos y/o ambientales extraordinarios, en un área o pesquería determinada que causen alteraciones o cambios en el comportamiento de los recursos la autoridad competente podrá autorizar por el plazo de seis meses las medi</w:t>
      </w:r>
      <w:r>
        <w:rPr>
          <w:rFonts w:ascii="Times New Roman" w:hAnsi="Times New Roman"/>
          <w:i/>
          <w:sz w:val="24"/>
        </w:rPr>
        <w:t>das contempladas en los artículos</w:t>
      </w:r>
      <w:r>
        <w:rPr>
          <w:rFonts w:ascii="Times New Roman" w:hAnsi="Times New Roman"/>
          <w:i/>
          <w:spacing w:val="-1"/>
          <w:sz w:val="24"/>
        </w:rPr>
        <w:t xml:space="preserve"> </w:t>
      </w:r>
      <w:r>
        <w:rPr>
          <w:rFonts w:ascii="Times New Roman" w:hAnsi="Times New Roman"/>
          <w:i/>
          <w:sz w:val="24"/>
        </w:rPr>
        <w:t>2° y</w:t>
      </w:r>
      <w:r>
        <w:rPr>
          <w:rFonts w:ascii="Times New Roman" w:hAnsi="Times New Roman"/>
          <w:i/>
          <w:spacing w:val="-1"/>
          <w:sz w:val="24"/>
        </w:rPr>
        <w:t xml:space="preserve"> </w:t>
      </w:r>
      <w:r>
        <w:rPr>
          <w:rFonts w:ascii="Times New Roman" w:hAnsi="Times New Roman"/>
          <w:i/>
          <w:sz w:val="24"/>
        </w:rPr>
        <w:t>3°, de</w:t>
      </w:r>
      <w:r>
        <w:rPr>
          <w:rFonts w:ascii="Times New Roman" w:hAnsi="Times New Roman"/>
          <w:i/>
          <w:spacing w:val="-1"/>
          <w:sz w:val="24"/>
        </w:rPr>
        <w:t xml:space="preserve"> </w:t>
      </w:r>
      <w:r>
        <w:rPr>
          <w:rFonts w:ascii="Times New Roman" w:hAnsi="Times New Roman"/>
          <w:i/>
          <w:sz w:val="24"/>
        </w:rPr>
        <w:t>la Ley</w:t>
      </w:r>
      <w:r>
        <w:rPr>
          <w:rFonts w:ascii="Times New Roman" w:hAnsi="Times New Roman"/>
          <w:i/>
          <w:spacing w:val="-1"/>
          <w:sz w:val="24"/>
        </w:rPr>
        <w:t xml:space="preserve"> </w:t>
      </w:r>
      <w:r>
        <w:rPr>
          <w:rFonts w:ascii="Times New Roman" w:hAnsi="Times New Roman"/>
          <w:i/>
          <w:sz w:val="24"/>
        </w:rPr>
        <w:t>N°20.872,</w:t>
      </w:r>
      <w:r>
        <w:rPr>
          <w:rFonts w:ascii="Times New Roman" w:hAnsi="Times New Roman"/>
          <w:i/>
          <w:spacing w:val="40"/>
          <w:sz w:val="24"/>
        </w:rPr>
        <w:t xml:space="preserve"> </w:t>
      </w:r>
      <w:r>
        <w:rPr>
          <w:rFonts w:ascii="Times New Roman" w:hAnsi="Times New Roman"/>
          <w:i/>
          <w:sz w:val="24"/>
        </w:rPr>
        <w:t>respecto de</w:t>
      </w:r>
      <w:r>
        <w:rPr>
          <w:rFonts w:ascii="Times New Roman" w:hAnsi="Times New Roman"/>
          <w:i/>
          <w:spacing w:val="40"/>
          <w:sz w:val="24"/>
        </w:rPr>
        <w:t xml:space="preserve"> </w:t>
      </w:r>
      <w:r>
        <w:rPr>
          <w:rFonts w:ascii="Times New Roman" w:hAnsi="Times New Roman"/>
          <w:i/>
          <w:sz w:val="24"/>
        </w:rPr>
        <w:t>la pesca artesanal.</w:t>
      </w:r>
    </w:p>
    <w:p w:rsidR="005A1238" w:rsidRDefault="00A255F2">
      <w:pPr>
        <w:spacing w:before="158"/>
        <w:ind w:left="102"/>
        <w:jc w:val="both"/>
        <w:rPr>
          <w:rFonts w:ascii="Times New Roman" w:hAnsi="Times New Roman"/>
          <w:i/>
          <w:sz w:val="24"/>
        </w:rPr>
      </w:pPr>
      <w:r>
        <w:rPr>
          <w:rFonts w:ascii="Times New Roman" w:hAnsi="Times New Roman"/>
          <w:i/>
          <w:sz w:val="24"/>
        </w:rPr>
        <w:t>Asimismo,</w:t>
      </w:r>
      <w:r>
        <w:rPr>
          <w:rFonts w:ascii="Times New Roman" w:hAnsi="Times New Roman"/>
          <w:i/>
          <w:spacing w:val="-6"/>
          <w:sz w:val="24"/>
        </w:rPr>
        <w:t xml:space="preserve"> </w:t>
      </w:r>
      <w:r>
        <w:rPr>
          <w:rFonts w:ascii="Times New Roman" w:hAnsi="Times New Roman"/>
          <w:i/>
          <w:sz w:val="24"/>
        </w:rPr>
        <w:t>el</w:t>
      </w:r>
      <w:r>
        <w:rPr>
          <w:rFonts w:ascii="Times New Roman" w:hAnsi="Times New Roman"/>
          <w:i/>
          <w:spacing w:val="-6"/>
          <w:sz w:val="24"/>
        </w:rPr>
        <w:t xml:space="preserve"> </w:t>
      </w:r>
      <w:r>
        <w:rPr>
          <w:rFonts w:ascii="Times New Roman" w:hAnsi="Times New Roman"/>
          <w:i/>
          <w:sz w:val="24"/>
        </w:rPr>
        <w:t>decreto</w:t>
      </w:r>
      <w:r>
        <w:rPr>
          <w:rFonts w:ascii="Times New Roman" w:hAnsi="Times New Roman"/>
          <w:i/>
          <w:spacing w:val="-5"/>
          <w:sz w:val="24"/>
        </w:rPr>
        <w:t xml:space="preserve"> </w:t>
      </w:r>
      <w:r>
        <w:rPr>
          <w:rFonts w:ascii="Times New Roman" w:hAnsi="Times New Roman"/>
          <w:i/>
          <w:spacing w:val="-2"/>
          <w:sz w:val="24"/>
        </w:rPr>
        <w:t>podrá:</w:t>
      </w:r>
    </w:p>
    <w:p w:rsidR="005A1238" w:rsidRDefault="005A1238">
      <w:pPr>
        <w:pStyle w:val="Textoindependiente"/>
        <w:spacing w:before="10"/>
        <w:rPr>
          <w:rFonts w:ascii="Times New Roman"/>
          <w:i/>
          <w:sz w:val="25"/>
        </w:rPr>
      </w:pPr>
    </w:p>
    <w:p w:rsidR="005A1238" w:rsidRDefault="00A255F2">
      <w:pPr>
        <w:pStyle w:val="Prrafodelista"/>
        <w:numPr>
          <w:ilvl w:val="0"/>
          <w:numId w:val="2"/>
        </w:numPr>
        <w:tabs>
          <w:tab w:val="left" w:pos="820"/>
        </w:tabs>
        <w:spacing w:before="1"/>
        <w:ind w:left="820" w:hanging="359"/>
        <w:rPr>
          <w:i/>
          <w:sz w:val="24"/>
        </w:rPr>
      </w:pPr>
      <w:r>
        <w:rPr>
          <w:i/>
          <w:sz w:val="24"/>
        </w:rPr>
        <w:t>Fijar</w:t>
      </w:r>
      <w:r>
        <w:rPr>
          <w:i/>
          <w:spacing w:val="-3"/>
          <w:sz w:val="24"/>
        </w:rPr>
        <w:t xml:space="preserve"> </w:t>
      </w:r>
      <w:r>
        <w:rPr>
          <w:i/>
          <w:sz w:val="24"/>
        </w:rPr>
        <w:t>días</w:t>
      </w:r>
      <w:r>
        <w:rPr>
          <w:i/>
          <w:spacing w:val="-2"/>
          <w:sz w:val="24"/>
        </w:rPr>
        <w:t xml:space="preserve"> </w:t>
      </w:r>
      <w:r>
        <w:rPr>
          <w:i/>
          <w:sz w:val="24"/>
        </w:rPr>
        <w:t>y</w:t>
      </w:r>
      <w:r>
        <w:rPr>
          <w:i/>
          <w:spacing w:val="-3"/>
          <w:sz w:val="24"/>
        </w:rPr>
        <w:t xml:space="preserve"> </w:t>
      </w:r>
      <w:r>
        <w:rPr>
          <w:i/>
          <w:sz w:val="24"/>
        </w:rPr>
        <w:t>periodos</w:t>
      </w:r>
      <w:r>
        <w:rPr>
          <w:i/>
          <w:spacing w:val="-3"/>
          <w:sz w:val="24"/>
        </w:rPr>
        <w:t xml:space="preserve"> </w:t>
      </w:r>
      <w:r>
        <w:rPr>
          <w:i/>
          <w:sz w:val="24"/>
        </w:rPr>
        <w:t>de</w:t>
      </w:r>
      <w:r>
        <w:rPr>
          <w:i/>
          <w:spacing w:val="-3"/>
          <w:sz w:val="24"/>
        </w:rPr>
        <w:t xml:space="preserve"> </w:t>
      </w:r>
      <w:r>
        <w:rPr>
          <w:i/>
          <w:sz w:val="24"/>
        </w:rPr>
        <w:t>captura</w:t>
      </w:r>
      <w:r>
        <w:rPr>
          <w:i/>
          <w:spacing w:val="-2"/>
          <w:sz w:val="24"/>
        </w:rPr>
        <w:t xml:space="preserve"> extraordinarios.</w:t>
      </w:r>
    </w:p>
    <w:p w:rsidR="005A1238" w:rsidRDefault="005A1238">
      <w:pPr>
        <w:pStyle w:val="Textoindependiente"/>
        <w:spacing w:before="1"/>
        <w:rPr>
          <w:rFonts w:ascii="Times New Roman"/>
          <w:i/>
          <w:sz w:val="26"/>
        </w:rPr>
      </w:pPr>
    </w:p>
    <w:p w:rsidR="005A1238" w:rsidRDefault="00A255F2">
      <w:pPr>
        <w:pStyle w:val="Prrafodelista"/>
        <w:numPr>
          <w:ilvl w:val="0"/>
          <w:numId w:val="2"/>
        </w:numPr>
        <w:tabs>
          <w:tab w:val="left" w:pos="821"/>
        </w:tabs>
        <w:spacing w:before="0" w:line="360" w:lineRule="auto"/>
        <w:ind w:left="821" w:right="116"/>
        <w:rPr>
          <w:i/>
          <w:sz w:val="24"/>
        </w:rPr>
      </w:pPr>
      <w:r>
        <w:rPr>
          <w:i/>
          <w:sz w:val="24"/>
        </w:rPr>
        <w:t>Contemplar excepciones a la medida de administración dispuesta en el artículo 3° letra f), de la presente ley.</w:t>
      </w:r>
    </w:p>
    <w:p w:rsidR="005A1238" w:rsidRDefault="00A255F2">
      <w:pPr>
        <w:spacing w:before="158" w:line="360" w:lineRule="auto"/>
        <w:ind w:left="102" w:right="116"/>
        <w:jc w:val="both"/>
        <w:rPr>
          <w:rFonts w:ascii="Times New Roman" w:hAnsi="Times New Roman"/>
          <w:i/>
          <w:sz w:val="24"/>
        </w:rPr>
      </w:pPr>
      <w:r>
        <w:rPr>
          <w:rFonts w:ascii="Times New Roman" w:hAnsi="Times New Roman"/>
          <w:i/>
          <w:sz w:val="24"/>
        </w:rPr>
        <w:t>Todas</w:t>
      </w:r>
      <w:r>
        <w:rPr>
          <w:rFonts w:ascii="Times New Roman" w:hAnsi="Times New Roman"/>
          <w:i/>
          <w:spacing w:val="-15"/>
          <w:sz w:val="24"/>
        </w:rPr>
        <w:t xml:space="preserve"> </w:t>
      </w:r>
      <w:r>
        <w:rPr>
          <w:rFonts w:ascii="Times New Roman" w:hAnsi="Times New Roman"/>
          <w:i/>
          <w:sz w:val="24"/>
        </w:rPr>
        <w:t>estas</w:t>
      </w:r>
      <w:r>
        <w:rPr>
          <w:rFonts w:ascii="Times New Roman" w:hAnsi="Times New Roman"/>
          <w:i/>
          <w:spacing w:val="-15"/>
          <w:sz w:val="24"/>
        </w:rPr>
        <w:t xml:space="preserve"> </w:t>
      </w:r>
      <w:r>
        <w:rPr>
          <w:rFonts w:ascii="Times New Roman" w:hAnsi="Times New Roman"/>
          <w:i/>
          <w:sz w:val="24"/>
        </w:rPr>
        <w:t>medidas</w:t>
      </w:r>
      <w:r>
        <w:rPr>
          <w:rFonts w:ascii="Times New Roman" w:hAnsi="Times New Roman"/>
          <w:i/>
          <w:spacing w:val="-15"/>
          <w:sz w:val="24"/>
        </w:rPr>
        <w:t xml:space="preserve"> </w:t>
      </w:r>
      <w:r>
        <w:rPr>
          <w:rFonts w:ascii="Times New Roman" w:hAnsi="Times New Roman"/>
          <w:i/>
          <w:sz w:val="24"/>
        </w:rPr>
        <w:t>podrán</w:t>
      </w:r>
      <w:r>
        <w:rPr>
          <w:rFonts w:ascii="Times New Roman" w:hAnsi="Times New Roman"/>
          <w:i/>
          <w:spacing w:val="-15"/>
          <w:sz w:val="24"/>
        </w:rPr>
        <w:t xml:space="preserve"> </w:t>
      </w:r>
      <w:r>
        <w:rPr>
          <w:rFonts w:ascii="Times New Roman" w:hAnsi="Times New Roman"/>
          <w:i/>
          <w:sz w:val="24"/>
        </w:rPr>
        <w:t>hacerse</w:t>
      </w:r>
      <w:r>
        <w:rPr>
          <w:rFonts w:ascii="Times New Roman" w:hAnsi="Times New Roman"/>
          <w:i/>
          <w:spacing w:val="-15"/>
          <w:sz w:val="24"/>
        </w:rPr>
        <w:t xml:space="preserve"> </w:t>
      </w:r>
      <w:r>
        <w:rPr>
          <w:rFonts w:ascii="Times New Roman" w:hAnsi="Times New Roman"/>
          <w:i/>
          <w:sz w:val="24"/>
        </w:rPr>
        <w:t>aplicables</w:t>
      </w:r>
      <w:r>
        <w:rPr>
          <w:rFonts w:ascii="Times New Roman" w:hAnsi="Times New Roman"/>
          <w:i/>
          <w:spacing w:val="-15"/>
          <w:sz w:val="24"/>
        </w:rPr>
        <w:t xml:space="preserve"> </w:t>
      </w:r>
      <w:r>
        <w:rPr>
          <w:rFonts w:ascii="Times New Roman" w:hAnsi="Times New Roman"/>
          <w:i/>
          <w:sz w:val="24"/>
        </w:rPr>
        <w:t>a</w:t>
      </w:r>
      <w:r>
        <w:rPr>
          <w:rFonts w:ascii="Times New Roman" w:hAnsi="Times New Roman"/>
          <w:i/>
          <w:spacing w:val="-15"/>
          <w:sz w:val="24"/>
        </w:rPr>
        <w:t xml:space="preserve"> </w:t>
      </w:r>
      <w:r>
        <w:rPr>
          <w:rFonts w:ascii="Times New Roman" w:hAnsi="Times New Roman"/>
          <w:i/>
          <w:sz w:val="24"/>
        </w:rPr>
        <w:t>las</w:t>
      </w:r>
      <w:r>
        <w:rPr>
          <w:rFonts w:ascii="Times New Roman" w:hAnsi="Times New Roman"/>
          <w:i/>
          <w:spacing w:val="-15"/>
          <w:sz w:val="24"/>
        </w:rPr>
        <w:t xml:space="preserve"> </w:t>
      </w:r>
      <w:r>
        <w:rPr>
          <w:rFonts w:ascii="Times New Roman" w:hAnsi="Times New Roman"/>
          <w:i/>
          <w:sz w:val="24"/>
        </w:rPr>
        <w:t>actividades</w:t>
      </w:r>
      <w:r>
        <w:rPr>
          <w:rFonts w:ascii="Times New Roman" w:hAnsi="Times New Roman"/>
          <w:i/>
          <w:spacing w:val="-15"/>
          <w:sz w:val="24"/>
        </w:rPr>
        <w:t xml:space="preserve"> </w:t>
      </w:r>
      <w:r>
        <w:rPr>
          <w:rFonts w:ascii="Times New Roman" w:hAnsi="Times New Roman"/>
          <w:i/>
          <w:sz w:val="24"/>
        </w:rPr>
        <w:t>vinculadas</w:t>
      </w:r>
      <w:r>
        <w:rPr>
          <w:rFonts w:ascii="Times New Roman" w:hAnsi="Times New Roman"/>
          <w:i/>
          <w:spacing w:val="-15"/>
          <w:sz w:val="24"/>
        </w:rPr>
        <w:t xml:space="preserve"> </w:t>
      </w:r>
      <w:r>
        <w:rPr>
          <w:rFonts w:ascii="Times New Roman" w:hAnsi="Times New Roman"/>
          <w:i/>
          <w:sz w:val="24"/>
        </w:rPr>
        <w:t>con</w:t>
      </w:r>
      <w:r>
        <w:rPr>
          <w:rFonts w:ascii="Times New Roman" w:hAnsi="Times New Roman"/>
          <w:i/>
          <w:spacing w:val="-15"/>
          <w:sz w:val="24"/>
        </w:rPr>
        <w:t xml:space="preserve"> </w:t>
      </w:r>
      <w:r>
        <w:rPr>
          <w:rFonts w:ascii="Times New Roman" w:hAnsi="Times New Roman"/>
          <w:i/>
          <w:sz w:val="24"/>
        </w:rPr>
        <w:t>los</w:t>
      </w:r>
      <w:r>
        <w:rPr>
          <w:rFonts w:ascii="Times New Roman" w:hAnsi="Times New Roman"/>
          <w:i/>
          <w:spacing w:val="-15"/>
          <w:sz w:val="24"/>
        </w:rPr>
        <w:t xml:space="preserve"> </w:t>
      </w:r>
      <w:r>
        <w:rPr>
          <w:rFonts w:ascii="Times New Roman" w:hAnsi="Times New Roman"/>
          <w:i/>
          <w:sz w:val="24"/>
        </w:rPr>
        <w:t xml:space="preserve">recursos </w:t>
      </w:r>
      <w:r>
        <w:rPr>
          <w:rFonts w:ascii="Times New Roman" w:hAnsi="Times New Roman"/>
          <w:i/>
          <w:spacing w:val="-2"/>
          <w:sz w:val="24"/>
        </w:rPr>
        <w:t>bentónicos.”</w:t>
      </w:r>
    </w:p>
    <w:p w:rsidR="005A1238" w:rsidRDefault="00A255F2">
      <w:pPr>
        <w:pStyle w:val="Prrafodelista"/>
        <w:numPr>
          <w:ilvl w:val="0"/>
          <w:numId w:val="3"/>
        </w:numPr>
        <w:tabs>
          <w:tab w:val="left" w:pos="887"/>
        </w:tabs>
        <w:spacing w:before="163"/>
        <w:ind w:left="887" w:hanging="426"/>
        <w:jc w:val="both"/>
        <w:rPr>
          <w:rFonts w:ascii="Arial" w:hAnsi="Arial"/>
          <w:sz w:val="24"/>
        </w:rPr>
      </w:pPr>
      <w:r>
        <w:rPr>
          <w:rFonts w:ascii="Arial" w:hAnsi="Arial"/>
          <w:sz w:val="24"/>
        </w:rPr>
        <w:t>Intercálese</w:t>
      </w:r>
      <w:r>
        <w:rPr>
          <w:rFonts w:ascii="Arial" w:hAnsi="Arial"/>
          <w:spacing w:val="-6"/>
          <w:sz w:val="24"/>
        </w:rPr>
        <w:t xml:space="preserve"> </w:t>
      </w:r>
      <w:r>
        <w:rPr>
          <w:rFonts w:ascii="Arial" w:hAnsi="Arial"/>
          <w:sz w:val="24"/>
        </w:rPr>
        <w:t>el</w:t>
      </w:r>
      <w:r>
        <w:rPr>
          <w:rFonts w:ascii="Arial" w:hAnsi="Arial"/>
          <w:spacing w:val="-3"/>
          <w:sz w:val="24"/>
        </w:rPr>
        <w:t xml:space="preserve"> </w:t>
      </w:r>
      <w:r>
        <w:rPr>
          <w:rFonts w:ascii="Arial" w:hAnsi="Arial"/>
          <w:sz w:val="24"/>
        </w:rPr>
        <w:t>siguiente</w:t>
      </w:r>
      <w:r>
        <w:rPr>
          <w:rFonts w:ascii="Arial" w:hAnsi="Arial"/>
          <w:spacing w:val="-3"/>
          <w:sz w:val="24"/>
        </w:rPr>
        <w:t xml:space="preserve"> </w:t>
      </w:r>
      <w:r>
        <w:rPr>
          <w:rFonts w:ascii="Arial" w:hAnsi="Arial"/>
          <w:sz w:val="24"/>
        </w:rPr>
        <w:t>artículo</w:t>
      </w:r>
      <w:r>
        <w:rPr>
          <w:rFonts w:ascii="Arial" w:hAnsi="Arial"/>
          <w:spacing w:val="-3"/>
          <w:sz w:val="24"/>
        </w:rPr>
        <w:t xml:space="preserve"> </w:t>
      </w:r>
      <w:r>
        <w:rPr>
          <w:rFonts w:ascii="Arial" w:hAnsi="Arial"/>
          <w:sz w:val="24"/>
        </w:rPr>
        <w:t>156</w:t>
      </w:r>
      <w:r>
        <w:rPr>
          <w:rFonts w:ascii="Arial" w:hAnsi="Arial"/>
          <w:spacing w:val="-4"/>
          <w:sz w:val="24"/>
        </w:rPr>
        <w:t xml:space="preserve"> </w:t>
      </w:r>
      <w:r>
        <w:rPr>
          <w:rFonts w:ascii="Arial" w:hAnsi="Arial"/>
          <w:sz w:val="24"/>
        </w:rPr>
        <w:t>C</w:t>
      </w:r>
      <w:r>
        <w:rPr>
          <w:rFonts w:ascii="Arial" w:hAnsi="Arial"/>
          <w:spacing w:val="-5"/>
          <w:sz w:val="24"/>
        </w:rPr>
        <w:t xml:space="preserve"> </w:t>
      </w:r>
      <w:r>
        <w:rPr>
          <w:rFonts w:ascii="Arial" w:hAnsi="Arial"/>
          <w:sz w:val="24"/>
        </w:rPr>
        <w:t>nuevo,</w:t>
      </w:r>
      <w:r>
        <w:rPr>
          <w:rFonts w:ascii="Arial" w:hAnsi="Arial"/>
          <w:spacing w:val="-3"/>
          <w:sz w:val="24"/>
        </w:rPr>
        <w:t xml:space="preserve"> </w:t>
      </w:r>
      <w:r>
        <w:rPr>
          <w:rFonts w:ascii="Arial" w:hAnsi="Arial"/>
          <w:sz w:val="24"/>
        </w:rPr>
        <w:t>del</w:t>
      </w:r>
      <w:r>
        <w:rPr>
          <w:rFonts w:ascii="Arial" w:hAnsi="Arial"/>
          <w:spacing w:val="-3"/>
          <w:sz w:val="24"/>
        </w:rPr>
        <w:t xml:space="preserve"> </w:t>
      </w:r>
      <w:r>
        <w:rPr>
          <w:rFonts w:ascii="Arial" w:hAnsi="Arial"/>
          <w:sz w:val="24"/>
        </w:rPr>
        <w:t>siguiente</w:t>
      </w:r>
      <w:r>
        <w:rPr>
          <w:rFonts w:ascii="Arial" w:hAnsi="Arial"/>
          <w:spacing w:val="-3"/>
          <w:sz w:val="24"/>
        </w:rPr>
        <w:t xml:space="preserve"> </w:t>
      </w:r>
      <w:r>
        <w:rPr>
          <w:rFonts w:ascii="Arial" w:hAnsi="Arial"/>
          <w:spacing w:val="-2"/>
          <w:sz w:val="24"/>
        </w:rPr>
        <w:t>tenor:</w:t>
      </w:r>
    </w:p>
    <w:p w:rsidR="005A1238" w:rsidRDefault="005A1238">
      <w:pPr>
        <w:pStyle w:val="Textoindependiente"/>
        <w:spacing w:before="8"/>
        <w:rPr>
          <w:sz w:val="25"/>
        </w:rPr>
      </w:pPr>
    </w:p>
    <w:p w:rsidR="005A1238" w:rsidRDefault="00A255F2">
      <w:pPr>
        <w:spacing w:line="360" w:lineRule="auto"/>
        <w:ind w:left="102" w:right="119"/>
        <w:jc w:val="both"/>
        <w:rPr>
          <w:rFonts w:ascii="Times New Roman" w:hAnsi="Times New Roman"/>
          <w:i/>
          <w:sz w:val="24"/>
        </w:rPr>
      </w:pPr>
      <w:r>
        <w:rPr>
          <w:rFonts w:ascii="Times New Roman" w:hAnsi="Times New Roman"/>
          <w:sz w:val="24"/>
        </w:rPr>
        <w:t>“</w:t>
      </w:r>
      <w:r>
        <w:rPr>
          <w:rFonts w:ascii="Times New Roman" w:hAnsi="Times New Roman"/>
          <w:i/>
          <w:sz w:val="24"/>
        </w:rPr>
        <w:t>Para revertir los efectos más graves del cambio climático en los ecosistemas acuáticos nacionales,</w:t>
      </w:r>
      <w:r>
        <w:rPr>
          <w:rFonts w:ascii="Times New Roman" w:hAnsi="Times New Roman"/>
          <w:i/>
          <w:spacing w:val="-7"/>
          <w:sz w:val="24"/>
        </w:rPr>
        <w:t xml:space="preserve"> </w:t>
      </w:r>
      <w:r>
        <w:rPr>
          <w:rFonts w:ascii="Times New Roman" w:hAnsi="Times New Roman"/>
          <w:i/>
          <w:sz w:val="24"/>
        </w:rPr>
        <w:t>el</w:t>
      </w:r>
      <w:r>
        <w:rPr>
          <w:rFonts w:ascii="Times New Roman" w:hAnsi="Times New Roman"/>
          <w:i/>
          <w:spacing w:val="-6"/>
          <w:sz w:val="24"/>
        </w:rPr>
        <w:t xml:space="preserve"> </w:t>
      </w:r>
      <w:r>
        <w:rPr>
          <w:rFonts w:ascii="Times New Roman" w:hAnsi="Times New Roman"/>
          <w:i/>
          <w:sz w:val="24"/>
        </w:rPr>
        <w:t>Instituto</w:t>
      </w:r>
      <w:r>
        <w:rPr>
          <w:rFonts w:ascii="Times New Roman" w:hAnsi="Times New Roman"/>
          <w:i/>
          <w:spacing w:val="-6"/>
          <w:sz w:val="24"/>
        </w:rPr>
        <w:t xml:space="preserve"> </w:t>
      </w:r>
      <w:r>
        <w:rPr>
          <w:rFonts w:ascii="Times New Roman" w:hAnsi="Times New Roman"/>
          <w:i/>
          <w:sz w:val="24"/>
        </w:rPr>
        <w:t>de</w:t>
      </w:r>
      <w:r>
        <w:rPr>
          <w:rFonts w:ascii="Times New Roman" w:hAnsi="Times New Roman"/>
          <w:i/>
          <w:spacing w:val="-8"/>
          <w:sz w:val="24"/>
        </w:rPr>
        <w:t xml:space="preserve"> </w:t>
      </w:r>
      <w:r>
        <w:rPr>
          <w:rFonts w:ascii="Times New Roman" w:hAnsi="Times New Roman"/>
          <w:i/>
          <w:sz w:val="24"/>
        </w:rPr>
        <w:t>Fomento</w:t>
      </w:r>
      <w:r>
        <w:rPr>
          <w:rFonts w:ascii="Times New Roman" w:hAnsi="Times New Roman"/>
          <w:i/>
          <w:spacing w:val="-6"/>
          <w:sz w:val="24"/>
        </w:rPr>
        <w:t xml:space="preserve"> </w:t>
      </w:r>
      <w:r>
        <w:rPr>
          <w:rFonts w:ascii="Times New Roman" w:hAnsi="Times New Roman"/>
          <w:i/>
          <w:sz w:val="24"/>
        </w:rPr>
        <w:t>Pesquero,</w:t>
      </w:r>
      <w:r>
        <w:rPr>
          <w:rFonts w:ascii="Times New Roman" w:hAnsi="Times New Roman"/>
          <w:i/>
          <w:spacing w:val="-7"/>
          <w:sz w:val="24"/>
        </w:rPr>
        <w:t xml:space="preserve"> </w:t>
      </w:r>
      <w:r>
        <w:rPr>
          <w:rFonts w:ascii="Times New Roman" w:hAnsi="Times New Roman"/>
          <w:i/>
          <w:sz w:val="24"/>
        </w:rPr>
        <w:t>a</w:t>
      </w:r>
      <w:r>
        <w:rPr>
          <w:rFonts w:ascii="Times New Roman" w:hAnsi="Times New Roman"/>
          <w:i/>
          <w:spacing w:val="-7"/>
          <w:sz w:val="24"/>
        </w:rPr>
        <w:t xml:space="preserve"> </w:t>
      </w:r>
      <w:r>
        <w:rPr>
          <w:rFonts w:ascii="Times New Roman" w:hAnsi="Times New Roman"/>
          <w:i/>
          <w:sz w:val="24"/>
        </w:rPr>
        <w:t>través</w:t>
      </w:r>
      <w:r>
        <w:rPr>
          <w:rFonts w:ascii="Times New Roman" w:hAnsi="Times New Roman"/>
          <w:i/>
          <w:spacing w:val="-7"/>
          <w:sz w:val="24"/>
        </w:rPr>
        <w:t xml:space="preserve"> </w:t>
      </w:r>
      <w:r>
        <w:rPr>
          <w:rFonts w:ascii="Times New Roman" w:hAnsi="Times New Roman"/>
          <w:i/>
          <w:sz w:val="24"/>
        </w:rPr>
        <w:t>de</w:t>
      </w:r>
      <w:r>
        <w:rPr>
          <w:rFonts w:ascii="Times New Roman" w:hAnsi="Times New Roman"/>
          <w:i/>
          <w:spacing w:val="-8"/>
          <w:sz w:val="24"/>
        </w:rPr>
        <w:t xml:space="preserve"> </w:t>
      </w:r>
      <w:r>
        <w:rPr>
          <w:rFonts w:ascii="Times New Roman" w:hAnsi="Times New Roman"/>
          <w:i/>
          <w:sz w:val="24"/>
        </w:rPr>
        <w:t>su</w:t>
      </w:r>
      <w:r>
        <w:rPr>
          <w:rFonts w:ascii="Times New Roman" w:hAnsi="Times New Roman"/>
          <w:i/>
          <w:spacing w:val="-7"/>
          <w:sz w:val="24"/>
        </w:rPr>
        <w:t xml:space="preserve"> </w:t>
      </w:r>
      <w:r>
        <w:rPr>
          <w:rFonts w:ascii="Times New Roman" w:hAnsi="Times New Roman"/>
          <w:i/>
          <w:sz w:val="24"/>
        </w:rPr>
        <w:t>Sistema</w:t>
      </w:r>
      <w:r>
        <w:rPr>
          <w:rFonts w:ascii="Times New Roman" w:hAnsi="Times New Roman"/>
          <w:i/>
          <w:spacing w:val="-7"/>
          <w:sz w:val="24"/>
        </w:rPr>
        <w:t xml:space="preserve"> </w:t>
      </w:r>
      <w:r>
        <w:rPr>
          <w:rFonts w:ascii="Times New Roman" w:hAnsi="Times New Roman"/>
          <w:i/>
          <w:sz w:val="24"/>
        </w:rPr>
        <w:t>de</w:t>
      </w:r>
      <w:r>
        <w:rPr>
          <w:rFonts w:ascii="Times New Roman" w:hAnsi="Times New Roman"/>
          <w:i/>
          <w:spacing w:val="-13"/>
          <w:sz w:val="24"/>
        </w:rPr>
        <w:t xml:space="preserve"> </w:t>
      </w:r>
      <w:r>
        <w:rPr>
          <w:rFonts w:ascii="Times New Roman" w:hAnsi="Times New Roman"/>
          <w:i/>
          <w:sz w:val="24"/>
        </w:rPr>
        <w:t>Alerta,</w:t>
      </w:r>
      <w:r>
        <w:rPr>
          <w:rFonts w:ascii="Times New Roman" w:hAnsi="Times New Roman"/>
          <w:i/>
          <w:spacing w:val="-7"/>
          <w:sz w:val="24"/>
        </w:rPr>
        <w:t xml:space="preserve"> </w:t>
      </w:r>
      <w:r>
        <w:rPr>
          <w:rFonts w:ascii="Times New Roman" w:hAnsi="Times New Roman"/>
          <w:i/>
          <w:sz w:val="24"/>
        </w:rPr>
        <w:t>Predicción</w:t>
      </w:r>
      <w:r>
        <w:rPr>
          <w:rFonts w:ascii="Times New Roman" w:hAnsi="Times New Roman"/>
          <w:i/>
          <w:spacing w:val="-6"/>
          <w:sz w:val="24"/>
        </w:rPr>
        <w:t xml:space="preserve"> </w:t>
      </w:r>
      <w:r>
        <w:rPr>
          <w:rFonts w:ascii="Times New Roman" w:hAnsi="Times New Roman"/>
          <w:i/>
          <w:sz w:val="24"/>
        </w:rPr>
        <w:t>y Observación para la resiliencia climática, priorizará y fortalecerá:</w:t>
      </w:r>
    </w:p>
    <w:p w:rsidR="005A1238" w:rsidRDefault="00A255F2">
      <w:pPr>
        <w:pStyle w:val="Prrafodelista"/>
        <w:numPr>
          <w:ilvl w:val="0"/>
          <w:numId w:val="1"/>
        </w:numPr>
        <w:tabs>
          <w:tab w:val="left" w:pos="821"/>
        </w:tabs>
        <w:spacing w:line="360" w:lineRule="auto"/>
        <w:ind w:left="821" w:right="122"/>
        <w:rPr>
          <w:i/>
          <w:sz w:val="24"/>
        </w:rPr>
      </w:pPr>
      <w:r>
        <w:rPr>
          <w:i/>
          <w:sz w:val="24"/>
        </w:rPr>
        <w:t>El</w:t>
      </w:r>
      <w:r>
        <w:rPr>
          <w:i/>
          <w:spacing w:val="80"/>
          <w:w w:val="150"/>
          <w:sz w:val="24"/>
        </w:rPr>
        <w:t xml:space="preserve"> </w:t>
      </w:r>
      <w:r>
        <w:rPr>
          <w:i/>
          <w:sz w:val="24"/>
        </w:rPr>
        <w:t>monitoreo,</w:t>
      </w:r>
      <w:r>
        <w:rPr>
          <w:i/>
          <w:spacing w:val="80"/>
          <w:w w:val="150"/>
          <w:sz w:val="24"/>
        </w:rPr>
        <w:t xml:space="preserve"> </w:t>
      </w:r>
      <w:r>
        <w:rPr>
          <w:i/>
          <w:sz w:val="24"/>
        </w:rPr>
        <w:t>seguimiento</w:t>
      </w:r>
      <w:r>
        <w:rPr>
          <w:i/>
          <w:spacing w:val="80"/>
          <w:w w:val="150"/>
          <w:sz w:val="24"/>
        </w:rPr>
        <w:t xml:space="preserve"> </w:t>
      </w:r>
      <w:r>
        <w:rPr>
          <w:i/>
          <w:sz w:val="24"/>
        </w:rPr>
        <w:t>sistemático</w:t>
      </w:r>
      <w:r>
        <w:rPr>
          <w:i/>
          <w:spacing w:val="80"/>
          <w:w w:val="150"/>
          <w:sz w:val="24"/>
        </w:rPr>
        <w:t xml:space="preserve"> </w:t>
      </w:r>
      <w:r>
        <w:rPr>
          <w:i/>
          <w:sz w:val="24"/>
        </w:rPr>
        <w:t>y</w:t>
      </w:r>
      <w:r>
        <w:rPr>
          <w:i/>
          <w:spacing w:val="80"/>
          <w:w w:val="150"/>
          <w:sz w:val="24"/>
        </w:rPr>
        <w:t xml:space="preserve"> </w:t>
      </w:r>
      <w:r>
        <w:rPr>
          <w:i/>
          <w:sz w:val="24"/>
        </w:rPr>
        <w:t>modelamiento</w:t>
      </w:r>
      <w:r>
        <w:rPr>
          <w:i/>
          <w:spacing w:val="80"/>
          <w:w w:val="150"/>
          <w:sz w:val="24"/>
        </w:rPr>
        <w:t xml:space="preserve"> </w:t>
      </w:r>
      <w:r>
        <w:rPr>
          <w:i/>
          <w:sz w:val="24"/>
        </w:rPr>
        <w:t>de</w:t>
      </w:r>
      <w:r>
        <w:rPr>
          <w:i/>
          <w:spacing w:val="80"/>
          <w:w w:val="150"/>
          <w:sz w:val="24"/>
        </w:rPr>
        <w:t xml:space="preserve"> </w:t>
      </w:r>
      <w:r>
        <w:rPr>
          <w:i/>
          <w:sz w:val="24"/>
        </w:rPr>
        <w:t>las</w:t>
      </w:r>
      <w:r>
        <w:rPr>
          <w:i/>
          <w:spacing w:val="80"/>
          <w:w w:val="150"/>
          <w:sz w:val="24"/>
        </w:rPr>
        <w:t xml:space="preserve"> </w:t>
      </w:r>
      <w:r>
        <w:rPr>
          <w:i/>
          <w:sz w:val="24"/>
        </w:rPr>
        <w:t>condiciones</w:t>
      </w:r>
      <w:r>
        <w:rPr>
          <w:i/>
          <w:sz w:val="24"/>
        </w:rPr>
        <w:t xml:space="preserve"> oceanográficas y meteorológicas en los ecosistemas acuáticos nacionales.</w:t>
      </w:r>
    </w:p>
    <w:p w:rsidR="005A1238" w:rsidRDefault="00A255F2">
      <w:pPr>
        <w:pStyle w:val="Prrafodelista"/>
        <w:numPr>
          <w:ilvl w:val="0"/>
          <w:numId w:val="1"/>
        </w:numPr>
        <w:tabs>
          <w:tab w:val="left" w:pos="821"/>
        </w:tabs>
        <w:spacing w:line="360" w:lineRule="auto"/>
        <w:ind w:left="821" w:right="118"/>
        <w:rPr>
          <w:i/>
          <w:sz w:val="24"/>
        </w:rPr>
      </w:pPr>
      <w:r>
        <w:rPr>
          <w:i/>
          <w:sz w:val="24"/>
        </w:rPr>
        <w:t>La evaluación del impacto de los fenómenos oceanográficos y el cambio climático sobre la variabilidad de los recursos hidrobiológicos y sus ecosistemas.”</w:t>
      </w:r>
    </w:p>
    <w:p w:rsidR="005A1238" w:rsidRDefault="00A255F2">
      <w:pPr>
        <w:pStyle w:val="Prrafodelista"/>
        <w:numPr>
          <w:ilvl w:val="0"/>
          <w:numId w:val="1"/>
        </w:numPr>
        <w:tabs>
          <w:tab w:val="left" w:pos="821"/>
        </w:tabs>
        <w:spacing w:before="158" w:line="360" w:lineRule="auto"/>
        <w:ind w:left="821" w:right="116"/>
        <w:rPr>
          <w:i/>
          <w:sz w:val="24"/>
        </w:rPr>
      </w:pPr>
      <w:r>
        <w:rPr>
          <w:i/>
          <w:sz w:val="24"/>
        </w:rPr>
        <w:t>Proponer</w:t>
      </w:r>
      <w:r>
        <w:rPr>
          <w:i/>
          <w:spacing w:val="-6"/>
          <w:sz w:val="24"/>
        </w:rPr>
        <w:t xml:space="preserve"> </w:t>
      </w:r>
      <w:r>
        <w:rPr>
          <w:i/>
          <w:sz w:val="24"/>
        </w:rPr>
        <w:t>programas</w:t>
      </w:r>
      <w:r>
        <w:rPr>
          <w:i/>
          <w:spacing w:val="-6"/>
          <w:sz w:val="24"/>
        </w:rPr>
        <w:t xml:space="preserve"> </w:t>
      </w:r>
      <w:r>
        <w:rPr>
          <w:i/>
          <w:sz w:val="24"/>
        </w:rPr>
        <w:t>de</w:t>
      </w:r>
      <w:r>
        <w:rPr>
          <w:i/>
          <w:spacing w:val="-6"/>
          <w:sz w:val="24"/>
        </w:rPr>
        <w:t xml:space="preserve"> </w:t>
      </w:r>
      <w:r>
        <w:rPr>
          <w:i/>
          <w:sz w:val="24"/>
        </w:rPr>
        <w:t>mitiga</w:t>
      </w:r>
      <w:r>
        <w:rPr>
          <w:i/>
          <w:sz w:val="24"/>
        </w:rPr>
        <w:t>ción</w:t>
      </w:r>
      <w:r>
        <w:rPr>
          <w:i/>
          <w:spacing w:val="-5"/>
          <w:sz w:val="24"/>
        </w:rPr>
        <w:t xml:space="preserve"> </w:t>
      </w:r>
      <w:r>
        <w:rPr>
          <w:i/>
          <w:sz w:val="24"/>
        </w:rPr>
        <w:t>en</w:t>
      </w:r>
      <w:r>
        <w:rPr>
          <w:i/>
          <w:spacing w:val="-5"/>
          <w:sz w:val="24"/>
        </w:rPr>
        <w:t xml:space="preserve"> </w:t>
      </w:r>
      <w:r>
        <w:rPr>
          <w:i/>
          <w:sz w:val="24"/>
        </w:rPr>
        <w:t>conjunto</w:t>
      </w:r>
      <w:r>
        <w:rPr>
          <w:i/>
          <w:spacing w:val="-5"/>
          <w:sz w:val="24"/>
        </w:rPr>
        <w:t xml:space="preserve"> </w:t>
      </w:r>
      <w:r>
        <w:rPr>
          <w:i/>
          <w:sz w:val="24"/>
        </w:rPr>
        <w:t>a</w:t>
      </w:r>
      <w:r>
        <w:rPr>
          <w:i/>
          <w:spacing w:val="-8"/>
          <w:sz w:val="24"/>
        </w:rPr>
        <w:t xml:space="preserve"> </w:t>
      </w:r>
      <w:r>
        <w:rPr>
          <w:i/>
          <w:sz w:val="24"/>
        </w:rPr>
        <w:t>poblaciones</w:t>
      </w:r>
      <w:r>
        <w:rPr>
          <w:i/>
          <w:spacing w:val="-6"/>
          <w:sz w:val="24"/>
        </w:rPr>
        <w:t xml:space="preserve"> </w:t>
      </w:r>
      <w:r>
        <w:rPr>
          <w:i/>
          <w:sz w:val="24"/>
        </w:rPr>
        <w:t>locales</w:t>
      </w:r>
      <w:r>
        <w:rPr>
          <w:i/>
          <w:spacing w:val="-6"/>
          <w:sz w:val="24"/>
        </w:rPr>
        <w:t xml:space="preserve"> </w:t>
      </w:r>
      <w:r>
        <w:rPr>
          <w:i/>
          <w:sz w:val="24"/>
        </w:rPr>
        <w:t>y</w:t>
      </w:r>
      <w:r>
        <w:rPr>
          <w:i/>
          <w:spacing w:val="-6"/>
          <w:sz w:val="24"/>
        </w:rPr>
        <w:t xml:space="preserve"> </w:t>
      </w:r>
      <w:r>
        <w:rPr>
          <w:i/>
          <w:sz w:val="24"/>
        </w:rPr>
        <w:t>sin</w:t>
      </w:r>
      <w:r>
        <w:rPr>
          <w:i/>
          <w:spacing w:val="-5"/>
          <w:sz w:val="24"/>
        </w:rPr>
        <w:t xml:space="preserve"> </w:t>
      </w:r>
      <w:r>
        <w:rPr>
          <w:i/>
          <w:sz w:val="24"/>
        </w:rPr>
        <w:t>poner</w:t>
      </w:r>
      <w:r>
        <w:rPr>
          <w:i/>
          <w:spacing w:val="-6"/>
          <w:sz w:val="24"/>
        </w:rPr>
        <w:t xml:space="preserve"> </w:t>
      </w:r>
      <w:r>
        <w:rPr>
          <w:i/>
          <w:sz w:val="24"/>
        </w:rPr>
        <w:t>en riesgo otras actividades productivas.</w:t>
      </w:r>
    </w:p>
    <w:p w:rsidR="005A1238" w:rsidRDefault="00A255F2">
      <w:pPr>
        <w:spacing w:before="161" w:line="360" w:lineRule="auto"/>
        <w:ind w:left="102"/>
        <w:rPr>
          <w:rFonts w:ascii="Times New Roman" w:hAnsi="Times New Roman"/>
          <w:i/>
          <w:sz w:val="24"/>
        </w:rPr>
      </w:pPr>
      <w:r>
        <w:rPr>
          <w:rFonts w:ascii="Times New Roman" w:hAnsi="Times New Roman"/>
          <w:i/>
          <w:sz w:val="24"/>
        </w:rPr>
        <w:t>Los</w:t>
      </w:r>
      <w:r>
        <w:rPr>
          <w:rFonts w:ascii="Times New Roman" w:hAnsi="Times New Roman"/>
          <w:i/>
          <w:spacing w:val="-2"/>
          <w:sz w:val="24"/>
        </w:rPr>
        <w:t xml:space="preserve"> </w:t>
      </w:r>
      <w:r>
        <w:rPr>
          <w:rFonts w:ascii="Times New Roman" w:hAnsi="Times New Roman"/>
          <w:i/>
          <w:sz w:val="24"/>
        </w:rPr>
        <w:t>datos</w:t>
      </w:r>
      <w:r>
        <w:rPr>
          <w:rFonts w:ascii="Times New Roman" w:hAnsi="Times New Roman"/>
          <w:i/>
          <w:spacing w:val="-2"/>
          <w:sz w:val="24"/>
        </w:rPr>
        <w:t xml:space="preserve"> </w:t>
      </w:r>
      <w:r>
        <w:rPr>
          <w:rFonts w:ascii="Times New Roman" w:hAnsi="Times New Roman"/>
          <w:i/>
          <w:sz w:val="24"/>
        </w:rPr>
        <w:t>obtenidos</w:t>
      </w:r>
      <w:r>
        <w:rPr>
          <w:rFonts w:ascii="Times New Roman" w:hAnsi="Times New Roman"/>
          <w:i/>
          <w:spacing w:val="-2"/>
          <w:sz w:val="24"/>
        </w:rPr>
        <w:t xml:space="preserve"> </w:t>
      </w:r>
      <w:r>
        <w:rPr>
          <w:rFonts w:ascii="Times New Roman" w:hAnsi="Times New Roman"/>
          <w:i/>
          <w:sz w:val="24"/>
        </w:rPr>
        <w:t>por</w:t>
      </w:r>
      <w:r>
        <w:rPr>
          <w:rFonts w:ascii="Times New Roman" w:hAnsi="Times New Roman"/>
          <w:i/>
          <w:spacing w:val="-5"/>
          <w:sz w:val="24"/>
        </w:rPr>
        <w:t xml:space="preserve"> </w:t>
      </w:r>
      <w:r>
        <w:rPr>
          <w:rFonts w:ascii="Times New Roman" w:hAnsi="Times New Roman"/>
          <w:i/>
          <w:sz w:val="24"/>
        </w:rPr>
        <w:t>tal</w:t>
      </w:r>
      <w:r>
        <w:rPr>
          <w:rFonts w:ascii="Times New Roman" w:hAnsi="Times New Roman"/>
          <w:i/>
          <w:spacing w:val="-2"/>
          <w:sz w:val="24"/>
        </w:rPr>
        <w:t xml:space="preserve"> </w:t>
      </w:r>
      <w:r>
        <w:rPr>
          <w:rFonts w:ascii="Times New Roman" w:hAnsi="Times New Roman"/>
          <w:i/>
          <w:sz w:val="24"/>
        </w:rPr>
        <w:t>sistema</w:t>
      </w:r>
      <w:r>
        <w:rPr>
          <w:rFonts w:ascii="Times New Roman" w:hAnsi="Times New Roman"/>
          <w:i/>
          <w:spacing w:val="-2"/>
          <w:sz w:val="24"/>
        </w:rPr>
        <w:t xml:space="preserve"> </w:t>
      </w:r>
      <w:r>
        <w:rPr>
          <w:rFonts w:ascii="Times New Roman" w:hAnsi="Times New Roman"/>
          <w:i/>
          <w:sz w:val="24"/>
        </w:rPr>
        <w:t>fijarán</w:t>
      </w:r>
      <w:r>
        <w:rPr>
          <w:rFonts w:ascii="Times New Roman" w:hAnsi="Times New Roman"/>
          <w:i/>
          <w:spacing w:val="-2"/>
          <w:sz w:val="24"/>
        </w:rPr>
        <w:t xml:space="preserve"> </w:t>
      </w:r>
      <w:r>
        <w:rPr>
          <w:rFonts w:ascii="Times New Roman" w:hAnsi="Times New Roman"/>
          <w:i/>
          <w:sz w:val="24"/>
        </w:rPr>
        <w:t>las</w:t>
      </w:r>
      <w:r>
        <w:rPr>
          <w:rFonts w:ascii="Times New Roman" w:hAnsi="Times New Roman"/>
          <w:i/>
          <w:spacing w:val="-4"/>
          <w:sz w:val="24"/>
        </w:rPr>
        <w:t xml:space="preserve"> </w:t>
      </w:r>
      <w:r>
        <w:rPr>
          <w:rFonts w:ascii="Times New Roman" w:hAnsi="Times New Roman"/>
          <w:i/>
          <w:sz w:val="24"/>
        </w:rPr>
        <w:t>variables,</w:t>
      </w:r>
      <w:r>
        <w:rPr>
          <w:rFonts w:ascii="Times New Roman" w:hAnsi="Times New Roman"/>
          <w:i/>
          <w:spacing w:val="-3"/>
          <w:sz w:val="24"/>
        </w:rPr>
        <w:t xml:space="preserve"> </w:t>
      </w:r>
      <w:r>
        <w:rPr>
          <w:rFonts w:ascii="Times New Roman" w:hAnsi="Times New Roman"/>
          <w:i/>
          <w:sz w:val="24"/>
        </w:rPr>
        <w:t>indicadores</w:t>
      </w:r>
      <w:r>
        <w:rPr>
          <w:rFonts w:ascii="Times New Roman" w:hAnsi="Times New Roman"/>
          <w:i/>
          <w:spacing w:val="-2"/>
          <w:sz w:val="24"/>
        </w:rPr>
        <w:t xml:space="preserve"> </w:t>
      </w:r>
      <w:r>
        <w:rPr>
          <w:rFonts w:ascii="Times New Roman" w:hAnsi="Times New Roman"/>
          <w:i/>
          <w:sz w:val="24"/>
        </w:rPr>
        <w:t>y</w:t>
      </w:r>
      <w:r>
        <w:rPr>
          <w:rFonts w:ascii="Times New Roman" w:hAnsi="Times New Roman"/>
          <w:i/>
          <w:spacing w:val="-3"/>
          <w:sz w:val="24"/>
        </w:rPr>
        <w:t xml:space="preserve"> </w:t>
      </w:r>
      <w:r>
        <w:rPr>
          <w:rFonts w:ascii="Times New Roman" w:hAnsi="Times New Roman"/>
          <w:i/>
          <w:sz w:val="24"/>
        </w:rPr>
        <w:t>rangos</w:t>
      </w:r>
      <w:r>
        <w:rPr>
          <w:rFonts w:ascii="Times New Roman" w:hAnsi="Times New Roman"/>
          <w:i/>
          <w:spacing w:val="-2"/>
          <w:sz w:val="24"/>
        </w:rPr>
        <w:t xml:space="preserve"> </w:t>
      </w:r>
      <w:r>
        <w:rPr>
          <w:rFonts w:ascii="Times New Roman" w:hAnsi="Times New Roman"/>
          <w:i/>
          <w:sz w:val="24"/>
        </w:rPr>
        <w:t>que</w:t>
      </w:r>
      <w:r>
        <w:rPr>
          <w:rFonts w:ascii="Times New Roman" w:hAnsi="Times New Roman"/>
          <w:i/>
          <w:spacing w:val="-3"/>
          <w:sz w:val="24"/>
        </w:rPr>
        <w:t xml:space="preserve"> </w:t>
      </w:r>
      <w:r>
        <w:rPr>
          <w:rFonts w:ascii="Times New Roman" w:hAnsi="Times New Roman"/>
          <w:i/>
          <w:sz w:val="24"/>
        </w:rPr>
        <w:t>servirán de</w:t>
      </w:r>
      <w:r>
        <w:rPr>
          <w:rFonts w:ascii="Times New Roman" w:hAnsi="Times New Roman"/>
          <w:i/>
          <w:spacing w:val="-16"/>
          <w:sz w:val="24"/>
        </w:rPr>
        <w:t xml:space="preserve"> </w:t>
      </w:r>
      <w:r>
        <w:rPr>
          <w:rFonts w:ascii="Times New Roman" w:hAnsi="Times New Roman"/>
          <w:i/>
          <w:sz w:val="24"/>
        </w:rPr>
        <w:t>base</w:t>
      </w:r>
      <w:r>
        <w:rPr>
          <w:rFonts w:ascii="Times New Roman" w:hAnsi="Times New Roman"/>
          <w:i/>
          <w:spacing w:val="-13"/>
          <w:sz w:val="24"/>
        </w:rPr>
        <w:t xml:space="preserve"> </w:t>
      </w:r>
      <w:r>
        <w:rPr>
          <w:rFonts w:ascii="Times New Roman" w:hAnsi="Times New Roman"/>
          <w:i/>
          <w:sz w:val="24"/>
        </w:rPr>
        <w:t>para</w:t>
      </w:r>
      <w:r>
        <w:rPr>
          <w:rFonts w:ascii="Times New Roman" w:hAnsi="Times New Roman"/>
          <w:i/>
          <w:spacing w:val="-13"/>
          <w:sz w:val="24"/>
        </w:rPr>
        <w:t xml:space="preserve"> </w:t>
      </w:r>
      <w:r>
        <w:rPr>
          <w:rFonts w:ascii="Times New Roman" w:hAnsi="Times New Roman"/>
          <w:i/>
          <w:sz w:val="24"/>
        </w:rPr>
        <w:t>la</w:t>
      </w:r>
      <w:r>
        <w:rPr>
          <w:rFonts w:ascii="Times New Roman" w:hAnsi="Times New Roman"/>
          <w:i/>
          <w:spacing w:val="-12"/>
          <w:sz w:val="24"/>
        </w:rPr>
        <w:t xml:space="preserve"> </w:t>
      </w:r>
      <w:r>
        <w:rPr>
          <w:rFonts w:ascii="Times New Roman" w:hAnsi="Times New Roman"/>
          <w:i/>
          <w:sz w:val="24"/>
        </w:rPr>
        <w:t>oportuna</w:t>
      </w:r>
      <w:r>
        <w:rPr>
          <w:rFonts w:ascii="Times New Roman" w:hAnsi="Times New Roman"/>
          <w:i/>
          <w:spacing w:val="-13"/>
          <w:sz w:val="24"/>
        </w:rPr>
        <w:t xml:space="preserve"> </w:t>
      </w:r>
      <w:r>
        <w:rPr>
          <w:rFonts w:ascii="Times New Roman" w:hAnsi="Times New Roman"/>
          <w:i/>
          <w:sz w:val="24"/>
        </w:rPr>
        <w:t>toma</w:t>
      </w:r>
      <w:r>
        <w:rPr>
          <w:rFonts w:ascii="Times New Roman" w:hAnsi="Times New Roman"/>
          <w:i/>
          <w:spacing w:val="-12"/>
          <w:sz w:val="24"/>
        </w:rPr>
        <w:t xml:space="preserve"> </w:t>
      </w:r>
      <w:r>
        <w:rPr>
          <w:rFonts w:ascii="Times New Roman" w:hAnsi="Times New Roman"/>
          <w:i/>
          <w:sz w:val="24"/>
        </w:rPr>
        <w:t>de</w:t>
      </w:r>
      <w:r>
        <w:rPr>
          <w:rFonts w:ascii="Times New Roman" w:hAnsi="Times New Roman"/>
          <w:i/>
          <w:spacing w:val="-13"/>
          <w:sz w:val="24"/>
        </w:rPr>
        <w:t xml:space="preserve"> </w:t>
      </w:r>
      <w:r>
        <w:rPr>
          <w:rFonts w:ascii="Times New Roman" w:hAnsi="Times New Roman"/>
          <w:i/>
          <w:sz w:val="24"/>
        </w:rPr>
        <w:t>decisiones</w:t>
      </w:r>
      <w:r>
        <w:rPr>
          <w:rFonts w:ascii="Times New Roman" w:hAnsi="Times New Roman"/>
          <w:i/>
          <w:spacing w:val="-13"/>
          <w:sz w:val="24"/>
        </w:rPr>
        <w:t xml:space="preserve"> </w:t>
      </w:r>
      <w:r>
        <w:rPr>
          <w:rFonts w:ascii="Times New Roman" w:hAnsi="Times New Roman"/>
          <w:i/>
          <w:sz w:val="24"/>
        </w:rPr>
        <w:t>ante</w:t>
      </w:r>
      <w:r>
        <w:rPr>
          <w:rFonts w:ascii="Times New Roman" w:hAnsi="Times New Roman"/>
          <w:i/>
          <w:spacing w:val="-13"/>
          <w:sz w:val="24"/>
        </w:rPr>
        <w:t xml:space="preserve"> </w:t>
      </w:r>
      <w:r>
        <w:rPr>
          <w:rFonts w:ascii="Times New Roman" w:hAnsi="Times New Roman"/>
          <w:i/>
          <w:sz w:val="24"/>
        </w:rPr>
        <w:t>fenómenos</w:t>
      </w:r>
      <w:r>
        <w:rPr>
          <w:rFonts w:ascii="Times New Roman" w:hAnsi="Times New Roman"/>
          <w:i/>
          <w:spacing w:val="-13"/>
          <w:sz w:val="24"/>
        </w:rPr>
        <w:t xml:space="preserve"> </w:t>
      </w:r>
      <w:r>
        <w:rPr>
          <w:rFonts w:ascii="Times New Roman" w:hAnsi="Times New Roman"/>
          <w:i/>
          <w:sz w:val="24"/>
        </w:rPr>
        <w:t>oceanográficos</w:t>
      </w:r>
      <w:r>
        <w:rPr>
          <w:rFonts w:ascii="Times New Roman" w:hAnsi="Times New Roman"/>
          <w:i/>
          <w:spacing w:val="-12"/>
          <w:sz w:val="24"/>
        </w:rPr>
        <w:t xml:space="preserve"> </w:t>
      </w:r>
      <w:r>
        <w:rPr>
          <w:rFonts w:ascii="Times New Roman" w:hAnsi="Times New Roman"/>
          <w:i/>
          <w:sz w:val="24"/>
        </w:rPr>
        <w:t>y/o</w:t>
      </w:r>
      <w:r>
        <w:rPr>
          <w:rFonts w:ascii="Times New Roman" w:hAnsi="Times New Roman"/>
          <w:i/>
          <w:spacing w:val="-12"/>
          <w:sz w:val="24"/>
        </w:rPr>
        <w:t xml:space="preserve"> </w:t>
      </w:r>
      <w:r>
        <w:rPr>
          <w:rFonts w:ascii="Times New Roman" w:hAnsi="Times New Roman"/>
          <w:i/>
          <w:spacing w:val="-2"/>
          <w:sz w:val="24"/>
        </w:rPr>
        <w:t>ambientales</w:t>
      </w:r>
    </w:p>
    <w:p w:rsidR="005A1238" w:rsidRDefault="005A1238">
      <w:pPr>
        <w:spacing w:line="360" w:lineRule="auto"/>
        <w:rPr>
          <w:rFonts w:ascii="Times New Roman" w:hAnsi="Times New Roman"/>
          <w:sz w:val="24"/>
        </w:rPr>
        <w:sectPr w:rsidR="005A1238">
          <w:pgSz w:w="12240" w:h="18720"/>
          <w:pgMar w:top="1340" w:right="1580" w:bottom="1200" w:left="1600" w:header="0" w:footer="1000" w:gutter="0"/>
          <w:cols w:space="720"/>
        </w:sectPr>
      </w:pPr>
    </w:p>
    <w:p w:rsidR="005A1238" w:rsidRDefault="00A255F2">
      <w:pPr>
        <w:spacing w:before="75" w:line="360" w:lineRule="auto"/>
        <w:ind w:left="102" w:right="116"/>
        <w:jc w:val="both"/>
        <w:rPr>
          <w:rFonts w:ascii="Times New Roman" w:hAnsi="Times New Roman"/>
          <w:i/>
          <w:sz w:val="24"/>
        </w:rPr>
      </w:pPr>
      <w:r>
        <w:rPr>
          <w:rFonts w:ascii="Times New Roman" w:hAnsi="Times New Roman"/>
          <w:i/>
          <w:sz w:val="24"/>
        </w:rPr>
        <w:t>extraordinarios, en un área o pesquería determinada, que sean susceptibles de producir alteraciones o cambios imprevistos en el comportamiento de los recursos hidrobiológicos. Para</w:t>
      </w:r>
      <w:r>
        <w:rPr>
          <w:rFonts w:ascii="Times New Roman" w:hAnsi="Times New Roman"/>
          <w:i/>
          <w:spacing w:val="-7"/>
          <w:sz w:val="24"/>
        </w:rPr>
        <w:t xml:space="preserve"> </w:t>
      </w:r>
      <w:r>
        <w:rPr>
          <w:rFonts w:ascii="Times New Roman" w:hAnsi="Times New Roman"/>
          <w:i/>
          <w:sz w:val="24"/>
        </w:rPr>
        <w:t>ello,</w:t>
      </w:r>
      <w:r>
        <w:rPr>
          <w:rFonts w:ascii="Times New Roman" w:hAnsi="Times New Roman"/>
          <w:i/>
          <w:spacing w:val="-7"/>
          <w:sz w:val="24"/>
        </w:rPr>
        <w:t xml:space="preserve"> </w:t>
      </w:r>
      <w:r>
        <w:rPr>
          <w:rFonts w:ascii="Times New Roman" w:hAnsi="Times New Roman"/>
          <w:i/>
          <w:sz w:val="24"/>
        </w:rPr>
        <w:t>podrá</w:t>
      </w:r>
      <w:r>
        <w:rPr>
          <w:rFonts w:ascii="Times New Roman" w:hAnsi="Times New Roman"/>
          <w:i/>
          <w:spacing w:val="-7"/>
          <w:sz w:val="24"/>
        </w:rPr>
        <w:t xml:space="preserve"> </w:t>
      </w:r>
      <w:r>
        <w:rPr>
          <w:rFonts w:ascii="Times New Roman" w:hAnsi="Times New Roman"/>
          <w:i/>
          <w:sz w:val="24"/>
        </w:rPr>
        <w:t>también</w:t>
      </w:r>
      <w:r>
        <w:rPr>
          <w:rFonts w:ascii="Times New Roman" w:hAnsi="Times New Roman"/>
          <w:i/>
          <w:spacing w:val="-5"/>
          <w:sz w:val="24"/>
        </w:rPr>
        <w:t xml:space="preserve"> </w:t>
      </w:r>
      <w:r>
        <w:rPr>
          <w:rFonts w:ascii="Times New Roman" w:hAnsi="Times New Roman"/>
          <w:i/>
          <w:sz w:val="24"/>
        </w:rPr>
        <w:t>consider</w:t>
      </w:r>
      <w:r>
        <w:rPr>
          <w:rFonts w:ascii="Times New Roman" w:hAnsi="Times New Roman"/>
          <w:i/>
          <w:sz w:val="24"/>
        </w:rPr>
        <w:t>ar</w:t>
      </w:r>
      <w:r>
        <w:rPr>
          <w:rFonts w:ascii="Times New Roman" w:hAnsi="Times New Roman"/>
          <w:i/>
          <w:spacing w:val="-6"/>
          <w:sz w:val="24"/>
        </w:rPr>
        <w:t xml:space="preserve"> </w:t>
      </w:r>
      <w:r>
        <w:rPr>
          <w:rFonts w:ascii="Times New Roman" w:hAnsi="Times New Roman"/>
          <w:i/>
          <w:sz w:val="24"/>
        </w:rPr>
        <w:t>las</w:t>
      </w:r>
      <w:r>
        <w:rPr>
          <w:rFonts w:ascii="Times New Roman" w:hAnsi="Times New Roman"/>
          <w:i/>
          <w:spacing w:val="-6"/>
          <w:sz w:val="24"/>
        </w:rPr>
        <w:t xml:space="preserve"> </w:t>
      </w:r>
      <w:r>
        <w:rPr>
          <w:rFonts w:ascii="Times New Roman" w:hAnsi="Times New Roman"/>
          <w:i/>
          <w:sz w:val="24"/>
        </w:rPr>
        <w:t>investigaciones</w:t>
      </w:r>
      <w:r>
        <w:rPr>
          <w:rFonts w:ascii="Times New Roman" w:hAnsi="Times New Roman"/>
          <w:i/>
          <w:spacing w:val="-7"/>
          <w:sz w:val="24"/>
        </w:rPr>
        <w:t xml:space="preserve"> </w:t>
      </w:r>
      <w:r>
        <w:rPr>
          <w:rFonts w:ascii="Times New Roman" w:hAnsi="Times New Roman"/>
          <w:i/>
          <w:sz w:val="24"/>
        </w:rPr>
        <w:t>desarrolladas</w:t>
      </w:r>
      <w:r>
        <w:rPr>
          <w:rFonts w:ascii="Times New Roman" w:hAnsi="Times New Roman"/>
          <w:i/>
          <w:spacing w:val="-7"/>
          <w:sz w:val="24"/>
        </w:rPr>
        <w:t xml:space="preserve"> </w:t>
      </w:r>
      <w:r>
        <w:rPr>
          <w:rFonts w:ascii="Times New Roman" w:hAnsi="Times New Roman"/>
          <w:i/>
          <w:sz w:val="24"/>
        </w:rPr>
        <w:t>por</w:t>
      </w:r>
      <w:r>
        <w:rPr>
          <w:rFonts w:ascii="Times New Roman" w:hAnsi="Times New Roman"/>
          <w:i/>
          <w:spacing w:val="-3"/>
          <w:sz w:val="24"/>
        </w:rPr>
        <w:t xml:space="preserve"> </w:t>
      </w:r>
      <w:r>
        <w:rPr>
          <w:rFonts w:ascii="Times New Roman" w:hAnsi="Times New Roman"/>
          <w:i/>
          <w:sz w:val="24"/>
        </w:rPr>
        <w:t>las</w:t>
      </w:r>
      <w:r>
        <w:rPr>
          <w:rFonts w:ascii="Times New Roman" w:hAnsi="Times New Roman"/>
          <w:i/>
          <w:spacing w:val="-6"/>
          <w:sz w:val="24"/>
        </w:rPr>
        <w:t xml:space="preserve"> </w:t>
      </w:r>
      <w:r>
        <w:rPr>
          <w:rFonts w:ascii="Times New Roman" w:hAnsi="Times New Roman"/>
          <w:i/>
          <w:sz w:val="24"/>
        </w:rPr>
        <w:t xml:space="preserve">comunidades o localidades ubicadas en el territorio afectado y objeto de las medidas adoptadas por la </w:t>
      </w:r>
      <w:r>
        <w:rPr>
          <w:rFonts w:ascii="Times New Roman" w:hAnsi="Times New Roman"/>
          <w:i/>
          <w:spacing w:val="-2"/>
          <w:sz w:val="24"/>
        </w:rPr>
        <w:t>autoridad.</w:t>
      </w:r>
    </w:p>
    <w:p w:rsidR="005A1238" w:rsidRDefault="00A255F2">
      <w:pPr>
        <w:spacing w:before="162" w:line="360" w:lineRule="auto"/>
        <w:ind w:left="102" w:right="120"/>
        <w:jc w:val="both"/>
        <w:rPr>
          <w:rFonts w:ascii="Times New Roman" w:hAnsi="Times New Roman"/>
          <w:i/>
          <w:sz w:val="24"/>
        </w:rPr>
      </w:pPr>
      <w:r>
        <w:rPr>
          <w:rFonts w:ascii="Times New Roman" w:hAnsi="Times New Roman"/>
          <w:i/>
          <w:sz w:val="24"/>
        </w:rPr>
        <w:t>A fin de que se tomen las medidas preventivas de manera temprana y eficaz, dicha información se en</w:t>
      </w:r>
      <w:r>
        <w:rPr>
          <w:rFonts w:ascii="Times New Roman" w:hAnsi="Times New Roman"/>
          <w:i/>
          <w:sz w:val="24"/>
        </w:rPr>
        <w:t xml:space="preserve">tregará oportunamente a los organismos públicos con competencia </w:t>
      </w:r>
      <w:r>
        <w:rPr>
          <w:rFonts w:ascii="Times New Roman" w:hAnsi="Times New Roman"/>
          <w:i/>
          <w:spacing w:val="-2"/>
          <w:sz w:val="24"/>
        </w:rPr>
        <w:t>pesquera.”</w:t>
      </w:r>
    </w:p>
    <w:p w:rsidR="005A1238" w:rsidRDefault="005A1238">
      <w:pPr>
        <w:pStyle w:val="Textoindependiente"/>
        <w:rPr>
          <w:rFonts w:ascii="Times New Roman"/>
          <w:i/>
          <w:sz w:val="26"/>
        </w:rPr>
      </w:pPr>
    </w:p>
    <w:p w:rsidR="005A1238" w:rsidRDefault="005A1238">
      <w:pPr>
        <w:pStyle w:val="Textoindependiente"/>
        <w:rPr>
          <w:rFonts w:ascii="Times New Roman"/>
          <w:i/>
          <w:sz w:val="26"/>
        </w:rPr>
      </w:pPr>
    </w:p>
    <w:p w:rsidR="005A1238" w:rsidRDefault="005A1238">
      <w:pPr>
        <w:pStyle w:val="Textoindependiente"/>
        <w:rPr>
          <w:rFonts w:ascii="Times New Roman"/>
          <w:i/>
          <w:sz w:val="26"/>
        </w:rPr>
      </w:pPr>
    </w:p>
    <w:p w:rsidR="005A1238" w:rsidRDefault="005A1238">
      <w:pPr>
        <w:pStyle w:val="Textoindependiente"/>
        <w:rPr>
          <w:rFonts w:ascii="Times New Roman"/>
          <w:i/>
          <w:sz w:val="26"/>
        </w:rPr>
      </w:pPr>
    </w:p>
    <w:p w:rsidR="005A1238" w:rsidRDefault="005A1238">
      <w:pPr>
        <w:pStyle w:val="Textoindependiente"/>
        <w:rPr>
          <w:rFonts w:ascii="Times New Roman"/>
          <w:i/>
          <w:sz w:val="26"/>
        </w:rPr>
      </w:pPr>
    </w:p>
    <w:p w:rsidR="005A1238" w:rsidRDefault="005A1238">
      <w:pPr>
        <w:pStyle w:val="Textoindependiente"/>
        <w:spacing w:before="8"/>
        <w:rPr>
          <w:rFonts w:ascii="Times New Roman"/>
          <w:i/>
          <w:sz w:val="33"/>
        </w:rPr>
      </w:pPr>
    </w:p>
    <w:p w:rsidR="005A1238" w:rsidRDefault="00A255F2">
      <w:pPr>
        <w:spacing w:before="1"/>
        <w:ind w:left="2793" w:right="2805" w:firstLine="72"/>
        <w:rPr>
          <w:b/>
          <w:sz w:val="24"/>
        </w:rPr>
      </w:pPr>
      <w:r>
        <w:rPr>
          <w:b/>
          <w:sz w:val="24"/>
        </w:rPr>
        <w:t>DANIELLA CICARDINI MILLA DIPUTADA</w:t>
      </w:r>
      <w:r>
        <w:rPr>
          <w:b/>
          <w:spacing w:val="-19"/>
          <w:sz w:val="24"/>
        </w:rPr>
        <w:t xml:space="preserve"> </w:t>
      </w:r>
      <w:r>
        <w:rPr>
          <w:b/>
          <w:sz w:val="24"/>
        </w:rPr>
        <w:t>DE</w:t>
      </w:r>
      <w:r>
        <w:rPr>
          <w:b/>
          <w:spacing w:val="-17"/>
          <w:sz w:val="24"/>
        </w:rPr>
        <w:t xml:space="preserve"> </w:t>
      </w:r>
      <w:r>
        <w:rPr>
          <w:b/>
          <w:sz w:val="24"/>
        </w:rPr>
        <w:t>LA</w:t>
      </w:r>
      <w:r>
        <w:rPr>
          <w:b/>
          <w:spacing w:val="-16"/>
          <w:sz w:val="24"/>
        </w:rPr>
        <w:t xml:space="preserve"> </w:t>
      </w:r>
      <w:r>
        <w:rPr>
          <w:b/>
          <w:sz w:val="24"/>
        </w:rPr>
        <w:t>REPÚBLICA</w:t>
      </w:r>
    </w:p>
    <w:sectPr w:rsidR="005A1238">
      <w:pgSz w:w="12240" w:h="1872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5F2" w:rsidRDefault="00A255F2">
      <w:r>
        <w:separator/>
      </w:r>
    </w:p>
  </w:endnote>
  <w:endnote w:type="continuationSeparator" w:id="0">
    <w:p w:rsidR="00A255F2" w:rsidRDefault="00A2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238" w:rsidRDefault="00A255F2">
    <w:pPr>
      <w:pStyle w:val="Textoindependiente"/>
      <w:spacing w:line="14" w:lineRule="auto"/>
      <w:rPr>
        <w:sz w:val="20"/>
      </w:rPr>
    </w:pPr>
    <w:r>
      <w:rPr>
        <w:noProof/>
      </w:rPr>
      <mc:AlternateContent>
        <mc:Choice Requires="wps">
          <w:drawing>
            <wp:anchor distT="0" distB="0" distL="0" distR="0" simplePos="0" relativeHeight="487532032" behindDoc="1" locked="0" layoutInCell="1" allowOverlap="1">
              <wp:simplePos x="0" y="0"/>
              <wp:positionH relativeFrom="page">
                <wp:posOffset>6584950</wp:posOffset>
              </wp:positionH>
              <wp:positionV relativeFrom="page">
                <wp:posOffset>11112500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5A1238" w:rsidRDefault="00A255F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875pt;width:12.6pt;height:13.0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H1fqs7gAAAADwEAAA8AAABkcnMvZG93bnJldi54bWxMT0FOwzAQvCPxB2uRuFG7&#10;QSQQ4lQVghMSIg0Hjk7sJlbjdYjdNvyezancZnZGszPFZnYDO5kpWI8S1isBzGDrtcVOwlf9dvcI&#10;LESFWg0ejYRfE2BTXl8VKtf+jJU57WLHKARDriT0MY4556HtjVNh5UeDpO395FQkOnVcT+pM4W7g&#10;iRApd8oifejVaF560x52Rydh+43Vq/35aD6rfWXr+knge3qQ8vZm3j4Di2aOFzMs9ak6lNSp8UfU&#10;gQ3ExX1GYyKh7EEQWjwiTRJgzXLL0jXwsuD/d5R/AAAA//8DAFBLAQItABQABgAIAAAAIQC2gziS&#10;/gAAAOEBAAATAAAAAAAAAAAAAAAAAAAAAABbQ29udGVudF9UeXBlc10ueG1sUEsBAi0AFAAGAAgA&#10;AAAhADj9If/WAAAAlAEAAAsAAAAAAAAAAAAAAAAALwEAAF9yZWxzLy5yZWxzUEsBAi0AFAAGAAgA&#10;AAAhACUKH5qkAQAAPgMAAA4AAAAAAAAAAAAAAAAALgIAAGRycy9lMm9Eb2MueG1sUEsBAi0AFAAG&#10;AAgAAAAhAH1fqs7gAAAADwEAAA8AAAAAAAAAAAAAAAAA/gMAAGRycy9kb3ducmV2LnhtbFBLBQYA&#10;AAAABAAEAPMAAAALBQAAAAA=&#10;" filled="f" stroked="f">
              <v:textbox inset="0,0,0,0">
                <w:txbxContent>
                  <w:p w:rsidR="005A1238" w:rsidRDefault="00A255F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5F2" w:rsidRDefault="00A255F2">
      <w:r>
        <w:separator/>
      </w:r>
    </w:p>
  </w:footnote>
  <w:footnote w:type="continuationSeparator" w:id="0">
    <w:p w:rsidR="00A255F2" w:rsidRDefault="00A2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B1308"/>
    <w:multiLevelType w:val="hybridMultilevel"/>
    <w:tmpl w:val="BBD8D250"/>
    <w:lvl w:ilvl="0" w:tplc="E3142A0E">
      <w:start w:val="1"/>
      <w:numFmt w:val="decimal"/>
      <w:lvlText w:val="%1."/>
      <w:lvlJc w:val="left"/>
      <w:pPr>
        <w:ind w:left="822" w:hanging="360"/>
        <w:jc w:val="left"/>
      </w:pPr>
      <w:rPr>
        <w:rFonts w:ascii="Times New Roman" w:eastAsia="Times New Roman" w:hAnsi="Times New Roman" w:cs="Times New Roman" w:hint="default"/>
        <w:b w:val="0"/>
        <w:bCs w:val="0"/>
        <w:i/>
        <w:iCs/>
        <w:spacing w:val="0"/>
        <w:w w:val="100"/>
        <w:sz w:val="24"/>
        <w:szCs w:val="24"/>
        <w:lang w:val="es-ES" w:eastAsia="en-US" w:bidi="ar-SA"/>
      </w:rPr>
    </w:lvl>
    <w:lvl w:ilvl="1" w:tplc="D8420B02">
      <w:numFmt w:val="bullet"/>
      <w:lvlText w:val="•"/>
      <w:lvlJc w:val="left"/>
      <w:pPr>
        <w:ind w:left="1644" w:hanging="360"/>
      </w:pPr>
      <w:rPr>
        <w:rFonts w:hint="default"/>
        <w:lang w:val="es-ES" w:eastAsia="en-US" w:bidi="ar-SA"/>
      </w:rPr>
    </w:lvl>
    <w:lvl w:ilvl="2" w:tplc="CF8A7BA2">
      <w:numFmt w:val="bullet"/>
      <w:lvlText w:val="•"/>
      <w:lvlJc w:val="left"/>
      <w:pPr>
        <w:ind w:left="2468" w:hanging="360"/>
      </w:pPr>
      <w:rPr>
        <w:rFonts w:hint="default"/>
        <w:lang w:val="es-ES" w:eastAsia="en-US" w:bidi="ar-SA"/>
      </w:rPr>
    </w:lvl>
    <w:lvl w:ilvl="3" w:tplc="6F603544">
      <w:numFmt w:val="bullet"/>
      <w:lvlText w:val="•"/>
      <w:lvlJc w:val="left"/>
      <w:pPr>
        <w:ind w:left="3292" w:hanging="360"/>
      </w:pPr>
      <w:rPr>
        <w:rFonts w:hint="default"/>
        <w:lang w:val="es-ES" w:eastAsia="en-US" w:bidi="ar-SA"/>
      </w:rPr>
    </w:lvl>
    <w:lvl w:ilvl="4" w:tplc="C48A5406">
      <w:numFmt w:val="bullet"/>
      <w:lvlText w:val="•"/>
      <w:lvlJc w:val="left"/>
      <w:pPr>
        <w:ind w:left="4116" w:hanging="360"/>
      </w:pPr>
      <w:rPr>
        <w:rFonts w:hint="default"/>
        <w:lang w:val="es-ES" w:eastAsia="en-US" w:bidi="ar-SA"/>
      </w:rPr>
    </w:lvl>
    <w:lvl w:ilvl="5" w:tplc="CB02C6E2">
      <w:numFmt w:val="bullet"/>
      <w:lvlText w:val="•"/>
      <w:lvlJc w:val="left"/>
      <w:pPr>
        <w:ind w:left="4940" w:hanging="360"/>
      </w:pPr>
      <w:rPr>
        <w:rFonts w:hint="default"/>
        <w:lang w:val="es-ES" w:eastAsia="en-US" w:bidi="ar-SA"/>
      </w:rPr>
    </w:lvl>
    <w:lvl w:ilvl="6" w:tplc="6DB4F9D6">
      <w:numFmt w:val="bullet"/>
      <w:lvlText w:val="•"/>
      <w:lvlJc w:val="left"/>
      <w:pPr>
        <w:ind w:left="5764" w:hanging="360"/>
      </w:pPr>
      <w:rPr>
        <w:rFonts w:hint="default"/>
        <w:lang w:val="es-ES" w:eastAsia="en-US" w:bidi="ar-SA"/>
      </w:rPr>
    </w:lvl>
    <w:lvl w:ilvl="7" w:tplc="477CCE58">
      <w:numFmt w:val="bullet"/>
      <w:lvlText w:val="•"/>
      <w:lvlJc w:val="left"/>
      <w:pPr>
        <w:ind w:left="6588" w:hanging="360"/>
      </w:pPr>
      <w:rPr>
        <w:rFonts w:hint="default"/>
        <w:lang w:val="es-ES" w:eastAsia="en-US" w:bidi="ar-SA"/>
      </w:rPr>
    </w:lvl>
    <w:lvl w:ilvl="8" w:tplc="B5BEC004">
      <w:numFmt w:val="bullet"/>
      <w:lvlText w:val="•"/>
      <w:lvlJc w:val="left"/>
      <w:pPr>
        <w:ind w:left="7412" w:hanging="360"/>
      </w:pPr>
      <w:rPr>
        <w:rFonts w:hint="default"/>
        <w:lang w:val="es-ES" w:eastAsia="en-US" w:bidi="ar-SA"/>
      </w:rPr>
    </w:lvl>
  </w:abstractNum>
  <w:abstractNum w:abstractNumId="1" w15:restartNumberingAfterBreak="0">
    <w:nsid w:val="2D2112E5"/>
    <w:multiLevelType w:val="hybridMultilevel"/>
    <w:tmpl w:val="0B7E2EBE"/>
    <w:lvl w:ilvl="0" w:tplc="766C9480">
      <w:start w:val="1"/>
      <w:numFmt w:val="lowerLetter"/>
      <w:lvlText w:val="%1.)"/>
      <w:lvlJc w:val="left"/>
      <w:pPr>
        <w:ind w:left="850" w:hanging="348"/>
        <w:jc w:val="left"/>
      </w:pPr>
      <w:rPr>
        <w:rFonts w:ascii="Arial" w:eastAsia="Arial" w:hAnsi="Arial" w:cs="Arial" w:hint="default"/>
        <w:b w:val="0"/>
        <w:bCs w:val="0"/>
        <w:i w:val="0"/>
        <w:iCs w:val="0"/>
        <w:spacing w:val="0"/>
        <w:w w:val="100"/>
        <w:sz w:val="24"/>
        <w:szCs w:val="24"/>
        <w:lang w:val="es-ES" w:eastAsia="en-US" w:bidi="ar-SA"/>
      </w:rPr>
    </w:lvl>
    <w:lvl w:ilvl="1" w:tplc="669C0C8A">
      <w:numFmt w:val="bullet"/>
      <w:lvlText w:val="•"/>
      <w:lvlJc w:val="left"/>
      <w:pPr>
        <w:ind w:left="1680" w:hanging="348"/>
      </w:pPr>
      <w:rPr>
        <w:rFonts w:hint="default"/>
        <w:lang w:val="es-ES" w:eastAsia="en-US" w:bidi="ar-SA"/>
      </w:rPr>
    </w:lvl>
    <w:lvl w:ilvl="2" w:tplc="4DF2B6E0">
      <w:numFmt w:val="bullet"/>
      <w:lvlText w:val="•"/>
      <w:lvlJc w:val="left"/>
      <w:pPr>
        <w:ind w:left="2500" w:hanging="348"/>
      </w:pPr>
      <w:rPr>
        <w:rFonts w:hint="default"/>
        <w:lang w:val="es-ES" w:eastAsia="en-US" w:bidi="ar-SA"/>
      </w:rPr>
    </w:lvl>
    <w:lvl w:ilvl="3" w:tplc="25E29224">
      <w:numFmt w:val="bullet"/>
      <w:lvlText w:val="•"/>
      <w:lvlJc w:val="left"/>
      <w:pPr>
        <w:ind w:left="3320" w:hanging="348"/>
      </w:pPr>
      <w:rPr>
        <w:rFonts w:hint="default"/>
        <w:lang w:val="es-ES" w:eastAsia="en-US" w:bidi="ar-SA"/>
      </w:rPr>
    </w:lvl>
    <w:lvl w:ilvl="4" w:tplc="E5B87980">
      <w:numFmt w:val="bullet"/>
      <w:lvlText w:val="•"/>
      <w:lvlJc w:val="left"/>
      <w:pPr>
        <w:ind w:left="4140" w:hanging="348"/>
      </w:pPr>
      <w:rPr>
        <w:rFonts w:hint="default"/>
        <w:lang w:val="es-ES" w:eastAsia="en-US" w:bidi="ar-SA"/>
      </w:rPr>
    </w:lvl>
    <w:lvl w:ilvl="5" w:tplc="8D16EB60">
      <w:numFmt w:val="bullet"/>
      <w:lvlText w:val="•"/>
      <w:lvlJc w:val="left"/>
      <w:pPr>
        <w:ind w:left="4960" w:hanging="348"/>
      </w:pPr>
      <w:rPr>
        <w:rFonts w:hint="default"/>
        <w:lang w:val="es-ES" w:eastAsia="en-US" w:bidi="ar-SA"/>
      </w:rPr>
    </w:lvl>
    <w:lvl w:ilvl="6" w:tplc="5562EBF2">
      <w:numFmt w:val="bullet"/>
      <w:lvlText w:val="•"/>
      <w:lvlJc w:val="left"/>
      <w:pPr>
        <w:ind w:left="5780" w:hanging="348"/>
      </w:pPr>
      <w:rPr>
        <w:rFonts w:hint="default"/>
        <w:lang w:val="es-ES" w:eastAsia="en-US" w:bidi="ar-SA"/>
      </w:rPr>
    </w:lvl>
    <w:lvl w:ilvl="7" w:tplc="4E08DE84">
      <w:numFmt w:val="bullet"/>
      <w:lvlText w:val="•"/>
      <w:lvlJc w:val="left"/>
      <w:pPr>
        <w:ind w:left="6600" w:hanging="348"/>
      </w:pPr>
      <w:rPr>
        <w:rFonts w:hint="default"/>
        <w:lang w:val="es-ES" w:eastAsia="en-US" w:bidi="ar-SA"/>
      </w:rPr>
    </w:lvl>
    <w:lvl w:ilvl="8" w:tplc="2FC4D106">
      <w:numFmt w:val="bullet"/>
      <w:lvlText w:val="•"/>
      <w:lvlJc w:val="left"/>
      <w:pPr>
        <w:ind w:left="7420" w:hanging="348"/>
      </w:pPr>
      <w:rPr>
        <w:rFonts w:hint="default"/>
        <w:lang w:val="es-ES" w:eastAsia="en-US" w:bidi="ar-SA"/>
      </w:rPr>
    </w:lvl>
  </w:abstractNum>
  <w:abstractNum w:abstractNumId="2" w15:restartNumberingAfterBreak="0">
    <w:nsid w:val="6FA6130C"/>
    <w:multiLevelType w:val="hybridMultilevel"/>
    <w:tmpl w:val="E2DEEDB6"/>
    <w:lvl w:ilvl="0" w:tplc="0F02363A">
      <w:start w:val="1"/>
      <w:numFmt w:val="lowerLetter"/>
      <w:lvlText w:val="%1)"/>
      <w:lvlJc w:val="left"/>
      <w:pPr>
        <w:ind w:left="822" w:hanging="360"/>
        <w:jc w:val="left"/>
      </w:pPr>
      <w:rPr>
        <w:rFonts w:ascii="Times New Roman" w:eastAsia="Times New Roman" w:hAnsi="Times New Roman" w:cs="Times New Roman" w:hint="default"/>
        <w:b w:val="0"/>
        <w:bCs w:val="0"/>
        <w:i/>
        <w:iCs/>
        <w:spacing w:val="0"/>
        <w:w w:val="100"/>
        <w:sz w:val="24"/>
        <w:szCs w:val="24"/>
        <w:lang w:val="es-ES" w:eastAsia="en-US" w:bidi="ar-SA"/>
      </w:rPr>
    </w:lvl>
    <w:lvl w:ilvl="1" w:tplc="B4FE298A">
      <w:numFmt w:val="bullet"/>
      <w:lvlText w:val="•"/>
      <w:lvlJc w:val="left"/>
      <w:pPr>
        <w:ind w:left="1644" w:hanging="360"/>
      </w:pPr>
      <w:rPr>
        <w:rFonts w:hint="default"/>
        <w:lang w:val="es-ES" w:eastAsia="en-US" w:bidi="ar-SA"/>
      </w:rPr>
    </w:lvl>
    <w:lvl w:ilvl="2" w:tplc="1A8AA390">
      <w:numFmt w:val="bullet"/>
      <w:lvlText w:val="•"/>
      <w:lvlJc w:val="left"/>
      <w:pPr>
        <w:ind w:left="2468" w:hanging="360"/>
      </w:pPr>
      <w:rPr>
        <w:rFonts w:hint="default"/>
        <w:lang w:val="es-ES" w:eastAsia="en-US" w:bidi="ar-SA"/>
      </w:rPr>
    </w:lvl>
    <w:lvl w:ilvl="3" w:tplc="664CC998">
      <w:numFmt w:val="bullet"/>
      <w:lvlText w:val="•"/>
      <w:lvlJc w:val="left"/>
      <w:pPr>
        <w:ind w:left="3292" w:hanging="360"/>
      </w:pPr>
      <w:rPr>
        <w:rFonts w:hint="default"/>
        <w:lang w:val="es-ES" w:eastAsia="en-US" w:bidi="ar-SA"/>
      </w:rPr>
    </w:lvl>
    <w:lvl w:ilvl="4" w:tplc="8496E140">
      <w:numFmt w:val="bullet"/>
      <w:lvlText w:val="•"/>
      <w:lvlJc w:val="left"/>
      <w:pPr>
        <w:ind w:left="4116" w:hanging="360"/>
      </w:pPr>
      <w:rPr>
        <w:rFonts w:hint="default"/>
        <w:lang w:val="es-ES" w:eastAsia="en-US" w:bidi="ar-SA"/>
      </w:rPr>
    </w:lvl>
    <w:lvl w:ilvl="5" w:tplc="F404C890">
      <w:numFmt w:val="bullet"/>
      <w:lvlText w:val="•"/>
      <w:lvlJc w:val="left"/>
      <w:pPr>
        <w:ind w:left="4940" w:hanging="360"/>
      </w:pPr>
      <w:rPr>
        <w:rFonts w:hint="default"/>
        <w:lang w:val="es-ES" w:eastAsia="en-US" w:bidi="ar-SA"/>
      </w:rPr>
    </w:lvl>
    <w:lvl w:ilvl="6" w:tplc="F7DAED54">
      <w:numFmt w:val="bullet"/>
      <w:lvlText w:val="•"/>
      <w:lvlJc w:val="left"/>
      <w:pPr>
        <w:ind w:left="5764" w:hanging="360"/>
      </w:pPr>
      <w:rPr>
        <w:rFonts w:hint="default"/>
        <w:lang w:val="es-ES" w:eastAsia="en-US" w:bidi="ar-SA"/>
      </w:rPr>
    </w:lvl>
    <w:lvl w:ilvl="7" w:tplc="4894B15C">
      <w:numFmt w:val="bullet"/>
      <w:lvlText w:val="•"/>
      <w:lvlJc w:val="left"/>
      <w:pPr>
        <w:ind w:left="6588" w:hanging="360"/>
      </w:pPr>
      <w:rPr>
        <w:rFonts w:hint="default"/>
        <w:lang w:val="es-ES" w:eastAsia="en-US" w:bidi="ar-SA"/>
      </w:rPr>
    </w:lvl>
    <w:lvl w:ilvl="8" w:tplc="C644BA44">
      <w:numFmt w:val="bullet"/>
      <w:lvlText w:val="•"/>
      <w:lvlJc w:val="left"/>
      <w:pPr>
        <w:ind w:left="7412"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1238"/>
    <w:rsid w:val="005A1238"/>
    <w:rsid w:val="00A255F2"/>
    <w:rsid w:val="00EA30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BE9C-1B91-4297-B9E9-F0AE0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3" w:right="686"/>
      <w:jc w:val="center"/>
      <w:outlineLvl w:val="0"/>
    </w:pPr>
    <w:rPr>
      <w:b/>
      <w:bCs/>
      <w:sz w:val="24"/>
      <w:szCs w:val="24"/>
    </w:rPr>
  </w:style>
  <w:style w:type="paragraph" w:styleId="Ttulo2">
    <w:name w:val="heading 2"/>
    <w:basedOn w:val="Normal"/>
    <w:uiPriority w:val="9"/>
    <w:unhideWhenUsed/>
    <w:qFormat/>
    <w:pPr>
      <w:spacing w:before="1"/>
      <w:ind w:left="102"/>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61"/>
      <w:ind w:left="821" w:hanging="36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lic.wmo.int/es/media/comunicados-de-prensa/la-organizaci%C3%B3n-meteorol%C3%B3gica-mundial-anuncia-la-prevalencia-de-un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op.cl/wp-" TargetMode="External"/><Relationship Id="rId5" Type="http://schemas.openxmlformats.org/officeDocument/2006/relationships/footnotes" Target="footnotes.xml"/><Relationship Id="rId10" Type="http://schemas.openxmlformats.org/officeDocument/2006/relationships/hyperlink" Target="http://www.ifop.cl/wp-" TargetMode="External"/><Relationship Id="rId4" Type="http://schemas.openxmlformats.org/officeDocument/2006/relationships/webSettings" Target="webSettings.xml"/><Relationship Id="rId9" Type="http://schemas.openxmlformats.org/officeDocument/2006/relationships/hyperlink" Target="https://public.wmo.int/es/media/comunicados-de-prensa/la-organizaci%C3%B3n-meteorol%C3%B3gica-mundial-anuncia-la-prevalencia-de-un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6444</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Muñoz Riveros</dc:creator>
  <cp:lastModifiedBy>Guillermo Diaz Vallejos</cp:lastModifiedBy>
  <cp:revision>1</cp:revision>
  <dcterms:created xsi:type="dcterms:W3CDTF">2023-11-21T21:32:00Z</dcterms:created>
  <dcterms:modified xsi:type="dcterms:W3CDTF">2023-11-22T17:00:00Z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LTSC</vt:lpwstr>
  </property>
  <property fmtid="{D5CDD505-2E9C-101B-9397-08002B2CF9AE}" pid="4" name="LastSaved">
    <vt:filetime>2023-11-21T00:00:00Z</vt:filetime>
  </property>
  <property fmtid="{D5CDD505-2E9C-101B-9397-08002B2CF9AE}" pid="5" name="Producer">
    <vt:lpwstr>Microsoft® Word LTSC</vt:lpwstr>
  </property>
</Properties>
</file>