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36B" w:rsidRDefault="00C8436B">
      <w:pPr>
        <w:pStyle w:val="Textoindependiente"/>
        <w:rPr>
          <w:rFonts w:ascii="Times New Roman"/>
          <w:sz w:val="20"/>
        </w:rPr>
      </w:pPr>
    </w:p>
    <w:p w:rsidR="00C8436B" w:rsidRDefault="00C8436B">
      <w:pPr>
        <w:pStyle w:val="Textoindependiente"/>
        <w:spacing w:before="4"/>
        <w:rPr>
          <w:rFonts w:ascii="Times New Roman"/>
        </w:rPr>
      </w:pPr>
    </w:p>
    <w:p w:rsidR="00C8436B" w:rsidRDefault="00000000">
      <w:pPr>
        <w:pStyle w:val="Ttulo1"/>
        <w:spacing w:before="100" w:line="360" w:lineRule="auto"/>
        <w:ind w:right="116"/>
        <w:jc w:val="both"/>
      </w:pPr>
      <w:r>
        <w:t xml:space="preserve">PROYECTO QUE MODIFICA DISTINTOS CUERPOS LEGALES CON LA FINALIDAD DE PERMITIR AL MINISTERIO PÚBLICO REALIZAR INVESTIGACIÓN DE OFICIO RESPECTO DE HECHOS QUE PUDIEREN SER CONSTITUTIVOS DE DELITOS ECONÓMICOS, TRIBUTARIOS Y </w:t>
      </w:r>
      <w:r>
        <w:rPr>
          <w:spacing w:val="-2"/>
        </w:rPr>
        <w:t>ELECTORALES.</w:t>
      </w:r>
    </w:p>
    <w:p w:rsidR="00C8436B" w:rsidRDefault="00C8436B">
      <w:pPr>
        <w:pStyle w:val="Textoindependiente"/>
        <w:rPr>
          <w:b/>
          <w:sz w:val="28"/>
        </w:rPr>
      </w:pPr>
    </w:p>
    <w:p w:rsidR="00C8436B" w:rsidRDefault="00C8436B">
      <w:pPr>
        <w:pStyle w:val="Textoindependiente"/>
        <w:spacing w:before="5"/>
        <w:rPr>
          <w:b/>
          <w:sz w:val="34"/>
        </w:rPr>
      </w:pPr>
    </w:p>
    <w:p w:rsidR="00C8436B" w:rsidRDefault="00000000">
      <w:pPr>
        <w:ind w:left="102"/>
        <w:rPr>
          <w:b/>
          <w:sz w:val="24"/>
        </w:rPr>
      </w:pPr>
      <w:r>
        <w:rPr>
          <w:b/>
          <w:spacing w:val="-2"/>
          <w:sz w:val="24"/>
          <w:u w:val="single"/>
        </w:rPr>
        <w:t>Fundamentos:</w:t>
      </w:r>
    </w:p>
    <w:p w:rsidR="00C8436B" w:rsidRDefault="00C8436B">
      <w:pPr>
        <w:pStyle w:val="Textoindependiente"/>
        <w:rPr>
          <w:b/>
          <w:sz w:val="17"/>
        </w:rPr>
      </w:pPr>
    </w:p>
    <w:p w:rsidR="00C8436B" w:rsidRDefault="00000000">
      <w:pPr>
        <w:spacing w:before="101" w:line="355" w:lineRule="auto"/>
        <w:ind w:left="102" w:right="119"/>
        <w:jc w:val="both"/>
        <w:rPr>
          <w:sz w:val="24"/>
        </w:rPr>
      </w:pPr>
      <w:r>
        <w:rPr>
          <w:b/>
          <w:sz w:val="24"/>
        </w:rPr>
        <w:t xml:space="preserve">1.- </w:t>
      </w:r>
      <w:r>
        <w:rPr>
          <w:sz w:val="24"/>
        </w:rPr>
        <w:t xml:space="preserve">La Constitución Política de la República establece en su Capítulo VII sobre el </w:t>
      </w:r>
      <w:r>
        <w:rPr>
          <w:spacing w:val="-2"/>
          <w:sz w:val="24"/>
        </w:rPr>
        <w:t>Ministerio</w:t>
      </w:r>
      <w:r>
        <w:rPr>
          <w:spacing w:val="-8"/>
          <w:sz w:val="24"/>
        </w:rPr>
        <w:t xml:space="preserve"> </w:t>
      </w:r>
      <w:r>
        <w:rPr>
          <w:spacing w:val="-2"/>
          <w:sz w:val="24"/>
        </w:rPr>
        <w:t>Público,</w:t>
      </w:r>
      <w:r>
        <w:rPr>
          <w:spacing w:val="-8"/>
          <w:sz w:val="24"/>
        </w:rPr>
        <w:t xml:space="preserve"> </w:t>
      </w:r>
      <w:r>
        <w:rPr>
          <w:spacing w:val="-2"/>
          <w:sz w:val="24"/>
        </w:rPr>
        <w:t>que</w:t>
      </w:r>
      <w:r>
        <w:rPr>
          <w:spacing w:val="-9"/>
          <w:sz w:val="24"/>
        </w:rPr>
        <w:t xml:space="preserve"> </w:t>
      </w:r>
      <w:r>
        <w:rPr>
          <w:spacing w:val="-2"/>
          <w:sz w:val="24"/>
        </w:rPr>
        <w:t>dicho</w:t>
      </w:r>
      <w:r>
        <w:rPr>
          <w:spacing w:val="-8"/>
          <w:sz w:val="24"/>
        </w:rPr>
        <w:t xml:space="preserve"> </w:t>
      </w:r>
      <w:r>
        <w:rPr>
          <w:spacing w:val="-2"/>
          <w:sz w:val="24"/>
        </w:rPr>
        <w:t>organismo</w:t>
      </w:r>
      <w:r>
        <w:rPr>
          <w:spacing w:val="-6"/>
          <w:sz w:val="24"/>
        </w:rPr>
        <w:t xml:space="preserve"> </w:t>
      </w:r>
      <w:r>
        <w:rPr>
          <w:i/>
          <w:spacing w:val="-2"/>
          <w:sz w:val="25"/>
        </w:rPr>
        <w:t>“dirigirá</w:t>
      </w:r>
      <w:r>
        <w:rPr>
          <w:i/>
          <w:spacing w:val="-11"/>
          <w:sz w:val="25"/>
        </w:rPr>
        <w:t xml:space="preserve"> </w:t>
      </w:r>
      <w:r>
        <w:rPr>
          <w:i/>
          <w:spacing w:val="-2"/>
          <w:sz w:val="25"/>
        </w:rPr>
        <w:t>en</w:t>
      </w:r>
      <w:r>
        <w:rPr>
          <w:i/>
          <w:spacing w:val="-10"/>
          <w:sz w:val="25"/>
        </w:rPr>
        <w:t xml:space="preserve"> </w:t>
      </w:r>
      <w:r>
        <w:rPr>
          <w:i/>
          <w:spacing w:val="-2"/>
          <w:sz w:val="25"/>
        </w:rPr>
        <w:t>forma</w:t>
      </w:r>
      <w:r>
        <w:rPr>
          <w:i/>
          <w:spacing w:val="-11"/>
          <w:sz w:val="25"/>
        </w:rPr>
        <w:t xml:space="preserve"> </w:t>
      </w:r>
      <w:r>
        <w:rPr>
          <w:i/>
          <w:spacing w:val="-2"/>
          <w:sz w:val="25"/>
        </w:rPr>
        <w:t>exclusiva</w:t>
      </w:r>
      <w:r>
        <w:rPr>
          <w:i/>
          <w:spacing w:val="-11"/>
          <w:sz w:val="25"/>
        </w:rPr>
        <w:t xml:space="preserve"> </w:t>
      </w:r>
      <w:r>
        <w:rPr>
          <w:i/>
          <w:spacing w:val="-2"/>
          <w:sz w:val="25"/>
        </w:rPr>
        <w:t>la</w:t>
      </w:r>
      <w:r>
        <w:rPr>
          <w:i/>
          <w:spacing w:val="-11"/>
          <w:sz w:val="25"/>
        </w:rPr>
        <w:t xml:space="preserve"> </w:t>
      </w:r>
      <w:r>
        <w:rPr>
          <w:i/>
          <w:spacing w:val="-2"/>
          <w:sz w:val="25"/>
        </w:rPr>
        <w:t>investigación de</w:t>
      </w:r>
      <w:r>
        <w:rPr>
          <w:i/>
          <w:spacing w:val="-13"/>
          <w:sz w:val="25"/>
        </w:rPr>
        <w:t xml:space="preserve"> </w:t>
      </w:r>
      <w:r>
        <w:rPr>
          <w:i/>
          <w:spacing w:val="-2"/>
          <w:sz w:val="25"/>
        </w:rPr>
        <w:t>los</w:t>
      </w:r>
      <w:r>
        <w:rPr>
          <w:i/>
          <w:spacing w:val="-12"/>
          <w:sz w:val="25"/>
        </w:rPr>
        <w:t xml:space="preserve"> </w:t>
      </w:r>
      <w:r>
        <w:rPr>
          <w:i/>
          <w:spacing w:val="-2"/>
          <w:sz w:val="25"/>
        </w:rPr>
        <w:t>hechos</w:t>
      </w:r>
      <w:r>
        <w:rPr>
          <w:i/>
          <w:spacing w:val="-12"/>
          <w:sz w:val="25"/>
        </w:rPr>
        <w:t xml:space="preserve"> </w:t>
      </w:r>
      <w:r>
        <w:rPr>
          <w:i/>
          <w:spacing w:val="-2"/>
          <w:sz w:val="25"/>
        </w:rPr>
        <w:t>constitutivos</w:t>
      </w:r>
      <w:r>
        <w:rPr>
          <w:i/>
          <w:spacing w:val="-13"/>
          <w:sz w:val="25"/>
        </w:rPr>
        <w:t xml:space="preserve"> </w:t>
      </w:r>
      <w:r>
        <w:rPr>
          <w:i/>
          <w:spacing w:val="-2"/>
          <w:sz w:val="25"/>
        </w:rPr>
        <w:t>de</w:t>
      </w:r>
      <w:r>
        <w:rPr>
          <w:i/>
          <w:spacing w:val="-13"/>
          <w:sz w:val="25"/>
        </w:rPr>
        <w:t xml:space="preserve"> </w:t>
      </w:r>
      <w:r>
        <w:rPr>
          <w:i/>
          <w:spacing w:val="-2"/>
          <w:sz w:val="25"/>
        </w:rPr>
        <w:t>delito,</w:t>
      </w:r>
      <w:r>
        <w:rPr>
          <w:i/>
          <w:spacing w:val="-12"/>
          <w:sz w:val="25"/>
        </w:rPr>
        <w:t xml:space="preserve"> </w:t>
      </w:r>
      <w:r>
        <w:rPr>
          <w:i/>
          <w:spacing w:val="-2"/>
          <w:sz w:val="25"/>
        </w:rPr>
        <w:t>los</w:t>
      </w:r>
      <w:r>
        <w:rPr>
          <w:i/>
          <w:spacing w:val="-12"/>
          <w:sz w:val="25"/>
        </w:rPr>
        <w:t xml:space="preserve"> </w:t>
      </w:r>
      <w:r>
        <w:rPr>
          <w:i/>
          <w:spacing w:val="-2"/>
          <w:sz w:val="25"/>
        </w:rPr>
        <w:t>que</w:t>
      </w:r>
      <w:r>
        <w:rPr>
          <w:i/>
          <w:spacing w:val="-10"/>
          <w:sz w:val="25"/>
        </w:rPr>
        <w:t xml:space="preserve"> </w:t>
      </w:r>
      <w:r>
        <w:rPr>
          <w:i/>
          <w:spacing w:val="-2"/>
          <w:sz w:val="25"/>
        </w:rPr>
        <w:t>determinen</w:t>
      </w:r>
      <w:r>
        <w:rPr>
          <w:i/>
          <w:spacing w:val="-12"/>
          <w:sz w:val="25"/>
        </w:rPr>
        <w:t xml:space="preserve"> </w:t>
      </w:r>
      <w:r>
        <w:rPr>
          <w:i/>
          <w:spacing w:val="-2"/>
          <w:sz w:val="25"/>
        </w:rPr>
        <w:t>la</w:t>
      </w:r>
      <w:r>
        <w:rPr>
          <w:i/>
          <w:spacing w:val="-13"/>
          <w:sz w:val="25"/>
        </w:rPr>
        <w:t xml:space="preserve"> </w:t>
      </w:r>
      <w:r>
        <w:rPr>
          <w:i/>
          <w:spacing w:val="-2"/>
          <w:sz w:val="25"/>
        </w:rPr>
        <w:t>participación</w:t>
      </w:r>
      <w:r>
        <w:rPr>
          <w:i/>
          <w:spacing w:val="-12"/>
          <w:sz w:val="25"/>
        </w:rPr>
        <w:t xml:space="preserve"> </w:t>
      </w:r>
      <w:r>
        <w:rPr>
          <w:i/>
          <w:spacing w:val="-2"/>
          <w:sz w:val="25"/>
        </w:rPr>
        <w:t>punible</w:t>
      </w:r>
      <w:r>
        <w:rPr>
          <w:i/>
          <w:spacing w:val="-12"/>
          <w:sz w:val="25"/>
        </w:rPr>
        <w:t xml:space="preserve"> </w:t>
      </w:r>
      <w:r>
        <w:rPr>
          <w:i/>
          <w:spacing w:val="-2"/>
          <w:sz w:val="25"/>
        </w:rPr>
        <w:t xml:space="preserve">y </w:t>
      </w:r>
      <w:r>
        <w:rPr>
          <w:i/>
          <w:sz w:val="25"/>
        </w:rPr>
        <w:t>los</w:t>
      </w:r>
      <w:r>
        <w:rPr>
          <w:i/>
          <w:spacing w:val="-20"/>
          <w:sz w:val="25"/>
        </w:rPr>
        <w:t xml:space="preserve"> </w:t>
      </w:r>
      <w:r>
        <w:rPr>
          <w:i/>
          <w:sz w:val="25"/>
        </w:rPr>
        <w:t>que</w:t>
      </w:r>
      <w:r>
        <w:rPr>
          <w:i/>
          <w:spacing w:val="-19"/>
          <w:sz w:val="25"/>
        </w:rPr>
        <w:t xml:space="preserve"> </w:t>
      </w:r>
      <w:r>
        <w:rPr>
          <w:i/>
          <w:sz w:val="25"/>
        </w:rPr>
        <w:t>acrediten</w:t>
      </w:r>
      <w:r>
        <w:rPr>
          <w:i/>
          <w:spacing w:val="-19"/>
          <w:sz w:val="25"/>
        </w:rPr>
        <w:t xml:space="preserve"> </w:t>
      </w:r>
      <w:r>
        <w:rPr>
          <w:i/>
          <w:sz w:val="25"/>
        </w:rPr>
        <w:t>la</w:t>
      </w:r>
      <w:r>
        <w:rPr>
          <w:i/>
          <w:spacing w:val="-19"/>
          <w:sz w:val="25"/>
        </w:rPr>
        <w:t xml:space="preserve"> </w:t>
      </w:r>
      <w:r>
        <w:rPr>
          <w:i/>
          <w:sz w:val="25"/>
        </w:rPr>
        <w:t>inocencia</w:t>
      </w:r>
      <w:r>
        <w:rPr>
          <w:i/>
          <w:spacing w:val="-20"/>
          <w:sz w:val="25"/>
        </w:rPr>
        <w:t xml:space="preserve"> </w:t>
      </w:r>
      <w:r>
        <w:rPr>
          <w:i/>
          <w:sz w:val="25"/>
        </w:rPr>
        <w:t>del</w:t>
      </w:r>
      <w:r>
        <w:rPr>
          <w:i/>
          <w:spacing w:val="-19"/>
          <w:sz w:val="25"/>
        </w:rPr>
        <w:t xml:space="preserve"> </w:t>
      </w:r>
      <w:r>
        <w:rPr>
          <w:i/>
          <w:sz w:val="25"/>
        </w:rPr>
        <w:t>imputado</w:t>
      </w:r>
      <w:r>
        <w:rPr>
          <w:i/>
          <w:spacing w:val="-18"/>
          <w:sz w:val="25"/>
        </w:rPr>
        <w:t xml:space="preserve"> </w:t>
      </w:r>
      <w:r>
        <w:rPr>
          <w:i/>
          <w:sz w:val="25"/>
        </w:rPr>
        <w:t>y,</w:t>
      </w:r>
      <w:r>
        <w:rPr>
          <w:i/>
          <w:spacing w:val="-20"/>
          <w:sz w:val="25"/>
        </w:rPr>
        <w:t xml:space="preserve"> </w:t>
      </w:r>
      <w:r>
        <w:rPr>
          <w:i/>
          <w:sz w:val="25"/>
        </w:rPr>
        <w:t>en</w:t>
      </w:r>
      <w:r>
        <w:rPr>
          <w:i/>
          <w:spacing w:val="-19"/>
          <w:sz w:val="25"/>
        </w:rPr>
        <w:t xml:space="preserve"> </w:t>
      </w:r>
      <w:r>
        <w:rPr>
          <w:i/>
          <w:sz w:val="25"/>
        </w:rPr>
        <w:t>su</w:t>
      </w:r>
      <w:r>
        <w:rPr>
          <w:i/>
          <w:spacing w:val="-19"/>
          <w:sz w:val="25"/>
        </w:rPr>
        <w:t xml:space="preserve"> </w:t>
      </w:r>
      <w:r>
        <w:rPr>
          <w:i/>
          <w:sz w:val="25"/>
        </w:rPr>
        <w:t>caso,</w:t>
      </w:r>
      <w:r>
        <w:rPr>
          <w:i/>
          <w:spacing w:val="-20"/>
          <w:sz w:val="25"/>
        </w:rPr>
        <w:t xml:space="preserve"> </w:t>
      </w:r>
      <w:r>
        <w:rPr>
          <w:i/>
          <w:sz w:val="25"/>
        </w:rPr>
        <w:t>ejercerá</w:t>
      </w:r>
      <w:r>
        <w:rPr>
          <w:i/>
          <w:spacing w:val="-19"/>
          <w:sz w:val="25"/>
        </w:rPr>
        <w:t xml:space="preserve"> </w:t>
      </w:r>
      <w:r>
        <w:rPr>
          <w:i/>
          <w:sz w:val="25"/>
        </w:rPr>
        <w:t>la</w:t>
      </w:r>
      <w:r>
        <w:rPr>
          <w:i/>
          <w:spacing w:val="-18"/>
          <w:sz w:val="25"/>
        </w:rPr>
        <w:t xml:space="preserve"> </w:t>
      </w:r>
      <w:r>
        <w:rPr>
          <w:i/>
          <w:sz w:val="25"/>
        </w:rPr>
        <w:t>acción</w:t>
      </w:r>
      <w:r>
        <w:rPr>
          <w:i/>
          <w:spacing w:val="-18"/>
          <w:sz w:val="25"/>
        </w:rPr>
        <w:t xml:space="preserve"> </w:t>
      </w:r>
      <w:r>
        <w:rPr>
          <w:i/>
          <w:sz w:val="25"/>
        </w:rPr>
        <w:t>penal pública en la forma prevista por la ley.</w:t>
      </w:r>
      <w:r>
        <w:rPr>
          <w:i/>
          <w:position w:val="8"/>
          <w:sz w:val="17"/>
        </w:rPr>
        <w:t>1</w:t>
      </w:r>
      <w:r>
        <w:rPr>
          <w:i/>
          <w:sz w:val="25"/>
        </w:rPr>
        <w:t xml:space="preserve">”. </w:t>
      </w:r>
      <w:r>
        <w:rPr>
          <w:sz w:val="24"/>
        </w:rPr>
        <w:t>En otras palabras, el mandato constitucional</w:t>
      </w:r>
      <w:r>
        <w:rPr>
          <w:spacing w:val="-19"/>
          <w:sz w:val="24"/>
        </w:rPr>
        <w:t xml:space="preserve"> </w:t>
      </w:r>
      <w:r>
        <w:rPr>
          <w:sz w:val="24"/>
        </w:rPr>
        <w:t>establece</w:t>
      </w:r>
      <w:r>
        <w:rPr>
          <w:spacing w:val="-19"/>
          <w:sz w:val="24"/>
        </w:rPr>
        <w:t xml:space="preserve"> </w:t>
      </w:r>
      <w:r>
        <w:rPr>
          <w:sz w:val="24"/>
        </w:rPr>
        <w:t>que</w:t>
      </w:r>
      <w:r>
        <w:rPr>
          <w:spacing w:val="-19"/>
          <w:sz w:val="24"/>
        </w:rPr>
        <w:t xml:space="preserve"> </w:t>
      </w:r>
      <w:r>
        <w:rPr>
          <w:sz w:val="24"/>
        </w:rPr>
        <w:t>el</w:t>
      </w:r>
      <w:r>
        <w:rPr>
          <w:spacing w:val="-18"/>
          <w:sz w:val="24"/>
        </w:rPr>
        <w:t xml:space="preserve"> </w:t>
      </w:r>
      <w:r>
        <w:rPr>
          <w:sz w:val="24"/>
        </w:rPr>
        <w:t>Ministerio</w:t>
      </w:r>
      <w:r>
        <w:rPr>
          <w:spacing w:val="-19"/>
          <w:sz w:val="24"/>
        </w:rPr>
        <w:t xml:space="preserve"> </w:t>
      </w:r>
      <w:r>
        <w:rPr>
          <w:sz w:val="24"/>
        </w:rPr>
        <w:t>Público</w:t>
      </w:r>
      <w:r>
        <w:rPr>
          <w:spacing w:val="-19"/>
          <w:sz w:val="24"/>
        </w:rPr>
        <w:t xml:space="preserve"> </w:t>
      </w:r>
      <w:r>
        <w:rPr>
          <w:sz w:val="24"/>
        </w:rPr>
        <w:t>es</w:t>
      </w:r>
      <w:r>
        <w:rPr>
          <w:spacing w:val="-19"/>
          <w:sz w:val="24"/>
        </w:rPr>
        <w:t xml:space="preserve"> </w:t>
      </w:r>
      <w:r>
        <w:rPr>
          <w:sz w:val="24"/>
        </w:rPr>
        <w:t>la</w:t>
      </w:r>
      <w:r>
        <w:rPr>
          <w:spacing w:val="-18"/>
          <w:sz w:val="24"/>
        </w:rPr>
        <w:t xml:space="preserve"> </w:t>
      </w:r>
      <w:r>
        <w:rPr>
          <w:sz w:val="24"/>
        </w:rPr>
        <w:t>institución</w:t>
      </w:r>
      <w:r>
        <w:rPr>
          <w:spacing w:val="-19"/>
          <w:sz w:val="24"/>
        </w:rPr>
        <w:t xml:space="preserve"> </w:t>
      </w:r>
      <w:r>
        <w:rPr>
          <w:sz w:val="24"/>
        </w:rPr>
        <w:t>pública</w:t>
      </w:r>
      <w:r>
        <w:rPr>
          <w:spacing w:val="-19"/>
          <w:sz w:val="24"/>
        </w:rPr>
        <w:t xml:space="preserve"> </w:t>
      </w:r>
      <w:r>
        <w:rPr>
          <w:sz w:val="24"/>
        </w:rPr>
        <w:t>y</w:t>
      </w:r>
      <w:r>
        <w:rPr>
          <w:spacing w:val="-19"/>
          <w:sz w:val="24"/>
        </w:rPr>
        <w:t xml:space="preserve"> </w:t>
      </w:r>
      <w:r>
        <w:rPr>
          <w:sz w:val="24"/>
        </w:rPr>
        <w:t>autónoma que en nuestro país se encarga de</w:t>
      </w:r>
      <w:r>
        <w:rPr>
          <w:spacing w:val="40"/>
          <w:sz w:val="24"/>
        </w:rPr>
        <w:t xml:space="preserve"> </w:t>
      </w:r>
      <w:r>
        <w:rPr>
          <w:sz w:val="24"/>
        </w:rPr>
        <w:t>dirigir exclusiva y objetivamente las investigaciones</w:t>
      </w:r>
      <w:r>
        <w:rPr>
          <w:spacing w:val="-19"/>
          <w:sz w:val="24"/>
        </w:rPr>
        <w:t xml:space="preserve"> </w:t>
      </w:r>
      <w:r>
        <w:rPr>
          <w:sz w:val="24"/>
        </w:rPr>
        <w:t>penales,</w:t>
      </w:r>
      <w:r>
        <w:rPr>
          <w:spacing w:val="-19"/>
          <w:sz w:val="24"/>
        </w:rPr>
        <w:t xml:space="preserve"> </w:t>
      </w:r>
      <w:r>
        <w:rPr>
          <w:sz w:val="24"/>
        </w:rPr>
        <w:t>ejerce</w:t>
      </w:r>
      <w:r>
        <w:rPr>
          <w:spacing w:val="-19"/>
          <w:sz w:val="24"/>
        </w:rPr>
        <w:t xml:space="preserve"> </w:t>
      </w:r>
      <w:r>
        <w:rPr>
          <w:sz w:val="24"/>
        </w:rPr>
        <w:t>la</w:t>
      </w:r>
      <w:r>
        <w:rPr>
          <w:spacing w:val="-18"/>
          <w:sz w:val="24"/>
        </w:rPr>
        <w:t xml:space="preserve"> </w:t>
      </w:r>
      <w:r>
        <w:rPr>
          <w:sz w:val="24"/>
        </w:rPr>
        <w:t>acción</w:t>
      </w:r>
      <w:r>
        <w:rPr>
          <w:spacing w:val="-19"/>
          <w:sz w:val="24"/>
        </w:rPr>
        <w:t xml:space="preserve"> </w:t>
      </w:r>
      <w:r>
        <w:rPr>
          <w:sz w:val="24"/>
        </w:rPr>
        <w:t>penal</w:t>
      </w:r>
      <w:r>
        <w:rPr>
          <w:spacing w:val="-19"/>
          <w:sz w:val="24"/>
        </w:rPr>
        <w:t xml:space="preserve"> </w:t>
      </w:r>
      <w:r>
        <w:rPr>
          <w:sz w:val="24"/>
        </w:rPr>
        <w:t>pública</w:t>
      </w:r>
      <w:r>
        <w:rPr>
          <w:spacing w:val="-19"/>
          <w:sz w:val="24"/>
        </w:rPr>
        <w:t xml:space="preserve"> </w:t>
      </w:r>
      <w:r>
        <w:rPr>
          <w:sz w:val="24"/>
        </w:rPr>
        <w:t>proponiendo</w:t>
      </w:r>
      <w:r>
        <w:rPr>
          <w:spacing w:val="-18"/>
          <w:sz w:val="24"/>
        </w:rPr>
        <w:t xml:space="preserve"> </w:t>
      </w:r>
      <w:r>
        <w:rPr>
          <w:sz w:val="24"/>
        </w:rPr>
        <w:t>la</w:t>
      </w:r>
      <w:r>
        <w:rPr>
          <w:spacing w:val="-19"/>
          <w:sz w:val="24"/>
        </w:rPr>
        <w:t xml:space="preserve"> </w:t>
      </w:r>
      <w:r>
        <w:rPr>
          <w:sz w:val="24"/>
        </w:rPr>
        <w:t>mejor</w:t>
      </w:r>
      <w:r>
        <w:rPr>
          <w:spacing w:val="-19"/>
          <w:sz w:val="24"/>
        </w:rPr>
        <w:t xml:space="preserve"> </w:t>
      </w:r>
      <w:r>
        <w:rPr>
          <w:sz w:val="24"/>
        </w:rPr>
        <w:t>solución al conflicto penal, dentro del marco legal establecido, teniendo presente, a su vez, los intereses de las víctimas y de la sociedad, protegiendo a las primeras como asimismo a los testigos de delitos.</w:t>
      </w:r>
    </w:p>
    <w:p w:rsidR="00C8436B" w:rsidRDefault="00000000">
      <w:pPr>
        <w:pStyle w:val="Textoindependiente"/>
        <w:spacing w:before="152" w:line="360" w:lineRule="auto"/>
        <w:ind w:left="102" w:right="115"/>
        <w:jc w:val="both"/>
      </w:pPr>
      <w:r>
        <w:rPr>
          <w:b/>
        </w:rPr>
        <w:t xml:space="preserve">2.- </w:t>
      </w:r>
      <w:r>
        <w:t>Sin embargo, la afirmación señalada en el punto anterior no es totalmente absoluta, puesto que existen ciertas y determinadas materias en las cuales el Ministerio Público no posee competencias para iniciar investigación y dar lugar a la persecución</w:t>
      </w:r>
      <w:r>
        <w:rPr>
          <w:spacing w:val="-19"/>
        </w:rPr>
        <w:t xml:space="preserve"> </w:t>
      </w:r>
      <w:r>
        <w:t>penal.</w:t>
      </w:r>
      <w:r>
        <w:rPr>
          <w:spacing w:val="-19"/>
        </w:rPr>
        <w:t xml:space="preserve"> </w:t>
      </w:r>
      <w:r>
        <w:t>Nos</w:t>
      </w:r>
      <w:r>
        <w:rPr>
          <w:spacing w:val="-19"/>
        </w:rPr>
        <w:t xml:space="preserve"> </w:t>
      </w:r>
      <w:r>
        <w:t>referimos</w:t>
      </w:r>
      <w:r>
        <w:rPr>
          <w:spacing w:val="-18"/>
        </w:rPr>
        <w:t xml:space="preserve"> </w:t>
      </w:r>
      <w:r>
        <w:t>a</w:t>
      </w:r>
      <w:r>
        <w:rPr>
          <w:spacing w:val="-19"/>
        </w:rPr>
        <w:t xml:space="preserve"> </w:t>
      </w:r>
      <w:r>
        <w:t>los</w:t>
      </w:r>
      <w:r>
        <w:rPr>
          <w:spacing w:val="-19"/>
        </w:rPr>
        <w:t xml:space="preserve"> </w:t>
      </w:r>
      <w:r>
        <w:t>delitos</w:t>
      </w:r>
      <w:r>
        <w:rPr>
          <w:spacing w:val="-18"/>
        </w:rPr>
        <w:t xml:space="preserve"> </w:t>
      </w:r>
      <w:r>
        <w:t>tributarios,</w:t>
      </w:r>
      <w:r>
        <w:rPr>
          <w:spacing w:val="-19"/>
        </w:rPr>
        <w:t xml:space="preserve"> </w:t>
      </w:r>
      <w:r>
        <w:t>a</w:t>
      </w:r>
      <w:r>
        <w:rPr>
          <w:spacing w:val="-19"/>
        </w:rPr>
        <w:t xml:space="preserve"> </w:t>
      </w:r>
      <w:r>
        <w:t>ciertos</w:t>
      </w:r>
      <w:r>
        <w:rPr>
          <w:spacing w:val="-17"/>
        </w:rPr>
        <w:t xml:space="preserve"> </w:t>
      </w:r>
      <w:r>
        <w:t>delitos</w:t>
      </w:r>
      <w:r>
        <w:rPr>
          <w:spacing w:val="-18"/>
        </w:rPr>
        <w:t xml:space="preserve"> </w:t>
      </w:r>
      <w:r>
        <w:t>electorales y a delitos económicos. En dichos casos, el legislador ha optado por restringir el inicio</w:t>
      </w:r>
      <w:r>
        <w:rPr>
          <w:spacing w:val="18"/>
        </w:rPr>
        <w:t xml:space="preserve"> </w:t>
      </w:r>
      <w:r>
        <w:t>del</w:t>
      </w:r>
      <w:r>
        <w:rPr>
          <w:spacing w:val="19"/>
        </w:rPr>
        <w:t xml:space="preserve"> </w:t>
      </w:r>
      <w:r>
        <w:t>proceso</w:t>
      </w:r>
      <w:r>
        <w:rPr>
          <w:spacing w:val="18"/>
        </w:rPr>
        <w:t xml:space="preserve"> </w:t>
      </w:r>
      <w:r>
        <w:t>penal</w:t>
      </w:r>
      <w:r>
        <w:rPr>
          <w:spacing w:val="21"/>
        </w:rPr>
        <w:t xml:space="preserve"> </w:t>
      </w:r>
      <w:r>
        <w:t>a</w:t>
      </w:r>
      <w:r>
        <w:rPr>
          <w:spacing w:val="17"/>
        </w:rPr>
        <w:t xml:space="preserve"> </w:t>
      </w:r>
      <w:r>
        <w:t>la</w:t>
      </w:r>
      <w:r>
        <w:rPr>
          <w:spacing w:val="19"/>
        </w:rPr>
        <w:t xml:space="preserve"> </w:t>
      </w:r>
      <w:r>
        <w:t>decisión</w:t>
      </w:r>
      <w:r>
        <w:rPr>
          <w:spacing w:val="18"/>
        </w:rPr>
        <w:t xml:space="preserve"> </w:t>
      </w:r>
      <w:r>
        <w:t>discrecional</w:t>
      </w:r>
      <w:r>
        <w:rPr>
          <w:spacing w:val="19"/>
        </w:rPr>
        <w:t xml:space="preserve"> </w:t>
      </w:r>
      <w:r>
        <w:t>de</w:t>
      </w:r>
      <w:r>
        <w:rPr>
          <w:spacing w:val="21"/>
        </w:rPr>
        <w:t xml:space="preserve"> </w:t>
      </w:r>
      <w:r>
        <w:t>un</w:t>
      </w:r>
      <w:r>
        <w:rPr>
          <w:spacing w:val="19"/>
        </w:rPr>
        <w:t xml:space="preserve"> </w:t>
      </w:r>
      <w:r>
        <w:t>determinado</w:t>
      </w:r>
      <w:r>
        <w:rPr>
          <w:spacing w:val="19"/>
        </w:rPr>
        <w:t xml:space="preserve"> </w:t>
      </w:r>
      <w:r>
        <w:t>órgano,</w:t>
      </w:r>
      <w:r>
        <w:rPr>
          <w:spacing w:val="20"/>
        </w:rPr>
        <w:t xml:space="preserve"> </w:t>
      </w:r>
      <w:r>
        <w:t>sea</w:t>
      </w:r>
    </w:p>
    <w:p w:rsidR="00C8436B" w:rsidRDefault="00000000">
      <w:pPr>
        <w:pStyle w:val="Textoindependiente"/>
        <w:spacing w:before="7"/>
        <w:rPr>
          <w:sz w:val="21"/>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181257</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371725" id="Graphic 2" o:spid="_x0000_s1026" style="position:absolute;margin-left:85.1pt;margin-top:14.2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" path="m1829054,l,,,9144r1829054,l1829054,xe" fillcolor="black" stroked="f">
                <v:path arrowok="t"/>
                <w10:wrap type="topAndBottom" anchorx="page"/>
              </v:shape>
            </w:pict>
          </mc:Fallback>
        </mc:AlternateContent>
      </w:r>
    </w:p>
    <w:p w:rsidR="00C8436B" w:rsidRDefault="00000000">
      <w:pPr>
        <w:spacing w:before="99"/>
        <w:ind w:left="102"/>
        <w:rPr>
          <w:sz w:val="16"/>
        </w:rPr>
      </w:pPr>
      <w:r>
        <w:rPr>
          <w:sz w:val="16"/>
          <w:vertAlign w:val="superscript"/>
        </w:rPr>
        <w:t>1</w:t>
      </w:r>
      <w:r>
        <w:rPr>
          <w:spacing w:val="-4"/>
          <w:sz w:val="16"/>
        </w:rPr>
        <w:t xml:space="preserve"> </w:t>
      </w:r>
      <w:r>
        <w:rPr>
          <w:sz w:val="16"/>
        </w:rPr>
        <w:t>Fuente:</w:t>
      </w:r>
      <w:r>
        <w:rPr>
          <w:spacing w:val="-3"/>
          <w:sz w:val="16"/>
        </w:rPr>
        <w:t xml:space="preserve"> </w:t>
      </w:r>
      <w:r>
        <w:rPr>
          <w:sz w:val="16"/>
        </w:rPr>
        <w:t>Artículo</w:t>
      </w:r>
      <w:r>
        <w:rPr>
          <w:spacing w:val="-5"/>
          <w:sz w:val="16"/>
        </w:rPr>
        <w:t xml:space="preserve"> </w:t>
      </w:r>
      <w:r>
        <w:rPr>
          <w:sz w:val="16"/>
        </w:rPr>
        <w:t>83</w:t>
      </w:r>
      <w:r>
        <w:rPr>
          <w:spacing w:val="-2"/>
          <w:sz w:val="16"/>
        </w:rPr>
        <w:t xml:space="preserve"> </w:t>
      </w:r>
      <w:r>
        <w:rPr>
          <w:sz w:val="16"/>
        </w:rPr>
        <w:t>de</w:t>
      </w:r>
      <w:r>
        <w:rPr>
          <w:spacing w:val="-4"/>
          <w:sz w:val="16"/>
        </w:rPr>
        <w:t xml:space="preserve"> </w:t>
      </w:r>
      <w:r>
        <w:rPr>
          <w:sz w:val="16"/>
        </w:rPr>
        <w:t>la</w:t>
      </w:r>
      <w:r>
        <w:rPr>
          <w:spacing w:val="-4"/>
          <w:sz w:val="16"/>
        </w:rPr>
        <w:t xml:space="preserve"> </w:t>
      </w:r>
      <w:r>
        <w:rPr>
          <w:sz w:val="16"/>
        </w:rPr>
        <w:t>Constitución</w:t>
      </w:r>
      <w:r>
        <w:rPr>
          <w:spacing w:val="-4"/>
          <w:sz w:val="16"/>
        </w:rPr>
        <w:t xml:space="preserve"> </w:t>
      </w:r>
      <w:r>
        <w:rPr>
          <w:sz w:val="16"/>
        </w:rPr>
        <w:t>Política</w:t>
      </w:r>
      <w:r>
        <w:rPr>
          <w:spacing w:val="-3"/>
          <w:sz w:val="16"/>
        </w:rPr>
        <w:t xml:space="preserve"> </w:t>
      </w:r>
      <w:r>
        <w:rPr>
          <w:sz w:val="16"/>
        </w:rPr>
        <w:t>de</w:t>
      </w:r>
      <w:r>
        <w:rPr>
          <w:spacing w:val="-5"/>
          <w:sz w:val="16"/>
        </w:rPr>
        <w:t xml:space="preserve"> </w:t>
      </w:r>
      <w:r>
        <w:rPr>
          <w:sz w:val="16"/>
        </w:rPr>
        <w:t>la</w:t>
      </w:r>
      <w:r>
        <w:rPr>
          <w:spacing w:val="-3"/>
          <w:sz w:val="16"/>
        </w:rPr>
        <w:t xml:space="preserve"> </w:t>
      </w:r>
      <w:r>
        <w:rPr>
          <w:spacing w:val="-2"/>
          <w:sz w:val="16"/>
        </w:rPr>
        <w:t>República.</w:t>
      </w:r>
    </w:p>
    <w:p w:rsidR="00C8436B" w:rsidRDefault="00C8436B">
      <w:pPr>
        <w:rPr>
          <w:sz w:val="16"/>
        </w:rPr>
        <w:sectPr w:rsidR="00C8436B" w:rsidSect="00BC2E01">
          <w:headerReference w:type="default" r:id="rId6"/>
          <w:type w:val="continuous"/>
          <w:pgSz w:w="12240" w:h="15840"/>
          <w:pgMar w:top="2140" w:right="1580" w:bottom="280" w:left="1600" w:header="723" w:footer="0" w:gutter="0"/>
          <w:pgNumType w:start="1"/>
          <w:cols w:space="720"/>
        </w:sectPr>
      </w:pPr>
    </w:p>
    <w:p w:rsidR="00C8436B" w:rsidRDefault="00000000">
      <w:pPr>
        <w:pStyle w:val="Textoindependiente"/>
        <w:spacing w:before="15" w:line="360" w:lineRule="auto"/>
        <w:ind w:left="102" w:right="121"/>
        <w:jc w:val="both"/>
      </w:pPr>
      <w:r>
        <w:lastRenderedPageBreak/>
        <w:t>por consideraciones políticas o eminentemente técnicas. Es decir, de presentarse hechos que pudieren ser constitutivos de delitos, sean tributarios, electorales, o económicos, la facultad de ejercer la investigación, y, en consecuencia, la persecución</w:t>
      </w:r>
      <w:r>
        <w:rPr>
          <w:spacing w:val="-9"/>
        </w:rPr>
        <w:t xml:space="preserve"> </w:t>
      </w:r>
      <w:r>
        <w:t>penal,</w:t>
      </w:r>
      <w:r>
        <w:rPr>
          <w:spacing w:val="-10"/>
        </w:rPr>
        <w:t xml:space="preserve"> </w:t>
      </w:r>
      <w:r>
        <w:t>ha</w:t>
      </w:r>
      <w:r>
        <w:rPr>
          <w:spacing w:val="-7"/>
        </w:rPr>
        <w:t xml:space="preserve"> </w:t>
      </w:r>
      <w:r>
        <w:t>recaído</w:t>
      </w:r>
      <w:r>
        <w:rPr>
          <w:spacing w:val="-10"/>
        </w:rPr>
        <w:t xml:space="preserve"> </w:t>
      </w:r>
      <w:r>
        <w:t>exclusivamente</w:t>
      </w:r>
      <w:r>
        <w:rPr>
          <w:spacing w:val="-8"/>
        </w:rPr>
        <w:t xml:space="preserve"> </w:t>
      </w:r>
      <w:r>
        <w:t>en</w:t>
      </w:r>
      <w:r>
        <w:rPr>
          <w:spacing w:val="-8"/>
        </w:rPr>
        <w:t xml:space="preserve"> </w:t>
      </w:r>
      <w:r>
        <w:t>el</w:t>
      </w:r>
      <w:r>
        <w:rPr>
          <w:spacing w:val="-9"/>
        </w:rPr>
        <w:t xml:space="preserve"> </w:t>
      </w:r>
      <w:r>
        <w:t>Servicio</w:t>
      </w:r>
      <w:r>
        <w:rPr>
          <w:spacing w:val="-10"/>
        </w:rPr>
        <w:t xml:space="preserve"> </w:t>
      </w:r>
      <w:r>
        <w:t>de</w:t>
      </w:r>
      <w:r>
        <w:rPr>
          <w:spacing w:val="-9"/>
        </w:rPr>
        <w:t xml:space="preserve"> </w:t>
      </w:r>
      <w:r>
        <w:t>Impuestos</w:t>
      </w:r>
      <w:r>
        <w:rPr>
          <w:spacing w:val="-9"/>
        </w:rPr>
        <w:t xml:space="preserve"> </w:t>
      </w:r>
      <w:r>
        <w:t>Internos, en el Servicio Electoral o en la Fiscalía Nacional Económica, según sea el caso.</w:t>
      </w:r>
    </w:p>
    <w:p w:rsidR="00C8436B" w:rsidRDefault="00000000">
      <w:pPr>
        <w:pStyle w:val="Textoindependiente"/>
        <w:spacing w:before="160" w:line="360" w:lineRule="auto"/>
        <w:ind w:left="102" w:right="116"/>
        <w:jc w:val="both"/>
      </w:pPr>
      <w:r>
        <w:rPr>
          <w:b/>
        </w:rPr>
        <w:t xml:space="preserve">3.- </w:t>
      </w:r>
      <w:r>
        <w:t>Dicha situación es totalmente inconveniente puesto que establece una gran restricción</w:t>
      </w:r>
      <w:r>
        <w:rPr>
          <w:spacing w:val="-1"/>
        </w:rPr>
        <w:t xml:space="preserve"> </w:t>
      </w:r>
      <w:r>
        <w:t>respecto</w:t>
      </w:r>
      <w:r>
        <w:rPr>
          <w:spacing w:val="-3"/>
        </w:rPr>
        <w:t xml:space="preserve"> </w:t>
      </w:r>
      <w:r>
        <w:t>de</w:t>
      </w:r>
      <w:r>
        <w:rPr>
          <w:spacing w:val="-2"/>
        </w:rPr>
        <w:t xml:space="preserve"> </w:t>
      </w:r>
      <w:r>
        <w:t>quien</w:t>
      </w:r>
      <w:r>
        <w:rPr>
          <w:spacing w:val="-1"/>
        </w:rPr>
        <w:t xml:space="preserve"> </w:t>
      </w:r>
      <w:r>
        <w:t>es</w:t>
      </w:r>
      <w:r>
        <w:rPr>
          <w:spacing w:val="-1"/>
        </w:rPr>
        <w:t xml:space="preserve"> </w:t>
      </w:r>
      <w:r>
        <w:t>el</w:t>
      </w:r>
      <w:r>
        <w:rPr>
          <w:spacing w:val="-2"/>
        </w:rPr>
        <w:t xml:space="preserve"> </w:t>
      </w:r>
      <w:r>
        <w:t>legitimado</w:t>
      </w:r>
      <w:r>
        <w:rPr>
          <w:spacing w:val="-3"/>
        </w:rPr>
        <w:t xml:space="preserve"> </w:t>
      </w:r>
      <w:r>
        <w:t>activo para</w:t>
      </w:r>
      <w:r>
        <w:rPr>
          <w:spacing w:val="-3"/>
        </w:rPr>
        <w:t xml:space="preserve"> </w:t>
      </w:r>
      <w:r>
        <w:t>denunciar ilícitos</w:t>
      </w:r>
      <w:r>
        <w:rPr>
          <w:spacing w:val="-2"/>
        </w:rPr>
        <w:t xml:space="preserve"> </w:t>
      </w:r>
      <w:r>
        <w:t>penales, que, precisamente, están relacionados con bienes jurídicos protegidos complejos y sensibles para toda la sociedad. En tal sentido, durante los últimos años hemos tomado</w:t>
      </w:r>
      <w:r>
        <w:rPr>
          <w:spacing w:val="-4"/>
        </w:rPr>
        <w:t xml:space="preserve"> </w:t>
      </w:r>
      <w:r>
        <w:t>conocimiento</w:t>
      </w:r>
      <w:r>
        <w:rPr>
          <w:spacing w:val="-2"/>
        </w:rPr>
        <w:t xml:space="preserve"> </w:t>
      </w:r>
      <w:r>
        <w:t>de</w:t>
      </w:r>
      <w:r>
        <w:rPr>
          <w:spacing w:val="-3"/>
        </w:rPr>
        <w:t xml:space="preserve"> </w:t>
      </w:r>
      <w:r>
        <w:t>variados</w:t>
      </w:r>
      <w:r>
        <w:rPr>
          <w:spacing w:val="-2"/>
        </w:rPr>
        <w:t xml:space="preserve"> </w:t>
      </w:r>
      <w:r>
        <w:t>casos,</w:t>
      </w:r>
      <w:r>
        <w:rPr>
          <w:spacing w:val="-3"/>
        </w:rPr>
        <w:t xml:space="preserve"> </w:t>
      </w:r>
      <w:r>
        <w:t>donde</w:t>
      </w:r>
      <w:r>
        <w:rPr>
          <w:spacing w:val="-2"/>
        </w:rPr>
        <w:t xml:space="preserve"> </w:t>
      </w:r>
      <w:r>
        <w:t>un</w:t>
      </w:r>
      <w:r>
        <w:rPr>
          <w:spacing w:val="-2"/>
        </w:rPr>
        <w:t xml:space="preserve"> </w:t>
      </w:r>
      <w:r>
        <w:t>determinado</w:t>
      </w:r>
      <w:r>
        <w:rPr>
          <w:spacing w:val="-4"/>
        </w:rPr>
        <w:t xml:space="preserve"> </w:t>
      </w:r>
      <w:r>
        <w:t>Servicio</w:t>
      </w:r>
      <w:r>
        <w:rPr>
          <w:spacing w:val="-4"/>
        </w:rPr>
        <w:t xml:space="preserve"> </w:t>
      </w:r>
      <w:r>
        <w:t>decidió</w:t>
      </w:r>
      <w:r>
        <w:rPr>
          <w:spacing w:val="-4"/>
        </w:rPr>
        <w:t xml:space="preserve"> </w:t>
      </w:r>
      <w:r>
        <w:t>no ejercer las atribuciones establecidas en la ley, esto es, no ha impulsado la investigación</w:t>
      </w:r>
      <w:r>
        <w:rPr>
          <w:spacing w:val="-13"/>
        </w:rPr>
        <w:t xml:space="preserve"> </w:t>
      </w:r>
      <w:r>
        <w:t>penal</w:t>
      </w:r>
      <w:r>
        <w:rPr>
          <w:spacing w:val="-11"/>
        </w:rPr>
        <w:t xml:space="preserve"> </w:t>
      </w:r>
      <w:r>
        <w:t>a</w:t>
      </w:r>
      <w:r>
        <w:rPr>
          <w:spacing w:val="-12"/>
        </w:rPr>
        <w:t xml:space="preserve"> </w:t>
      </w:r>
      <w:r>
        <w:t>pesar</w:t>
      </w:r>
      <w:r>
        <w:rPr>
          <w:spacing w:val="-14"/>
        </w:rPr>
        <w:t xml:space="preserve"> </w:t>
      </w:r>
      <w:r>
        <w:t>de</w:t>
      </w:r>
      <w:r>
        <w:rPr>
          <w:spacing w:val="-14"/>
        </w:rPr>
        <w:t xml:space="preserve"> </w:t>
      </w:r>
      <w:r>
        <w:t>existir</w:t>
      </w:r>
      <w:r>
        <w:rPr>
          <w:spacing w:val="-14"/>
        </w:rPr>
        <w:t xml:space="preserve"> </w:t>
      </w:r>
      <w:r>
        <w:t>evidencia</w:t>
      </w:r>
      <w:r>
        <w:rPr>
          <w:spacing w:val="-14"/>
        </w:rPr>
        <w:t xml:space="preserve"> </w:t>
      </w:r>
      <w:r>
        <w:t>suficiente</w:t>
      </w:r>
      <w:r>
        <w:rPr>
          <w:spacing w:val="-13"/>
        </w:rPr>
        <w:t xml:space="preserve"> </w:t>
      </w:r>
      <w:r>
        <w:t>de</w:t>
      </w:r>
      <w:r>
        <w:rPr>
          <w:spacing w:val="-8"/>
        </w:rPr>
        <w:t xml:space="preserve"> </w:t>
      </w:r>
      <w:r>
        <w:t>hechos</w:t>
      </w:r>
      <w:r>
        <w:rPr>
          <w:spacing w:val="-11"/>
        </w:rPr>
        <w:t xml:space="preserve"> </w:t>
      </w:r>
      <w:r>
        <w:t>que</w:t>
      </w:r>
      <w:r>
        <w:rPr>
          <w:spacing w:val="-13"/>
        </w:rPr>
        <w:t xml:space="preserve"> </w:t>
      </w:r>
      <w:r>
        <w:t>ameritaban ser investigados, sembrando un manto de impunidad que afecta directamente nuestro</w:t>
      </w:r>
      <w:r>
        <w:rPr>
          <w:spacing w:val="-3"/>
        </w:rPr>
        <w:t xml:space="preserve"> </w:t>
      </w:r>
      <w:r>
        <w:t>Estado</w:t>
      </w:r>
      <w:r>
        <w:rPr>
          <w:spacing w:val="-3"/>
        </w:rPr>
        <w:t xml:space="preserve"> </w:t>
      </w:r>
      <w:r>
        <w:t>de</w:t>
      </w:r>
      <w:r>
        <w:rPr>
          <w:spacing w:val="-3"/>
        </w:rPr>
        <w:t xml:space="preserve"> </w:t>
      </w:r>
      <w:r>
        <w:t>Derecho</w:t>
      </w:r>
      <w:r>
        <w:rPr>
          <w:spacing w:val="-4"/>
        </w:rPr>
        <w:t xml:space="preserve"> </w:t>
      </w:r>
      <w:r>
        <w:t>y</w:t>
      </w:r>
      <w:r>
        <w:rPr>
          <w:spacing w:val="-3"/>
        </w:rPr>
        <w:t xml:space="preserve"> </w:t>
      </w:r>
      <w:r>
        <w:t>el</w:t>
      </w:r>
      <w:r>
        <w:rPr>
          <w:spacing w:val="-3"/>
        </w:rPr>
        <w:t xml:space="preserve"> </w:t>
      </w:r>
      <w:r>
        <w:t>funcionamiento</w:t>
      </w:r>
      <w:r>
        <w:rPr>
          <w:spacing w:val="-3"/>
        </w:rPr>
        <w:t xml:space="preserve"> </w:t>
      </w:r>
      <w:r>
        <w:t>de</w:t>
      </w:r>
      <w:r>
        <w:rPr>
          <w:spacing w:val="-3"/>
        </w:rPr>
        <w:t xml:space="preserve"> </w:t>
      </w:r>
      <w:r>
        <w:t>la</w:t>
      </w:r>
      <w:r>
        <w:rPr>
          <w:spacing w:val="-3"/>
        </w:rPr>
        <w:t xml:space="preserve"> </w:t>
      </w:r>
      <w:r>
        <w:t>democracia.</w:t>
      </w:r>
      <w:r>
        <w:rPr>
          <w:spacing w:val="-2"/>
        </w:rPr>
        <w:t xml:space="preserve"> </w:t>
      </w:r>
      <w:r>
        <w:t>Un</w:t>
      </w:r>
      <w:r>
        <w:rPr>
          <w:spacing w:val="-3"/>
        </w:rPr>
        <w:t xml:space="preserve"> </w:t>
      </w:r>
      <w:r>
        <w:t>ejemplo</w:t>
      </w:r>
      <w:r>
        <w:rPr>
          <w:spacing w:val="-4"/>
        </w:rPr>
        <w:t xml:space="preserve"> </w:t>
      </w:r>
      <w:r>
        <w:t>claro de ello fueron los casos “Penta” y “SQM”, donde el Servicio de Impuestos Internos decidió cerrar sin querellas las investigaciones</w:t>
      </w:r>
      <w:r>
        <w:rPr>
          <w:position w:val="8"/>
          <w:sz w:val="16"/>
        </w:rPr>
        <w:t>2</w:t>
      </w:r>
      <w:r>
        <w:t>.</w:t>
      </w:r>
    </w:p>
    <w:p w:rsidR="00C8436B" w:rsidRDefault="00000000">
      <w:pPr>
        <w:pStyle w:val="Textoindependiente"/>
        <w:spacing w:before="160" w:line="360" w:lineRule="auto"/>
        <w:ind w:left="102" w:right="117"/>
        <w:jc w:val="both"/>
      </w:pPr>
      <w:r>
        <w:rPr>
          <w:b/>
        </w:rPr>
        <w:t>4.-</w:t>
      </w:r>
      <w:r>
        <w:rPr>
          <w:b/>
          <w:spacing w:val="-18"/>
        </w:rPr>
        <w:t xml:space="preserve"> </w:t>
      </w:r>
      <w:r>
        <w:t>La</w:t>
      </w:r>
      <w:r>
        <w:rPr>
          <w:spacing w:val="-19"/>
        </w:rPr>
        <w:t xml:space="preserve"> </w:t>
      </w:r>
      <w:r>
        <w:t>misma</w:t>
      </w:r>
      <w:r>
        <w:rPr>
          <w:spacing w:val="-19"/>
        </w:rPr>
        <w:t xml:space="preserve"> </w:t>
      </w:r>
      <w:r>
        <w:t>situación</w:t>
      </w:r>
      <w:r>
        <w:rPr>
          <w:spacing w:val="-18"/>
        </w:rPr>
        <w:t xml:space="preserve"> </w:t>
      </w:r>
      <w:r>
        <w:t>se</w:t>
      </w:r>
      <w:r>
        <w:rPr>
          <w:spacing w:val="-19"/>
        </w:rPr>
        <w:t xml:space="preserve"> </w:t>
      </w:r>
      <w:r>
        <w:t>dio</w:t>
      </w:r>
      <w:r>
        <w:rPr>
          <w:spacing w:val="-19"/>
        </w:rPr>
        <w:t xml:space="preserve"> </w:t>
      </w:r>
      <w:r>
        <w:t>a</w:t>
      </w:r>
      <w:r>
        <w:rPr>
          <w:spacing w:val="-19"/>
        </w:rPr>
        <w:t xml:space="preserve"> </w:t>
      </w:r>
      <w:r>
        <w:t>conocer</w:t>
      </w:r>
      <w:r>
        <w:rPr>
          <w:spacing w:val="-18"/>
        </w:rPr>
        <w:t xml:space="preserve"> </w:t>
      </w:r>
      <w:r>
        <w:t>días</w:t>
      </w:r>
      <w:r>
        <w:rPr>
          <w:spacing w:val="-19"/>
        </w:rPr>
        <w:t xml:space="preserve"> </w:t>
      </w:r>
      <w:r>
        <w:t>antes</w:t>
      </w:r>
      <w:r>
        <w:rPr>
          <w:spacing w:val="-19"/>
        </w:rPr>
        <w:t xml:space="preserve"> </w:t>
      </w:r>
      <w:r>
        <w:t>a</w:t>
      </w:r>
      <w:r>
        <w:rPr>
          <w:spacing w:val="-19"/>
        </w:rPr>
        <w:t xml:space="preserve"> </w:t>
      </w:r>
      <w:r>
        <w:t>la</w:t>
      </w:r>
      <w:r>
        <w:rPr>
          <w:spacing w:val="-18"/>
        </w:rPr>
        <w:t xml:space="preserve"> </w:t>
      </w:r>
      <w:r>
        <w:t>presentación</w:t>
      </w:r>
      <w:r>
        <w:rPr>
          <w:spacing w:val="-19"/>
        </w:rPr>
        <w:t xml:space="preserve"> </w:t>
      </w:r>
      <w:r>
        <w:t>de</w:t>
      </w:r>
      <w:r>
        <w:rPr>
          <w:spacing w:val="-19"/>
        </w:rPr>
        <w:t xml:space="preserve"> </w:t>
      </w:r>
      <w:r>
        <w:t>este</w:t>
      </w:r>
      <w:r>
        <w:rPr>
          <w:spacing w:val="-19"/>
        </w:rPr>
        <w:t xml:space="preserve"> </w:t>
      </w:r>
      <w:r>
        <w:t>proyecto de</w:t>
      </w:r>
      <w:r>
        <w:rPr>
          <w:spacing w:val="-1"/>
        </w:rPr>
        <w:t xml:space="preserve"> </w:t>
      </w:r>
      <w:r>
        <w:t>ley,</w:t>
      </w:r>
      <w:r>
        <w:rPr>
          <w:spacing w:val="-1"/>
        </w:rPr>
        <w:t xml:space="preserve"> </w:t>
      </w:r>
      <w:r>
        <w:t>al</w:t>
      </w:r>
      <w:r>
        <w:rPr>
          <w:spacing w:val="-1"/>
        </w:rPr>
        <w:t xml:space="preserve"> </w:t>
      </w:r>
      <w:r>
        <w:t>salir</w:t>
      </w:r>
      <w:r>
        <w:rPr>
          <w:spacing w:val="-1"/>
        </w:rPr>
        <w:t xml:space="preserve"> </w:t>
      </w:r>
      <w:r>
        <w:t>a</w:t>
      </w:r>
      <w:r>
        <w:rPr>
          <w:spacing w:val="-2"/>
        </w:rPr>
        <w:t xml:space="preserve"> </w:t>
      </w:r>
      <w:r>
        <w:t>la</w:t>
      </w:r>
      <w:r>
        <w:rPr>
          <w:spacing w:val="-2"/>
        </w:rPr>
        <w:t xml:space="preserve"> </w:t>
      </w:r>
      <w:r>
        <w:t>luz</w:t>
      </w:r>
      <w:r>
        <w:rPr>
          <w:spacing w:val="-3"/>
        </w:rPr>
        <w:t xml:space="preserve"> </w:t>
      </w:r>
      <w:r>
        <w:t>pública</w:t>
      </w:r>
      <w:r>
        <w:rPr>
          <w:spacing w:val="-2"/>
        </w:rPr>
        <w:t xml:space="preserve"> </w:t>
      </w:r>
      <w:r>
        <w:t>el</w:t>
      </w:r>
      <w:r>
        <w:rPr>
          <w:spacing w:val="-1"/>
        </w:rPr>
        <w:t xml:space="preserve"> </w:t>
      </w:r>
      <w:r>
        <w:t>denominado</w:t>
      </w:r>
      <w:r>
        <w:rPr>
          <w:spacing w:val="-2"/>
        </w:rPr>
        <w:t xml:space="preserve"> </w:t>
      </w:r>
      <w:r>
        <w:t>“mayor</w:t>
      </w:r>
      <w:r>
        <w:rPr>
          <w:spacing w:val="-1"/>
        </w:rPr>
        <w:t xml:space="preserve"> </w:t>
      </w:r>
      <w:r>
        <w:t>fraude tributario</w:t>
      </w:r>
      <w:r>
        <w:rPr>
          <w:spacing w:val="-1"/>
        </w:rPr>
        <w:t xml:space="preserve"> </w:t>
      </w:r>
      <w:r>
        <w:t>de</w:t>
      </w:r>
      <w:r>
        <w:rPr>
          <w:spacing w:val="-1"/>
        </w:rPr>
        <w:t xml:space="preserve"> </w:t>
      </w:r>
      <w:r>
        <w:t>la</w:t>
      </w:r>
      <w:r>
        <w:rPr>
          <w:spacing w:val="-2"/>
        </w:rPr>
        <w:t xml:space="preserve"> </w:t>
      </w:r>
      <w:r>
        <w:t>historia de nuestro país”, donde se ha conocido que en el año 2018 uno de los implicados se autodenunció ante la Fiscalía Local de Las Condes por fraude tributario. En tal sentido, la Fiscalía ofició al Servicio de Impuestos Internos para que tomara conocimiento</w:t>
      </w:r>
      <w:r>
        <w:rPr>
          <w:spacing w:val="-10"/>
        </w:rPr>
        <w:t xml:space="preserve"> </w:t>
      </w:r>
      <w:r>
        <w:t>del</w:t>
      </w:r>
      <w:r>
        <w:rPr>
          <w:spacing w:val="-6"/>
        </w:rPr>
        <w:t xml:space="preserve"> </w:t>
      </w:r>
      <w:r>
        <w:t>caso</w:t>
      </w:r>
      <w:r>
        <w:rPr>
          <w:spacing w:val="-5"/>
        </w:rPr>
        <w:t xml:space="preserve"> </w:t>
      </w:r>
      <w:r>
        <w:t>e</w:t>
      </w:r>
      <w:r>
        <w:rPr>
          <w:spacing w:val="-8"/>
        </w:rPr>
        <w:t xml:space="preserve"> </w:t>
      </w:r>
      <w:r>
        <w:t>iniciara</w:t>
      </w:r>
      <w:r>
        <w:rPr>
          <w:spacing w:val="-10"/>
        </w:rPr>
        <w:t xml:space="preserve"> </w:t>
      </w:r>
      <w:r>
        <w:t>las</w:t>
      </w:r>
      <w:r>
        <w:rPr>
          <w:spacing w:val="-6"/>
        </w:rPr>
        <w:t xml:space="preserve"> </w:t>
      </w:r>
      <w:r>
        <w:t>acciones</w:t>
      </w:r>
      <w:r>
        <w:rPr>
          <w:spacing w:val="-6"/>
        </w:rPr>
        <w:t xml:space="preserve"> </w:t>
      </w:r>
      <w:r>
        <w:t>procedentes</w:t>
      </w:r>
      <w:r>
        <w:rPr>
          <w:spacing w:val="-8"/>
        </w:rPr>
        <w:t xml:space="preserve"> </w:t>
      </w:r>
      <w:r>
        <w:t>en</w:t>
      </w:r>
      <w:r>
        <w:rPr>
          <w:spacing w:val="-8"/>
        </w:rPr>
        <w:t xml:space="preserve"> </w:t>
      </w:r>
      <w:r>
        <w:t>base</w:t>
      </w:r>
      <w:r>
        <w:rPr>
          <w:spacing w:val="-6"/>
        </w:rPr>
        <w:t xml:space="preserve"> </w:t>
      </w:r>
      <w:r>
        <w:t>a</w:t>
      </w:r>
      <w:r>
        <w:rPr>
          <w:spacing w:val="-8"/>
        </w:rPr>
        <w:t xml:space="preserve"> </w:t>
      </w:r>
      <w:r>
        <w:t>las</w:t>
      </w:r>
      <w:r>
        <w:rPr>
          <w:spacing w:val="-8"/>
        </w:rPr>
        <w:t xml:space="preserve"> </w:t>
      </w:r>
      <w:r>
        <w:t>atribuciones que la</w:t>
      </w:r>
      <w:r>
        <w:rPr>
          <w:spacing w:val="-2"/>
        </w:rPr>
        <w:t xml:space="preserve"> </w:t>
      </w:r>
      <w:r>
        <w:t>ley le otorga,</w:t>
      </w:r>
      <w:r>
        <w:rPr>
          <w:spacing w:val="-1"/>
        </w:rPr>
        <w:t xml:space="preserve"> </w:t>
      </w:r>
      <w:r>
        <w:t>tras lo</w:t>
      </w:r>
      <w:r>
        <w:rPr>
          <w:spacing w:val="-1"/>
        </w:rPr>
        <w:t xml:space="preserve"> </w:t>
      </w:r>
      <w:r>
        <w:t>cual,</w:t>
      </w:r>
      <w:r>
        <w:rPr>
          <w:spacing w:val="-1"/>
        </w:rPr>
        <w:t xml:space="preserve"> </w:t>
      </w:r>
      <w:r>
        <w:t>inexplicablemente,</w:t>
      </w:r>
      <w:r>
        <w:rPr>
          <w:spacing w:val="-1"/>
        </w:rPr>
        <w:t xml:space="preserve"> </w:t>
      </w:r>
      <w:r>
        <w:t>no</w:t>
      </w:r>
      <w:r>
        <w:rPr>
          <w:spacing w:val="-1"/>
        </w:rPr>
        <w:t xml:space="preserve"> </w:t>
      </w:r>
      <w:r>
        <w:t>se presentó</w:t>
      </w:r>
      <w:r>
        <w:rPr>
          <w:spacing w:val="-5"/>
        </w:rPr>
        <w:t xml:space="preserve"> </w:t>
      </w:r>
      <w:r>
        <w:t>querella</w:t>
      </w:r>
      <w:r>
        <w:rPr>
          <w:spacing w:val="-2"/>
        </w:rPr>
        <w:t xml:space="preserve"> </w:t>
      </w:r>
      <w:r>
        <w:t>alguna por parte del Servicio</w:t>
      </w:r>
      <w:r>
        <w:rPr>
          <w:position w:val="8"/>
          <w:sz w:val="16"/>
        </w:rPr>
        <w:t>3</w:t>
      </w:r>
      <w:r>
        <w:t>. Este es un claro ejemplo en el cual el perjuicio fiscal y el daño</w:t>
      </w:r>
      <w:r>
        <w:rPr>
          <w:spacing w:val="-10"/>
        </w:rPr>
        <w:t xml:space="preserve"> </w:t>
      </w:r>
      <w:r>
        <w:t>a</w:t>
      </w:r>
      <w:r>
        <w:rPr>
          <w:spacing w:val="-9"/>
        </w:rPr>
        <w:t xml:space="preserve"> </w:t>
      </w:r>
      <w:r>
        <w:t>la</w:t>
      </w:r>
      <w:r>
        <w:rPr>
          <w:spacing w:val="-9"/>
        </w:rPr>
        <w:t xml:space="preserve"> </w:t>
      </w:r>
      <w:r>
        <w:t>fe</w:t>
      </w:r>
      <w:r>
        <w:rPr>
          <w:spacing w:val="-7"/>
        </w:rPr>
        <w:t xml:space="preserve"> </w:t>
      </w:r>
      <w:r>
        <w:t>pública</w:t>
      </w:r>
      <w:r>
        <w:rPr>
          <w:spacing w:val="-8"/>
        </w:rPr>
        <w:t xml:space="preserve"> </w:t>
      </w:r>
      <w:r>
        <w:t>se</w:t>
      </w:r>
      <w:r>
        <w:rPr>
          <w:spacing w:val="-7"/>
        </w:rPr>
        <w:t xml:space="preserve"> </w:t>
      </w:r>
      <w:r>
        <w:t>provoca,</w:t>
      </w:r>
      <w:r>
        <w:rPr>
          <w:spacing w:val="-9"/>
        </w:rPr>
        <w:t xml:space="preserve"> </w:t>
      </w:r>
      <w:r>
        <w:t>evidentemente,</w:t>
      </w:r>
      <w:r>
        <w:rPr>
          <w:spacing w:val="-9"/>
        </w:rPr>
        <w:t xml:space="preserve"> </w:t>
      </w:r>
      <w:r>
        <w:t>porque</w:t>
      </w:r>
      <w:r>
        <w:rPr>
          <w:spacing w:val="-7"/>
        </w:rPr>
        <w:t xml:space="preserve"> </w:t>
      </w:r>
      <w:r>
        <w:t>la</w:t>
      </w:r>
      <w:r>
        <w:rPr>
          <w:spacing w:val="-8"/>
        </w:rPr>
        <w:t xml:space="preserve"> </w:t>
      </w:r>
      <w:r>
        <w:t>ponderación</w:t>
      </w:r>
      <w:r>
        <w:rPr>
          <w:spacing w:val="-8"/>
        </w:rPr>
        <w:t xml:space="preserve"> </w:t>
      </w:r>
      <w:r>
        <w:t>del</w:t>
      </w:r>
      <w:r>
        <w:rPr>
          <w:spacing w:val="-7"/>
        </w:rPr>
        <w:t xml:space="preserve"> </w:t>
      </w:r>
      <w:r>
        <w:t>caso</w:t>
      </w:r>
      <w:r>
        <w:rPr>
          <w:spacing w:val="-9"/>
        </w:rPr>
        <w:t xml:space="preserve"> </w:t>
      </w:r>
      <w:r>
        <w:t>y</w:t>
      </w:r>
      <w:r>
        <w:rPr>
          <w:spacing w:val="-6"/>
        </w:rPr>
        <w:t xml:space="preserve"> </w:t>
      </w:r>
      <w:r>
        <w:rPr>
          <w:spacing w:val="-5"/>
        </w:rPr>
        <w:t>la</w:t>
      </w:r>
    </w:p>
    <w:p w:rsidR="00C8436B" w:rsidRDefault="00000000">
      <w:pPr>
        <w:pStyle w:val="Textoindependiente"/>
        <w:spacing w:before="1"/>
        <w:rPr>
          <w:sz w:val="13"/>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115987</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46CE92" id="Graphic 3" o:spid="_x0000_s1026" style="position:absolute;margin-left:85.1pt;margin-top:9.1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" path="m1829054,l,,,9143r1829054,l1829054,xe" fillcolor="black" stroked="f">
                <v:path arrowok="t"/>
                <w10:wrap type="topAndBottom" anchorx="page"/>
              </v:shape>
            </w:pict>
          </mc:Fallback>
        </mc:AlternateContent>
      </w:r>
    </w:p>
    <w:p w:rsidR="00C8436B" w:rsidRDefault="00000000">
      <w:pPr>
        <w:tabs>
          <w:tab w:val="left" w:pos="565"/>
          <w:tab w:val="left" w:pos="1512"/>
        </w:tabs>
        <w:spacing w:before="99"/>
        <w:ind w:left="102" w:right="116"/>
        <w:rPr>
          <w:sz w:val="16"/>
        </w:rPr>
      </w:pPr>
      <w:r>
        <w:rPr>
          <w:spacing w:val="-10"/>
          <w:sz w:val="16"/>
          <w:vertAlign w:val="superscript"/>
        </w:rPr>
        <w:t>2</w:t>
      </w:r>
      <w:r>
        <w:rPr>
          <w:sz w:val="16"/>
        </w:rPr>
        <w:tab/>
      </w:r>
      <w:r>
        <w:rPr>
          <w:spacing w:val="-2"/>
          <w:sz w:val="16"/>
        </w:rPr>
        <w:t>Fuente:</w:t>
      </w:r>
      <w:r>
        <w:rPr>
          <w:sz w:val="16"/>
        </w:rPr>
        <w:tab/>
      </w:r>
      <w:r>
        <w:rPr>
          <w:spacing w:val="-2"/>
          <w:sz w:val="16"/>
        </w:rPr>
        <w:t>https://cooperativa.cl/noticias/pais/politica/caso-sqm/sii-cierra-sin-querellas-investigaciones-por-pagos-a- politicos/2017-04-16/170657.html</w:t>
      </w:r>
    </w:p>
    <w:p w:rsidR="00C8436B" w:rsidRDefault="00000000">
      <w:pPr>
        <w:ind w:left="102" w:right="116"/>
        <w:rPr>
          <w:rFonts w:ascii="Calibri"/>
          <w:sz w:val="16"/>
        </w:rPr>
      </w:pPr>
      <w:r>
        <w:rPr>
          <w:rFonts w:ascii="Calibri"/>
          <w:sz w:val="16"/>
          <w:vertAlign w:val="superscript"/>
        </w:rPr>
        <w:t>3</w:t>
      </w:r>
      <w:r>
        <w:rPr>
          <w:rFonts w:ascii="Calibri"/>
          <w:spacing w:val="-10"/>
          <w:sz w:val="16"/>
        </w:rPr>
        <w:t xml:space="preserve"> </w:t>
      </w:r>
      <w:r>
        <w:rPr>
          <w:rFonts w:ascii="Calibri"/>
          <w:sz w:val="16"/>
        </w:rPr>
        <w:t>Fuente:</w:t>
      </w:r>
      <w:r>
        <w:rPr>
          <w:rFonts w:ascii="Calibri"/>
          <w:spacing w:val="-9"/>
          <w:sz w:val="16"/>
        </w:rPr>
        <w:t xml:space="preserve"> </w:t>
      </w:r>
      <w:r>
        <w:rPr>
          <w:rFonts w:ascii="Calibri"/>
          <w:sz w:val="16"/>
        </w:rPr>
        <w:t>https://</w:t>
      </w:r>
      <w:hyperlink r:id="rId7">
        <w:r>
          <w:rPr>
            <w:rFonts w:ascii="Calibri"/>
            <w:sz w:val="16"/>
          </w:rPr>
          <w:t>www.latercera.com/nacional/noticia/el-megafraude-pudo-haberse-impedido-la-autodenuncia-de-un-detenido-que-el-</w:t>
        </w:r>
      </w:hyperlink>
      <w:r>
        <w:rPr>
          <w:rFonts w:ascii="Calibri"/>
          <w:spacing w:val="40"/>
          <w:sz w:val="16"/>
        </w:rPr>
        <w:t xml:space="preserve"> </w:t>
      </w:r>
      <w:r>
        <w:rPr>
          <w:rFonts w:ascii="Calibri"/>
          <w:spacing w:val="-2"/>
          <w:sz w:val="16"/>
        </w:rPr>
        <w:t>sii-no-tradujo-en-querella/3MOEWVXQR5HPRH5F7RDFS6AVXU/</w:t>
      </w:r>
    </w:p>
    <w:p w:rsidR="00C8436B" w:rsidRDefault="00C8436B">
      <w:pPr>
        <w:rPr>
          <w:rFonts w:ascii="Calibri"/>
          <w:sz w:val="16"/>
        </w:rPr>
        <w:sectPr w:rsidR="00C8436B" w:rsidSect="00BC2E01">
          <w:pgSz w:w="12240" w:h="15840"/>
          <w:pgMar w:top="2140" w:right="1580" w:bottom="280" w:left="1600" w:header="723" w:footer="0" w:gutter="0"/>
          <w:cols w:space="720"/>
        </w:sectPr>
      </w:pPr>
    </w:p>
    <w:p w:rsidR="00C8436B" w:rsidRDefault="00000000">
      <w:pPr>
        <w:pStyle w:val="Textoindependiente"/>
        <w:spacing w:before="15" w:line="360" w:lineRule="auto"/>
        <w:ind w:left="102" w:right="124"/>
        <w:jc w:val="both"/>
      </w:pPr>
      <w:r>
        <w:lastRenderedPageBreak/>
        <w:t>atribución del ejercicio de la acción penal subyace en criterios individuales que a todas luces, y por motivos muy cuestionables, han fallado.</w:t>
      </w:r>
    </w:p>
    <w:p w:rsidR="00C8436B" w:rsidRDefault="00000000">
      <w:pPr>
        <w:pStyle w:val="Textoindependiente"/>
        <w:spacing w:before="160" w:line="360" w:lineRule="auto"/>
        <w:ind w:left="102" w:right="116"/>
        <w:jc w:val="both"/>
      </w:pPr>
      <w:r>
        <w:rPr>
          <w:b/>
        </w:rPr>
        <w:t xml:space="preserve">5.- </w:t>
      </w:r>
      <w:r>
        <w:t xml:space="preserve">Dicha situación se repite, lamentablemente, en materia de delitos electorales </w:t>
      </w:r>
      <w:r>
        <w:rPr>
          <w:spacing w:val="-2"/>
        </w:rPr>
        <w:t>relacionados</w:t>
      </w:r>
      <w:r>
        <w:rPr>
          <w:spacing w:val="-5"/>
        </w:rPr>
        <w:t xml:space="preserve"> </w:t>
      </w:r>
      <w:r>
        <w:rPr>
          <w:spacing w:val="-2"/>
        </w:rPr>
        <w:t>con</w:t>
      </w:r>
      <w:r>
        <w:rPr>
          <w:spacing w:val="-9"/>
        </w:rPr>
        <w:t xml:space="preserve"> </w:t>
      </w:r>
      <w:r>
        <w:rPr>
          <w:spacing w:val="-2"/>
        </w:rPr>
        <w:t>el</w:t>
      </w:r>
      <w:r>
        <w:rPr>
          <w:spacing w:val="-9"/>
        </w:rPr>
        <w:t xml:space="preserve"> </w:t>
      </w:r>
      <w:r>
        <w:rPr>
          <w:spacing w:val="-2"/>
        </w:rPr>
        <w:t>financiamiento</w:t>
      </w:r>
      <w:r>
        <w:rPr>
          <w:spacing w:val="-10"/>
        </w:rPr>
        <w:t xml:space="preserve"> </w:t>
      </w:r>
      <w:r>
        <w:rPr>
          <w:spacing w:val="-2"/>
        </w:rPr>
        <w:t>irregular</w:t>
      </w:r>
      <w:r>
        <w:rPr>
          <w:spacing w:val="-6"/>
        </w:rPr>
        <w:t xml:space="preserve"> </w:t>
      </w:r>
      <w:r>
        <w:rPr>
          <w:spacing w:val="-2"/>
        </w:rPr>
        <w:t>de</w:t>
      </w:r>
      <w:r>
        <w:rPr>
          <w:spacing w:val="-9"/>
        </w:rPr>
        <w:t xml:space="preserve"> </w:t>
      </w:r>
      <w:r>
        <w:rPr>
          <w:spacing w:val="-2"/>
        </w:rPr>
        <w:t>campañas</w:t>
      </w:r>
      <w:r>
        <w:rPr>
          <w:spacing w:val="-5"/>
        </w:rPr>
        <w:t xml:space="preserve"> </w:t>
      </w:r>
      <w:r>
        <w:rPr>
          <w:spacing w:val="-2"/>
        </w:rPr>
        <w:t>políticas,</w:t>
      </w:r>
      <w:r>
        <w:rPr>
          <w:spacing w:val="-7"/>
        </w:rPr>
        <w:t xml:space="preserve"> </w:t>
      </w:r>
      <w:r>
        <w:rPr>
          <w:spacing w:val="-2"/>
        </w:rPr>
        <w:t>así</w:t>
      </w:r>
      <w:r>
        <w:rPr>
          <w:spacing w:val="-9"/>
        </w:rPr>
        <w:t xml:space="preserve"> </w:t>
      </w:r>
      <w:r>
        <w:rPr>
          <w:spacing w:val="-2"/>
        </w:rPr>
        <w:t>como</w:t>
      </w:r>
      <w:r>
        <w:rPr>
          <w:spacing w:val="-7"/>
        </w:rPr>
        <w:t xml:space="preserve"> </w:t>
      </w:r>
      <w:r>
        <w:rPr>
          <w:spacing w:val="-2"/>
        </w:rPr>
        <w:t xml:space="preserve">también </w:t>
      </w:r>
      <w:r>
        <w:t>en materia de delitos económicos. Por estos motivos, la presente moción tiene por finalidad abrir la posibilidad de iniciar investigación para hechos que pudieren constituir delitos tributarios, económicos y electorales al Ministerio Público, a fin de contar con un abanico más amplio de actores signados como legitimarios activos que puedan dar impulso procesal en la persecución de dichos ilícitos. Con ello, tenemos</w:t>
      </w:r>
      <w:r>
        <w:rPr>
          <w:spacing w:val="-6"/>
        </w:rPr>
        <w:t xml:space="preserve"> </w:t>
      </w:r>
      <w:r>
        <w:t>la</w:t>
      </w:r>
      <w:r>
        <w:rPr>
          <w:spacing w:val="-7"/>
        </w:rPr>
        <w:t xml:space="preserve"> </w:t>
      </w:r>
      <w:r>
        <w:t>convicción</w:t>
      </w:r>
      <w:r>
        <w:rPr>
          <w:spacing w:val="-4"/>
        </w:rPr>
        <w:t xml:space="preserve"> </w:t>
      </w:r>
      <w:r>
        <w:t>de</w:t>
      </w:r>
      <w:r>
        <w:rPr>
          <w:spacing w:val="-6"/>
        </w:rPr>
        <w:t xml:space="preserve"> </w:t>
      </w:r>
      <w:r>
        <w:t>poder</w:t>
      </w:r>
      <w:r>
        <w:rPr>
          <w:spacing w:val="-4"/>
        </w:rPr>
        <w:t xml:space="preserve"> </w:t>
      </w:r>
      <w:r>
        <w:t>reducir</w:t>
      </w:r>
      <w:r>
        <w:rPr>
          <w:spacing w:val="-7"/>
        </w:rPr>
        <w:t xml:space="preserve"> </w:t>
      </w:r>
      <w:r>
        <w:t>ampliamente</w:t>
      </w:r>
      <w:r>
        <w:rPr>
          <w:spacing w:val="-6"/>
        </w:rPr>
        <w:t xml:space="preserve"> </w:t>
      </w:r>
      <w:r>
        <w:t>los</w:t>
      </w:r>
      <w:r>
        <w:rPr>
          <w:spacing w:val="-6"/>
        </w:rPr>
        <w:t xml:space="preserve"> </w:t>
      </w:r>
      <w:r>
        <w:t>márgenes</w:t>
      </w:r>
      <w:r>
        <w:rPr>
          <w:spacing w:val="-6"/>
        </w:rPr>
        <w:t xml:space="preserve"> </w:t>
      </w:r>
      <w:r>
        <w:t>de</w:t>
      </w:r>
      <w:r>
        <w:rPr>
          <w:spacing w:val="-6"/>
        </w:rPr>
        <w:t xml:space="preserve"> </w:t>
      </w:r>
      <w:r>
        <w:t>impunidad,</w:t>
      </w:r>
      <w:r>
        <w:rPr>
          <w:spacing w:val="-6"/>
        </w:rPr>
        <w:t xml:space="preserve"> </w:t>
      </w:r>
      <w:r>
        <w:t>a fin de no repetir las lamentables experiencias del pasado que tanto han mellado la confianza ciudadana en las instituciones.</w:t>
      </w:r>
    </w:p>
    <w:p w:rsidR="00C8436B" w:rsidRDefault="00C8436B">
      <w:pPr>
        <w:pStyle w:val="Textoindependiente"/>
        <w:rPr>
          <w:sz w:val="28"/>
        </w:rPr>
      </w:pPr>
    </w:p>
    <w:p w:rsidR="00C8436B" w:rsidRDefault="00C8436B">
      <w:pPr>
        <w:pStyle w:val="Textoindependiente"/>
        <w:spacing w:before="8"/>
        <w:rPr>
          <w:sz w:val="34"/>
        </w:rPr>
      </w:pPr>
    </w:p>
    <w:p w:rsidR="00C8436B" w:rsidRDefault="00000000">
      <w:pPr>
        <w:pStyle w:val="Textoindependiente"/>
        <w:spacing w:line="360" w:lineRule="auto"/>
        <w:ind w:left="102" w:right="119"/>
        <w:jc w:val="both"/>
      </w:pPr>
      <w:r>
        <w:t>Es</w:t>
      </w:r>
      <w:r>
        <w:rPr>
          <w:spacing w:val="-3"/>
        </w:rPr>
        <w:t xml:space="preserve"> </w:t>
      </w:r>
      <w:r>
        <w:t>por</w:t>
      </w:r>
      <w:r>
        <w:rPr>
          <w:spacing w:val="-4"/>
        </w:rPr>
        <w:t xml:space="preserve"> </w:t>
      </w:r>
      <w:r>
        <w:t>lo</w:t>
      </w:r>
      <w:r>
        <w:rPr>
          <w:spacing w:val="-2"/>
        </w:rPr>
        <w:t xml:space="preserve"> </w:t>
      </w:r>
      <w:r>
        <w:t>anterior</w:t>
      </w:r>
      <w:r>
        <w:rPr>
          <w:spacing w:val="-5"/>
        </w:rPr>
        <w:t xml:space="preserve"> </w:t>
      </w:r>
      <w:r>
        <w:t>que,</w:t>
      </w:r>
      <w:r>
        <w:rPr>
          <w:spacing w:val="-2"/>
        </w:rPr>
        <w:t xml:space="preserve"> </w:t>
      </w:r>
      <w:r>
        <w:t>las</w:t>
      </w:r>
      <w:r>
        <w:rPr>
          <w:spacing w:val="-3"/>
        </w:rPr>
        <w:t xml:space="preserve"> </w:t>
      </w:r>
      <w:r>
        <w:t>Diputadas</w:t>
      </w:r>
      <w:r>
        <w:rPr>
          <w:spacing w:val="-3"/>
        </w:rPr>
        <w:t xml:space="preserve"> </w:t>
      </w:r>
      <w:r>
        <w:t>y</w:t>
      </w:r>
      <w:r>
        <w:rPr>
          <w:spacing w:val="-4"/>
        </w:rPr>
        <w:t xml:space="preserve"> </w:t>
      </w:r>
      <w:r>
        <w:t>Diputados</w:t>
      </w:r>
      <w:r>
        <w:rPr>
          <w:spacing w:val="-3"/>
        </w:rPr>
        <w:t xml:space="preserve"> </w:t>
      </w:r>
      <w:r>
        <w:t>firmantes</w:t>
      </w:r>
      <w:r>
        <w:rPr>
          <w:spacing w:val="-2"/>
        </w:rPr>
        <w:t xml:space="preserve"> </w:t>
      </w:r>
      <w:r>
        <w:t>venimos</w:t>
      </w:r>
      <w:r>
        <w:rPr>
          <w:spacing w:val="-3"/>
        </w:rPr>
        <w:t xml:space="preserve"> </w:t>
      </w:r>
      <w:r>
        <w:t>en</w:t>
      </w:r>
      <w:r>
        <w:rPr>
          <w:spacing w:val="-2"/>
        </w:rPr>
        <w:t xml:space="preserve"> </w:t>
      </w:r>
      <w:r>
        <w:t>proponer</w:t>
      </w:r>
      <w:r>
        <w:rPr>
          <w:spacing w:val="-4"/>
        </w:rPr>
        <w:t xml:space="preserve"> </w:t>
      </w:r>
      <w:r>
        <w:t xml:space="preserve">el </w:t>
      </w:r>
      <w:r>
        <w:rPr>
          <w:spacing w:val="-2"/>
        </w:rPr>
        <w:t>siguiente</w:t>
      </w:r>
    </w:p>
    <w:p w:rsidR="00C8436B" w:rsidRDefault="00000000">
      <w:pPr>
        <w:pStyle w:val="Ttulo1"/>
        <w:spacing w:before="158"/>
        <w:ind w:left="2965"/>
        <w:jc w:val="center"/>
      </w:pPr>
      <w:r>
        <w:t>PROYECTO</w:t>
      </w:r>
      <w:r>
        <w:rPr>
          <w:spacing w:val="-4"/>
        </w:rPr>
        <w:t xml:space="preserve"> </w:t>
      </w:r>
      <w:r>
        <w:t>DE</w:t>
      </w:r>
      <w:r>
        <w:rPr>
          <w:spacing w:val="-1"/>
        </w:rPr>
        <w:t xml:space="preserve"> </w:t>
      </w:r>
      <w:r>
        <w:rPr>
          <w:spacing w:val="-5"/>
        </w:rPr>
        <w:t>LEY</w:t>
      </w:r>
    </w:p>
    <w:p w:rsidR="00C8436B" w:rsidRDefault="00C8436B">
      <w:pPr>
        <w:pStyle w:val="Textoindependiente"/>
        <w:rPr>
          <w:b/>
          <w:sz w:val="28"/>
        </w:rPr>
      </w:pPr>
    </w:p>
    <w:p w:rsidR="00C8436B" w:rsidRDefault="00C8436B">
      <w:pPr>
        <w:pStyle w:val="Textoindependiente"/>
        <w:rPr>
          <w:b/>
          <w:sz w:val="28"/>
        </w:rPr>
      </w:pPr>
    </w:p>
    <w:p w:rsidR="00C8436B" w:rsidRDefault="00000000">
      <w:pPr>
        <w:pStyle w:val="Textoindependiente"/>
        <w:spacing w:before="225" w:line="360" w:lineRule="auto"/>
        <w:ind w:left="102" w:right="114"/>
        <w:jc w:val="both"/>
      </w:pPr>
      <w:r>
        <w:rPr>
          <w:b/>
        </w:rPr>
        <w:t>Artículo</w:t>
      </w:r>
      <w:r>
        <w:rPr>
          <w:b/>
          <w:spacing w:val="-1"/>
        </w:rPr>
        <w:t xml:space="preserve"> </w:t>
      </w:r>
      <w:r>
        <w:rPr>
          <w:b/>
        </w:rPr>
        <w:t xml:space="preserve">Primero: </w:t>
      </w:r>
      <w:r>
        <w:t>Incorpórese</w:t>
      </w:r>
      <w:r>
        <w:rPr>
          <w:spacing w:val="-1"/>
        </w:rPr>
        <w:t xml:space="preserve"> </w:t>
      </w:r>
      <w:r>
        <w:t>en el</w:t>
      </w:r>
      <w:r>
        <w:rPr>
          <w:spacing w:val="-1"/>
        </w:rPr>
        <w:t xml:space="preserve"> </w:t>
      </w:r>
      <w:r>
        <w:t>artículo</w:t>
      </w:r>
      <w:r>
        <w:rPr>
          <w:spacing w:val="-3"/>
        </w:rPr>
        <w:t xml:space="preserve"> </w:t>
      </w:r>
      <w:r>
        <w:t>172</w:t>
      </w:r>
      <w:r>
        <w:rPr>
          <w:spacing w:val="-1"/>
        </w:rPr>
        <w:t xml:space="preserve"> </w:t>
      </w:r>
      <w:r>
        <w:t>del Código</w:t>
      </w:r>
      <w:r>
        <w:rPr>
          <w:spacing w:val="-3"/>
        </w:rPr>
        <w:t xml:space="preserve"> </w:t>
      </w:r>
      <w:r>
        <w:t>Procesal</w:t>
      </w:r>
      <w:r>
        <w:rPr>
          <w:spacing w:val="-2"/>
        </w:rPr>
        <w:t xml:space="preserve"> </w:t>
      </w:r>
      <w:r>
        <w:t>Penal,</w:t>
      </w:r>
      <w:r>
        <w:rPr>
          <w:spacing w:val="-3"/>
        </w:rPr>
        <w:t xml:space="preserve"> </w:t>
      </w:r>
      <w:r>
        <w:t>luego del punto a parte que ahora pasa a ser punto seguido (.), la siguiente frase:</w:t>
      </w:r>
    </w:p>
    <w:p w:rsidR="00C8436B" w:rsidRDefault="00000000">
      <w:pPr>
        <w:pStyle w:val="Textoindependiente"/>
        <w:spacing w:before="161" w:line="360" w:lineRule="auto"/>
        <w:ind w:left="102" w:right="119"/>
        <w:jc w:val="both"/>
      </w:pPr>
      <w:r>
        <w:t>“Sin perjuicio de lo establecido en leyes especiales, el Ministerio Público de oficio podrá iniciar investigación respecto de hechos que pudieren ser constitutivos de delitos tributarios, económicos o electorales”.</w:t>
      </w:r>
    </w:p>
    <w:p w:rsidR="00C8436B" w:rsidRDefault="00C8436B">
      <w:pPr>
        <w:pStyle w:val="Textoindependiente"/>
        <w:rPr>
          <w:sz w:val="28"/>
        </w:rPr>
      </w:pPr>
    </w:p>
    <w:p w:rsidR="00C8436B" w:rsidRDefault="00C8436B">
      <w:pPr>
        <w:pStyle w:val="Textoindependiente"/>
        <w:spacing w:before="4"/>
        <w:rPr>
          <w:sz w:val="34"/>
        </w:rPr>
      </w:pPr>
    </w:p>
    <w:p w:rsidR="00C8436B" w:rsidRDefault="00000000">
      <w:pPr>
        <w:pStyle w:val="Textoindependiente"/>
        <w:spacing w:before="1" w:line="360" w:lineRule="auto"/>
        <w:ind w:left="102" w:right="121"/>
        <w:jc w:val="both"/>
      </w:pPr>
      <w:r>
        <w:rPr>
          <w:b/>
        </w:rPr>
        <w:t>Artículo</w:t>
      </w:r>
      <w:r>
        <w:rPr>
          <w:b/>
          <w:spacing w:val="-6"/>
        </w:rPr>
        <w:t xml:space="preserve"> </w:t>
      </w:r>
      <w:r>
        <w:rPr>
          <w:b/>
        </w:rPr>
        <w:t>Segundo:</w:t>
      </w:r>
      <w:r>
        <w:rPr>
          <w:b/>
          <w:spacing w:val="-18"/>
        </w:rPr>
        <w:t xml:space="preserve"> </w:t>
      </w:r>
      <w:r>
        <w:t>Reemplazase</w:t>
      </w:r>
      <w:r>
        <w:rPr>
          <w:spacing w:val="-1"/>
        </w:rPr>
        <w:t xml:space="preserve"> </w:t>
      </w:r>
      <w:r>
        <w:t>el</w:t>
      </w:r>
      <w:r>
        <w:rPr>
          <w:spacing w:val="-2"/>
        </w:rPr>
        <w:t xml:space="preserve"> </w:t>
      </w:r>
      <w:r>
        <w:t>inciso</w:t>
      </w:r>
      <w:r>
        <w:rPr>
          <w:spacing w:val="-3"/>
        </w:rPr>
        <w:t xml:space="preserve"> </w:t>
      </w:r>
      <w:r>
        <w:t>sexto</w:t>
      </w:r>
      <w:r>
        <w:rPr>
          <w:spacing w:val="-3"/>
        </w:rPr>
        <w:t xml:space="preserve"> </w:t>
      </w:r>
      <w:r>
        <w:t>del</w:t>
      </w:r>
      <w:r>
        <w:rPr>
          <w:spacing w:val="-1"/>
        </w:rPr>
        <w:t xml:space="preserve"> </w:t>
      </w:r>
      <w:r>
        <w:t>artículo</w:t>
      </w:r>
      <w:r>
        <w:rPr>
          <w:spacing w:val="-3"/>
        </w:rPr>
        <w:t xml:space="preserve"> </w:t>
      </w:r>
      <w:r>
        <w:t>39</w:t>
      </w:r>
      <w:r>
        <w:rPr>
          <w:spacing w:val="-1"/>
        </w:rPr>
        <w:t xml:space="preserve"> </w:t>
      </w:r>
      <w:r>
        <w:t>bis</w:t>
      </w:r>
      <w:r>
        <w:rPr>
          <w:spacing w:val="-4"/>
        </w:rPr>
        <w:t xml:space="preserve"> </w:t>
      </w:r>
      <w:r>
        <w:t>del</w:t>
      </w:r>
      <w:r>
        <w:rPr>
          <w:spacing w:val="-1"/>
        </w:rPr>
        <w:t xml:space="preserve"> </w:t>
      </w:r>
      <w:r>
        <w:t>Decreto</w:t>
      </w:r>
      <w:r>
        <w:rPr>
          <w:spacing w:val="-3"/>
        </w:rPr>
        <w:t xml:space="preserve"> </w:t>
      </w:r>
      <w:r>
        <w:t>Ley 211</w:t>
      </w:r>
      <w:r>
        <w:rPr>
          <w:spacing w:val="-4"/>
        </w:rPr>
        <w:t xml:space="preserve"> </w:t>
      </w:r>
      <w:r>
        <w:t>que</w:t>
      </w:r>
      <w:r>
        <w:rPr>
          <w:spacing w:val="-1"/>
        </w:rPr>
        <w:t xml:space="preserve"> </w:t>
      </w:r>
      <w:r>
        <w:t>fija</w:t>
      </w:r>
      <w:r>
        <w:rPr>
          <w:spacing w:val="-4"/>
        </w:rPr>
        <w:t xml:space="preserve"> </w:t>
      </w:r>
      <w:r>
        <w:t>normas</w:t>
      </w:r>
      <w:r>
        <w:rPr>
          <w:spacing w:val="1"/>
        </w:rPr>
        <w:t xml:space="preserve"> </w:t>
      </w:r>
      <w:r>
        <w:t>para la</w:t>
      </w:r>
      <w:r>
        <w:rPr>
          <w:spacing w:val="-2"/>
        </w:rPr>
        <w:t xml:space="preserve"> </w:t>
      </w:r>
      <w:r>
        <w:t>defensa</w:t>
      </w:r>
      <w:r>
        <w:rPr>
          <w:spacing w:val="-4"/>
        </w:rPr>
        <w:t xml:space="preserve"> </w:t>
      </w:r>
      <w:r>
        <w:t>de</w:t>
      </w:r>
      <w:r>
        <w:rPr>
          <w:spacing w:val="-2"/>
        </w:rPr>
        <w:t xml:space="preserve"> </w:t>
      </w:r>
      <w:r>
        <w:t>la</w:t>
      </w:r>
      <w:r>
        <w:rPr>
          <w:spacing w:val="-3"/>
        </w:rPr>
        <w:t xml:space="preserve"> </w:t>
      </w:r>
      <w:r>
        <w:t>libre</w:t>
      </w:r>
      <w:r>
        <w:rPr>
          <w:spacing w:val="-2"/>
        </w:rPr>
        <w:t xml:space="preserve"> </w:t>
      </w:r>
      <w:r>
        <w:t>competencia,</w:t>
      </w:r>
      <w:r>
        <w:rPr>
          <w:spacing w:val="-1"/>
        </w:rPr>
        <w:t xml:space="preserve"> </w:t>
      </w:r>
      <w:r>
        <w:t>cuyo</w:t>
      </w:r>
      <w:r>
        <w:rPr>
          <w:spacing w:val="-1"/>
        </w:rPr>
        <w:t xml:space="preserve"> </w:t>
      </w:r>
      <w:r>
        <w:t>texto</w:t>
      </w:r>
      <w:r>
        <w:rPr>
          <w:spacing w:val="-3"/>
        </w:rPr>
        <w:t xml:space="preserve"> </w:t>
      </w:r>
      <w:r>
        <w:rPr>
          <w:spacing w:val="-2"/>
        </w:rPr>
        <w:t>Refundido,</w:t>
      </w:r>
    </w:p>
    <w:p w:rsidR="00C8436B" w:rsidRDefault="00C8436B">
      <w:pPr>
        <w:spacing w:line="360" w:lineRule="auto"/>
        <w:jc w:val="both"/>
        <w:sectPr w:rsidR="00C8436B" w:rsidSect="00BC2E01">
          <w:pgSz w:w="12240" w:h="15840"/>
          <w:pgMar w:top="2140" w:right="1580" w:bottom="280" w:left="1600" w:header="723" w:footer="0" w:gutter="0"/>
          <w:cols w:space="720"/>
        </w:sectPr>
      </w:pPr>
    </w:p>
    <w:p w:rsidR="00C8436B" w:rsidRDefault="00000000">
      <w:pPr>
        <w:pStyle w:val="Textoindependiente"/>
        <w:spacing w:before="15" w:line="360" w:lineRule="auto"/>
        <w:ind w:left="102" w:right="123"/>
        <w:jc w:val="both"/>
      </w:pPr>
      <w:r>
        <w:t>Coordinado</w:t>
      </w:r>
      <w:r>
        <w:rPr>
          <w:spacing w:val="-16"/>
        </w:rPr>
        <w:t xml:space="preserve"> </w:t>
      </w:r>
      <w:r>
        <w:t>y</w:t>
      </w:r>
      <w:r>
        <w:rPr>
          <w:spacing w:val="-12"/>
        </w:rPr>
        <w:t xml:space="preserve"> </w:t>
      </w:r>
      <w:r>
        <w:t>Sistematizado</w:t>
      </w:r>
      <w:r>
        <w:rPr>
          <w:spacing w:val="-16"/>
        </w:rPr>
        <w:t xml:space="preserve"> </w:t>
      </w:r>
      <w:r>
        <w:t>se</w:t>
      </w:r>
      <w:r>
        <w:rPr>
          <w:spacing w:val="-14"/>
        </w:rPr>
        <w:t xml:space="preserve"> </w:t>
      </w:r>
      <w:r>
        <w:t>encuentra</w:t>
      </w:r>
      <w:r>
        <w:rPr>
          <w:spacing w:val="-17"/>
        </w:rPr>
        <w:t xml:space="preserve"> </w:t>
      </w:r>
      <w:r>
        <w:t>contenido</w:t>
      </w:r>
      <w:r>
        <w:rPr>
          <w:spacing w:val="-16"/>
        </w:rPr>
        <w:t xml:space="preserve"> </w:t>
      </w:r>
      <w:r>
        <w:t>en</w:t>
      </w:r>
      <w:r>
        <w:rPr>
          <w:spacing w:val="-15"/>
        </w:rPr>
        <w:t xml:space="preserve"> </w:t>
      </w:r>
      <w:r>
        <w:t>el</w:t>
      </w:r>
      <w:r>
        <w:rPr>
          <w:spacing w:val="-15"/>
        </w:rPr>
        <w:t xml:space="preserve"> </w:t>
      </w:r>
      <w:r>
        <w:t>Decreto</w:t>
      </w:r>
      <w:r>
        <w:rPr>
          <w:spacing w:val="-16"/>
        </w:rPr>
        <w:t xml:space="preserve"> </w:t>
      </w:r>
      <w:r>
        <w:t>con</w:t>
      </w:r>
      <w:r>
        <w:rPr>
          <w:spacing w:val="-15"/>
        </w:rPr>
        <w:t xml:space="preserve"> </w:t>
      </w:r>
      <w:r>
        <w:t>Fuerza</w:t>
      </w:r>
      <w:r>
        <w:rPr>
          <w:spacing w:val="-14"/>
        </w:rPr>
        <w:t xml:space="preserve"> </w:t>
      </w:r>
      <w:r>
        <w:t>de</w:t>
      </w:r>
      <w:r>
        <w:rPr>
          <w:spacing w:val="-15"/>
        </w:rPr>
        <w:t xml:space="preserve"> </w:t>
      </w:r>
      <w:r>
        <w:t>Ley 1 del año 2005, por el siguiente:</w:t>
      </w:r>
    </w:p>
    <w:p w:rsidR="00C8436B" w:rsidRDefault="00000000">
      <w:pPr>
        <w:pStyle w:val="Textoindependiente"/>
        <w:spacing w:before="160" w:line="360" w:lineRule="auto"/>
        <w:ind w:left="102" w:right="118"/>
        <w:jc w:val="both"/>
      </w:pPr>
      <w:r>
        <w:t>“Las</w:t>
      </w:r>
      <w:r>
        <w:rPr>
          <w:spacing w:val="-6"/>
        </w:rPr>
        <w:t xml:space="preserve"> </w:t>
      </w:r>
      <w:r>
        <w:t>investigaciones</w:t>
      </w:r>
      <w:r>
        <w:rPr>
          <w:spacing w:val="-6"/>
        </w:rPr>
        <w:t xml:space="preserve"> </w:t>
      </w:r>
      <w:r>
        <w:t>de</w:t>
      </w:r>
      <w:r>
        <w:rPr>
          <w:spacing w:val="-6"/>
        </w:rPr>
        <w:t xml:space="preserve"> </w:t>
      </w:r>
      <w:r>
        <w:t>los</w:t>
      </w:r>
      <w:r>
        <w:rPr>
          <w:spacing w:val="-6"/>
        </w:rPr>
        <w:t xml:space="preserve"> </w:t>
      </w:r>
      <w:r>
        <w:t>hechos</w:t>
      </w:r>
      <w:r>
        <w:rPr>
          <w:spacing w:val="-6"/>
        </w:rPr>
        <w:t xml:space="preserve"> </w:t>
      </w:r>
      <w:r>
        <w:t>constitutivos</w:t>
      </w:r>
      <w:r>
        <w:rPr>
          <w:spacing w:val="-6"/>
        </w:rPr>
        <w:t xml:space="preserve"> </w:t>
      </w:r>
      <w:r>
        <w:t>de</w:t>
      </w:r>
      <w:r>
        <w:rPr>
          <w:spacing w:val="-3"/>
        </w:rPr>
        <w:t xml:space="preserve"> </w:t>
      </w:r>
      <w:r>
        <w:t>dicho</w:t>
      </w:r>
      <w:r>
        <w:rPr>
          <w:spacing w:val="-4"/>
        </w:rPr>
        <w:t xml:space="preserve"> </w:t>
      </w:r>
      <w:r>
        <w:t>delito</w:t>
      </w:r>
      <w:r>
        <w:rPr>
          <w:spacing w:val="-5"/>
        </w:rPr>
        <w:t xml:space="preserve"> </w:t>
      </w:r>
      <w:r>
        <w:t>podrán</w:t>
      </w:r>
      <w:r>
        <w:rPr>
          <w:spacing w:val="-6"/>
        </w:rPr>
        <w:t xml:space="preserve"> </w:t>
      </w:r>
      <w:r>
        <w:t>ser</w:t>
      </w:r>
      <w:r>
        <w:rPr>
          <w:spacing w:val="-7"/>
        </w:rPr>
        <w:t xml:space="preserve"> </w:t>
      </w:r>
      <w:r>
        <w:t>iniciadas por querella formulada por la Fiscalía Nacional Económica, sin perjuicio de lo dispuesto</w:t>
      </w:r>
      <w:r>
        <w:rPr>
          <w:spacing w:val="-6"/>
        </w:rPr>
        <w:t xml:space="preserve"> </w:t>
      </w:r>
      <w:r>
        <w:t>en</w:t>
      </w:r>
      <w:r>
        <w:rPr>
          <w:spacing w:val="-4"/>
        </w:rPr>
        <w:t xml:space="preserve"> </w:t>
      </w:r>
      <w:r>
        <w:t>los</w:t>
      </w:r>
      <w:r>
        <w:rPr>
          <w:spacing w:val="-5"/>
        </w:rPr>
        <w:t xml:space="preserve"> </w:t>
      </w:r>
      <w:r>
        <w:t>artículos</w:t>
      </w:r>
      <w:r>
        <w:rPr>
          <w:spacing w:val="-5"/>
        </w:rPr>
        <w:t xml:space="preserve"> </w:t>
      </w:r>
      <w:r>
        <w:t>166</w:t>
      </w:r>
      <w:r>
        <w:rPr>
          <w:spacing w:val="-5"/>
        </w:rPr>
        <w:t xml:space="preserve"> </w:t>
      </w:r>
      <w:r>
        <w:t>y</w:t>
      </w:r>
      <w:r>
        <w:rPr>
          <w:spacing w:val="-5"/>
        </w:rPr>
        <w:t xml:space="preserve"> </w:t>
      </w:r>
      <w:r>
        <w:t>172</w:t>
      </w:r>
      <w:r>
        <w:rPr>
          <w:spacing w:val="-4"/>
        </w:rPr>
        <w:t xml:space="preserve"> </w:t>
      </w:r>
      <w:r>
        <w:t>del</w:t>
      </w:r>
      <w:r>
        <w:rPr>
          <w:spacing w:val="-5"/>
        </w:rPr>
        <w:t xml:space="preserve"> </w:t>
      </w:r>
      <w:r>
        <w:t>Código</w:t>
      </w:r>
      <w:r>
        <w:rPr>
          <w:spacing w:val="-6"/>
        </w:rPr>
        <w:t xml:space="preserve"> </w:t>
      </w:r>
      <w:r>
        <w:t>Procesal</w:t>
      </w:r>
      <w:r>
        <w:rPr>
          <w:spacing w:val="-5"/>
        </w:rPr>
        <w:t xml:space="preserve"> </w:t>
      </w:r>
      <w:r>
        <w:t>Penal.</w:t>
      </w:r>
      <w:r>
        <w:rPr>
          <w:spacing w:val="-4"/>
        </w:rPr>
        <w:t xml:space="preserve"> </w:t>
      </w:r>
      <w:r>
        <w:t>En</w:t>
      </w:r>
      <w:r>
        <w:rPr>
          <w:spacing w:val="-5"/>
        </w:rPr>
        <w:t xml:space="preserve"> </w:t>
      </w:r>
      <w:r>
        <w:t>el</w:t>
      </w:r>
      <w:r>
        <w:rPr>
          <w:spacing w:val="-5"/>
        </w:rPr>
        <w:t xml:space="preserve"> </w:t>
      </w:r>
      <w:r>
        <w:t>caso</w:t>
      </w:r>
      <w:r>
        <w:rPr>
          <w:spacing w:val="-4"/>
        </w:rPr>
        <w:t xml:space="preserve"> </w:t>
      </w:r>
      <w:r>
        <w:t>de</w:t>
      </w:r>
      <w:r>
        <w:rPr>
          <w:spacing w:val="-2"/>
        </w:rPr>
        <w:t xml:space="preserve"> </w:t>
      </w:r>
      <w:r>
        <w:t>que</w:t>
      </w:r>
      <w:r>
        <w:rPr>
          <w:spacing w:val="-4"/>
        </w:rPr>
        <w:t xml:space="preserve"> </w:t>
      </w:r>
      <w:r>
        <w:t>la investigación</w:t>
      </w:r>
      <w:r>
        <w:rPr>
          <w:spacing w:val="-12"/>
        </w:rPr>
        <w:t xml:space="preserve"> </w:t>
      </w:r>
      <w:r>
        <w:t>sea</w:t>
      </w:r>
      <w:r>
        <w:rPr>
          <w:spacing w:val="-15"/>
        </w:rPr>
        <w:t xml:space="preserve"> </w:t>
      </w:r>
      <w:r>
        <w:t>promovida</w:t>
      </w:r>
      <w:r>
        <w:rPr>
          <w:spacing w:val="-12"/>
        </w:rPr>
        <w:t xml:space="preserve"> </w:t>
      </w:r>
      <w:r>
        <w:t>por</w:t>
      </w:r>
      <w:r>
        <w:rPr>
          <w:spacing w:val="-12"/>
        </w:rPr>
        <w:t xml:space="preserve"> </w:t>
      </w:r>
      <w:r>
        <w:t>el</w:t>
      </w:r>
      <w:r>
        <w:rPr>
          <w:spacing w:val="-13"/>
        </w:rPr>
        <w:t xml:space="preserve"> </w:t>
      </w:r>
      <w:r>
        <w:t>Ministerio</w:t>
      </w:r>
      <w:r>
        <w:rPr>
          <w:spacing w:val="-12"/>
        </w:rPr>
        <w:t xml:space="preserve"> </w:t>
      </w:r>
      <w:r>
        <w:t>Público,</w:t>
      </w:r>
      <w:r>
        <w:rPr>
          <w:spacing w:val="-14"/>
        </w:rPr>
        <w:t xml:space="preserve"> </w:t>
      </w:r>
      <w:r>
        <w:t>la</w:t>
      </w:r>
      <w:r>
        <w:rPr>
          <w:spacing w:val="-15"/>
        </w:rPr>
        <w:t xml:space="preserve"> </w:t>
      </w:r>
      <w:r>
        <w:t>Fiscalía</w:t>
      </w:r>
      <w:r>
        <w:rPr>
          <w:spacing w:val="-15"/>
        </w:rPr>
        <w:t xml:space="preserve"> </w:t>
      </w:r>
      <w:r>
        <w:t>Nacional</w:t>
      </w:r>
      <w:r>
        <w:rPr>
          <w:spacing w:val="-13"/>
        </w:rPr>
        <w:t xml:space="preserve"> </w:t>
      </w:r>
      <w:r>
        <w:t>Económica podrá solicitar los antecedentes respecto de los delitos económicos al fiscal que tuviere</w:t>
      </w:r>
      <w:r>
        <w:rPr>
          <w:spacing w:val="-3"/>
        </w:rPr>
        <w:t xml:space="preserve"> </w:t>
      </w:r>
      <w:r>
        <w:t>a</w:t>
      </w:r>
      <w:r>
        <w:rPr>
          <w:spacing w:val="-5"/>
        </w:rPr>
        <w:t xml:space="preserve"> </w:t>
      </w:r>
      <w:r>
        <w:t>cargo</w:t>
      </w:r>
      <w:r>
        <w:rPr>
          <w:spacing w:val="-5"/>
        </w:rPr>
        <w:t xml:space="preserve"> </w:t>
      </w:r>
      <w:r>
        <w:t>la</w:t>
      </w:r>
      <w:r>
        <w:rPr>
          <w:spacing w:val="-4"/>
        </w:rPr>
        <w:t xml:space="preserve"> </w:t>
      </w:r>
      <w:r>
        <w:t>investigación,</w:t>
      </w:r>
      <w:r>
        <w:rPr>
          <w:spacing w:val="-4"/>
        </w:rPr>
        <w:t xml:space="preserve"> </w:t>
      </w:r>
      <w:r>
        <w:t>con</w:t>
      </w:r>
      <w:r>
        <w:rPr>
          <w:spacing w:val="-3"/>
        </w:rPr>
        <w:t xml:space="preserve"> </w:t>
      </w:r>
      <w:r>
        <w:t>la</w:t>
      </w:r>
      <w:r>
        <w:rPr>
          <w:spacing w:val="-5"/>
        </w:rPr>
        <w:t xml:space="preserve"> </w:t>
      </w:r>
      <w:r>
        <w:t>sola</w:t>
      </w:r>
      <w:r>
        <w:rPr>
          <w:spacing w:val="-5"/>
        </w:rPr>
        <w:t xml:space="preserve"> </w:t>
      </w:r>
      <w:r>
        <w:t>finalidad</w:t>
      </w:r>
      <w:r>
        <w:rPr>
          <w:spacing w:val="-5"/>
        </w:rPr>
        <w:t xml:space="preserve"> </w:t>
      </w:r>
      <w:r>
        <w:t>de</w:t>
      </w:r>
      <w:r>
        <w:rPr>
          <w:spacing w:val="-1"/>
        </w:rPr>
        <w:t xml:space="preserve"> </w:t>
      </w:r>
      <w:r>
        <w:t>ejercer</w:t>
      </w:r>
      <w:r>
        <w:rPr>
          <w:spacing w:val="-4"/>
        </w:rPr>
        <w:t xml:space="preserve"> </w:t>
      </w:r>
      <w:r>
        <w:t>las</w:t>
      </w:r>
      <w:r>
        <w:rPr>
          <w:spacing w:val="-3"/>
        </w:rPr>
        <w:t xml:space="preserve"> </w:t>
      </w:r>
      <w:r>
        <w:t>atribuciones</w:t>
      </w:r>
      <w:r>
        <w:rPr>
          <w:spacing w:val="-3"/>
        </w:rPr>
        <w:t xml:space="preserve"> </w:t>
      </w:r>
      <w:r>
        <w:t>que le otorga la ley”.</w:t>
      </w:r>
    </w:p>
    <w:p w:rsidR="00C8436B" w:rsidRDefault="00C8436B">
      <w:pPr>
        <w:pStyle w:val="Textoindependiente"/>
        <w:rPr>
          <w:sz w:val="28"/>
        </w:rPr>
      </w:pPr>
    </w:p>
    <w:p w:rsidR="00C8436B" w:rsidRDefault="00C8436B">
      <w:pPr>
        <w:pStyle w:val="Textoindependiente"/>
        <w:spacing w:before="5"/>
        <w:rPr>
          <w:sz w:val="34"/>
        </w:rPr>
      </w:pPr>
    </w:p>
    <w:p w:rsidR="00C8436B" w:rsidRDefault="00000000">
      <w:pPr>
        <w:pStyle w:val="Textoindependiente"/>
        <w:spacing w:line="362" w:lineRule="auto"/>
        <w:ind w:left="102" w:right="120"/>
        <w:jc w:val="both"/>
      </w:pPr>
      <w:r>
        <w:rPr>
          <w:b/>
        </w:rPr>
        <w:t xml:space="preserve">Artículo Tercero: </w:t>
      </w:r>
      <w:r>
        <w:t>Modifíquese el inciso primero del artículo 162 del Código Tributario, contenido en el Decreto Ley 830, en el siguiente sentido:</w:t>
      </w:r>
    </w:p>
    <w:p w:rsidR="00C8436B" w:rsidRDefault="00000000">
      <w:pPr>
        <w:pStyle w:val="Textoindependiente"/>
        <w:spacing w:before="155" w:line="360" w:lineRule="auto"/>
        <w:ind w:left="102" w:right="119"/>
        <w:jc w:val="both"/>
      </w:pPr>
      <w:r>
        <w:t>1.- Reemplazase la frase “sólo podrán ser iniciadas por denuncia o querella del Servicio” por la frase “podrán ser iniciadas por denuncia o querella del Servicio, sin perjuicio de la facultad establecida en los artículos 166 y 172 del Código Procesal Penal para el Ministerio Público”.</w:t>
      </w:r>
    </w:p>
    <w:p w:rsidR="00C8436B" w:rsidRDefault="00000000">
      <w:pPr>
        <w:pStyle w:val="Textoindependiente"/>
        <w:spacing w:before="161" w:line="360" w:lineRule="auto"/>
        <w:ind w:left="102" w:right="116"/>
        <w:jc w:val="both"/>
      </w:pPr>
      <w:r>
        <w:t>2.-</w:t>
      </w:r>
      <w:r>
        <w:rPr>
          <w:spacing w:val="-11"/>
        </w:rPr>
        <w:t xml:space="preserve"> </w:t>
      </w:r>
      <w:r>
        <w:t>En</w:t>
      </w:r>
      <w:r>
        <w:rPr>
          <w:spacing w:val="-10"/>
        </w:rPr>
        <w:t xml:space="preserve"> </w:t>
      </w:r>
      <w:r>
        <w:t>el</w:t>
      </w:r>
      <w:r>
        <w:rPr>
          <w:spacing w:val="-10"/>
        </w:rPr>
        <w:t xml:space="preserve"> </w:t>
      </w:r>
      <w:r>
        <w:t>inciso</w:t>
      </w:r>
      <w:r>
        <w:rPr>
          <w:spacing w:val="-11"/>
        </w:rPr>
        <w:t xml:space="preserve"> </w:t>
      </w:r>
      <w:r>
        <w:t>primero,</w:t>
      </w:r>
      <w:r>
        <w:rPr>
          <w:spacing w:val="-11"/>
        </w:rPr>
        <w:t xml:space="preserve"> </w:t>
      </w:r>
      <w:r>
        <w:t>luego</w:t>
      </w:r>
      <w:r>
        <w:rPr>
          <w:spacing w:val="-12"/>
        </w:rPr>
        <w:t xml:space="preserve"> </w:t>
      </w:r>
      <w:r>
        <w:t>del</w:t>
      </w:r>
      <w:r>
        <w:rPr>
          <w:spacing w:val="-10"/>
        </w:rPr>
        <w:t xml:space="preserve"> </w:t>
      </w:r>
      <w:r>
        <w:t>punto</w:t>
      </w:r>
      <w:r>
        <w:rPr>
          <w:spacing w:val="-11"/>
        </w:rPr>
        <w:t xml:space="preserve"> </w:t>
      </w:r>
      <w:r>
        <w:t>a</w:t>
      </w:r>
      <w:r>
        <w:rPr>
          <w:spacing w:val="-11"/>
        </w:rPr>
        <w:t xml:space="preserve"> </w:t>
      </w:r>
      <w:r>
        <w:t>parte</w:t>
      </w:r>
      <w:r>
        <w:rPr>
          <w:spacing w:val="-10"/>
        </w:rPr>
        <w:t xml:space="preserve"> </w:t>
      </w:r>
      <w:r>
        <w:t>que</w:t>
      </w:r>
      <w:r>
        <w:rPr>
          <w:spacing w:val="-10"/>
        </w:rPr>
        <w:t xml:space="preserve"> </w:t>
      </w:r>
      <w:r>
        <w:t>ahora</w:t>
      </w:r>
      <w:r>
        <w:rPr>
          <w:spacing w:val="-11"/>
        </w:rPr>
        <w:t xml:space="preserve"> </w:t>
      </w:r>
      <w:r>
        <w:t>pasa</w:t>
      </w:r>
      <w:r>
        <w:rPr>
          <w:spacing w:val="-11"/>
        </w:rPr>
        <w:t xml:space="preserve"> </w:t>
      </w:r>
      <w:r>
        <w:t>a</w:t>
      </w:r>
      <w:r>
        <w:rPr>
          <w:spacing w:val="-11"/>
        </w:rPr>
        <w:t xml:space="preserve"> </w:t>
      </w:r>
      <w:r>
        <w:t>ser</w:t>
      </w:r>
      <w:r>
        <w:rPr>
          <w:spacing w:val="-10"/>
        </w:rPr>
        <w:t xml:space="preserve"> </w:t>
      </w:r>
      <w:r>
        <w:t>punto</w:t>
      </w:r>
      <w:r>
        <w:rPr>
          <w:spacing w:val="-11"/>
        </w:rPr>
        <w:t xml:space="preserve"> </w:t>
      </w:r>
      <w:r>
        <w:t>seguido (.),</w:t>
      </w:r>
      <w:r>
        <w:rPr>
          <w:spacing w:val="-1"/>
        </w:rPr>
        <w:t xml:space="preserve"> </w:t>
      </w:r>
      <w:r>
        <w:t>incorpórese lo siguiente: “En el caso de que la investigación sea</w:t>
      </w:r>
      <w:r>
        <w:rPr>
          <w:spacing w:val="-1"/>
        </w:rPr>
        <w:t xml:space="preserve"> </w:t>
      </w:r>
      <w:r>
        <w:t>promovida</w:t>
      </w:r>
      <w:r>
        <w:rPr>
          <w:spacing w:val="-1"/>
        </w:rPr>
        <w:t xml:space="preserve"> </w:t>
      </w:r>
      <w:r>
        <w:t>por el Ministerio Público, el Servicio por intermedio de su Director o Directora podrá solicitar los antecedentes respectivos al fiscal que tuviere a cargo la investigación, con la sola finalidad de promover las acciones que le otorga la ley”.</w:t>
      </w:r>
    </w:p>
    <w:p w:rsidR="00C8436B" w:rsidRDefault="00C8436B">
      <w:pPr>
        <w:pStyle w:val="Textoindependiente"/>
        <w:rPr>
          <w:sz w:val="28"/>
        </w:rPr>
      </w:pPr>
    </w:p>
    <w:p w:rsidR="00C8436B" w:rsidRDefault="00C8436B">
      <w:pPr>
        <w:pStyle w:val="Textoindependiente"/>
        <w:spacing w:before="7"/>
        <w:rPr>
          <w:sz w:val="34"/>
        </w:rPr>
      </w:pPr>
    </w:p>
    <w:p w:rsidR="00C8436B" w:rsidRDefault="00000000">
      <w:pPr>
        <w:pStyle w:val="Textoindependiente"/>
        <w:spacing w:line="360" w:lineRule="auto"/>
        <w:ind w:left="102" w:right="120"/>
        <w:jc w:val="both"/>
      </w:pPr>
      <w:r>
        <w:rPr>
          <w:b/>
        </w:rPr>
        <w:t xml:space="preserve">Artículo Cuarto: </w:t>
      </w:r>
      <w:r>
        <w:t>Reemplazase el inciso primero del artículo 32° de la ley 19.884 Orgánica Constitucional sobre Transparencia, Límite y Control de Gasto Electoral, cuyo</w:t>
      </w:r>
      <w:r>
        <w:rPr>
          <w:spacing w:val="40"/>
        </w:rPr>
        <w:t xml:space="preserve"> </w:t>
      </w:r>
      <w:r>
        <w:t>texto</w:t>
      </w:r>
      <w:r>
        <w:rPr>
          <w:spacing w:val="40"/>
        </w:rPr>
        <w:t xml:space="preserve"> </w:t>
      </w:r>
      <w:r>
        <w:t>refundido,</w:t>
      </w:r>
      <w:r>
        <w:rPr>
          <w:spacing w:val="40"/>
        </w:rPr>
        <w:t xml:space="preserve"> </w:t>
      </w:r>
      <w:r>
        <w:t>coordinado</w:t>
      </w:r>
      <w:r>
        <w:rPr>
          <w:spacing w:val="40"/>
        </w:rPr>
        <w:t xml:space="preserve"> </w:t>
      </w:r>
      <w:r>
        <w:t>y</w:t>
      </w:r>
      <w:r>
        <w:rPr>
          <w:spacing w:val="40"/>
        </w:rPr>
        <w:t xml:space="preserve"> </w:t>
      </w:r>
      <w:r>
        <w:t>sistematizado</w:t>
      </w:r>
      <w:r>
        <w:rPr>
          <w:spacing w:val="40"/>
        </w:rPr>
        <w:t xml:space="preserve"> </w:t>
      </w:r>
      <w:r>
        <w:t>se</w:t>
      </w:r>
      <w:r>
        <w:rPr>
          <w:spacing w:val="40"/>
        </w:rPr>
        <w:t xml:space="preserve"> </w:t>
      </w:r>
      <w:r>
        <w:t>encuentra</w:t>
      </w:r>
      <w:r>
        <w:rPr>
          <w:spacing w:val="40"/>
        </w:rPr>
        <w:t xml:space="preserve"> </w:t>
      </w:r>
      <w:r>
        <w:t>contenido</w:t>
      </w:r>
      <w:r>
        <w:rPr>
          <w:spacing w:val="40"/>
        </w:rPr>
        <w:t xml:space="preserve"> </w:t>
      </w:r>
      <w:r>
        <w:t>en</w:t>
      </w:r>
      <w:r>
        <w:rPr>
          <w:spacing w:val="40"/>
        </w:rPr>
        <w:t xml:space="preserve"> </w:t>
      </w:r>
      <w:r>
        <w:t>el</w:t>
      </w:r>
    </w:p>
    <w:p w:rsidR="00C8436B" w:rsidRDefault="00C8436B">
      <w:pPr>
        <w:spacing w:line="360" w:lineRule="auto"/>
        <w:jc w:val="both"/>
        <w:sectPr w:rsidR="00C8436B" w:rsidSect="00BC2E01">
          <w:pgSz w:w="12240" w:h="15840"/>
          <w:pgMar w:top="2140" w:right="1580" w:bottom="280" w:left="1600" w:header="723" w:footer="0" w:gutter="0"/>
          <w:cols w:space="720"/>
        </w:sectPr>
      </w:pPr>
    </w:p>
    <w:p w:rsidR="00C8436B" w:rsidRDefault="00000000">
      <w:pPr>
        <w:pStyle w:val="Textoindependiente"/>
        <w:spacing w:before="15" w:line="360" w:lineRule="auto"/>
        <w:ind w:left="102" w:right="128"/>
        <w:jc w:val="both"/>
      </w:pPr>
      <w:r>
        <w:t>Decreto</w:t>
      </w:r>
      <w:r>
        <w:rPr>
          <w:spacing w:val="-3"/>
        </w:rPr>
        <w:t xml:space="preserve"> </w:t>
      </w:r>
      <w:r>
        <w:t>con</w:t>
      </w:r>
      <w:r>
        <w:rPr>
          <w:spacing w:val="-1"/>
        </w:rPr>
        <w:t xml:space="preserve"> </w:t>
      </w:r>
      <w:r>
        <w:t>Fuerza</w:t>
      </w:r>
      <w:r>
        <w:rPr>
          <w:spacing w:val="-3"/>
        </w:rPr>
        <w:t xml:space="preserve"> </w:t>
      </w:r>
      <w:r>
        <w:t>de</w:t>
      </w:r>
      <w:r>
        <w:rPr>
          <w:spacing w:val="-2"/>
        </w:rPr>
        <w:t xml:space="preserve"> </w:t>
      </w:r>
      <w:r>
        <w:t>Ley</w:t>
      </w:r>
      <w:r>
        <w:rPr>
          <w:spacing w:val="-1"/>
        </w:rPr>
        <w:t xml:space="preserve"> </w:t>
      </w:r>
      <w:r>
        <w:t>número</w:t>
      </w:r>
      <w:r>
        <w:rPr>
          <w:spacing w:val="-3"/>
        </w:rPr>
        <w:t xml:space="preserve"> </w:t>
      </w:r>
      <w:r>
        <w:t>3</w:t>
      </w:r>
      <w:r>
        <w:rPr>
          <w:spacing w:val="-1"/>
        </w:rPr>
        <w:t xml:space="preserve"> </w:t>
      </w:r>
      <w:r>
        <w:t>del</w:t>
      </w:r>
      <w:r>
        <w:rPr>
          <w:spacing w:val="-1"/>
        </w:rPr>
        <w:t xml:space="preserve"> </w:t>
      </w:r>
      <w:r>
        <w:t>año</w:t>
      </w:r>
      <w:r>
        <w:rPr>
          <w:spacing w:val="-5"/>
        </w:rPr>
        <w:t xml:space="preserve"> </w:t>
      </w:r>
      <w:r>
        <w:t>2017,</w:t>
      </w:r>
      <w:r>
        <w:rPr>
          <w:spacing w:val="-3"/>
        </w:rPr>
        <w:t xml:space="preserve"> </w:t>
      </w:r>
      <w:r>
        <w:t>por</w:t>
      </w:r>
      <w:r>
        <w:rPr>
          <w:spacing w:val="-2"/>
        </w:rPr>
        <w:t xml:space="preserve"> </w:t>
      </w:r>
      <w:r>
        <w:t>el</w:t>
      </w:r>
      <w:r>
        <w:rPr>
          <w:spacing w:val="-2"/>
        </w:rPr>
        <w:t xml:space="preserve"> </w:t>
      </w:r>
      <w:r>
        <w:t>texto</w:t>
      </w:r>
      <w:r>
        <w:rPr>
          <w:spacing w:val="-3"/>
        </w:rPr>
        <w:t xml:space="preserve"> </w:t>
      </w:r>
      <w:r>
        <w:t>que</w:t>
      </w:r>
      <w:r>
        <w:rPr>
          <w:spacing w:val="-4"/>
        </w:rPr>
        <w:t xml:space="preserve"> </w:t>
      </w:r>
      <w:r>
        <w:t>a</w:t>
      </w:r>
      <w:r>
        <w:rPr>
          <w:spacing w:val="-3"/>
        </w:rPr>
        <w:t xml:space="preserve"> </w:t>
      </w:r>
      <w:r>
        <w:t>continuación se señala:</w:t>
      </w:r>
    </w:p>
    <w:p w:rsidR="00C8436B" w:rsidRDefault="00000000">
      <w:pPr>
        <w:pStyle w:val="Textoindependiente"/>
        <w:spacing w:before="160" w:line="360" w:lineRule="auto"/>
        <w:ind w:left="102" w:right="118"/>
        <w:jc w:val="both"/>
      </w:pPr>
      <w:r>
        <w:t>“Las investigaciones de los delitos descritos en los artículos 30 y 31 podrán ser iniciadas por denuncia o querella del Servicio Electoral, sin perjuicio de la facultad establecida en los artículos 166 y 172 del Código Procesal Penal para el Ministerio Público, ni del derecho de toda persona de denunciar dichas infracciones ante el mencionado Servicio”.</w:t>
      </w:r>
    </w:p>
    <w:p w:rsidR="00C8436B" w:rsidRDefault="00C8436B">
      <w:pPr>
        <w:pStyle w:val="Textoindependiente"/>
        <w:rPr>
          <w:sz w:val="28"/>
        </w:rPr>
      </w:pPr>
    </w:p>
    <w:p w:rsidR="00C8436B" w:rsidRDefault="00C8436B">
      <w:pPr>
        <w:pStyle w:val="Textoindependiente"/>
        <w:rPr>
          <w:sz w:val="28"/>
        </w:rPr>
      </w:pPr>
    </w:p>
    <w:p w:rsidR="00C8436B" w:rsidRDefault="00C8436B">
      <w:pPr>
        <w:pStyle w:val="Textoindependiente"/>
        <w:rPr>
          <w:sz w:val="28"/>
        </w:rPr>
      </w:pPr>
    </w:p>
    <w:p w:rsidR="00C8436B" w:rsidRDefault="00C8436B">
      <w:pPr>
        <w:pStyle w:val="Textoindependiente"/>
        <w:spacing w:before="9"/>
        <w:rPr>
          <w:sz w:val="27"/>
        </w:rPr>
      </w:pPr>
    </w:p>
    <w:p w:rsidR="00C8436B" w:rsidRDefault="00000000">
      <w:pPr>
        <w:ind w:left="2968" w:right="2983"/>
        <w:jc w:val="center"/>
        <w:rPr>
          <w:b/>
          <w:sz w:val="24"/>
        </w:rPr>
      </w:pPr>
      <w:r>
        <w:rPr>
          <w:b/>
          <w:sz w:val="24"/>
        </w:rPr>
        <w:t>JAIME</w:t>
      </w:r>
      <w:r>
        <w:rPr>
          <w:b/>
          <w:spacing w:val="-3"/>
          <w:sz w:val="24"/>
        </w:rPr>
        <w:t xml:space="preserve"> </w:t>
      </w:r>
      <w:r>
        <w:rPr>
          <w:b/>
          <w:sz w:val="24"/>
        </w:rPr>
        <w:t>ARAYA</w:t>
      </w:r>
      <w:r>
        <w:rPr>
          <w:b/>
          <w:spacing w:val="-4"/>
          <w:sz w:val="24"/>
        </w:rPr>
        <w:t xml:space="preserve"> </w:t>
      </w:r>
      <w:r>
        <w:rPr>
          <w:b/>
          <w:spacing w:val="-2"/>
          <w:sz w:val="24"/>
        </w:rPr>
        <w:t>GUERRERO</w:t>
      </w:r>
    </w:p>
    <w:p w:rsidR="00C8436B" w:rsidRDefault="00C8436B">
      <w:pPr>
        <w:pStyle w:val="Textoindependiente"/>
        <w:spacing w:before="4"/>
        <w:rPr>
          <w:b/>
          <w:sz w:val="25"/>
        </w:rPr>
      </w:pPr>
    </w:p>
    <w:p w:rsidR="00C8436B" w:rsidRDefault="00000000">
      <w:pPr>
        <w:spacing w:line="491" w:lineRule="auto"/>
        <w:ind w:left="3191" w:right="2030" w:hanging="341"/>
        <w:rPr>
          <w:b/>
          <w:sz w:val="24"/>
        </w:rPr>
      </w:pPr>
      <w:r>
        <w:rPr>
          <w:b/>
          <w:sz w:val="24"/>
        </w:rPr>
        <w:t>H.</w:t>
      </w:r>
      <w:r>
        <w:rPr>
          <w:b/>
          <w:spacing w:val="-11"/>
          <w:sz w:val="24"/>
        </w:rPr>
        <w:t xml:space="preserve"> </w:t>
      </w:r>
      <w:r>
        <w:rPr>
          <w:b/>
          <w:sz w:val="24"/>
        </w:rPr>
        <w:t>Diputado</w:t>
      </w:r>
      <w:r>
        <w:rPr>
          <w:b/>
          <w:spacing w:val="-9"/>
          <w:sz w:val="24"/>
        </w:rPr>
        <w:t xml:space="preserve"> </w:t>
      </w:r>
      <w:r>
        <w:rPr>
          <w:b/>
          <w:sz w:val="24"/>
        </w:rPr>
        <w:t>de</w:t>
      </w:r>
      <w:r>
        <w:rPr>
          <w:b/>
          <w:spacing w:val="-11"/>
          <w:sz w:val="24"/>
        </w:rPr>
        <w:t xml:space="preserve"> </w:t>
      </w:r>
      <w:r>
        <w:rPr>
          <w:b/>
          <w:sz w:val="24"/>
        </w:rPr>
        <w:t>la</w:t>
      </w:r>
      <w:r>
        <w:rPr>
          <w:b/>
          <w:spacing w:val="-10"/>
          <w:sz w:val="24"/>
        </w:rPr>
        <w:t xml:space="preserve"> </w:t>
      </w:r>
      <w:r>
        <w:rPr>
          <w:b/>
          <w:sz w:val="24"/>
        </w:rPr>
        <w:t>República Distrito 3 Antofagasta</w:t>
      </w:r>
    </w:p>
    <w:sectPr w:rsidR="00C8436B">
      <w:pgSz w:w="12240" w:h="15840"/>
      <w:pgMar w:top="2140" w:right="1580" w:bottom="280" w:left="160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E01" w:rsidRDefault="00BC2E01">
      <w:r>
        <w:separator/>
      </w:r>
    </w:p>
  </w:endnote>
  <w:endnote w:type="continuationSeparator" w:id="0">
    <w:p w:rsidR="00BC2E01" w:rsidRDefault="00BC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E01" w:rsidRDefault="00BC2E01">
      <w:r>
        <w:separator/>
      </w:r>
    </w:p>
  </w:footnote>
  <w:footnote w:type="continuationSeparator" w:id="0">
    <w:p w:rsidR="00BC2E01" w:rsidRDefault="00BC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36B" w:rsidRDefault="00000000">
    <w:pPr>
      <w:pStyle w:val="Textoindependiente"/>
      <w:spacing w:line="14" w:lineRule="auto"/>
      <w:rPr>
        <w:sz w:val="20"/>
      </w:rPr>
    </w:pPr>
    <w:r>
      <w:rPr>
        <w:noProof/>
      </w:rPr>
      <w:drawing>
        <wp:anchor distT="0" distB="0" distL="0" distR="0" simplePos="0" relativeHeight="487541248" behindDoc="1" locked="0" layoutInCell="1" allowOverlap="1">
          <wp:simplePos x="0" y="0"/>
          <wp:positionH relativeFrom="page">
            <wp:posOffset>3448050</wp:posOffset>
          </wp:positionH>
          <wp:positionV relativeFrom="page">
            <wp:posOffset>458938</wp:posOffset>
          </wp:positionV>
          <wp:extent cx="904875" cy="9077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77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6B"/>
    <w:rsid w:val="00BC2E01"/>
    <w:rsid w:val="00C8436B"/>
    <w:rsid w:val="00FB2F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02" w:right="298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tercera.com/nacional/noticia/el-megafraude-pudo-haberse-impedido-la-autodenuncia-de-un-detenido-que-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6771</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Castillo Aballay</dc:creator>
  <cp:lastModifiedBy>Guillermo Diaz Vallejos</cp:lastModifiedBy>
  <cp:revision>1</cp:revision>
  <dcterms:created xsi:type="dcterms:W3CDTF">2023-12-26T13:23:00Z</dcterms:created>
  <dcterms:modified xsi:type="dcterms:W3CDTF">2024-01-15T21:55:00Z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2023-12-23T00:00:00Z</vt:filetime>
  </property>
  <property fmtid="{D5CDD505-2E9C-101B-9397-08002B2CF9AE}" pid="3" name="Creator">
    <vt:lpwstr>Microsoft® Word 2016</vt:lpwstr>
  </property>
  <property fmtid="{D5CDD505-2E9C-101B-9397-08002B2CF9AE}" pid="4" name="LastSaved">
    <vt:filetime>2023-12-26T00:00:00Z</vt:filetime>
  </property>
  <property fmtid="{D5CDD505-2E9C-101B-9397-08002B2CF9AE}" pid="5" name="Producer">
    <vt:lpwstr>www.ilovepdf.com</vt:lpwstr>
  </property>
</Properties>
</file>