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6E28" w:rsidRDefault="00000000">
      <w:pPr>
        <w:pStyle w:val="Textoindependiente"/>
        <w:ind w:left="4065"/>
        <w:rPr>
          <w:rFonts w:ascii="Times New Roman"/>
          <w:sz w:val="20"/>
        </w:rPr>
      </w:pPr>
      <w:r>
        <w:rPr>
          <w:rFonts w:ascii="Times New Roman"/>
          <w:noProof/>
          <w:sz w:val="20"/>
        </w:rPr>
        <w:drawing>
          <wp:inline distT="0" distB="0" distL="0" distR="0">
            <wp:extent cx="598066" cy="603503"/>
            <wp:effectExtent l="0" t="0" r="0" b="0"/>
            <wp:docPr id="1" name="Image 1" descr="Logo de la Cámara de Diputados de Ch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 la Cámara de Diputados de Chile"/>
                    <pic:cNvPicPr/>
                  </pic:nvPicPr>
                  <pic:blipFill>
                    <a:blip r:embed="rId5" cstate="print"/>
                    <a:stretch>
                      <a:fillRect/>
                    </a:stretch>
                  </pic:blipFill>
                  <pic:spPr>
                    <a:xfrm>
                      <a:off x="0" y="0"/>
                      <a:ext cx="598066" cy="603503"/>
                    </a:xfrm>
                    <a:prstGeom prst="rect">
                      <a:avLst/>
                    </a:prstGeom>
                  </pic:spPr>
                </pic:pic>
              </a:graphicData>
            </a:graphic>
          </wp:inline>
        </w:drawing>
      </w:r>
    </w:p>
    <w:p w:rsidR="00A76E28" w:rsidRDefault="00000000">
      <w:pPr>
        <w:pStyle w:val="Ttulo1"/>
        <w:spacing w:before="260"/>
      </w:pPr>
      <w:r>
        <w:rPr>
          <w:spacing w:val="-2"/>
        </w:rPr>
        <w:t>MOCIÓN</w:t>
      </w:r>
    </w:p>
    <w:p w:rsidR="00A76E28" w:rsidRDefault="00000000">
      <w:pPr>
        <w:pStyle w:val="Ttulo"/>
        <w:spacing w:line="276" w:lineRule="auto"/>
      </w:pPr>
      <w:r>
        <w:t>MODIFICA</w:t>
      </w:r>
      <w:r>
        <w:rPr>
          <w:spacing w:val="-10"/>
        </w:rPr>
        <w:t xml:space="preserve"> </w:t>
      </w:r>
      <w:r>
        <w:t>DIVERSAS</w:t>
      </w:r>
      <w:r>
        <w:rPr>
          <w:spacing w:val="-10"/>
        </w:rPr>
        <w:t xml:space="preserve"> </w:t>
      </w:r>
      <w:r>
        <w:t>NORMAS</w:t>
      </w:r>
      <w:r>
        <w:rPr>
          <w:spacing w:val="-10"/>
        </w:rPr>
        <w:t xml:space="preserve"> </w:t>
      </w:r>
      <w:r>
        <w:t>LEGALES</w:t>
      </w:r>
      <w:r>
        <w:rPr>
          <w:spacing w:val="-10"/>
        </w:rPr>
        <w:t xml:space="preserve"> </w:t>
      </w:r>
      <w:r>
        <w:t>A</w:t>
      </w:r>
      <w:r>
        <w:rPr>
          <w:spacing w:val="-10"/>
        </w:rPr>
        <w:t xml:space="preserve"> </w:t>
      </w:r>
      <w:r>
        <w:t>FIN</w:t>
      </w:r>
      <w:r>
        <w:rPr>
          <w:spacing w:val="-10"/>
        </w:rPr>
        <w:t xml:space="preserve"> </w:t>
      </w:r>
      <w:r>
        <w:t>DE</w:t>
      </w:r>
      <w:r>
        <w:rPr>
          <w:spacing w:val="-10"/>
        </w:rPr>
        <w:t xml:space="preserve"> </w:t>
      </w:r>
      <w:r>
        <w:t>ESTABLECER LA OBLIGATORIEDAD DE ALCALDES Y GOBERNADORES REGIONALES DE COMPARECER A COMISIONES ESPECIALES INVESTIGADORAS DE LA CÁMARA DE DIPUTADOS.</w:t>
      </w:r>
    </w:p>
    <w:p w:rsidR="00A76E28" w:rsidRDefault="00A76E28">
      <w:pPr>
        <w:pStyle w:val="Textoindependiente"/>
        <w:rPr>
          <w:b/>
          <w:sz w:val="28"/>
        </w:rPr>
      </w:pPr>
    </w:p>
    <w:p w:rsidR="00A76E28" w:rsidRDefault="00A76E28">
      <w:pPr>
        <w:pStyle w:val="Textoindependiente"/>
        <w:spacing w:before="72"/>
        <w:rPr>
          <w:b/>
          <w:sz w:val="28"/>
        </w:rPr>
      </w:pPr>
    </w:p>
    <w:p w:rsidR="00A76E28" w:rsidRDefault="00000000">
      <w:pPr>
        <w:pStyle w:val="Textoindependiente"/>
        <w:spacing w:before="1"/>
        <w:ind w:left="100"/>
      </w:pPr>
      <w:r>
        <w:rPr>
          <w:spacing w:val="-2"/>
        </w:rPr>
        <w:t>Antecedentes:</w:t>
      </w:r>
    </w:p>
    <w:p w:rsidR="00A76E28" w:rsidRDefault="00000000">
      <w:pPr>
        <w:pStyle w:val="Prrafodelista"/>
        <w:numPr>
          <w:ilvl w:val="0"/>
          <w:numId w:val="1"/>
        </w:numPr>
        <w:tabs>
          <w:tab w:val="left" w:pos="819"/>
          <w:tab w:val="left" w:pos="821"/>
        </w:tabs>
        <w:spacing w:before="240"/>
        <w:ind w:right="121"/>
        <w:jc w:val="both"/>
        <w:rPr>
          <w:sz w:val="24"/>
        </w:rPr>
      </w:pPr>
      <w:r>
        <w:rPr>
          <w:sz w:val="24"/>
        </w:rPr>
        <w:t>La seguidilla de casos conocidos y que hoy se engloban dentro del denominado popularmente como: “Caso convenios”, dejó en evidencia una serie de falencias del sistema, precariedad en los controles, falta de cauciones, falta de rendiciones y tantos otros aspectos insuficientes que permitieron concretar el mayor caso de corrupción del último tiempo.</w:t>
      </w:r>
    </w:p>
    <w:p w:rsidR="00A76E28" w:rsidRDefault="00A76E28">
      <w:pPr>
        <w:pStyle w:val="Textoindependiente"/>
      </w:pPr>
    </w:p>
    <w:p w:rsidR="00A76E28" w:rsidRDefault="00A76E28">
      <w:pPr>
        <w:pStyle w:val="Textoindependiente"/>
        <w:spacing w:before="4"/>
      </w:pPr>
    </w:p>
    <w:p w:rsidR="00A76E28" w:rsidRDefault="00000000">
      <w:pPr>
        <w:pStyle w:val="Prrafodelista"/>
        <w:numPr>
          <w:ilvl w:val="0"/>
          <w:numId w:val="1"/>
        </w:numPr>
        <w:tabs>
          <w:tab w:val="left" w:pos="819"/>
          <w:tab w:val="left" w:pos="821"/>
        </w:tabs>
        <w:ind w:right="117"/>
        <w:jc w:val="both"/>
        <w:rPr>
          <w:sz w:val="24"/>
        </w:rPr>
      </w:pPr>
      <w:r>
        <w:rPr>
          <w:sz w:val="24"/>
        </w:rPr>
        <w:t>Asimismo, durante el transcurso de la comisión investigadora de esta Cámara, se pudo apreciar cómo algunos Gobernadores Regionales se excusaron de asistir, aludiendo la falta de obligatoriedad respecto de ellos. Sin embargo, la exposición de ellos, como autoridades regionales e involucrados en la investigación resultaba del todo necesaria, entendiendo además que, como autoridad pública, debe contribuir al esclarecimiento de los hechos que revisten interés público.</w:t>
      </w:r>
    </w:p>
    <w:p w:rsidR="00A76E28" w:rsidRDefault="00A76E28">
      <w:pPr>
        <w:pStyle w:val="Textoindependiente"/>
      </w:pPr>
    </w:p>
    <w:p w:rsidR="00A76E28" w:rsidRDefault="00A76E28">
      <w:pPr>
        <w:pStyle w:val="Textoindependiente"/>
        <w:spacing w:before="45"/>
      </w:pPr>
    </w:p>
    <w:p w:rsidR="00A76E28" w:rsidRDefault="00000000">
      <w:pPr>
        <w:pStyle w:val="Prrafodelista"/>
        <w:numPr>
          <w:ilvl w:val="0"/>
          <w:numId w:val="1"/>
        </w:numPr>
        <w:tabs>
          <w:tab w:val="left" w:pos="819"/>
          <w:tab w:val="left" w:pos="821"/>
        </w:tabs>
        <w:jc w:val="both"/>
        <w:rPr>
          <w:sz w:val="24"/>
        </w:rPr>
      </w:pPr>
      <w:r>
        <w:rPr>
          <w:sz w:val="24"/>
        </w:rPr>
        <w:t>Lo</w:t>
      </w:r>
      <w:r>
        <w:rPr>
          <w:spacing w:val="-1"/>
          <w:sz w:val="24"/>
        </w:rPr>
        <w:t xml:space="preserve"> </w:t>
      </w:r>
      <w:r>
        <w:rPr>
          <w:sz w:val="24"/>
        </w:rPr>
        <w:t>anterior, más aun</w:t>
      </w:r>
      <w:r>
        <w:rPr>
          <w:spacing w:val="-1"/>
          <w:sz w:val="24"/>
        </w:rPr>
        <w:t xml:space="preserve"> </w:t>
      </w:r>
      <w:r>
        <w:rPr>
          <w:sz w:val="24"/>
        </w:rPr>
        <w:t>entendiendo</w:t>
      </w:r>
      <w:r>
        <w:rPr>
          <w:spacing w:val="-1"/>
          <w:sz w:val="24"/>
        </w:rPr>
        <w:t xml:space="preserve"> </w:t>
      </w:r>
      <w:r>
        <w:rPr>
          <w:sz w:val="24"/>
        </w:rPr>
        <w:t>que la</w:t>
      </w:r>
      <w:r>
        <w:rPr>
          <w:spacing w:val="-1"/>
          <w:sz w:val="24"/>
        </w:rPr>
        <w:t xml:space="preserve"> </w:t>
      </w:r>
      <w:r>
        <w:rPr>
          <w:sz w:val="24"/>
        </w:rPr>
        <w:t>transparencia</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gestión</w:t>
      </w:r>
      <w:r>
        <w:rPr>
          <w:spacing w:val="-1"/>
          <w:sz w:val="24"/>
        </w:rPr>
        <w:t xml:space="preserve"> </w:t>
      </w:r>
      <w:r>
        <w:rPr>
          <w:sz w:val="24"/>
        </w:rPr>
        <w:t xml:space="preserve">pública </w:t>
      </w:r>
      <w:r>
        <w:rPr>
          <w:spacing w:val="-2"/>
          <w:sz w:val="24"/>
        </w:rPr>
        <w:t>es</w:t>
      </w:r>
      <w:r>
        <w:rPr>
          <w:spacing w:val="-5"/>
          <w:sz w:val="24"/>
        </w:rPr>
        <w:t xml:space="preserve"> </w:t>
      </w:r>
      <w:r>
        <w:rPr>
          <w:spacing w:val="-2"/>
          <w:sz w:val="24"/>
        </w:rPr>
        <w:t>fundamental</w:t>
      </w:r>
      <w:r>
        <w:rPr>
          <w:spacing w:val="-6"/>
          <w:sz w:val="24"/>
        </w:rPr>
        <w:t xml:space="preserve"> </w:t>
      </w:r>
      <w:r>
        <w:rPr>
          <w:spacing w:val="-2"/>
          <w:sz w:val="24"/>
        </w:rPr>
        <w:t>para</w:t>
      </w:r>
      <w:r>
        <w:rPr>
          <w:spacing w:val="-7"/>
          <w:sz w:val="24"/>
        </w:rPr>
        <w:t xml:space="preserve"> </w:t>
      </w:r>
      <w:r>
        <w:rPr>
          <w:spacing w:val="-2"/>
          <w:sz w:val="24"/>
        </w:rPr>
        <w:t>el</w:t>
      </w:r>
      <w:r>
        <w:rPr>
          <w:spacing w:val="-6"/>
          <w:sz w:val="24"/>
        </w:rPr>
        <w:t xml:space="preserve"> </w:t>
      </w:r>
      <w:r>
        <w:rPr>
          <w:spacing w:val="-2"/>
          <w:sz w:val="24"/>
        </w:rPr>
        <w:t>correcto</w:t>
      </w:r>
      <w:r>
        <w:rPr>
          <w:spacing w:val="-7"/>
          <w:sz w:val="24"/>
        </w:rPr>
        <w:t xml:space="preserve"> </w:t>
      </w:r>
      <w:r>
        <w:rPr>
          <w:spacing w:val="-2"/>
          <w:sz w:val="24"/>
        </w:rPr>
        <w:t>funcionamiento</w:t>
      </w:r>
      <w:r>
        <w:rPr>
          <w:spacing w:val="-7"/>
          <w:sz w:val="24"/>
        </w:rPr>
        <w:t xml:space="preserve"> </w:t>
      </w:r>
      <w:r>
        <w:rPr>
          <w:spacing w:val="-2"/>
          <w:sz w:val="24"/>
        </w:rPr>
        <w:t>de</w:t>
      </w:r>
      <w:r>
        <w:rPr>
          <w:spacing w:val="-7"/>
          <w:sz w:val="24"/>
        </w:rPr>
        <w:t xml:space="preserve"> </w:t>
      </w:r>
      <w:r>
        <w:rPr>
          <w:spacing w:val="-2"/>
          <w:sz w:val="24"/>
        </w:rPr>
        <w:t>una</w:t>
      </w:r>
      <w:r>
        <w:rPr>
          <w:spacing w:val="-7"/>
          <w:sz w:val="24"/>
        </w:rPr>
        <w:t xml:space="preserve"> </w:t>
      </w:r>
      <w:r>
        <w:rPr>
          <w:spacing w:val="-2"/>
          <w:sz w:val="24"/>
        </w:rPr>
        <w:t xml:space="preserve">sociedad democrática </w:t>
      </w:r>
      <w:r>
        <w:rPr>
          <w:sz w:val="24"/>
        </w:rPr>
        <w:t>y el fortalecimiento de la confianza ciudadana en sus representantes, más aún considerando que de acuerdo a lo publicado por la encuesta CEP, se informó</w:t>
      </w:r>
      <w:r>
        <w:rPr>
          <w:spacing w:val="-11"/>
          <w:sz w:val="24"/>
        </w:rPr>
        <w:t xml:space="preserve"> </w:t>
      </w:r>
      <w:r>
        <w:rPr>
          <w:sz w:val="24"/>
        </w:rPr>
        <w:t>que</w:t>
      </w:r>
      <w:r>
        <w:rPr>
          <w:spacing w:val="-12"/>
          <w:sz w:val="24"/>
        </w:rPr>
        <w:t xml:space="preserve"> </w:t>
      </w:r>
      <w:r>
        <w:rPr>
          <w:sz w:val="24"/>
        </w:rPr>
        <w:t>el</w:t>
      </w:r>
      <w:r>
        <w:rPr>
          <w:spacing w:val="-11"/>
          <w:sz w:val="24"/>
        </w:rPr>
        <w:t xml:space="preserve"> </w:t>
      </w:r>
      <w:r>
        <w:rPr>
          <w:sz w:val="24"/>
        </w:rPr>
        <w:t>59%</w:t>
      </w:r>
      <w:r>
        <w:rPr>
          <w:spacing w:val="-12"/>
          <w:sz w:val="24"/>
        </w:rPr>
        <w:t xml:space="preserve"> </w:t>
      </w:r>
      <w:r>
        <w:rPr>
          <w:sz w:val="24"/>
        </w:rPr>
        <w:t>de</w:t>
      </w:r>
      <w:r>
        <w:rPr>
          <w:spacing w:val="-12"/>
          <w:sz w:val="24"/>
        </w:rPr>
        <w:t xml:space="preserve"> </w:t>
      </w:r>
      <w:r>
        <w:rPr>
          <w:sz w:val="24"/>
        </w:rPr>
        <w:t>los</w:t>
      </w:r>
      <w:r>
        <w:rPr>
          <w:spacing w:val="-10"/>
          <w:sz w:val="24"/>
        </w:rPr>
        <w:t xml:space="preserve"> </w:t>
      </w:r>
      <w:r>
        <w:rPr>
          <w:sz w:val="24"/>
        </w:rPr>
        <w:t>consultados</w:t>
      </w:r>
      <w:r>
        <w:rPr>
          <w:spacing w:val="-7"/>
          <w:sz w:val="24"/>
        </w:rPr>
        <w:t xml:space="preserve"> </w:t>
      </w:r>
      <w:r>
        <w:rPr>
          <w:sz w:val="24"/>
        </w:rPr>
        <w:t>cree</w:t>
      </w:r>
      <w:r>
        <w:rPr>
          <w:spacing w:val="-12"/>
          <w:sz w:val="24"/>
        </w:rPr>
        <w:t xml:space="preserve"> </w:t>
      </w:r>
      <w:r>
        <w:rPr>
          <w:sz w:val="24"/>
        </w:rPr>
        <w:t>que</w:t>
      </w:r>
      <w:r>
        <w:rPr>
          <w:spacing w:val="-12"/>
          <w:sz w:val="24"/>
        </w:rPr>
        <w:t xml:space="preserve"> </w:t>
      </w:r>
      <w:r>
        <w:rPr>
          <w:sz w:val="24"/>
        </w:rPr>
        <w:t>hay</w:t>
      </w:r>
      <w:r>
        <w:rPr>
          <w:spacing w:val="-10"/>
          <w:sz w:val="24"/>
        </w:rPr>
        <w:t xml:space="preserve"> </w:t>
      </w:r>
      <w:r>
        <w:rPr>
          <w:sz w:val="24"/>
        </w:rPr>
        <w:t>más</w:t>
      </w:r>
      <w:r>
        <w:rPr>
          <w:spacing w:val="-10"/>
          <w:sz w:val="24"/>
        </w:rPr>
        <w:t xml:space="preserve"> </w:t>
      </w:r>
      <w:r>
        <w:rPr>
          <w:sz w:val="24"/>
        </w:rPr>
        <w:t>corrupción</w:t>
      </w:r>
      <w:r>
        <w:rPr>
          <w:spacing w:val="-12"/>
          <w:sz w:val="24"/>
        </w:rPr>
        <w:t xml:space="preserve"> </w:t>
      </w:r>
      <w:r>
        <w:rPr>
          <w:sz w:val="24"/>
        </w:rPr>
        <w:t>en</w:t>
      </w:r>
      <w:r>
        <w:rPr>
          <w:spacing w:val="-12"/>
          <w:sz w:val="24"/>
        </w:rPr>
        <w:t xml:space="preserve"> </w:t>
      </w:r>
      <w:r>
        <w:rPr>
          <w:sz w:val="24"/>
        </w:rPr>
        <w:t>Chile que hace cinco años</w:t>
      </w:r>
      <w:hyperlink w:anchor="_bookmark0" w:history="1">
        <w:r>
          <w:rPr>
            <w:position w:val="8"/>
            <w:sz w:val="16"/>
          </w:rPr>
          <w:t>1</w:t>
        </w:r>
      </w:hyperlink>
      <w:r>
        <w:rPr>
          <w:sz w:val="24"/>
        </w:rPr>
        <w:t>.</w:t>
      </w:r>
    </w:p>
    <w:p w:rsidR="00A76E28" w:rsidRDefault="00A76E28">
      <w:pPr>
        <w:pStyle w:val="Textoindependiente"/>
      </w:pPr>
    </w:p>
    <w:p w:rsidR="00A76E28" w:rsidRDefault="00A76E28">
      <w:pPr>
        <w:pStyle w:val="Textoindependiente"/>
        <w:spacing w:before="44"/>
      </w:pPr>
    </w:p>
    <w:p w:rsidR="00A76E28" w:rsidRDefault="00000000">
      <w:pPr>
        <w:pStyle w:val="Prrafodelista"/>
        <w:numPr>
          <w:ilvl w:val="0"/>
          <w:numId w:val="1"/>
        </w:numPr>
        <w:tabs>
          <w:tab w:val="left" w:pos="819"/>
          <w:tab w:val="left" w:pos="821"/>
        </w:tabs>
        <w:ind w:right="122"/>
        <w:jc w:val="both"/>
        <w:rPr>
          <w:sz w:val="24"/>
        </w:rPr>
      </w:pPr>
      <w:r>
        <w:rPr>
          <w:sz w:val="24"/>
        </w:rPr>
        <w:t xml:space="preserve">En este sentido, resulta esencial mejorar todas las instancias que permitan establecer los hechos de cara a la ciudadanía y precisamente, una de ellas son las comisiones especiales investigadoras, por lo que establecer la obligatoriedad de que autoridades concurran a éstas es del todo </w:t>
      </w:r>
      <w:r>
        <w:rPr>
          <w:spacing w:val="-2"/>
          <w:sz w:val="24"/>
        </w:rPr>
        <w:t>indispensable.</w:t>
      </w:r>
    </w:p>
    <w:p w:rsidR="00A76E28" w:rsidRDefault="00A76E28">
      <w:pPr>
        <w:pStyle w:val="Textoindependiente"/>
      </w:pPr>
    </w:p>
    <w:p w:rsidR="00A76E28" w:rsidRDefault="00A76E28">
      <w:pPr>
        <w:pStyle w:val="Textoindependiente"/>
        <w:spacing w:before="44"/>
      </w:pPr>
    </w:p>
    <w:p w:rsidR="00A76E28" w:rsidRDefault="00000000">
      <w:pPr>
        <w:pStyle w:val="Prrafodelista"/>
        <w:numPr>
          <w:ilvl w:val="0"/>
          <w:numId w:val="1"/>
        </w:numPr>
        <w:tabs>
          <w:tab w:val="left" w:pos="819"/>
          <w:tab w:val="left" w:pos="821"/>
        </w:tabs>
        <w:jc w:val="both"/>
        <w:rPr>
          <w:sz w:val="24"/>
        </w:rPr>
      </w:pPr>
      <w:r>
        <w:rPr>
          <w:sz w:val="24"/>
        </w:rPr>
        <w:t>En</w:t>
      </w:r>
      <w:r>
        <w:rPr>
          <w:spacing w:val="-17"/>
          <w:sz w:val="24"/>
        </w:rPr>
        <w:t xml:space="preserve"> </w:t>
      </w:r>
      <w:r>
        <w:rPr>
          <w:sz w:val="24"/>
        </w:rPr>
        <w:t>esa</w:t>
      </w:r>
      <w:r>
        <w:rPr>
          <w:spacing w:val="-17"/>
          <w:sz w:val="24"/>
        </w:rPr>
        <w:t xml:space="preserve"> </w:t>
      </w:r>
      <w:r>
        <w:rPr>
          <w:sz w:val="24"/>
        </w:rPr>
        <w:t>línea,</w:t>
      </w:r>
      <w:r>
        <w:rPr>
          <w:spacing w:val="-14"/>
          <w:sz w:val="24"/>
        </w:rPr>
        <w:t xml:space="preserve"> </w:t>
      </w:r>
      <w:r>
        <w:rPr>
          <w:sz w:val="24"/>
        </w:rPr>
        <w:t>la</w:t>
      </w:r>
      <w:r>
        <w:rPr>
          <w:spacing w:val="-17"/>
          <w:sz w:val="24"/>
        </w:rPr>
        <w:t xml:space="preserve"> </w:t>
      </w:r>
      <w:r>
        <w:rPr>
          <w:sz w:val="24"/>
        </w:rPr>
        <w:t>comparecencia</w:t>
      </w:r>
      <w:r>
        <w:rPr>
          <w:spacing w:val="-17"/>
          <w:sz w:val="24"/>
        </w:rPr>
        <w:t xml:space="preserve"> </w:t>
      </w:r>
      <w:r>
        <w:rPr>
          <w:sz w:val="24"/>
        </w:rPr>
        <w:t>de</w:t>
      </w:r>
      <w:r>
        <w:rPr>
          <w:spacing w:val="-14"/>
          <w:sz w:val="24"/>
        </w:rPr>
        <w:t xml:space="preserve"> </w:t>
      </w:r>
      <w:r>
        <w:rPr>
          <w:sz w:val="24"/>
        </w:rPr>
        <w:t>Alcaldes</w:t>
      </w:r>
      <w:r>
        <w:rPr>
          <w:spacing w:val="-15"/>
          <w:sz w:val="24"/>
        </w:rPr>
        <w:t xml:space="preserve"> </w:t>
      </w:r>
      <w:r>
        <w:rPr>
          <w:sz w:val="24"/>
        </w:rPr>
        <w:t>y</w:t>
      </w:r>
      <w:r>
        <w:rPr>
          <w:spacing w:val="-15"/>
          <w:sz w:val="24"/>
        </w:rPr>
        <w:t xml:space="preserve"> </w:t>
      </w:r>
      <w:r>
        <w:rPr>
          <w:sz w:val="24"/>
        </w:rPr>
        <w:t>Gobernadores</w:t>
      </w:r>
      <w:r>
        <w:rPr>
          <w:spacing w:val="-14"/>
          <w:sz w:val="24"/>
        </w:rPr>
        <w:t xml:space="preserve"> </w:t>
      </w:r>
      <w:r>
        <w:rPr>
          <w:sz w:val="24"/>
        </w:rPr>
        <w:t>Regionales</w:t>
      </w:r>
      <w:r>
        <w:rPr>
          <w:spacing w:val="-15"/>
          <w:sz w:val="24"/>
        </w:rPr>
        <w:t xml:space="preserve"> </w:t>
      </w:r>
      <w:r>
        <w:rPr>
          <w:sz w:val="24"/>
        </w:rPr>
        <w:t>ante comisiones especiales investigadoras de la Cámara de Diputados se erige como una herramienta crucial en la supervisión y esclarecimiento de situaciones o hechos de interés público. Estas comisiones representan una</w:t>
      </w:r>
    </w:p>
    <w:p w:rsidR="00A76E28" w:rsidRDefault="00000000">
      <w:pPr>
        <w:pStyle w:val="Textoindependiente"/>
        <w:rPr>
          <w:sz w:val="20"/>
        </w:rPr>
      </w:pPr>
      <w:r>
        <w:rPr>
          <w:noProof/>
        </w:rPr>
        <mc:AlternateContent>
          <mc:Choice Requires="wps">
            <w:drawing>
              <wp:anchor distT="0" distB="0" distL="0" distR="0" simplePos="0" relativeHeight="487587840" behindDoc="1" locked="0" layoutInCell="1" allowOverlap="1">
                <wp:simplePos x="0" y="0"/>
                <wp:positionH relativeFrom="page">
                  <wp:posOffset>1079817</wp:posOffset>
                </wp:positionH>
                <wp:positionV relativeFrom="paragraph">
                  <wp:posOffset>161599</wp:posOffset>
                </wp:positionV>
                <wp:extent cx="1829435" cy="1016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7D1894" id="Graphic 2" o:spid="_x0000_s1026" style="position:absolute;margin-left:85pt;margin-top:12.7pt;width:144.05pt;height:.8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" path="m1829435,l,,,10159r1829435,l1829435,xe" fillcolor="black" stroked="f">
                <v:path arrowok="t"/>
                <w10:wrap type="topAndBottom" anchorx="page"/>
              </v:shape>
            </w:pict>
          </mc:Fallback>
        </mc:AlternateContent>
      </w:r>
    </w:p>
    <w:p w:rsidR="00A76E28" w:rsidRDefault="00000000">
      <w:pPr>
        <w:spacing w:before="100" w:line="276" w:lineRule="auto"/>
        <w:ind w:left="100" w:right="115"/>
        <w:rPr>
          <w:rFonts w:ascii="Calibri" w:hAnsi="Calibri"/>
          <w:sz w:val="18"/>
        </w:rPr>
      </w:pPr>
      <w:bookmarkStart w:id="0" w:name="_bookmark0"/>
      <w:bookmarkEnd w:id="0"/>
      <w:r>
        <w:rPr>
          <w:rFonts w:ascii="Calibri" w:hAnsi="Calibri"/>
          <w:position w:val="5"/>
          <w:sz w:val="12"/>
        </w:rPr>
        <w:t>1</w:t>
      </w:r>
      <w:r>
        <w:rPr>
          <w:rFonts w:ascii="Calibri" w:hAnsi="Calibri"/>
          <w:spacing w:val="23"/>
          <w:position w:val="5"/>
          <w:sz w:val="12"/>
        </w:rPr>
        <w:t xml:space="preserve"> </w:t>
      </w:r>
      <w:r>
        <w:rPr>
          <w:rFonts w:ascii="Calibri" w:hAnsi="Calibri"/>
          <w:sz w:val="18"/>
        </w:rPr>
        <w:t>Información disponible en el siguiente link:</w:t>
      </w:r>
      <w:r>
        <w:rPr>
          <w:rFonts w:ascii="Calibri" w:hAnsi="Calibri"/>
          <w:spacing w:val="20"/>
          <w:sz w:val="18"/>
        </w:rPr>
        <w:t xml:space="preserve"> </w:t>
      </w:r>
      <w:hyperlink r:id="rId6">
        <w:r>
          <w:rPr>
            <w:rFonts w:ascii="Calibri" w:hAnsi="Calibri"/>
            <w:color w:val="0462C1"/>
            <w:sz w:val="18"/>
            <w:u w:val="single" w:color="0462C1"/>
          </w:rPr>
          <w:t>https://www.cnnchile.com/lodijeronencnn/entrevista-bernardo-navarete-</w:t>
        </w:r>
      </w:hyperlink>
      <w:r>
        <w:rPr>
          <w:rFonts w:ascii="Calibri" w:hAnsi="Calibri"/>
          <w:color w:val="0462C1"/>
          <w:sz w:val="18"/>
        </w:rPr>
        <w:t xml:space="preserve"> </w:t>
      </w:r>
      <w:hyperlink r:id="rId7">
        <w:r>
          <w:rPr>
            <w:rFonts w:ascii="Calibri" w:hAnsi="Calibri"/>
            <w:color w:val="0462C1"/>
            <w:spacing w:val="-2"/>
            <w:sz w:val="18"/>
            <w:u w:val="single" w:color="0462C1"/>
          </w:rPr>
          <w:t>percepcion-corrupcion-congreso-cplt_20231122/</w:t>
        </w:r>
      </w:hyperlink>
    </w:p>
    <w:p w:rsidR="00A76E28" w:rsidRDefault="00A76E28">
      <w:pPr>
        <w:spacing w:line="276" w:lineRule="auto"/>
        <w:rPr>
          <w:rFonts w:ascii="Calibri" w:hAnsi="Calibri"/>
          <w:sz w:val="18"/>
        </w:rPr>
        <w:sectPr w:rsidR="00A76E28" w:rsidSect="00D262EB">
          <w:type w:val="continuous"/>
          <w:pgSz w:w="12250" w:h="18720"/>
          <w:pgMar w:top="1720" w:right="1580" w:bottom="280" w:left="1600" w:header="720" w:footer="720" w:gutter="0"/>
          <w:cols w:space="720"/>
        </w:sectPr>
      </w:pPr>
    </w:p>
    <w:p w:rsidR="00A76E28" w:rsidRDefault="00000000">
      <w:pPr>
        <w:pStyle w:val="Textoindependiente"/>
        <w:spacing w:before="67"/>
        <w:ind w:left="821" w:right="126"/>
        <w:jc w:val="both"/>
      </w:pPr>
      <w:r>
        <w:lastRenderedPageBreak/>
        <w:t>instancia</w:t>
      </w:r>
      <w:r>
        <w:rPr>
          <w:spacing w:val="-17"/>
        </w:rPr>
        <w:t xml:space="preserve"> </w:t>
      </w:r>
      <w:r>
        <w:t>legítima</w:t>
      </w:r>
      <w:r>
        <w:rPr>
          <w:spacing w:val="-17"/>
        </w:rPr>
        <w:t xml:space="preserve"> </w:t>
      </w:r>
      <w:r>
        <w:t>y</w:t>
      </w:r>
      <w:r>
        <w:rPr>
          <w:spacing w:val="-15"/>
        </w:rPr>
        <w:t xml:space="preserve"> </w:t>
      </w:r>
      <w:r>
        <w:t>necesaria</w:t>
      </w:r>
      <w:r>
        <w:rPr>
          <w:spacing w:val="-14"/>
        </w:rPr>
        <w:t xml:space="preserve"> </w:t>
      </w:r>
      <w:r>
        <w:t>para</w:t>
      </w:r>
      <w:r>
        <w:rPr>
          <w:spacing w:val="-17"/>
        </w:rPr>
        <w:t xml:space="preserve"> </w:t>
      </w:r>
      <w:r>
        <w:t>esclarecer</w:t>
      </w:r>
      <w:r>
        <w:rPr>
          <w:spacing w:val="-12"/>
        </w:rPr>
        <w:t xml:space="preserve"> </w:t>
      </w:r>
      <w:r>
        <w:t>y</w:t>
      </w:r>
      <w:r>
        <w:rPr>
          <w:spacing w:val="-16"/>
        </w:rPr>
        <w:t xml:space="preserve"> </w:t>
      </w:r>
      <w:r>
        <w:t>dilucidar</w:t>
      </w:r>
      <w:r>
        <w:rPr>
          <w:spacing w:val="-13"/>
        </w:rPr>
        <w:t xml:space="preserve"> </w:t>
      </w:r>
      <w:r>
        <w:t>aspectos</w:t>
      </w:r>
      <w:r>
        <w:rPr>
          <w:spacing w:val="-16"/>
        </w:rPr>
        <w:t xml:space="preserve"> </w:t>
      </w:r>
      <w:r>
        <w:t>relevantes que puedan afectar el interés general y la correcta administración de los recursos públicos.</w:t>
      </w:r>
    </w:p>
    <w:p w:rsidR="00A76E28" w:rsidRDefault="00A76E28">
      <w:pPr>
        <w:pStyle w:val="Textoindependiente"/>
      </w:pPr>
    </w:p>
    <w:p w:rsidR="00A76E28" w:rsidRDefault="00A76E28">
      <w:pPr>
        <w:pStyle w:val="Textoindependiente"/>
        <w:spacing w:before="248"/>
      </w:pPr>
    </w:p>
    <w:p w:rsidR="00A76E28" w:rsidRDefault="00000000">
      <w:pPr>
        <w:pStyle w:val="Prrafodelista"/>
        <w:numPr>
          <w:ilvl w:val="0"/>
          <w:numId w:val="1"/>
        </w:numPr>
        <w:tabs>
          <w:tab w:val="left" w:pos="819"/>
          <w:tab w:val="left" w:pos="821"/>
        </w:tabs>
        <w:ind w:right="122"/>
        <w:jc w:val="both"/>
        <w:rPr>
          <w:sz w:val="24"/>
        </w:rPr>
      </w:pPr>
      <w:r>
        <w:rPr>
          <w:sz w:val="24"/>
        </w:rPr>
        <w:t>Los ciudadanos tienen el legítimo derecho de conocer cómo se utilizan los recursos que les pertenecen y cuáles son los fundamentos detrás de las decisiones</w:t>
      </w:r>
      <w:r>
        <w:rPr>
          <w:spacing w:val="-5"/>
          <w:sz w:val="24"/>
        </w:rPr>
        <w:t xml:space="preserve"> </w:t>
      </w:r>
      <w:r>
        <w:rPr>
          <w:sz w:val="24"/>
        </w:rPr>
        <w:t>adoptadas</w:t>
      </w:r>
      <w:r>
        <w:rPr>
          <w:spacing w:val="-5"/>
          <w:sz w:val="24"/>
        </w:rPr>
        <w:t xml:space="preserve"> </w:t>
      </w:r>
      <w:r>
        <w:rPr>
          <w:sz w:val="24"/>
        </w:rPr>
        <w:t>por</w:t>
      </w:r>
      <w:r>
        <w:rPr>
          <w:spacing w:val="-5"/>
          <w:sz w:val="24"/>
        </w:rPr>
        <w:t xml:space="preserve"> </w:t>
      </w:r>
      <w:r>
        <w:rPr>
          <w:sz w:val="24"/>
        </w:rPr>
        <w:t>sus</w:t>
      </w:r>
      <w:r>
        <w:rPr>
          <w:spacing w:val="-5"/>
          <w:sz w:val="24"/>
        </w:rPr>
        <w:t xml:space="preserve"> </w:t>
      </w:r>
      <w:r>
        <w:rPr>
          <w:sz w:val="24"/>
        </w:rPr>
        <w:t>representantes.</w:t>
      </w:r>
      <w:r>
        <w:rPr>
          <w:spacing w:val="-5"/>
          <w:sz w:val="24"/>
        </w:rPr>
        <w:t xml:space="preserve"> </w:t>
      </w:r>
      <w:r>
        <w:rPr>
          <w:sz w:val="24"/>
        </w:rPr>
        <w:t>La</w:t>
      </w:r>
      <w:r>
        <w:rPr>
          <w:spacing w:val="-3"/>
          <w:sz w:val="24"/>
        </w:rPr>
        <w:t xml:space="preserve"> </w:t>
      </w:r>
      <w:r>
        <w:rPr>
          <w:sz w:val="24"/>
        </w:rPr>
        <w:t>comparecencia</w:t>
      </w:r>
      <w:r>
        <w:rPr>
          <w:spacing w:val="-3"/>
          <w:sz w:val="24"/>
        </w:rPr>
        <w:t xml:space="preserve"> </w:t>
      </w:r>
      <w:r>
        <w:rPr>
          <w:sz w:val="24"/>
        </w:rPr>
        <w:t>obligatoria de Alcaldes y Gobernadores Regionales ante estas comisiones permitirá fortalecerá</w:t>
      </w:r>
      <w:r>
        <w:rPr>
          <w:spacing w:val="-17"/>
          <w:sz w:val="24"/>
        </w:rPr>
        <w:t xml:space="preserve"> </w:t>
      </w:r>
      <w:r>
        <w:rPr>
          <w:sz w:val="24"/>
        </w:rPr>
        <w:t>la</w:t>
      </w:r>
      <w:r>
        <w:rPr>
          <w:spacing w:val="-17"/>
          <w:sz w:val="24"/>
        </w:rPr>
        <w:t xml:space="preserve"> </w:t>
      </w:r>
      <w:r>
        <w:rPr>
          <w:sz w:val="24"/>
        </w:rPr>
        <w:t>transparencia</w:t>
      </w:r>
      <w:r>
        <w:rPr>
          <w:spacing w:val="-16"/>
          <w:sz w:val="24"/>
        </w:rPr>
        <w:t xml:space="preserve"> </w:t>
      </w:r>
      <w:r>
        <w:rPr>
          <w:sz w:val="24"/>
        </w:rPr>
        <w:t>y</w:t>
      </w:r>
      <w:r>
        <w:rPr>
          <w:spacing w:val="-17"/>
          <w:sz w:val="24"/>
        </w:rPr>
        <w:t xml:space="preserve"> </w:t>
      </w:r>
      <w:r>
        <w:rPr>
          <w:sz w:val="24"/>
        </w:rPr>
        <w:t>la</w:t>
      </w:r>
      <w:r>
        <w:rPr>
          <w:spacing w:val="-17"/>
          <w:sz w:val="24"/>
        </w:rPr>
        <w:t xml:space="preserve"> </w:t>
      </w:r>
      <w:r>
        <w:rPr>
          <w:sz w:val="24"/>
        </w:rPr>
        <w:t>responsabilidad</w:t>
      </w:r>
      <w:r>
        <w:rPr>
          <w:spacing w:val="-17"/>
          <w:sz w:val="24"/>
        </w:rPr>
        <w:t xml:space="preserve"> </w:t>
      </w:r>
      <w:r>
        <w:rPr>
          <w:sz w:val="24"/>
        </w:rPr>
        <w:t>en</w:t>
      </w:r>
      <w:r>
        <w:rPr>
          <w:spacing w:val="-16"/>
          <w:sz w:val="24"/>
        </w:rPr>
        <w:t xml:space="preserve"> </w:t>
      </w:r>
      <w:r>
        <w:rPr>
          <w:sz w:val="24"/>
        </w:rPr>
        <w:t>la</w:t>
      </w:r>
      <w:r>
        <w:rPr>
          <w:spacing w:val="-17"/>
          <w:sz w:val="24"/>
        </w:rPr>
        <w:t xml:space="preserve"> </w:t>
      </w:r>
      <w:r>
        <w:rPr>
          <w:sz w:val="24"/>
        </w:rPr>
        <w:t>gestión</w:t>
      </w:r>
      <w:r>
        <w:rPr>
          <w:spacing w:val="-17"/>
          <w:sz w:val="24"/>
        </w:rPr>
        <w:t xml:space="preserve"> </w:t>
      </w:r>
      <w:r>
        <w:rPr>
          <w:sz w:val="24"/>
        </w:rPr>
        <w:t>gubernamental, promoviendo así una cultura de accountability que responda a las expectativas de la ciudadanía</w:t>
      </w:r>
      <w:hyperlink w:anchor="_bookmark1" w:history="1">
        <w:r>
          <w:rPr>
            <w:position w:val="8"/>
            <w:sz w:val="16"/>
          </w:rPr>
          <w:t>2</w:t>
        </w:r>
      </w:hyperlink>
      <w:r>
        <w:rPr>
          <w:sz w:val="24"/>
        </w:rPr>
        <w:t>.</w:t>
      </w:r>
    </w:p>
    <w:p w:rsidR="00A76E28" w:rsidRDefault="00A76E28">
      <w:pPr>
        <w:pStyle w:val="Textoindependiente"/>
      </w:pPr>
    </w:p>
    <w:p w:rsidR="00A76E28" w:rsidRDefault="00A76E28">
      <w:pPr>
        <w:pStyle w:val="Textoindependiente"/>
      </w:pPr>
    </w:p>
    <w:p w:rsidR="00A76E28" w:rsidRDefault="00000000">
      <w:pPr>
        <w:pStyle w:val="Prrafodelista"/>
        <w:numPr>
          <w:ilvl w:val="0"/>
          <w:numId w:val="1"/>
        </w:numPr>
        <w:tabs>
          <w:tab w:val="left" w:pos="819"/>
          <w:tab w:val="left" w:pos="821"/>
        </w:tabs>
        <w:spacing w:before="1"/>
        <w:ind w:right="116"/>
        <w:jc w:val="both"/>
        <w:rPr>
          <w:sz w:val="24"/>
        </w:rPr>
      </w:pPr>
      <w:r>
        <w:rPr>
          <w:sz w:val="24"/>
        </w:rPr>
        <w:t>Finalmente, como poder legislativo, debemos propender a</w:t>
      </w:r>
      <w:r>
        <w:rPr>
          <w:spacing w:val="-1"/>
          <w:sz w:val="24"/>
        </w:rPr>
        <w:t xml:space="preserve"> </w:t>
      </w:r>
      <w:r>
        <w:rPr>
          <w:sz w:val="24"/>
        </w:rPr>
        <w:t>realizar todos los cambios que vayan en la línea de que todos aquellos que ocupan roles de liderazgo</w:t>
      </w:r>
      <w:r>
        <w:rPr>
          <w:spacing w:val="-14"/>
          <w:sz w:val="24"/>
        </w:rPr>
        <w:t xml:space="preserve"> </w:t>
      </w:r>
      <w:r>
        <w:rPr>
          <w:sz w:val="24"/>
        </w:rPr>
        <w:t>en</w:t>
      </w:r>
      <w:r>
        <w:rPr>
          <w:spacing w:val="-14"/>
          <w:sz w:val="24"/>
        </w:rPr>
        <w:t xml:space="preserve"> </w:t>
      </w:r>
      <w:r>
        <w:rPr>
          <w:sz w:val="24"/>
        </w:rPr>
        <w:t>la</w:t>
      </w:r>
      <w:r>
        <w:rPr>
          <w:spacing w:val="-14"/>
          <w:sz w:val="24"/>
        </w:rPr>
        <w:t xml:space="preserve"> </w:t>
      </w:r>
      <w:r>
        <w:rPr>
          <w:sz w:val="24"/>
        </w:rPr>
        <w:t>administración</w:t>
      </w:r>
      <w:r>
        <w:rPr>
          <w:spacing w:val="-14"/>
          <w:sz w:val="24"/>
        </w:rPr>
        <w:t xml:space="preserve"> </w:t>
      </w:r>
      <w:r>
        <w:rPr>
          <w:sz w:val="24"/>
        </w:rPr>
        <w:t>pública</w:t>
      </w:r>
      <w:r>
        <w:rPr>
          <w:spacing w:val="-10"/>
          <w:sz w:val="24"/>
        </w:rPr>
        <w:t xml:space="preserve"> </w:t>
      </w:r>
      <w:r>
        <w:rPr>
          <w:sz w:val="24"/>
        </w:rPr>
        <w:t>estén</w:t>
      </w:r>
      <w:r>
        <w:rPr>
          <w:spacing w:val="-14"/>
          <w:sz w:val="24"/>
        </w:rPr>
        <w:t xml:space="preserve"> </w:t>
      </w:r>
      <w:r>
        <w:rPr>
          <w:sz w:val="24"/>
        </w:rPr>
        <w:t>sujetos</w:t>
      </w:r>
      <w:r>
        <w:rPr>
          <w:spacing w:val="-12"/>
          <w:sz w:val="24"/>
        </w:rPr>
        <w:t xml:space="preserve"> </w:t>
      </w:r>
      <w:r>
        <w:rPr>
          <w:sz w:val="24"/>
        </w:rPr>
        <w:t>a</w:t>
      </w:r>
      <w:r>
        <w:rPr>
          <w:spacing w:val="-14"/>
          <w:sz w:val="24"/>
        </w:rPr>
        <w:t xml:space="preserve"> </w:t>
      </w:r>
      <w:r>
        <w:rPr>
          <w:sz w:val="24"/>
        </w:rPr>
        <w:t>mecanismos</w:t>
      </w:r>
      <w:r>
        <w:rPr>
          <w:spacing w:val="-12"/>
          <w:sz w:val="24"/>
        </w:rPr>
        <w:t xml:space="preserve"> </w:t>
      </w:r>
      <w:r>
        <w:rPr>
          <w:sz w:val="24"/>
        </w:rPr>
        <w:t>de</w:t>
      </w:r>
      <w:r>
        <w:rPr>
          <w:spacing w:val="-14"/>
          <w:sz w:val="24"/>
        </w:rPr>
        <w:t xml:space="preserve"> </w:t>
      </w:r>
      <w:r>
        <w:rPr>
          <w:sz w:val="24"/>
        </w:rPr>
        <w:t>control que</w:t>
      </w:r>
      <w:r>
        <w:rPr>
          <w:spacing w:val="-5"/>
          <w:sz w:val="24"/>
        </w:rPr>
        <w:t xml:space="preserve"> </w:t>
      </w:r>
      <w:r>
        <w:rPr>
          <w:sz w:val="24"/>
        </w:rPr>
        <w:t>garanticen</w:t>
      </w:r>
      <w:r>
        <w:rPr>
          <w:spacing w:val="-5"/>
          <w:sz w:val="24"/>
        </w:rPr>
        <w:t xml:space="preserve"> </w:t>
      </w:r>
      <w:r>
        <w:rPr>
          <w:sz w:val="24"/>
        </w:rPr>
        <w:t>el</w:t>
      </w:r>
      <w:r>
        <w:rPr>
          <w:spacing w:val="-5"/>
          <w:sz w:val="24"/>
        </w:rPr>
        <w:t xml:space="preserve"> </w:t>
      </w:r>
      <w:r>
        <w:rPr>
          <w:sz w:val="24"/>
        </w:rPr>
        <w:t>escrutinio</w:t>
      </w:r>
      <w:r>
        <w:rPr>
          <w:spacing w:val="-5"/>
          <w:sz w:val="24"/>
        </w:rPr>
        <w:t xml:space="preserve"> </w:t>
      </w:r>
      <w:r>
        <w:rPr>
          <w:sz w:val="24"/>
        </w:rPr>
        <w:t>público</w:t>
      </w:r>
      <w:r>
        <w:rPr>
          <w:spacing w:val="-5"/>
          <w:sz w:val="24"/>
        </w:rPr>
        <w:t xml:space="preserve"> </w:t>
      </w:r>
      <w:r>
        <w:rPr>
          <w:sz w:val="24"/>
        </w:rPr>
        <w:t>y</w:t>
      </w:r>
      <w:r>
        <w:rPr>
          <w:spacing w:val="-4"/>
          <w:sz w:val="24"/>
        </w:rPr>
        <w:t xml:space="preserve"> </w:t>
      </w:r>
      <w:r>
        <w:rPr>
          <w:sz w:val="24"/>
        </w:rPr>
        <w:t>la</w:t>
      </w:r>
      <w:r>
        <w:rPr>
          <w:spacing w:val="-5"/>
          <w:sz w:val="24"/>
        </w:rPr>
        <w:t xml:space="preserve"> </w:t>
      </w:r>
      <w:r>
        <w:rPr>
          <w:sz w:val="24"/>
        </w:rPr>
        <w:t>posibilidad</w:t>
      </w:r>
      <w:r>
        <w:rPr>
          <w:spacing w:val="-5"/>
          <w:sz w:val="24"/>
        </w:rPr>
        <w:t xml:space="preserve"> </w:t>
      </w:r>
      <w:r>
        <w:rPr>
          <w:sz w:val="24"/>
        </w:rPr>
        <w:t>de</w:t>
      </w:r>
      <w:r>
        <w:rPr>
          <w:spacing w:val="-5"/>
          <w:sz w:val="24"/>
        </w:rPr>
        <w:t xml:space="preserve"> </w:t>
      </w:r>
      <w:r>
        <w:rPr>
          <w:sz w:val="24"/>
        </w:rPr>
        <w:t>esclarecer</w:t>
      </w:r>
      <w:r>
        <w:rPr>
          <w:spacing w:val="-4"/>
          <w:sz w:val="24"/>
        </w:rPr>
        <w:t xml:space="preserve"> </w:t>
      </w:r>
      <w:r>
        <w:rPr>
          <w:sz w:val="24"/>
        </w:rPr>
        <w:t>eventuales irregularidades</w:t>
      </w:r>
      <w:r>
        <w:rPr>
          <w:spacing w:val="-8"/>
          <w:sz w:val="24"/>
        </w:rPr>
        <w:t xml:space="preserve"> </w:t>
      </w:r>
      <w:r>
        <w:rPr>
          <w:sz w:val="24"/>
        </w:rPr>
        <w:t>o</w:t>
      </w:r>
      <w:r>
        <w:rPr>
          <w:spacing w:val="-10"/>
          <w:sz w:val="24"/>
        </w:rPr>
        <w:t xml:space="preserve"> </w:t>
      </w:r>
      <w:r>
        <w:rPr>
          <w:sz w:val="24"/>
        </w:rPr>
        <w:t>situaciones</w:t>
      </w:r>
      <w:r>
        <w:rPr>
          <w:spacing w:val="-8"/>
          <w:sz w:val="24"/>
        </w:rPr>
        <w:t xml:space="preserve"> </w:t>
      </w:r>
      <w:r>
        <w:rPr>
          <w:sz w:val="24"/>
        </w:rPr>
        <w:t>que</w:t>
      </w:r>
      <w:r>
        <w:rPr>
          <w:spacing w:val="-10"/>
          <w:sz w:val="24"/>
        </w:rPr>
        <w:t xml:space="preserve"> </w:t>
      </w:r>
      <w:r>
        <w:rPr>
          <w:sz w:val="24"/>
        </w:rPr>
        <w:t>puedan</w:t>
      </w:r>
      <w:r>
        <w:rPr>
          <w:spacing w:val="-10"/>
          <w:sz w:val="24"/>
        </w:rPr>
        <w:t xml:space="preserve"> </w:t>
      </w:r>
      <w:r>
        <w:rPr>
          <w:sz w:val="24"/>
        </w:rPr>
        <w:t>afectar</w:t>
      </w:r>
      <w:r>
        <w:rPr>
          <w:spacing w:val="-8"/>
          <w:sz w:val="24"/>
        </w:rPr>
        <w:t xml:space="preserve"> </w:t>
      </w:r>
      <w:r>
        <w:rPr>
          <w:sz w:val="24"/>
        </w:rPr>
        <w:t>el</w:t>
      </w:r>
      <w:r>
        <w:rPr>
          <w:spacing w:val="-9"/>
          <w:sz w:val="24"/>
        </w:rPr>
        <w:t xml:space="preserve"> </w:t>
      </w:r>
      <w:r>
        <w:rPr>
          <w:sz w:val="24"/>
        </w:rPr>
        <w:t>bienestar</w:t>
      </w:r>
      <w:r>
        <w:rPr>
          <w:spacing w:val="-8"/>
          <w:sz w:val="24"/>
        </w:rPr>
        <w:t xml:space="preserve"> </w:t>
      </w:r>
      <w:r>
        <w:rPr>
          <w:sz w:val="24"/>
        </w:rPr>
        <w:t>de</w:t>
      </w:r>
      <w:r>
        <w:rPr>
          <w:spacing w:val="-10"/>
          <w:sz w:val="24"/>
        </w:rPr>
        <w:t xml:space="preserve"> </w:t>
      </w:r>
      <w:r>
        <w:rPr>
          <w:sz w:val="24"/>
        </w:rPr>
        <w:t>la</w:t>
      </w:r>
      <w:r>
        <w:rPr>
          <w:spacing w:val="-10"/>
          <w:sz w:val="24"/>
        </w:rPr>
        <w:t xml:space="preserve"> </w:t>
      </w:r>
      <w:r>
        <w:rPr>
          <w:sz w:val="24"/>
        </w:rPr>
        <w:t>sociedad. La</w:t>
      </w:r>
      <w:r>
        <w:rPr>
          <w:spacing w:val="-6"/>
          <w:sz w:val="24"/>
        </w:rPr>
        <w:t xml:space="preserve"> </w:t>
      </w:r>
      <w:r>
        <w:rPr>
          <w:sz w:val="24"/>
        </w:rPr>
        <w:t>obligatoriedad</w:t>
      </w:r>
      <w:r>
        <w:rPr>
          <w:spacing w:val="-6"/>
          <w:sz w:val="24"/>
        </w:rPr>
        <w:t xml:space="preserve"> </w:t>
      </w:r>
      <w:r>
        <w:rPr>
          <w:sz w:val="24"/>
        </w:rPr>
        <w:t>de</w:t>
      </w:r>
      <w:r>
        <w:rPr>
          <w:spacing w:val="-6"/>
          <w:sz w:val="24"/>
        </w:rPr>
        <w:t xml:space="preserve"> </w:t>
      </w:r>
      <w:r>
        <w:rPr>
          <w:sz w:val="24"/>
        </w:rPr>
        <w:t>comparecer</w:t>
      </w:r>
      <w:r>
        <w:rPr>
          <w:spacing w:val="-5"/>
          <w:sz w:val="24"/>
        </w:rPr>
        <w:t xml:space="preserve"> </w:t>
      </w:r>
      <w:r>
        <w:rPr>
          <w:sz w:val="24"/>
        </w:rPr>
        <w:t>ante</w:t>
      </w:r>
      <w:r>
        <w:rPr>
          <w:spacing w:val="-3"/>
          <w:sz w:val="24"/>
        </w:rPr>
        <w:t xml:space="preserve"> </w:t>
      </w:r>
      <w:r>
        <w:rPr>
          <w:sz w:val="24"/>
        </w:rPr>
        <w:t>comisiones</w:t>
      </w:r>
      <w:r>
        <w:rPr>
          <w:spacing w:val="-5"/>
          <w:sz w:val="24"/>
        </w:rPr>
        <w:t xml:space="preserve"> </w:t>
      </w:r>
      <w:r>
        <w:rPr>
          <w:sz w:val="24"/>
        </w:rPr>
        <w:t>especiales</w:t>
      </w:r>
      <w:r>
        <w:rPr>
          <w:spacing w:val="-5"/>
          <w:sz w:val="24"/>
        </w:rPr>
        <w:t xml:space="preserve"> </w:t>
      </w:r>
      <w:r>
        <w:rPr>
          <w:sz w:val="24"/>
        </w:rPr>
        <w:t>investigadoras no</w:t>
      </w:r>
      <w:r>
        <w:rPr>
          <w:spacing w:val="-17"/>
          <w:sz w:val="24"/>
        </w:rPr>
        <w:t xml:space="preserve"> </w:t>
      </w:r>
      <w:r>
        <w:rPr>
          <w:sz w:val="24"/>
        </w:rPr>
        <w:t>solo</w:t>
      </w:r>
      <w:r>
        <w:rPr>
          <w:spacing w:val="-17"/>
          <w:sz w:val="24"/>
        </w:rPr>
        <w:t xml:space="preserve"> </w:t>
      </w:r>
      <w:r>
        <w:rPr>
          <w:sz w:val="24"/>
        </w:rPr>
        <w:t>salvaguarda</w:t>
      </w:r>
      <w:r>
        <w:rPr>
          <w:spacing w:val="-16"/>
          <w:sz w:val="24"/>
        </w:rPr>
        <w:t xml:space="preserve"> </w:t>
      </w:r>
      <w:r>
        <w:rPr>
          <w:sz w:val="24"/>
        </w:rPr>
        <w:t>los</w:t>
      </w:r>
      <w:r>
        <w:rPr>
          <w:spacing w:val="-17"/>
          <w:sz w:val="24"/>
        </w:rPr>
        <w:t xml:space="preserve"> </w:t>
      </w:r>
      <w:r>
        <w:rPr>
          <w:sz w:val="24"/>
        </w:rPr>
        <w:t>principios</w:t>
      </w:r>
      <w:r>
        <w:rPr>
          <w:spacing w:val="-17"/>
          <w:sz w:val="24"/>
        </w:rPr>
        <w:t xml:space="preserve"> </w:t>
      </w:r>
      <w:r>
        <w:rPr>
          <w:sz w:val="24"/>
        </w:rPr>
        <w:t>de</w:t>
      </w:r>
      <w:r>
        <w:rPr>
          <w:spacing w:val="-17"/>
          <w:sz w:val="24"/>
        </w:rPr>
        <w:t xml:space="preserve"> </w:t>
      </w:r>
      <w:r>
        <w:rPr>
          <w:sz w:val="24"/>
        </w:rPr>
        <w:t>transparencia</w:t>
      </w:r>
      <w:r>
        <w:rPr>
          <w:spacing w:val="-16"/>
          <w:sz w:val="24"/>
        </w:rPr>
        <w:t xml:space="preserve"> </w:t>
      </w:r>
      <w:r>
        <w:rPr>
          <w:sz w:val="24"/>
        </w:rPr>
        <w:t>y</w:t>
      </w:r>
      <w:r>
        <w:rPr>
          <w:spacing w:val="-17"/>
          <w:sz w:val="24"/>
        </w:rPr>
        <w:t xml:space="preserve"> </w:t>
      </w:r>
      <w:r>
        <w:rPr>
          <w:sz w:val="24"/>
        </w:rPr>
        <w:t>buen</w:t>
      </w:r>
      <w:r>
        <w:rPr>
          <w:spacing w:val="-17"/>
          <w:sz w:val="24"/>
        </w:rPr>
        <w:t xml:space="preserve"> </w:t>
      </w:r>
      <w:r>
        <w:rPr>
          <w:sz w:val="24"/>
        </w:rPr>
        <w:t>gobierno,</w:t>
      </w:r>
      <w:r>
        <w:rPr>
          <w:spacing w:val="-16"/>
          <w:sz w:val="24"/>
        </w:rPr>
        <w:t xml:space="preserve"> </w:t>
      </w:r>
      <w:r>
        <w:rPr>
          <w:sz w:val="24"/>
        </w:rPr>
        <w:t>sino</w:t>
      </w:r>
      <w:r>
        <w:rPr>
          <w:spacing w:val="-17"/>
          <w:sz w:val="24"/>
        </w:rPr>
        <w:t xml:space="preserve"> </w:t>
      </w:r>
      <w:r>
        <w:rPr>
          <w:sz w:val="24"/>
        </w:rPr>
        <w:t xml:space="preserve">que también fortalece la legitimidad y la confianza en las instituciones </w:t>
      </w:r>
      <w:r>
        <w:rPr>
          <w:spacing w:val="-2"/>
          <w:sz w:val="24"/>
        </w:rPr>
        <w:t>democráticas.</w:t>
      </w: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A76E28">
      <w:pPr>
        <w:pStyle w:val="Textoindependiente"/>
        <w:rPr>
          <w:sz w:val="20"/>
        </w:rPr>
      </w:pPr>
    </w:p>
    <w:p w:rsidR="00A76E28" w:rsidRDefault="00000000">
      <w:pPr>
        <w:pStyle w:val="Textoindependiente"/>
        <w:spacing w:before="97"/>
        <w:rPr>
          <w:sz w:val="20"/>
        </w:rPr>
      </w:pPr>
      <w:r>
        <w:rPr>
          <w:noProof/>
        </w:rPr>
        <mc:AlternateContent>
          <mc:Choice Requires="wps">
            <w:drawing>
              <wp:anchor distT="0" distB="0" distL="0" distR="0" simplePos="0" relativeHeight="487588352" behindDoc="1" locked="0" layoutInCell="1" allowOverlap="1">
                <wp:simplePos x="0" y="0"/>
                <wp:positionH relativeFrom="page">
                  <wp:posOffset>1079817</wp:posOffset>
                </wp:positionH>
                <wp:positionV relativeFrom="paragraph">
                  <wp:posOffset>223395</wp:posOffset>
                </wp:positionV>
                <wp:extent cx="1829435" cy="1016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9F8CBB" id="Graphic 3" o:spid="_x0000_s1026" style="position:absolute;margin-left:85pt;margin-top:17.6pt;width:144.05pt;height:.8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" path="m1829435,l,,,10159r1829435,l1829435,xe" fillcolor="black" stroked="f">
                <v:path arrowok="t"/>
                <w10:wrap type="topAndBottom" anchorx="page"/>
              </v:shape>
            </w:pict>
          </mc:Fallback>
        </mc:AlternateContent>
      </w:r>
    </w:p>
    <w:p w:rsidR="00A76E28" w:rsidRDefault="00000000">
      <w:pPr>
        <w:spacing w:before="124" w:line="242" w:lineRule="auto"/>
        <w:ind w:left="100" w:right="115"/>
        <w:jc w:val="both"/>
        <w:rPr>
          <w:rFonts w:ascii="Calibri" w:hAnsi="Calibri"/>
          <w:sz w:val="18"/>
        </w:rPr>
      </w:pPr>
      <w:bookmarkStart w:id="1" w:name="_bookmark1"/>
      <w:bookmarkEnd w:id="1"/>
      <w:r>
        <w:rPr>
          <w:rFonts w:ascii="Calibri" w:hAnsi="Calibri"/>
          <w:sz w:val="18"/>
          <w:vertAlign w:val="superscript"/>
        </w:rPr>
        <w:t>2</w:t>
      </w:r>
      <w:r>
        <w:rPr>
          <w:rFonts w:ascii="Calibri" w:hAnsi="Calibri"/>
          <w:sz w:val="18"/>
        </w:rPr>
        <w:t xml:space="preserve"> Héctor San Martín Inzunza,</w:t>
      </w:r>
      <w:r>
        <w:rPr>
          <w:rFonts w:ascii="Calibri" w:hAnsi="Calibri"/>
          <w:spacing w:val="-2"/>
          <w:sz w:val="18"/>
        </w:rPr>
        <w:t xml:space="preserve"> </w:t>
      </w:r>
      <w:r>
        <w:rPr>
          <w:rFonts w:ascii="Calibri" w:hAnsi="Calibri"/>
          <w:sz w:val="18"/>
        </w:rPr>
        <w:t>"Accountability y</w:t>
      </w:r>
      <w:r>
        <w:rPr>
          <w:rFonts w:ascii="Calibri" w:hAnsi="Calibri"/>
          <w:spacing w:val="-3"/>
          <w:sz w:val="18"/>
        </w:rPr>
        <w:t xml:space="preserve"> </w:t>
      </w:r>
      <w:r>
        <w:rPr>
          <w:rFonts w:ascii="Calibri" w:hAnsi="Calibri"/>
          <w:sz w:val="18"/>
        </w:rPr>
        <w:t>Transparencia en la Gestión Pública:</w:t>
      </w:r>
      <w:r>
        <w:rPr>
          <w:rFonts w:ascii="Calibri" w:hAnsi="Calibri"/>
          <w:spacing w:val="-1"/>
          <w:sz w:val="18"/>
        </w:rPr>
        <w:t xml:space="preserve"> </w:t>
      </w:r>
      <w:r>
        <w:rPr>
          <w:rFonts w:ascii="Calibri" w:hAnsi="Calibri"/>
          <w:sz w:val="18"/>
        </w:rPr>
        <w:t>Una Propuesta",</w:t>
      </w:r>
      <w:r>
        <w:rPr>
          <w:rFonts w:ascii="Calibri" w:hAnsi="Calibri"/>
          <w:spacing w:val="-2"/>
          <w:sz w:val="18"/>
        </w:rPr>
        <w:t xml:space="preserve"> </w:t>
      </w:r>
      <w:r>
        <w:rPr>
          <w:rFonts w:ascii="Calibri" w:hAnsi="Calibri"/>
          <w:sz w:val="18"/>
        </w:rPr>
        <w:t>Universidad del</w:t>
      </w:r>
      <w:r>
        <w:rPr>
          <w:rFonts w:ascii="Calibri" w:hAnsi="Calibri"/>
          <w:spacing w:val="-3"/>
          <w:sz w:val="18"/>
        </w:rPr>
        <w:t xml:space="preserve"> </w:t>
      </w:r>
      <w:r>
        <w:rPr>
          <w:rFonts w:ascii="Calibri" w:hAnsi="Calibri"/>
          <w:sz w:val="18"/>
        </w:rPr>
        <w:t xml:space="preserve">Bío- Bío, disponible en el siguiente link: </w:t>
      </w:r>
      <w:hyperlink r:id="rId8">
        <w:r>
          <w:rPr>
            <w:rFonts w:ascii="Calibri" w:hAnsi="Calibri"/>
            <w:color w:val="0462C1"/>
            <w:sz w:val="18"/>
            <w:u w:val="single" w:color="0462C1"/>
          </w:rPr>
          <w:t>http://www.ubiobio.cl/miweb/webfile/media/42/version%207-</w:t>
        </w:r>
      </w:hyperlink>
      <w:r>
        <w:rPr>
          <w:rFonts w:ascii="Calibri" w:hAnsi="Calibri"/>
          <w:color w:val="0462C1"/>
          <w:sz w:val="18"/>
        </w:rPr>
        <w:t xml:space="preserve"> </w:t>
      </w:r>
      <w:hyperlink r:id="rId9">
        <w:r>
          <w:rPr>
            <w:rFonts w:ascii="Calibri" w:hAnsi="Calibri"/>
            <w:color w:val="0462C1"/>
            <w:spacing w:val="-2"/>
            <w:sz w:val="18"/>
            <w:u w:val="single" w:color="0462C1"/>
          </w:rPr>
          <w:t>1/finanzas%20publicas.pdf</w:t>
        </w:r>
      </w:hyperlink>
    </w:p>
    <w:p w:rsidR="00A76E28" w:rsidRDefault="00A76E28">
      <w:pPr>
        <w:spacing w:line="242" w:lineRule="auto"/>
        <w:jc w:val="both"/>
        <w:rPr>
          <w:rFonts w:ascii="Calibri" w:hAnsi="Calibri"/>
          <w:sz w:val="18"/>
        </w:rPr>
        <w:sectPr w:rsidR="00A76E28" w:rsidSect="00D262EB">
          <w:pgSz w:w="12250" w:h="18720"/>
          <w:pgMar w:top="1620" w:right="1580" w:bottom="280" w:left="1600" w:header="720" w:footer="720" w:gutter="0"/>
          <w:cols w:space="720"/>
        </w:sectPr>
      </w:pPr>
    </w:p>
    <w:p w:rsidR="00A76E28" w:rsidRDefault="00000000">
      <w:pPr>
        <w:pStyle w:val="Ttulo1"/>
        <w:spacing w:before="83"/>
        <w:ind w:right="19"/>
      </w:pPr>
      <w:r>
        <w:lastRenderedPageBreak/>
        <w:t>PROYECTO</w:t>
      </w:r>
      <w:r>
        <w:rPr>
          <w:spacing w:val="-10"/>
        </w:rPr>
        <w:t xml:space="preserve"> </w:t>
      </w:r>
      <w:r>
        <w:t>DE</w:t>
      </w:r>
      <w:r>
        <w:rPr>
          <w:spacing w:val="-4"/>
        </w:rPr>
        <w:t xml:space="preserve"> </w:t>
      </w:r>
      <w:r>
        <w:rPr>
          <w:spacing w:val="-5"/>
        </w:rPr>
        <w:t>LEY</w:t>
      </w:r>
    </w:p>
    <w:p w:rsidR="00A76E28" w:rsidRDefault="00A76E28">
      <w:pPr>
        <w:pStyle w:val="Textoindependiente"/>
        <w:rPr>
          <w:b/>
        </w:rPr>
      </w:pPr>
    </w:p>
    <w:p w:rsidR="00A76E28" w:rsidRDefault="00A76E28">
      <w:pPr>
        <w:pStyle w:val="Textoindependiente"/>
        <w:rPr>
          <w:b/>
        </w:rPr>
      </w:pPr>
    </w:p>
    <w:p w:rsidR="00A76E28" w:rsidRDefault="00A76E28">
      <w:pPr>
        <w:pStyle w:val="Textoindependiente"/>
        <w:spacing w:before="8"/>
        <w:rPr>
          <w:b/>
        </w:rPr>
      </w:pPr>
    </w:p>
    <w:p w:rsidR="00A76E28" w:rsidRDefault="00000000">
      <w:pPr>
        <w:spacing w:before="1"/>
        <w:ind w:left="100" w:right="121"/>
        <w:jc w:val="both"/>
        <w:rPr>
          <w:b/>
          <w:sz w:val="24"/>
        </w:rPr>
      </w:pPr>
      <w:r>
        <w:rPr>
          <w:b/>
          <w:sz w:val="24"/>
        </w:rPr>
        <w:t>Modifica</w:t>
      </w:r>
      <w:r>
        <w:rPr>
          <w:b/>
          <w:spacing w:val="-8"/>
          <w:sz w:val="24"/>
        </w:rPr>
        <w:t xml:space="preserve"> </w:t>
      </w:r>
      <w:r>
        <w:rPr>
          <w:b/>
          <w:sz w:val="24"/>
        </w:rPr>
        <w:t>el</w:t>
      </w:r>
      <w:r>
        <w:rPr>
          <w:b/>
          <w:spacing w:val="-5"/>
          <w:sz w:val="24"/>
        </w:rPr>
        <w:t xml:space="preserve"> </w:t>
      </w:r>
      <w:r>
        <w:rPr>
          <w:b/>
          <w:sz w:val="24"/>
        </w:rPr>
        <w:t>artículo</w:t>
      </w:r>
      <w:r>
        <w:rPr>
          <w:b/>
          <w:spacing w:val="-6"/>
          <w:sz w:val="24"/>
        </w:rPr>
        <w:t xml:space="preserve"> </w:t>
      </w:r>
      <w:r>
        <w:rPr>
          <w:b/>
          <w:sz w:val="24"/>
        </w:rPr>
        <w:t>52,</w:t>
      </w:r>
      <w:r>
        <w:rPr>
          <w:b/>
          <w:spacing w:val="-5"/>
          <w:sz w:val="24"/>
        </w:rPr>
        <w:t xml:space="preserve"> </w:t>
      </w:r>
      <w:r>
        <w:rPr>
          <w:b/>
          <w:sz w:val="24"/>
        </w:rPr>
        <w:t>letra</w:t>
      </w:r>
      <w:r>
        <w:rPr>
          <w:b/>
          <w:spacing w:val="-8"/>
          <w:sz w:val="24"/>
        </w:rPr>
        <w:t xml:space="preserve"> </w:t>
      </w:r>
      <w:r>
        <w:rPr>
          <w:b/>
          <w:sz w:val="24"/>
        </w:rPr>
        <w:t>C)</w:t>
      </w:r>
      <w:r>
        <w:rPr>
          <w:b/>
          <w:spacing w:val="-6"/>
          <w:sz w:val="24"/>
        </w:rPr>
        <w:t xml:space="preserve"> </w:t>
      </w:r>
      <w:r>
        <w:rPr>
          <w:b/>
          <w:sz w:val="24"/>
        </w:rPr>
        <w:t>en</w:t>
      </w:r>
      <w:r>
        <w:rPr>
          <w:b/>
          <w:spacing w:val="-5"/>
          <w:sz w:val="24"/>
        </w:rPr>
        <w:t xml:space="preserve"> </w:t>
      </w:r>
      <w:r>
        <w:rPr>
          <w:b/>
          <w:sz w:val="24"/>
        </w:rPr>
        <w:t>su</w:t>
      </w:r>
      <w:r>
        <w:rPr>
          <w:b/>
          <w:spacing w:val="-6"/>
          <w:sz w:val="24"/>
        </w:rPr>
        <w:t xml:space="preserve"> </w:t>
      </w:r>
      <w:r>
        <w:rPr>
          <w:b/>
          <w:sz w:val="24"/>
        </w:rPr>
        <w:t>inciso</w:t>
      </w:r>
      <w:r>
        <w:rPr>
          <w:b/>
          <w:spacing w:val="-5"/>
          <w:sz w:val="24"/>
        </w:rPr>
        <w:t xml:space="preserve"> </w:t>
      </w:r>
      <w:r>
        <w:rPr>
          <w:b/>
          <w:sz w:val="24"/>
        </w:rPr>
        <w:t>2°</w:t>
      </w:r>
      <w:r>
        <w:rPr>
          <w:b/>
          <w:spacing w:val="-8"/>
          <w:sz w:val="24"/>
        </w:rPr>
        <w:t xml:space="preserve"> </w:t>
      </w:r>
      <w:r>
        <w:rPr>
          <w:b/>
          <w:sz w:val="24"/>
        </w:rPr>
        <w:t>de</w:t>
      </w:r>
      <w:r>
        <w:rPr>
          <w:b/>
          <w:spacing w:val="-8"/>
          <w:sz w:val="24"/>
        </w:rPr>
        <w:t xml:space="preserve"> </w:t>
      </w:r>
      <w:r>
        <w:rPr>
          <w:b/>
          <w:sz w:val="24"/>
        </w:rPr>
        <w:t>la</w:t>
      </w:r>
      <w:r>
        <w:rPr>
          <w:b/>
          <w:spacing w:val="-8"/>
          <w:sz w:val="24"/>
        </w:rPr>
        <w:t xml:space="preserve"> </w:t>
      </w:r>
      <w:r>
        <w:rPr>
          <w:b/>
          <w:sz w:val="24"/>
        </w:rPr>
        <w:t>Constitución</w:t>
      </w:r>
      <w:r>
        <w:rPr>
          <w:b/>
          <w:spacing w:val="-3"/>
          <w:sz w:val="24"/>
        </w:rPr>
        <w:t xml:space="preserve"> </w:t>
      </w:r>
      <w:r>
        <w:rPr>
          <w:b/>
          <w:sz w:val="24"/>
        </w:rPr>
        <w:t>Política</w:t>
      </w:r>
      <w:r>
        <w:rPr>
          <w:b/>
          <w:spacing w:val="-7"/>
          <w:sz w:val="24"/>
        </w:rPr>
        <w:t xml:space="preserve"> </w:t>
      </w:r>
      <w:r>
        <w:rPr>
          <w:b/>
          <w:sz w:val="24"/>
        </w:rPr>
        <w:t>de</w:t>
      </w:r>
      <w:r>
        <w:rPr>
          <w:b/>
          <w:spacing w:val="-8"/>
          <w:sz w:val="24"/>
        </w:rPr>
        <w:t xml:space="preserve"> </w:t>
      </w:r>
      <w:r>
        <w:rPr>
          <w:b/>
          <w:sz w:val="24"/>
        </w:rPr>
        <w:t>la República, en el siguiente tenor:</w:t>
      </w:r>
    </w:p>
    <w:p w:rsidR="00A76E28" w:rsidRDefault="00A76E28">
      <w:pPr>
        <w:pStyle w:val="Textoindependiente"/>
        <w:spacing w:before="4"/>
        <w:rPr>
          <w:b/>
        </w:rPr>
      </w:pPr>
    </w:p>
    <w:p w:rsidR="00A76E28" w:rsidRDefault="00000000">
      <w:pPr>
        <w:ind w:left="100" w:right="117"/>
        <w:jc w:val="both"/>
        <w:rPr>
          <w:b/>
          <w:sz w:val="24"/>
        </w:rPr>
      </w:pPr>
      <w:r>
        <w:rPr>
          <w:sz w:val="24"/>
        </w:rPr>
        <w:t>Incorpórese</w:t>
      </w:r>
      <w:r>
        <w:rPr>
          <w:spacing w:val="-5"/>
          <w:sz w:val="24"/>
        </w:rPr>
        <w:t xml:space="preserve"> </w:t>
      </w:r>
      <w:r>
        <w:rPr>
          <w:sz w:val="24"/>
        </w:rPr>
        <w:t>entre</w:t>
      </w:r>
      <w:r>
        <w:rPr>
          <w:spacing w:val="-7"/>
          <w:sz w:val="24"/>
        </w:rPr>
        <w:t xml:space="preserve"> </w:t>
      </w:r>
      <w:r>
        <w:rPr>
          <w:sz w:val="24"/>
        </w:rPr>
        <w:t>la</w:t>
      </w:r>
      <w:r>
        <w:rPr>
          <w:spacing w:val="-7"/>
          <w:sz w:val="24"/>
        </w:rPr>
        <w:t xml:space="preserve"> </w:t>
      </w:r>
      <w:r>
        <w:rPr>
          <w:sz w:val="24"/>
        </w:rPr>
        <w:t>expresión</w:t>
      </w:r>
      <w:r>
        <w:rPr>
          <w:spacing w:val="-5"/>
          <w:sz w:val="24"/>
        </w:rPr>
        <w:t xml:space="preserve"> </w:t>
      </w:r>
      <w:r>
        <w:rPr>
          <w:i/>
          <w:sz w:val="24"/>
        </w:rPr>
        <w:t>(…)</w:t>
      </w:r>
      <w:r>
        <w:rPr>
          <w:i/>
          <w:spacing w:val="-5"/>
          <w:sz w:val="24"/>
        </w:rPr>
        <w:t xml:space="preserve"> </w:t>
      </w:r>
      <w:r>
        <w:rPr>
          <w:i/>
          <w:sz w:val="24"/>
        </w:rPr>
        <w:t>los</w:t>
      </w:r>
      <w:r>
        <w:rPr>
          <w:i/>
          <w:spacing w:val="-1"/>
          <w:sz w:val="24"/>
        </w:rPr>
        <w:t xml:space="preserve"> </w:t>
      </w:r>
      <w:r>
        <w:rPr>
          <w:i/>
          <w:sz w:val="24"/>
        </w:rPr>
        <w:t>demás</w:t>
      </w:r>
      <w:r>
        <w:rPr>
          <w:i/>
          <w:spacing w:val="-5"/>
          <w:sz w:val="24"/>
        </w:rPr>
        <w:t xml:space="preserve"> </w:t>
      </w:r>
      <w:r>
        <w:rPr>
          <w:i/>
          <w:sz w:val="24"/>
        </w:rPr>
        <w:t>funcionarios</w:t>
      </w:r>
      <w:r>
        <w:rPr>
          <w:i/>
          <w:spacing w:val="-5"/>
          <w:sz w:val="24"/>
        </w:rPr>
        <w:t xml:space="preserve"> </w:t>
      </w:r>
      <w:r>
        <w:rPr>
          <w:i/>
          <w:sz w:val="24"/>
        </w:rPr>
        <w:t>de</w:t>
      </w:r>
      <w:r>
        <w:rPr>
          <w:i/>
          <w:spacing w:val="-7"/>
          <w:sz w:val="24"/>
        </w:rPr>
        <w:t xml:space="preserve"> </w:t>
      </w:r>
      <w:r>
        <w:rPr>
          <w:i/>
          <w:sz w:val="24"/>
        </w:rPr>
        <w:t>la</w:t>
      </w:r>
      <w:r>
        <w:rPr>
          <w:i/>
          <w:spacing w:val="-4"/>
          <w:sz w:val="24"/>
        </w:rPr>
        <w:t xml:space="preserve"> </w:t>
      </w:r>
      <w:r>
        <w:rPr>
          <w:i/>
          <w:sz w:val="24"/>
        </w:rPr>
        <w:t>administración</w:t>
      </w:r>
      <w:r>
        <w:rPr>
          <w:i/>
          <w:spacing w:val="-5"/>
          <w:sz w:val="24"/>
        </w:rPr>
        <w:t xml:space="preserve"> </w:t>
      </w:r>
      <w:r>
        <w:rPr>
          <w:sz w:val="24"/>
        </w:rPr>
        <w:t>y</w:t>
      </w:r>
      <w:r>
        <w:rPr>
          <w:spacing w:val="-5"/>
          <w:sz w:val="24"/>
        </w:rPr>
        <w:t xml:space="preserve"> </w:t>
      </w:r>
      <w:r>
        <w:rPr>
          <w:sz w:val="24"/>
        </w:rPr>
        <w:t xml:space="preserve">el personal de las empresas del Estado (…) la siguiente expresión: </w:t>
      </w:r>
      <w:r>
        <w:rPr>
          <w:b/>
          <w:sz w:val="24"/>
        </w:rPr>
        <w:t xml:space="preserve">“, </w:t>
      </w:r>
      <w:r>
        <w:rPr>
          <w:b/>
          <w:sz w:val="24"/>
          <w:u w:val="single"/>
        </w:rPr>
        <w:t>los Alcaldes,</w:t>
      </w:r>
      <w:r>
        <w:rPr>
          <w:b/>
          <w:sz w:val="24"/>
        </w:rPr>
        <w:t xml:space="preserve"> </w:t>
      </w:r>
      <w:r>
        <w:rPr>
          <w:b/>
          <w:sz w:val="24"/>
          <w:u w:val="single"/>
        </w:rPr>
        <w:t>Gobernadores Regionales</w:t>
      </w:r>
      <w:r>
        <w:rPr>
          <w:b/>
          <w:sz w:val="24"/>
        </w:rPr>
        <w:t>”</w:t>
      </w:r>
    </w:p>
    <w:p w:rsidR="00A76E28" w:rsidRDefault="00A76E28">
      <w:pPr>
        <w:pStyle w:val="Textoindependiente"/>
        <w:spacing w:before="4"/>
        <w:rPr>
          <w:b/>
        </w:rPr>
      </w:pPr>
    </w:p>
    <w:p w:rsidR="00A76E28" w:rsidRDefault="00000000">
      <w:pPr>
        <w:pStyle w:val="Textoindependiente"/>
        <w:ind w:left="100" w:right="121"/>
        <w:jc w:val="both"/>
      </w:pPr>
      <w:r>
        <w:rPr>
          <w:b/>
        </w:rPr>
        <w:t>Quedando</w:t>
      </w:r>
      <w:r>
        <w:rPr>
          <w:b/>
          <w:spacing w:val="-7"/>
        </w:rPr>
        <w:t xml:space="preserve"> </w:t>
      </w:r>
      <w:r>
        <w:rPr>
          <w:b/>
        </w:rPr>
        <w:t>con</w:t>
      </w:r>
      <w:r>
        <w:rPr>
          <w:b/>
          <w:spacing w:val="-7"/>
        </w:rPr>
        <w:t xml:space="preserve"> </w:t>
      </w:r>
      <w:r>
        <w:rPr>
          <w:b/>
        </w:rPr>
        <w:t>la</w:t>
      </w:r>
      <w:r>
        <w:rPr>
          <w:b/>
          <w:spacing w:val="-6"/>
        </w:rPr>
        <w:t xml:space="preserve"> </w:t>
      </w:r>
      <w:r>
        <w:rPr>
          <w:b/>
        </w:rPr>
        <w:t>siguiente</w:t>
      </w:r>
      <w:r>
        <w:rPr>
          <w:b/>
          <w:spacing w:val="-6"/>
        </w:rPr>
        <w:t xml:space="preserve"> </w:t>
      </w:r>
      <w:r>
        <w:rPr>
          <w:b/>
        </w:rPr>
        <w:t xml:space="preserve">redacción: </w:t>
      </w:r>
      <w:r>
        <w:t>Las</w:t>
      </w:r>
      <w:r>
        <w:rPr>
          <w:spacing w:val="-4"/>
        </w:rPr>
        <w:t xml:space="preserve"> </w:t>
      </w:r>
      <w:r>
        <w:t>comisiones</w:t>
      </w:r>
      <w:r>
        <w:rPr>
          <w:spacing w:val="-4"/>
        </w:rPr>
        <w:t xml:space="preserve"> </w:t>
      </w:r>
      <w:r>
        <w:t>investigadoras,</w:t>
      </w:r>
      <w:r>
        <w:rPr>
          <w:spacing w:val="-4"/>
        </w:rPr>
        <w:t xml:space="preserve"> </w:t>
      </w:r>
      <w:r>
        <w:t>a</w:t>
      </w:r>
      <w:r>
        <w:rPr>
          <w:spacing w:val="-2"/>
        </w:rPr>
        <w:t xml:space="preserve"> </w:t>
      </w:r>
      <w:r>
        <w:t>petición de</w:t>
      </w:r>
      <w:r>
        <w:rPr>
          <w:spacing w:val="-17"/>
        </w:rPr>
        <w:t xml:space="preserve"> </w:t>
      </w:r>
      <w:r>
        <w:t>un</w:t>
      </w:r>
      <w:r>
        <w:rPr>
          <w:spacing w:val="-17"/>
        </w:rPr>
        <w:t xml:space="preserve"> </w:t>
      </w:r>
      <w:r>
        <w:t>tercio</w:t>
      </w:r>
      <w:r>
        <w:rPr>
          <w:spacing w:val="-16"/>
        </w:rPr>
        <w:t xml:space="preserve"> </w:t>
      </w:r>
      <w:r>
        <w:t>de</w:t>
      </w:r>
      <w:r>
        <w:rPr>
          <w:spacing w:val="-17"/>
        </w:rPr>
        <w:t xml:space="preserve"> </w:t>
      </w:r>
      <w:r>
        <w:t>sus</w:t>
      </w:r>
      <w:r>
        <w:rPr>
          <w:spacing w:val="-17"/>
        </w:rPr>
        <w:t xml:space="preserve"> </w:t>
      </w:r>
      <w:r>
        <w:t>miembros,</w:t>
      </w:r>
      <w:r>
        <w:rPr>
          <w:spacing w:val="-17"/>
        </w:rPr>
        <w:t xml:space="preserve"> </w:t>
      </w:r>
      <w:r>
        <w:t>podrán</w:t>
      </w:r>
      <w:r>
        <w:rPr>
          <w:spacing w:val="-16"/>
        </w:rPr>
        <w:t xml:space="preserve"> </w:t>
      </w:r>
      <w:r>
        <w:t>despachar</w:t>
      </w:r>
      <w:r>
        <w:rPr>
          <w:spacing w:val="-17"/>
        </w:rPr>
        <w:t xml:space="preserve"> </w:t>
      </w:r>
      <w:r>
        <w:t>citaciones</w:t>
      </w:r>
      <w:r>
        <w:rPr>
          <w:spacing w:val="-16"/>
        </w:rPr>
        <w:t xml:space="preserve"> </w:t>
      </w:r>
      <w:r>
        <w:t>y</w:t>
      </w:r>
      <w:r>
        <w:rPr>
          <w:spacing w:val="-17"/>
        </w:rPr>
        <w:t xml:space="preserve"> </w:t>
      </w:r>
      <w:r>
        <w:t>solicitar</w:t>
      </w:r>
      <w:r>
        <w:rPr>
          <w:spacing w:val="-16"/>
        </w:rPr>
        <w:t xml:space="preserve"> </w:t>
      </w:r>
      <w:r>
        <w:t>antecedentes. Los</w:t>
      </w:r>
      <w:r>
        <w:rPr>
          <w:spacing w:val="-17"/>
        </w:rPr>
        <w:t xml:space="preserve"> </w:t>
      </w:r>
      <w:r>
        <w:t>Ministros</w:t>
      </w:r>
      <w:r>
        <w:rPr>
          <w:spacing w:val="-15"/>
        </w:rPr>
        <w:t xml:space="preserve"> </w:t>
      </w:r>
      <w:r>
        <w:t>de</w:t>
      </w:r>
      <w:r>
        <w:rPr>
          <w:spacing w:val="-17"/>
        </w:rPr>
        <w:t xml:space="preserve"> </w:t>
      </w:r>
      <w:r>
        <w:t>Estado,</w:t>
      </w:r>
      <w:r>
        <w:rPr>
          <w:spacing w:val="-14"/>
        </w:rPr>
        <w:t xml:space="preserve"> </w:t>
      </w:r>
      <w:r>
        <w:t>los</w:t>
      </w:r>
      <w:r>
        <w:rPr>
          <w:spacing w:val="-16"/>
        </w:rPr>
        <w:t xml:space="preserve"> </w:t>
      </w:r>
      <w:r>
        <w:t>demás</w:t>
      </w:r>
      <w:r>
        <w:rPr>
          <w:spacing w:val="-16"/>
        </w:rPr>
        <w:t xml:space="preserve"> </w:t>
      </w:r>
      <w:r>
        <w:t>funcionarios</w:t>
      </w:r>
      <w:r>
        <w:rPr>
          <w:spacing w:val="-12"/>
        </w:rPr>
        <w:t xml:space="preserve"> </w:t>
      </w:r>
      <w:r>
        <w:t>de</w:t>
      </w:r>
      <w:r>
        <w:rPr>
          <w:spacing w:val="-17"/>
        </w:rPr>
        <w:t xml:space="preserve"> </w:t>
      </w:r>
      <w:r>
        <w:t>la</w:t>
      </w:r>
      <w:r>
        <w:rPr>
          <w:spacing w:val="-17"/>
        </w:rPr>
        <w:t xml:space="preserve"> </w:t>
      </w:r>
      <w:r>
        <w:t>Administración</w:t>
      </w:r>
      <w:r>
        <w:rPr>
          <w:b/>
          <w:u w:val="single"/>
        </w:rPr>
        <w:t>,</w:t>
      </w:r>
      <w:r>
        <w:rPr>
          <w:b/>
          <w:spacing w:val="-14"/>
          <w:u w:val="single"/>
        </w:rPr>
        <w:t xml:space="preserve"> </w:t>
      </w:r>
      <w:r>
        <w:rPr>
          <w:b/>
          <w:u w:val="single"/>
        </w:rPr>
        <w:t>los</w:t>
      </w:r>
      <w:r>
        <w:rPr>
          <w:b/>
          <w:spacing w:val="-17"/>
          <w:u w:val="single"/>
        </w:rPr>
        <w:t xml:space="preserve"> </w:t>
      </w:r>
      <w:r>
        <w:rPr>
          <w:b/>
          <w:u w:val="single"/>
        </w:rPr>
        <w:t>Alcaldes,</w:t>
      </w:r>
      <w:r>
        <w:rPr>
          <w:b/>
        </w:rPr>
        <w:t xml:space="preserve"> </w:t>
      </w:r>
      <w:r>
        <w:rPr>
          <w:b/>
          <w:u w:val="single"/>
        </w:rPr>
        <w:t>Gobernadores</w:t>
      </w:r>
      <w:r>
        <w:rPr>
          <w:b/>
          <w:spacing w:val="-13"/>
          <w:u w:val="single"/>
        </w:rPr>
        <w:t xml:space="preserve"> </w:t>
      </w:r>
      <w:r>
        <w:rPr>
          <w:b/>
          <w:u w:val="single"/>
        </w:rPr>
        <w:t>Regionales</w:t>
      </w:r>
      <w:r>
        <w:rPr>
          <w:b/>
          <w:spacing w:val="-9"/>
        </w:rPr>
        <w:t xml:space="preserve"> </w:t>
      </w:r>
      <w:r>
        <w:t>y</w:t>
      </w:r>
      <w:r>
        <w:rPr>
          <w:spacing w:val="-11"/>
        </w:rPr>
        <w:t xml:space="preserve"> </w:t>
      </w:r>
      <w:r>
        <w:t>el</w:t>
      </w:r>
      <w:r>
        <w:rPr>
          <w:spacing w:val="-12"/>
        </w:rPr>
        <w:t xml:space="preserve"> </w:t>
      </w:r>
      <w:r>
        <w:t>personal</w:t>
      </w:r>
      <w:r>
        <w:rPr>
          <w:spacing w:val="-12"/>
        </w:rPr>
        <w:t xml:space="preserve"> </w:t>
      </w:r>
      <w:r>
        <w:t>de</w:t>
      </w:r>
      <w:r>
        <w:rPr>
          <w:spacing w:val="-13"/>
        </w:rPr>
        <w:t xml:space="preserve"> </w:t>
      </w:r>
      <w:r>
        <w:t>las</w:t>
      </w:r>
      <w:r>
        <w:rPr>
          <w:spacing w:val="-11"/>
        </w:rPr>
        <w:t xml:space="preserve"> </w:t>
      </w:r>
      <w:r>
        <w:t>empresas</w:t>
      </w:r>
      <w:r>
        <w:rPr>
          <w:spacing w:val="-11"/>
        </w:rPr>
        <w:t xml:space="preserve"> </w:t>
      </w:r>
      <w:r>
        <w:t>del</w:t>
      </w:r>
      <w:r>
        <w:rPr>
          <w:spacing w:val="-12"/>
        </w:rPr>
        <w:t xml:space="preserve"> </w:t>
      </w:r>
      <w:r>
        <w:t>Estado</w:t>
      </w:r>
      <w:r>
        <w:rPr>
          <w:spacing w:val="-9"/>
        </w:rPr>
        <w:t xml:space="preserve"> </w:t>
      </w:r>
      <w:r>
        <w:t>o</w:t>
      </w:r>
      <w:r>
        <w:rPr>
          <w:spacing w:val="-13"/>
        </w:rPr>
        <w:t xml:space="preserve"> </w:t>
      </w:r>
      <w:r>
        <w:t>de</w:t>
      </w:r>
      <w:r>
        <w:rPr>
          <w:spacing w:val="-13"/>
        </w:rPr>
        <w:t xml:space="preserve"> </w:t>
      </w:r>
      <w:r>
        <w:t>aquéllas en</w:t>
      </w:r>
      <w:r>
        <w:rPr>
          <w:spacing w:val="-12"/>
        </w:rPr>
        <w:t xml:space="preserve"> </w:t>
      </w:r>
      <w:r>
        <w:t>que</w:t>
      </w:r>
      <w:r>
        <w:rPr>
          <w:spacing w:val="-12"/>
        </w:rPr>
        <w:t xml:space="preserve"> </w:t>
      </w:r>
      <w:r>
        <w:t>éste</w:t>
      </w:r>
      <w:r>
        <w:rPr>
          <w:spacing w:val="-12"/>
        </w:rPr>
        <w:t xml:space="preserve"> </w:t>
      </w:r>
      <w:r>
        <w:t>tenga</w:t>
      </w:r>
      <w:r>
        <w:rPr>
          <w:spacing w:val="-12"/>
        </w:rPr>
        <w:t xml:space="preserve"> </w:t>
      </w:r>
      <w:r>
        <w:t>participación</w:t>
      </w:r>
      <w:r>
        <w:rPr>
          <w:spacing w:val="-12"/>
        </w:rPr>
        <w:t xml:space="preserve"> </w:t>
      </w:r>
      <w:r>
        <w:t>mayoritaria,</w:t>
      </w:r>
      <w:r>
        <w:rPr>
          <w:spacing w:val="-9"/>
        </w:rPr>
        <w:t xml:space="preserve"> </w:t>
      </w:r>
      <w:r>
        <w:t>que</w:t>
      </w:r>
      <w:r>
        <w:rPr>
          <w:spacing w:val="-12"/>
        </w:rPr>
        <w:t xml:space="preserve"> </w:t>
      </w:r>
      <w:r>
        <w:t>sean</w:t>
      </w:r>
      <w:r>
        <w:rPr>
          <w:spacing w:val="-12"/>
        </w:rPr>
        <w:t xml:space="preserve"> </w:t>
      </w:r>
      <w:r>
        <w:t>citados</w:t>
      </w:r>
      <w:r>
        <w:rPr>
          <w:spacing w:val="-10"/>
        </w:rPr>
        <w:t xml:space="preserve"> </w:t>
      </w:r>
      <w:r>
        <w:t>por</w:t>
      </w:r>
      <w:r>
        <w:rPr>
          <w:spacing w:val="-10"/>
        </w:rPr>
        <w:t xml:space="preserve"> </w:t>
      </w:r>
      <w:r>
        <w:t>estas</w:t>
      </w:r>
      <w:r>
        <w:rPr>
          <w:spacing w:val="-10"/>
        </w:rPr>
        <w:t xml:space="preserve"> </w:t>
      </w:r>
      <w:r>
        <w:t>comisiones, estarán obligados a comparecer y a suministrar los antecedentes y las informaciones que se les soliciten.</w:t>
      </w:r>
    </w:p>
    <w:p w:rsidR="00A76E28" w:rsidRDefault="00000000">
      <w:pPr>
        <w:pStyle w:val="Textoindependiente"/>
        <w:spacing w:before="42"/>
        <w:rPr>
          <w:sz w:val="20"/>
        </w:rPr>
      </w:pPr>
      <w:r>
        <w:rPr>
          <w:noProof/>
        </w:rPr>
        <w:drawing>
          <wp:anchor distT="0" distB="0" distL="0" distR="0" simplePos="0" relativeHeight="487588864" behindDoc="1" locked="0" layoutInCell="1" allowOverlap="1">
            <wp:simplePos x="0" y="0"/>
            <wp:positionH relativeFrom="page">
              <wp:posOffset>3193160</wp:posOffset>
            </wp:positionH>
            <wp:positionV relativeFrom="paragraph">
              <wp:posOffset>187973</wp:posOffset>
            </wp:positionV>
            <wp:extent cx="1762125" cy="67627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762125" cy="676275"/>
                    </a:xfrm>
                    <a:prstGeom prst="rect">
                      <a:avLst/>
                    </a:prstGeom>
                  </pic:spPr>
                </pic:pic>
              </a:graphicData>
            </a:graphic>
          </wp:anchor>
        </w:drawing>
      </w:r>
    </w:p>
    <w:p w:rsidR="00A76E28" w:rsidRDefault="00A76E28">
      <w:pPr>
        <w:pStyle w:val="Textoindependiente"/>
        <w:spacing w:before="55"/>
      </w:pPr>
    </w:p>
    <w:p w:rsidR="00A76E28" w:rsidRDefault="00000000">
      <w:pPr>
        <w:spacing w:line="252" w:lineRule="exact"/>
        <w:ind w:left="2617"/>
        <w:rPr>
          <w:b/>
        </w:rPr>
      </w:pPr>
      <w:r>
        <w:rPr>
          <w:b/>
        </w:rPr>
        <w:t>JOSÉ</w:t>
      </w:r>
      <w:r>
        <w:rPr>
          <w:b/>
          <w:spacing w:val="-5"/>
        </w:rPr>
        <w:t xml:space="preserve"> </w:t>
      </w:r>
      <w:r>
        <w:rPr>
          <w:b/>
        </w:rPr>
        <w:t>MIGUEL</w:t>
      </w:r>
      <w:r>
        <w:rPr>
          <w:b/>
          <w:spacing w:val="-5"/>
        </w:rPr>
        <w:t xml:space="preserve"> </w:t>
      </w:r>
      <w:r>
        <w:rPr>
          <w:b/>
        </w:rPr>
        <w:t>CASTRO</w:t>
      </w:r>
      <w:r>
        <w:rPr>
          <w:b/>
          <w:spacing w:val="-5"/>
        </w:rPr>
        <w:t xml:space="preserve"> </w:t>
      </w:r>
      <w:r>
        <w:rPr>
          <w:b/>
          <w:spacing w:val="-2"/>
        </w:rPr>
        <w:t>BASCUÑÁN</w:t>
      </w:r>
    </w:p>
    <w:p w:rsidR="00A76E28" w:rsidRDefault="00000000">
      <w:pPr>
        <w:spacing w:line="252" w:lineRule="exact"/>
        <w:ind w:left="2773"/>
        <w:rPr>
          <w:b/>
        </w:rPr>
      </w:pPr>
      <w:r>
        <w:rPr>
          <w:b/>
        </w:rPr>
        <w:t>H.</w:t>
      </w:r>
      <w:r>
        <w:rPr>
          <w:b/>
          <w:spacing w:val="-7"/>
        </w:rPr>
        <w:t xml:space="preserve"> </w:t>
      </w:r>
      <w:r>
        <w:rPr>
          <w:b/>
        </w:rPr>
        <w:t>DIPUTADO</w:t>
      </w:r>
      <w:r>
        <w:rPr>
          <w:b/>
          <w:spacing w:val="-2"/>
        </w:rPr>
        <w:t xml:space="preserve"> </w:t>
      </w:r>
      <w:r>
        <w:rPr>
          <w:b/>
        </w:rPr>
        <w:t>DE</w:t>
      </w:r>
      <w:r>
        <w:rPr>
          <w:b/>
          <w:spacing w:val="-3"/>
        </w:rPr>
        <w:t xml:space="preserve"> </w:t>
      </w:r>
      <w:r>
        <w:rPr>
          <w:b/>
        </w:rPr>
        <w:t>LA</w:t>
      </w:r>
      <w:r>
        <w:rPr>
          <w:b/>
          <w:spacing w:val="-5"/>
        </w:rPr>
        <w:t xml:space="preserve"> </w:t>
      </w:r>
      <w:r>
        <w:rPr>
          <w:b/>
          <w:spacing w:val="-2"/>
        </w:rPr>
        <w:t>REPÚBLICA</w:t>
      </w:r>
    </w:p>
    <w:sectPr w:rsidR="00A76E28">
      <w:pgSz w:w="12250" w:h="18720"/>
      <w:pgMar w:top="21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C1456"/>
    <w:multiLevelType w:val="hybridMultilevel"/>
    <w:tmpl w:val="C3D44AAE"/>
    <w:lvl w:ilvl="0" w:tplc="6270F3EC">
      <w:start w:val="1"/>
      <w:numFmt w:val="decimal"/>
      <w:lvlText w:val="%1."/>
      <w:lvlJc w:val="left"/>
      <w:pPr>
        <w:ind w:left="821" w:hanging="361"/>
        <w:jc w:val="left"/>
      </w:pPr>
      <w:rPr>
        <w:rFonts w:ascii="Arial" w:eastAsia="Arial" w:hAnsi="Arial" w:cs="Arial" w:hint="default"/>
        <w:b w:val="0"/>
        <w:bCs w:val="0"/>
        <w:i w:val="0"/>
        <w:iCs w:val="0"/>
        <w:spacing w:val="-2"/>
        <w:w w:val="100"/>
        <w:sz w:val="24"/>
        <w:szCs w:val="24"/>
        <w:lang w:val="es-ES" w:eastAsia="en-US" w:bidi="ar-SA"/>
      </w:rPr>
    </w:lvl>
    <w:lvl w:ilvl="1" w:tplc="494AF9B2">
      <w:numFmt w:val="bullet"/>
      <w:lvlText w:val="•"/>
      <w:lvlJc w:val="left"/>
      <w:pPr>
        <w:ind w:left="1644" w:hanging="361"/>
      </w:pPr>
      <w:rPr>
        <w:rFonts w:hint="default"/>
        <w:lang w:val="es-ES" w:eastAsia="en-US" w:bidi="ar-SA"/>
      </w:rPr>
    </w:lvl>
    <w:lvl w:ilvl="2" w:tplc="E5881096">
      <w:numFmt w:val="bullet"/>
      <w:lvlText w:val="•"/>
      <w:lvlJc w:val="left"/>
      <w:pPr>
        <w:ind w:left="2469" w:hanging="361"/>
      </w:pPr>
      <w:rPr>
        <w:rFonts w:hint="default"/>
        <w:lang w:val="es-ES" w:eastAsia="en-US" w:bidi="ar-SA"/>
      </w:rPr>
    </w:lvl>
    <w:lvl w:ilvl="3" w:tplc="A386E516">
      <w:numFmt w:val="bullet"/>
      <w:lvlText w:val="•"/>
      <w:lvlJc w:val="left"/>
      <w:pPr>
        <w:ind w:left="3294" w:hanging="361"/>
      </w:pPr>
      <w:rPr>
        <w:rFonts w:hint="default"/>
        <w:lang w:val="es-ES" w:eastAsia="en-US" w:bidi="ar-SA"/>
      </w:rPr>
    </w:lvl>
    <w:lvl w:ilvl="4" w:tplc="22A0B870">
      <w:numFmt w:val="bullet"/>
      <w:lvlText w:val="•"/>
      <w:lvlJc w:val="left"/>
      <w:pPr>
        <w:ind w:left="4119" w:hanging="361"/>
      </w:pPr>
      <w:rPr>
        <w:rFonts w:hint="default"/>
        <w:lang w:val="es-ES" w:eastAsia="en-US" w:bidi="ar-SA"/>
      </w:rPr>
    </w:lvl>
    <w:lvl w:ilvl="5" w:tplc="249CEBF8">
      <w:numFmt w:val="bullet"/>
      <w:lvlText w:val="•"/>
      <w:lvlJc w:val="left"/>
      <w:pPr>
        <w:ind w:left="4944" w:hanging="361"/>
      </w:pPr>
      <w:rPr>
        <w:rFonts w:hint="default"/>
        <w:lang w:val="es-ES" w:eastAsia="en-US" w:bidi="ar-SA"/>
      </w:rPr>
    </w:lvl>
    <w:lvl w:ilvl="6" w:tplc="29342326">
      <w:numFmt w:val="bullet"/>
      <w:lvlText w:val="•"/>
      <w:lvlJc w:val="left"/>
      <w:pPr>
        <w:ind w:left="5768" w:hanging="361"/>
      </w:pPr>
      <w:rPr>
        <w:rFonts w:hint="default"/>
        <w:lang w:val="es-ES" w:eastAsia="en-US" w:bidi="ar-SA"/>
      </w:rPr>
    </w:lvl>
    <w:lvl w:ilvl="7" w:tplc="DEBECEC0">
      <w:numFmt w:val="bullet"/>
      <w:lvlText w:val="•"/>
      <w:lvlJc w:val="left"/>
      <w:pPr>
        <w:ind w:left="6593" w:hanging="361"/>
      </w:pPr>
      <w:rPr>
        <w:rFonts w:hint="default"/>
        <w:lang w:val="es-ES" w:eastAsia="en-US" w:bidi="ar-SA"/>
      </w:rPr>
    </w:lvl>
    <w:lvl w:ilvl="8" w:tplc="16704B6E">
      <w:numFmt w:val="bullet"/>
      <w:lvlText w:val="•"/>
      <w:lvlJc w:val="left"/>
      <w:pPr>
        <w:ind w:left="7418" w:hanging="361"/>
      </w:pPr>
      <w:rPr>
        <w:rFonts w:hint="default"/>
        <w:lang w:val="es-ES" w:eastAsia="en-US" w:bidi="ar-SA"/>
      </w:rPr>
    </w:lvl>
  </w:abstractNum>
  <w:num w:numId="1" w16cid:durableId="155407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28"/>
    <w:rsid w:val="000745C2"/>
    <w:rsid w:val="00A76E28"/>
    <w:rsid w:val="00D262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32966-EB45-410F-B976-4C36B45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right="17"/>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203"/>
      <w:ind w:left="100" w:right="127"/>
      <w:jc w:val="both"/>
    </w:pPr>
    <w:rPr>
      <w:b/>
      <w:bCs/>
      <w:sz w:val="28"/>
      <w:szCs w:val="28"/>
    </w:rPr>
  </w:style>
  <w:style w:type="paragraph" w:styleId="Prrafodelista">
    <w:name w:val="List Paragraph"/>
    <w:basedOn w:val="Normal"/>
    <w:uiPriority w:val="1"/>
    <w:qFormat/>
    <w:pPr>
      <w:ind w:left="821" w:right="118"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biobio.cl/miweb/webfile/media/42/version%207-1/finanzas%20publicas.pdf" TargetMode="External"/><Relationship Id="rId3" Type="http://schemas.openxmlformats.org/officeDocument/2006/relationships/settings" Target="settings.xml"/><Relationship Id="rId7" Type="http://schemas.openxmlformats.org/officeDocument/2006/relationships/hyperlink" Target="https://www.cnnchile.com/lodijeronencnn/entrevista-bernardo-navarete-percepcion-corrupcion-congreso-cplt_202311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nchile.com/lodijeronencnn/entrevista-bernardo-navarete-percepcion-corrupcion-congreso-cplt_20231122/"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ubiobio.cl/miweb/webfile/media/42/version%207-1/finanzas%20public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4362</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Bernardita</dc:creator>
  <cp:lastModifiedBy>Guillermo Diaz Vallejos</cp:lastModifiedBy>
  <cp:revision>1</cp:revision>
  <dcterms:created xsi:type="dcterms:W3CDTF">2024-01-10T19:10:00Z</dcterms:created>
  <dcterms:modified xsi:type="dcterms:W3CDTF">2024-01-16T14:48:00Z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Word para Microsoft 365</vt:lpwstr>
  </property>
  <property fmtid="{D5CDD505-2E9C-101B-9397-08002B2CF9AE}" pid="4" name="LastSaved">
    <vt:filetime>2024-01-10T00:00:00Z</vt:filetime>
  </property>
  <property fmtid="{D5CDD505-2E9C-101B-9397-08002B2CF9AE}" pid="5" name="Producer">
    <vt:lpwstr>Microsoft® Word para Microsoft 365</vt:lpwstr>
  </property>
</Properties>
</file>