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94E20" w:rsidRDefault="00000000">
      <w:pPr>
        <w:pStyle w:val="Textoindependiente"/>
        <w:ind w:left="3899"/>
        <w:rPr>
          <w:rFonts w:ascii="Times New Roman"/>
          <w:sz w:val="20"/>
        </w:rPr>
      </w:pPr>
      <w:r>
        <w:rPr>
          <w:rFonts w:ascii="Times New Roman"/>
          <w:noProof/>
          <w:sz w:val="20"/>
        </w:rPr>
        <w:drawing>
          <wp:inline distT="0" distB="0" distL="0" distR="0">
            <wp:extent cx="941005" cy="905255"/>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941005" cy="905255"/>
                    </a:xfrm>
                    <a:prstGeom prst="rect">
                      <a:avLst/>
                    </a:prstGeom>
                  </pic:spPr>
                </pic:pic>
              </a:graphicData>
            </a:graphic>
          </wp:inline>
        </w:drawing>
      </w:r>
    </w:p>
    <w:p w:rsidR="00D94E20" w:rsidRDefault="00000000">
      <w:pPr>
        <w:pStyle w:val="Ttulo2"/>
        <w:spacing w:before="172" w:line="357" w:lineRule="auto"/>
        <w:ind w:left="2630" w:right="322" w:hanging="2506"/>
      </w:pPr>
      <w:r>
        <w:t>Proyecto</w:t>
      </w:r>
      <w:r>
        <w:rPr>
          <w:spacing w:val="-3"/>
        </w:rPr>
        <w:t xml:space="preserve"> </w:t>
      </w:r>
      <w:r>
        <w:t>de</w:t>
      </w:r>
      <w:r>
        <w:rPr>
          <w:spacing w:val="-3"/>
        </w:rPr>
        <w:t xml:space="preserve"> </w:t>
      </w:r>
      <w:r>
        <w:t>ley</w:t>
      </w:r>
      <w:r>
        <w:rPr>
          <w:spacing w:val="-5"/>
        </w:rPr>
        <w:t xml:space="preserve"> </w:t>
      </w:r>
      <w:r>
        <w:t>que</w:t>
      </w:r>
      <w:r>
        <w:rPr>
          <w:spacing w:val="-3"/>
        </w:rPr>
        <w:t xml:space="preserve"> </w:t>
      </w:r>
      <w:r>
        <w:t>declara</w:t>
      </w:r>
      <w:r>
        <w:rPr>
          <w:spacing w:val="-5"/>
        </w:rPr>
        <w:t xml:space="preserve"> </w:t>
      </w:r>
      <w:r>
        <w:t>de</w:t>
      </w:r>
      <w:r>
        <w:rPr>
          <w:spacing w:val="-5"/>
        </w:rPr>
        <w:t xml:space="preserve"> </w:t>
      </w:r>
      <w:r>
        <w:t>utilidad</w:t>
      </w:r>
      <w:r>
        <w:rPr>
          <w:spacing w:val="-3"/>
        </w:rPr>
        <w:t xml:space="preserve"> </w:t>
      </w:r>
      <w:r>
        <w:t>pública</w:t>
      </w:r>
      <w:r>
        <w:rPr>
          <w:spacing w:val="-3"/>
        </w:rPr>
        <w:t xml:space="preserve"> </w:t>
      </w:r>
      <w:r>
        <w:t>los</w:t>
      </w:r>
      <w:r>
        <w:rPr>
          <w:spacing w:val="-3"/>
        </w:rPr>
        <w:t xml:space="preserve"> </w:t>
      </w:r>
      <w:r>
        <w:t>inmuebles</w:t>
      </w:r>
      <w:r>
        <w:rPr>
          <w:spacing w:val="-3"/>
        </w:rPr>
        <w:t xml:space="preserve"> </w:t>
      </w:r>
      <w:r>
        <w:t>que</w:t>
      </w:r>
      <w:r>
        <w:rPr>
          <w:spacing w:val="-3"/>
        </w:rPr>
        <w:t xml:space="preserve"> </w:t>
      </w:r>
      <w:r>
        <w:t>indica,</w:t>
      </w:r>
      <w:r>
        <w:rPr>
          <w:spacing w:val="-4"/>
        </w:rPr>
        <w:t xml:space="preserve"> </w:t>
      </w:r>
      <w:r>
        <w:t>ubicados</w:t>
      </w:r>
      <w:r>
        <w:rPr>
          <w:spacing w:val="-3"/>
        </w:rPr>
        <w:t xml:space="preserve"> </w:t>
      </w:r>
      <w:r>
        <w:t>en la comuna de Tomé, región del Biobío</w:t>
      </w:r>
    </w:p>
    <w:p w:rsidR="00D94E20" w:rsidRDefault="00D94E20">
      <w:pPr>
        <w:pStyle w:val="Textoindependiente"/>
        <w:rPr>
          <w:b/>
        </w:rPr>
      </w:pPr>
    </w:p>
    <w:p w:rsidR="00D94E20" w:rsidRDefault="00D94E20">
      <w:pPr>
        <w:pStyle w:val="Textoindependiente"/>
        <w:rPr>
          <w:b/>
        </w:rPr>
      </w:pPr>
    </w:p>
    <w:p w:rsidR="00D94E20" w:rsidRDefault="00D94E20">
      <w:pPr>
        <w:pStyle w:val="Textoindependiente"/>
        <w:spacing w:before="3"/>
        <w:rPr>
          <w:b/>
        </w:rPr>
      </w:pPr>
    </w:p>
    <w:p w:rsidR="00D94E20" w:rsidRDefault="00000000">
      <w:pPr>
        <w:pStyle w:val="Prrafodelista"/>
        <w:numPr>
          <w:ilvl w:val="0"/>
          <w:numId w:val="3"/>
        </w:numPr>
        <w:tabs>
          <w:tab w:val="left" w:pos="1181"/>
        </w:tabs>
        <w:ind w:left="1181"/>
        <w:rPr>
          <w:b/>
        </w:rPr>
      </w:pPr>
      <w:r>
        <w:rPr>
          <w:b/>
          <w:spacing w:val="-2"/>
        </w:rPr>
        <w:t>Antecedentes</w:t>
      </w:r>
    </w:p>
    <w:p w:rsidR="00D94E20" w:rsidRDefault="00D94E20">
      <w:pPr>
        <w:pStyle w:val="Textoindependiente"/>
        <w:spacing w:before="252"/>
        <w:rPr>
          <w:b/>
        </w:rPr>
      </w:pPr>
    </w:p>
    <w:p w:rsidR="00D94E20" w:rsidRDefault="00000000">
      <w:pPr>
        <w:pStyle w:val="Textoindependiente"/>
        <w:spacing w:line="360" w:lineRule="auto"/>
        <w:ind w:left="1181" w:right="416"/>
        <w:jc w:val="both"/>
      </w:pPr>
      <w:r>
        <w:t>Tomé, es una comuna costera, ubicada en la provincia de Concepción, región</w:t>
      </w:r>
      <w:r>
        <w:rPr>
          <w:spacing w:val="40"/>
        </w:rPr>
        <w:t xml:space="preserve"> </w:t>
      </w:r>
      <w:r>
        <w:t>del Biobío, cuya estructura urbana y paisaje se definen por dos elementos geográficos naturales de gran presencia en su espacio urbano: los cerros de la Cordillera de la Costa y el Océano Pacífico. Tiene una superficie de 495 Km</w:t>
      </w:r>
      <w:r>
        <w:rPr>
          <w:vertAlign w:val="superscript"/>
        </w:rPr>
        <w:t>2</w:t>
      </w:r>
      <w:r>
        <w:t xml:space="preserve"> y</w:t>
      </w:r>
      <w:r>
        <w:rPr>
          <w:spacing w:val="40"/>
        </w:rPr>
        <w:t xml:space="preserve"> </w:t>
      </w:r>
      <w:r>
        <w:t>en ella habitan, según el Censo de 2017, 54.946 personas.</w:t>
      </w:r>
    </w:p>
    <w:p w:rsidR="00D94E20" w:rsidRDefault="00D94E20">
      <w:pPr>
        <w:pStyle w:val="Textoindependiente"/>
        <w:spacing w:before="123"/>
      </w:pPr>
    </w:p>
    <w:p w:rsidR="00D94E20" w:rsidRDefault="00000000">
      <w:pPr>
        <w:pStyle w:val="Textoindependiente"/>
        <w:spacing w:line="360" w:lineRule="auto"/>
        <w:ind w:left="1181" w:right="422"/>
        <w:jc w:val="both"/>
      </w:pPr>
      <w:r>
        <w:t>En el Plan Regulador Comunal (PRC) se identifican dos áreas urbanas: Centro Urbano de Tomé y Centro Urbano de Rafael. Además, existen otros importantes centros poblados de carácter rural, entre los que cabe mencionar a la localidad de Menque.</w:t>
      </w:r>
    </w:p>
    <w:p w:rsidR="00D94E20" w:rsidRDefault="00D94E20">
      <w:pPr>
        <w:pStyle w:val="Textoindependiente"/>
        <w:spacing w:before="123"/>
      </w:pPr>
    </w:p>
    <w:p w:rsidR="00D94E20" w:rsidRDefault="00000000">
      <w:pPr>
        <w:pStyle w:val="Textoindependiente"/>
        <w:spacing w:before="1" w:line="360" w:lineRule="auto"/>
        <w:ind w:left="1181" w:right="419"/>
        <w:jc w:val="both"/>
      </w:pPr>
      <w:r>
        <w:t>El desarrollo de la ciudad requiere la instalación de equipamiento turístico, educativo, deportivo, de salud y esparcimiento, que por sus características y beneficiarios debe ser emplazado en inmuebles específicos de la comuna, los que desafortunadamente son de propiedad privada o de la empresa estatal EFE.</w:t>
      </w:r>
    </w:p>
    <w:p w:rsidR="00D94E20" w:rsidRDefault="00D94E20">
      <w:pPr>
        <w:pStyle w:val="Textoindependiente"/>
        <w:spacing w:before="125"/>
      </w:pPr>
    </w:p>
    <w:p w:rsidR="00D94E20" w:rsidRDefault="00000000">
      <w:pPr>
        <w:pStyle w:val="Textoindependiente"/>
        <w:spacing w:line="360" w:lineRule="auto"/>
        <w:ind w:left="1181" w:right="421"/>
        <w:jc w:val="both"/>
      </w:pPr>
      <w:r>
        <w:t>El régimen de propiedad al que se encuentran sujetos estos bienes ha impedido o dificultado la ejecución de obras en beneficio de la comunidad, por lo que la presente iniciativa tiene por objeto sentar las bases para una futura expropiación de los mismos, declarándolos de utilidad pública para los destinos que en cada caso se indicarán.</w:t>
      </w:r>
    </w:p>
    <w:p w:rsidR="00D94E20" w:rsidRDefault="00D94E20">
      <w:pPr>
        <w:spacing w:line="360" w:lineRule="auto"/>
        <w:jc w:val="both"/>
        <w:sectPr w:rsidR="00D94E20" w:rsidSect="002850CE">
          <w:type w:val="continuous"/>
          <w:pgSz w:w="11910" w:h="16840"/>
          <w:pgMar w:top="1520" w:right="1020" w:bottom="280" w:left="1340" w:header="720" w:footer="720" w:gutter="0"/>
          <w:cols w:space="720"/>
        </w:sectPr>
      </w:pPr>
    </w:p>
    <w:p w:rsidR="00D94E20" w:rsidRDefault="00000000">
      <w:pPr>
        <w:pStyle w:val="Ttulo2"/>
        <w:numPr>
          <w:ilvl w:val="1"/>
          <w:numId w:val="3"/>
        </w:numPr>
        <w:tabs>
          <w:tab w:val="left" w:pos="1179"/>
          <w:tab w:val="left" w:pos="1181"/>
        </w:tabs>
        <w:spacing w:before="82" w:line="360" w:lineRule="auto"/>
        <w:ind w:left="1181" w:right="421"/>
        <w:jc w:val="both"/>
      </w:pPr>
      <w:r>
        <w:lastRenderedPageBreak/>
        <w:t>Mejoramiento del Borde Costero Bellavista-Quichiuto y urbanización de terrenos para construcción de viviendas para pescadores artesanales de la Caleta Quichiuto</w:t>
      </w:r>
    </w:p>
    <w:p w:rsidR="00D94E20" w:rsidRDefault="00D94E20">
      <w:pPr>
        <w:pStyle w:val="Textoindependiente"/>
        <w:spacing w:before="124"/>
        <w:rPr>
          <w:b/>
        </w:rPr>
      </w:pPr>
    </w:p>
    <w:p w:rsidR="00D94E20" w:rsidRDefault="00000000">
      <w:pPr>
        <w:pStyle w:val="Textoindependiente"/>
        <w:spacing w:line="360" w:lineRule="auto"/>
        <w:ind w:left="1181" w:right="426"/>
        <w:jc w:val="both"/>
      </w:pPr>
      <w:r>
        <w:t>El año 2005, las autoridades tanto nacionales como locales, coincidieron en la necesidad de iniciar un proceso de transformación del borde costero de la comuna, con el propósito de ordenar y planificar el uso del territorio, poniendo especial énfasis en iniciativas que favorecieran el desarrollo de la gastronomía y el turismo.</w:t>
      </w:r>
    </w:p>
    <w:p w:rsidR="00D94E20" w:rsidRDefault="00D94E20">
      <w:pPr>
        <w:pStyle w:val="Textoindependiente"/>
        <w:spacing w:before="124"/>
      </w:pPr>
    </w:p>
    <w:p w:rsidR="00D94E20" w:rsidRDefault="00000000">
      <w:pPr>
        <w:pStyle w:val="Textoindependiente"/>
        <w:spacing w:line="360" w:lineRule="auto"/>
        <w:ind w:left="1181" w:right="421"/>
        <w:jc w:val="both"/>
      </w:pPr>
      <w:r>
        <w:t>Así, durante la pasada década se ejecutaron importantes obras públicas que dotaron al sector de Playa Bellavista y Quichiuto Norte, de un paseo peatonal</w:t>
      </w:r>
      <w:r>
        <w:rPr>
          <w:spacing w:val="40"/>
        </w:rPr>
        <w:t xml:space="preserve"> </w:t>
      </w:r>
      <w:r>
        <w:t>con defensas costeras y áreas verdes equipadas con mobiliario urbano e iluminación. Estas obras, además de promover el turismo en la zona, contribuyeron a aumentar la seguridad del espacio público y a garantizar la accesibilidad universal a la playa, tanto para los habitantes de la comuna como para los turistas.</w:t>
      </w:r>
    </w:p>
    <w:p w:rsidR="00D94E20" w:rsidRDefault="00D94E20">
      <w:pPr>
        <w:pStyle w:val="Textoindependiente"/>
        <w:spacing w:before="122"/>
      </w:pPr>
    </w:p>
    <w:p w:rsidR="00D94E20" w:rsidRDefault="00000000">
      <w:pPr>
        <w:pStyle w:val="Textoindependiente"/>
        <w:spacing w:before="1" w:line="360" w:lineRule="auto"/>
        <w:ind w:left="1181" w:right="422"/>
        <w:jc w:val="both"/>
      </w:pPr>
      <w:r>
        <w:t>No obstante, este proceso de ordenación y mejoramiento todavía no finaliza, encontrándose pendientes el diseño y la ejecución de proyectos muy añorados por la comunidad, entre los que se encuentran los siguientes:</w:t>
      </w:r>
    </w:p>
    <w:p w:rsidR="00D94E20" w:rsidRDefault="00D94E20">
      <w:pPr>
        <w:pStyle w:val="Textoindependiente"/>
        <w:spacing w:before="124"/>
      </w:pPr>
    </w:p>
    <w:p w:rsidR="00D94E20" w:rsidRDefault="00000000">
      <w:pPr>
        <w:pStyle w:val="Prrafodelista"/>
        <w:numPr>
          <w:ilvl w:val="2"/>
          <w:numId w:val="3"/>
        </w:numPr>
        <w:tabs>
          <w:tab w:val="left" w:pos="1179"/>
          <w:tab w:val="left" w:pos="1181"/>
        </w:tabs>
        <w:spacing w:line="360" w:lineRule="auto"/>
        <w:ind w:left="1181" w:right="423"/>
        <w:jc w:val="both"/>
      </w:pPr>
      <w:r>
        <w:t>Proyecto “Mejoramiento del Borde Costero Bellavista-Quichiuto” de la</w:t>
      </w:r>
      <w:r>
        <w:rPr>
          <w:spacing w:val="40"/>
        </w:rPr>
        <w:t xml:space="preserve"> </w:t>
      </w:r>
      <w:r>
        <w:t>Dirección de Obras Portuarias del Ministerio de Obras Públicas (código B.I.P 30080996-0), que tiene por objeto la</w:t>
      </w:r>
      <w:r>
        <w:rPr>
          <w:spacing w:val="40"/>
        </w:rPr>
        <w:t xml:space="preserve"> </w:t>
      </w:r>
      <w:r>
        <w:t>conformación y continuidad del borde costero de la comuna de Tomé;</w:t>
      </w:r>
    </w:p>
    <w:p w:rsidR="00D94E20" w:rsidRDefault="00000000">
      <w:pPr>
        <w:pStyle w:val="Prrafodelista"/>
        <w:numPr>
          <w:ilvl w:val="2"/>
          <w:numId w:val="3"/>
        </w:numPr>
        <w:tabs>
          <w:tab w:val="left" w:pos="1179"/>
          <w:tab w:val="left" w:pos="1181"/>
        </w:tabs>
        <w:spacing w:line="360" w:lineRule="auto"/>
        <w:ind w:left="1181" w:right="421"/>
        <w:jc w:val="both"/>
      </w:pPr>
      <w:r>
        <w:t>Proyecto habitacional caleta Quichiuto, que consiste en la erradicación del campamento la Estación y la posterior entrega de viviendas en la Zona de Desarrollo (D3) del Plan Seccional del Sector Costero de Tomé, a las 31 familias que hace más de 40 años habitan en el sector.</w:t>
      </w:r>
    </w:p>
    <w:p w:rsidR="00D94E20" w:rsidRDefault="00000000">
      <w:pPr>
        <w:pStyle w:val="Prrafodelista"/>
        <w:numPr>
          <w:ilvl w:val="2"/>
          <w:numId w:val="3"/>
        </w:numPr>
        <w:tabs>
          <w:tab w:val="left" w:pos="1180"/>
        </w:tabs>
        <w:spacing w:line="251" w:lineRule="exact"/>
        <w:ind w:left="1180" w:hanging="359"/>
        <w:jc w:val="both"/>
      </w:pPr>
      <w:r>
        <w:t>Parque,</w:t>
      </w:r>
      <w:r>
        <w:rPr>
          <w:spacing w:val="-3"/>
        </w:rPr>
        <w:t xml:space="preserve"> </w:t>
      </w:r>
      <w:r>
        <w:t>Explanada</w:t>
      </w:r>
      <w:r>
        <w:rPr>
          <w:spacing w:val="-4"/>
        </w:rPr>
        <w:t xml:space="preserve"> </w:t>
      </w:r>
      <w:r>
        <w:t>Cívica</w:t>
      </w:r>
      <w:r>
        <w:rPr>
          <w:spacing w:val="-4"/>
        </w:rPr>
        <w:t xml:space="preserve"> </w:t>
      </w:r>
      <w:r>
        <w:t>y</w:t>
      </w:r>
      <w:r>
        <w:rPr>
          <w:spacing w:val="-4"/>
        </w:rPr>
        <w:t xml:space="preserve"> </w:t>
      </w:r>
      <w:r>
        <w:t>Skate</w:t>
      </w:r>
      <w:r>
        <w:rPr>
          <w:spacing w:val="-3"/>
        </w:rPr>
        <w:t xml:space="preserve"> </w:t>
      </w:r>
      <w:r>
        <w:rPr>
          <w:spacing w:val="-4"/>
        </w:rPr>
        <w:t>Park.</w:t>
      </w:r>
    </w:p>
    <w:p w:rsidR="00D94E20" w:rsidRDefault="00D94E20">
      <w:pPr>
        <w:spacing w:line="251" w:lineRule="exact"/>
        <w:jc w:val="both"/>
        <w:sectPr w:rsidR="00D94E20" w:rsidSect="002850CE">
          <w:pgSz w:w="11910" w:h="16840"/>
          <w:pgMar w:top="1340" w:right="1020" w:bottom="280" w:left="1340" w:header="720" w:footer="720" w:gutter="0"/>
          <w:cols w:space="720"/>
        </w:sectPr>
      </w:pPr>
    </w:p>
    <w:p w:rsidR="00D94E20" w:rsidRDefault="00D94E20">
      <w:pPr>
        <w:pStyle w:val="Textoindependiente"/>
        <w:rPr>
          <w:sz w:val="20"/>
        </w:rPr>
      </w:pPr>
    </w:p>
    <w:p w:rsidR="00D94E20" w:rsidRDefault="00D94E20">
      <w:pPr>
        <w:pStyle w:val="Textoindependiente"/>
        <w:rPr>
          <w:sz w:val="20"/>
        </w:rPr>
      </w:pPr>
    </w:p>
    <w:p w:rsidR="00D94E20" w:rsidRDefault="00D94E20">
      <w:pPr>
        <w:pStyle w:val="Textoindependiente"/>
        <w:rPr>
          <w:sz w:val="20"/>
        </w:rPr>
      </w:pPr>
    </w:p>
    <w:p w:rsidR="00D94E20" w:rsidRDefault="00D94E20">
      <w:pPr>
        <w:pStyle w:val="Textoindependiente"/>
        <w:rPr>
          <w:sz w:val="20"/>
        </w:rPr>
      </w:pPr>
    </w:p>
    <w:p w:rsidR="00D94E20" w:rsidRDefault="00D94E20">
      <w:pPr>
        <w:pStyle w:val="Textoindependiente"/>
        <w:spacing w:before="112"/>
        <w:rPr>
          <w:sz w:val="20"/>
        </w:rPr>
      </w:pPr>
    </w:p>
    <w:p w:rsidR="00D94E20" w:rsidRDefault="00000000">
      <w:pPr>
        <w:ind w:left="765" w:right="365"/>
        <w:jc w:val="center"/>
        <w:rPr>
          <w:sz w:val="20"/>
        </w:rPr>
      </w:pPr>
      <w:r>
        <w:rPr>
          <w:sz w:val="20"/>
        </w:rPr>
        <w:t>Proyectos</w:t>
      </w:r>
      <w:r>
        <w:rPr>
          <w:spacing w:val="-5"/>
          <w:sz w:val="20"/>
        </w:rPr>
        <w:t xml:space="preserve"> </w:t>
      </w:r>
      <w:r>
        <w:rPr>
          <w:sz w:val="20"/>
        </w:rPr>
        <w:t>cuya</w:t>
      </w:r>
      <w:r>
        <w:rPr>
          <w:spacing w:val="-5"/>
          <w:sz w:val="20"/>
        </w:rPr>
        <w:t xml:space="preserve"> </w:t>
      </w:r>
      <w:r>
        <w:rPr>
          <w:sz w:val="20"/>
        </w:rPr>
        <w:t>ejecución</w:t>
      </w:r>
      <w:r>
        <w:rPr>
          <w:spacing w:val="-6"/>
          <w:sz w:val="20"/>
        </w:rPr>
        <w:t xml:space="preserve"> </w:t>
      </w:r>
      <w:r>
        <w:rPr>
          <w:sz w:val="20"/>
        </w:rPr>
        <w:t>se</w:t>
      </w:r>
      <w:r>
        <w:rPr>
          <w:spacing w:val="-5"/>
          <w:sz w:val="20"/>
        </w:rPr>
        <w:t xml:space="preserve"> </w:t>
      </w:r>
      <w:r>
        <w:rPr>
          <w:sz w:val="20"/>
        </w:rPr>
        <w:t>encuentra</w:t>
      </w:r>
      <w:r>
        <w:rPr>
          <w:spacing w:val="-4"/>
          <w:sz w:val="20"/>
        </w:rPr>
        <w:t xml:space="preserve"> </w:t>
      </w:r>
      <w:r>
        <w:rPr>
          <w:spacing w:val="-2"/>
          <w:sz w:val="20"/>
        </w:rPr>
        <w:t>pendiente</w:t>
      </w:r>
    </w:p>
    <w:p w:rsidR="00D94E20" w:rsidRDefault="00000000">
      <w:pPr>
        <w:pStyle w:val="Textoindependiente"/>
        <w:spacing w:before="9"/>
        <w:rPr>
          <w:sz w:val="7"/>
        </w:rPr>
      </w:pPr>
      <w:r>
        <w:rPr>
          <w:noProof/>
        </w:rPr>
        <w:drawing>
          <wp:anchor distT="0" distB="0" distL="0" distR="0" simplePos="0" relativeHeight="487587840" behindDoc="1" locked="0" layoutInCell="1" allowOverlap="1">
            <wp:simplePos x="0" y="0"/>
            <wp:positionH relativeFrom="page">
              <wp:posOffset>1371600</wp:posOffset>
            </wp:positionH>
            <wp:positionV relativeFrom="paragraph">
              <wp:posOffset>72616</wp:posOffset>
            </wp:positionV>
            <wp:extent cx="5298190" cy="2035587"/>
            <wp:effectExtent l="0" t="0" r="0" b="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6" cstate="print"/>
                    <a:stretch>
                      <a:fillRect/>
                    </a:stretch>
                  </pic:blipFill>
                  <pic:spPr>
                    <a:xfrm>
                      <a:off x="0" y="0"/>
                      <a:ext cx="5298190" cy="2035587"/>
                    </a:xfrm>
                    <a:prstGeom prst="rect">
                      <a:avLst/>
                    </a:prstGeom>
                  </pic:spPr>
                </pic:pic>
              </a:graphicData>
            </a:graphic>
          </wp:anchor>
        </w:drawing>
      </w:r>
    </w:p>
    <w:p w:rsidR="00D94E20" w:rsidRDefault="00000000">
      <w:pPr>
        <w:spacing w:before="104"/>
        <w:ind w:left="765" w:right="363"/>
        <w:jc w:val="center"/>
        <w:rPr>
          <w:sz w:val="20"/>
        </w:rPr>
      </w:pPr>
      <w:r>
        <w:rPr>
          <w:sz w:val="20"/>
        </w:rPr>
        <w:t>Fuente:</w:t>
      </w:r>
      <w:r>
        <w:rPr>
          <w:spacing w:val="-6"/>
          <w:sz w:val="20"/>
        </w:rPr>
        <w:t xml:space="preserve"> </w:t>
      </w:r>
      <w:r>
        <w:rPr>
          <w:sz w:val="20"/>
        </w:rPr>
        <w:t>I.</w:t>
      </w:r>
      <w:r>
        <w:rPr>
          <w:spacing w:val="-4"/>
          <w:sz w:val="20"/>
        </w:rPr>
        <w:t xml:space="preserve"> </w:t>
      </w:r>
      <w:r>
        <w:rPr>
          <w:sz w:val="20"/>
        </w:rPr>
        <w:t>Municipalidad</w:t>
      </w:r>
      <w:r>
        <w:rPr>
          <w:spacing w:val="-5"/>
          <w:sz w:val="20"/>
        </w:rPr>
        <w:t xml:space="preserve"> </w:t>
      </w:r>
      <w:r>
        <w:rPr>
          <w:sz w:val="20"/>
        </w:rPr>
        <w:t>de</w:t>
      </w:r>
      <w:r>
        <w:rPr>
          <w:spacing w:val="-3"/>
          <w:sz w:val="20"/>
        </w:rPr>
        <w:t xml:space="preserve"> </w:t>
      </w:r>
      <w:r>
        <w:rPr>
          <w:spacing w:val="-4"/>
          <w:sz w:val="20"/>
        </w:rPr>
        <w:t>Tomé</w:t>
      </w:r>
    </w:p>
    <w:p w:rsidR="00D94E20" w:rsidRDefault="00D94E20">
      <w:pPr>
        <w:pStyle w:val="Textoindependiente"/>
        <w:rPr>
          <w:sz w:val="20"/>
        </w:rPr>
      </w:pPr>
    </w:p>
    <w:p w:rsidR="00D94E20" w:rsidRDefault="00D94E20">
      <w:pPr>
        <w:pStyle w:val="Textoindependiente"/>
        <w:rPr>
          <w:sz w:val="20"/>
        </w:rPr>
      </w:pPr>
    </w:p>
    <w:p w:rsidR="00D94E20" w:rsidRDefault="00D94E20">
      <w:pPr>
        <w:pStyle w:val="Textoindependiente"/>
        <w:spacing w:before="182"/>
        <w:rPr>
          <w:sz w:val="20"/>
        </w:rPr>
      </w:pPr>
    </w:p>
    <w:p w:rsidR="00D94E20" w:rsidRDefault="00000000">
      <w:pPr>
        <w:pStyle w:val="Textoindependiente"/>
        <w:spacing w:line="360" w:lineRule="auto"/>
        <w:ind w:left="821" w:right="425"/>
        <w:jc w:val="both"/>
      </w:pPr>
      <w:r>
        <w:t>Estas iniciativas pretenden ser emplazadas en una superficie de aproximadamente 24.605 metros cuadrados, que forman parte de un inmueble de mayor extensión de propiedad de la empresa estatal EFE, que se encuentra inscrito a fojas 228 bajo el N°279 del Registro de Propiedad del Conservador de Bienes Raíces de Tomé, del año 1964 (rol de avalúo fiscal 90633-1).</w:t>
      </w:r>
    </w:p>
    <w:p w:rsidR="00D94E20" w:rsidRDefault="00D94E20">
      <w:pPr>
        <w:pStyle w:val="Textoindependiente"/>
        <w:spacing w:before="123"/>
      </w:pPr>
    </w:p>
    <w:p w:rsidR="00D94E20" w:rsidRDefault="00000000">
      <w:pPr>
        <w:pStyle w:val="Textoindependiente"/>
        <w:spacing w:line="360" w:lineRule="auto"/>
        <w:ind w:left="821" w:right="420"/>
        <w:jc w:val="both"/>
      </w:pPr>
      <w:r>
        <w:t>Dicho inmueble antiguamente estaba destinado a la estación de trenes y vía férrea de la comuna, pero con el paso del tiempo y debido cese de la actividad del ferrocarril,</w:t>
      </w:r>
      <w:r>
        <w:rPr>
          <w:spacing w:val="-1"/>
        </w:rPr>
        <w:t xml:space="preserve"> </w:t>
      </w:r>
      <w:r>
        <w:t>este</w:t>
      </w:r>
      <w:r>
        <w:rPr>
          <w:spacing w:val="-2"/>
        </w:rPr>
        <w:t xml:space="preserve"> </w:t>
      </w:r>
      <w:r>
        <w:t>espacio</w:t>
      </w:r>
      <w:r>
        <w:rPr>
          <w:spacing w:val="-2"/>
        </w:rPr>
        <w:t xml:space="preserve"> </w:t>
      </w:r>
      <w:r>
        <w:t>fue</w:t>
      </w:r>
      <w:r>
        <w:rPr>
          <w:spacing w:val="-2"/>
        </w:rPr>
        <w:t xml:space="preserve"> </w:t>
      </w:r>
      <w:r>
        <w:t>siendo</w:t>
      </w:r>
      <w:r>
        <w:rPr>
          <w:spacing w:val="-2"/>
        </w:rPr>
        <w:t xml:space="preserve"> </w:t>
      </w:r>
      <w:r>
        <w:t>ocupado</w:t>
      </w:r>
      <w:r>
        <w:rPr>
          <w:spacing w:val="-2"/>
        </w:rPr>
        <w:t xml:space="preserve"> </w:t>
      </w:r>
      <w:r>
        <w:t>por</w:t>
      </w:r>
      <w:r>
        <w:rPr>
          <w:spacing w:val="-1"/>
        </w:rPr>
        <w:t xml:space="preserve"> </w:t>
      </w:r>
      <w:r>
        <w:t>diferentes</w:t>
      </w:r>
      <w:r>
        <w:rPr>
          <w:spacing w:val="-2"/>
        </w:rPr>
        <w:t xml:space="preserve"> </w:t>
      </w:r>
      <w:r>
        <w:t>actividades:</w:t>
      </w:r>
      <w:r>
        <w:rPr>
          <w:spacing w:val="-1"/>
        </w:rPr>
        <w:t xml:space="preserve"> </w:t>
      </w:r>
      <w:r>
        <w:t>asentamiento de caleta de pescadores artesanales, comercio de productos del mar, áreas verdes, zona de estacionamientos, espacio para actividades culturales y de esparcimiento, entre</w:t>
      </w:r>
      <w:r>
        <w:rPr>
          <w:spacing w:val="-1"/>
        </w:rPr>
        <w:t xml:space="preserve"> </w:t>
      </w:r>
      <w:r>
        <w:t>otros.</w:t>
      </w:r>
      <w:r>
        <w:rPr>
          <w:spacing w:val="-2"/>
        </w:rPr>
        <w:t xml:space="preserve"> </w:t>
      </w:r>
      <w:r>
        <w:t>Hoy</w:t>
      </w:r>
      <w:r>
        <w:rPr>
          <w:spacing w:val="-1"/>
        </w:rPr>
        <w:t xml:space="preserve"> </w:t>
      </w:r>
      <w:r>
        <w:t>en</w:t>
      </w:r>
      <w:r>
        <w:rPr>
          <w:spacing w:val="-1"/>
        </w:rPr>
        <w:t xml:space="preserve"> </w:t>
      </w:r>
      <w:r>
        <w:t>día</w:t>
      </w:r>
      <w:r>
        <w:rPr>
          <w:spacing w:val="-3"/>
        </w:rPr>
        <w:t xml:space="preserve"> </w:t>
      </w:r>
      <w:r>
        <w:t>la</w:t>
      </w:r>
      <w:r>
        <w:rPr>
          <w:spacing w:val="-1"/>
        </w:rPr>
        <w:t xml:space="preserve"> </w:t>
      </w:r>
      <w:r>
        <w:t>mayor</w:t>
      </w:r>
      <w:r>
        <w:rPr>
          <w:spacing w:val="-2"/>
        </w:rPr>
        <w:t xml:space="preserve"> </w:t>
      </w:r>
      <w:r>
        <w:t>parte</w:t>
      </w:r>
      <w:r>
        <w:rPr>
          <w:spacing w:val="-1"/>
        </w:rPr>
        <w:t xml:space="preserve"> </w:t>
      </w:r>
      <w:r>
        <w:t>del</w:t>
      </w:r>
      <w:r>
        <w:rPr>
          <w:spacing w:val="-2"/>
        </w:rPr>
        <w:t xml:space="preserve"> </w:t>
      </w:r>
      <w:r>
        <w:t>terreno</w:t>
      </w:r>
      <w:r>
        <w:rPr>
          <w:spacing w:val="-1"/>
        </w:rPr>
        <w:t xml:space="preserve"> </w:t>
      </w:r>
      <w:r>
        <w:t>es</w:t>
      </w:r>
      <w:r>
        <w:rPr>
          <w:spacing w:val="-3"/>
        </w:rPr>
        <w:t xml:space="preserve"> </w:t>
      </w:r>
      <w:r>
        <w:t>ocupado</w:t>
      </w:r>
      <w:r>
        <w:rPr>
          <w:spacing w:val="-1"/>
        </w:rPr>
        <w:t xml:space="preserve"> </w:t>
      </w:r>
      <w:r>
        <w:t>como</w:t>
      </w:r>
      <w:r>
        <w:rPr>
          <w:spacing w:val="-1"/>
        </w:rPr>
        <w:t xml:space="preserve"> </w:t>
      </w:r>
      <w:r>
        <w:t>estacionamiento informal de buses y camiones, actividades recreativas y culturales, el asentamiento de la caleta de pescadores y algunos locales comerciales móviles.</w:t>
      </w:r>
    </w:p>
    <w:p w:rsidR="00D94E20" w:rsidRDefault="00D94E20">
      <w:pPr>
        <w:pStyle w:val="Textoindependiente"/>
        <w:spacing w:before="124"/>
      </w:pPr>
    </w:p>
    <w:p w:rsidR="00D94E20" w:rsidRDefault="00000000">
      <w:pPr>
        <w:pStyle w:val="Textoindependiente"/>
        <w:spacing w:line="357" w:lineRule="auto"/>
        <w:ind w:left="821" w:right="423"/>
        <w:jc w:val="both"/>
      </w:pPr>
      <w:r>
        <w:t>La ejecución de este proyecto requiere la coordinación de la Dirección de Obras Portuarias del Ministerio de Obras Públicas, del Ministerio de Vivienda y Urbanismo,</w:t>
      </w:r>
    </w:p>
    <w:p w:rsidR="00D94E20" w:rsidRDefault="00D94E20">
      <w:pPr>
        <w:spacing w:line="357" w:lineRule="auto"/>
        <w:jc w:val="both"/>
        <w:sectPr w:rsidR="00D94E20" w:rsidSect="002850CE">
          <w:pgSz w:w="11910" w:h="16840"/>
          <w:pgMar w:top="1920" w:right="1020" w:bottom="280" w:left="1340" w:header="720" w:footer="720" w:gutter="0"/>
          <w:cols w:space="720"/>
        </w:sectPr>
      </w:pPr>
    </w:p>
    <w:p w:rsidR="00D94E20" w:rsidRDefault="00000000">
      <w:pPr>
        <w:pStyle w:val="Textoindependiente"/>
        <w:spacing w:before="82" w:line="360" w:lineRule="auto"/>
        <w:ind w:left="821" w:right="427"/>
        <w:jc w:val="both"/>
      </w:pPr>
      <w:r>
        <w:t>del Servicio de Vivienda y Urbanismo y de la I. Municipalidad de Tomé, lo que ha demorado su ejecución. A raíz de lo anterior, el presente proyecto pretende aunar voluntades para la pronta expropiación y ejecución de las iniciativas señaladas.</w:t>
      </w:r>
    </w:p>
    <w:p w:rsidR="00D94E20" w:rsidRDefault="00D94E20">
      <w:pPr>
        <w:pStyle w:val="Textoindependiente"/>
        <w:spacing w:before="124"/>
      </w:pPr>
    </w:p>
    <w:p w:rsidR="00D94E20" w:rsidRDefault="00000000">
      <w:pPr>
        <w:pStyle w:val="Ttulo2"/>
        <w:numPr>
          <w:ilvl w:val="1"/>
          <w:numId w:val="3"/>
        </w:numPr>
        <w:tabs>
          <w:tab w:val="left" w:pos="1179"/>
        </w:tabs>
        <w:ind w:left="1179" w:hanging="358"/>
      </w:pPr>
      <w:r>
        <w:t>Equipamiento</w:t>
      </w:r>
      <w:r>
        <w:rPr>
          <w:spacing w:val="-4"/>
        </w:rPr>
        <w:t xml:space="preserve"> </w:t>
      </w:r>
      <w:r>
        <w:t>para</w:t>
      </w:r>
      <w:r>
        <w:rPr>
          <w:spacing w:val="-5"/>
        </w:rPr>
        <w:t xml:space="preserve"> </w:t>
      </w:r>
      <w:r>
        <w:t>la</w:t>
      </w:r>
      <w:r>
        <w:rPr>
          <w:spacing w:val="-4"/>
        </w:rPr>
        <w:t xml:space="preserve"> </w:t>
      </w:r>
      <w:r>
        <w:t>localidad</w:t>
      </w:r>
      <w:r>
        <w:rPr>
          <w:spacing w:val="-3"/>
        </w:rPr>
        <w:t xml:space="preserve"> </w:t>
      </w:r>
      <w:r>
        <w:t>de</w:t>
      </w:r>
      <w:r>
        <w:rPr>
          <w:spacing w:val="-3"/>
        </w:rPr>
        <w:t xml:space="preserve"> </w:t>
      </w:r>
      <w:r>
        <w:rPr>
          <w:spacing w:val="-2"/>
        </w:rPr>
        <w:t>Menque</w:t>
      </w:r>
    </w:p>
    <w:p w:rsidR="00D94E20" w:rsidRDefault="00D94E20">
      <w:pPr>
        <w:pStyle w:val="Textoindependiente"/>
        <w:spacing w:before="252"/>
        <w:rPr>
          <w:b/>
        </w:rPr>
      </w:pPr>
    </w:p>
    <w:p w:rsidR="00D94E20" w:rsidRDefault="00000000">
      <w:pPr>
        <w:pStyle w:val="Textoindependiente"/>
        <w:spacing w:line="360" w:lineRule="auto"/>
        <w:ind w:left="821" w:right="423"/>
        <w:jc w:val="both"/>
      </w:pPr>
      <w:r>
        <w:t>Menque, es una localidad rural que tiene una superficie aproximada de 44,26 ha. y se</w:t>
      </w:r>
      <w:r>
        <w:rPr>
          <w:spacing w:val="-2"/>
        </w:rPr>
        <w:t xml:space="preserve"> </w:t>
      </w:r>
      <w:r>
        <w:t>encuentra</w:t>
      </w:r>
      <w:r>
        <w:rPr>
          <w:spacing w:val="-2"/>
        </w:rPr>
        <w:t xml:space="preserve"> </w:t>
      </w:r>
      <w:r>
        <w:t>ubicada a</w:t>
      </w:r>
      <w:r>
        <w:rPr>
          <w:spacing w:val="-2"/>
        </w:rPr>
        <w:t xml:space="preserve"> </w:t>
      </w:r>
      <w:r>
        <w:t>unos 17</w:t>
      </w:r>
      <w:r>
        <w:rPr>
          <w:spacing w:val="-2"/>
        </w:rPr>
        <w:t xml:space="preserve"> </w:t>
      </w:r>
      <w:r>
        <w:t>kilómetros</w:t>
      </w:r>
      <w:r>
        <w:rPr>
          <w:spacing w:val="-2"/>
        </w:rPr>
        <w:t xml:space="preserve"> </w:t>
      </w:r>
      <w:r>
        <w:t>al</w:t>
      </w:r>
      <w:r>
        <w:rPr>
          <w:spacing w:val="-1"/>
        </w:rPr>
        <w:t xml:space="preserve"> </w:t>
      </w:r>
      <w:r>
        <w:t>norte</w:t>
      </w:r>
      <w:r>
        <w:rPr>
          <w:spacing w:val="-2"/>
        </w:rPr>
        <w:t xml:space="preserve"> </w:t>
      </w:r>
      <w:r>
        <w:t>del</w:t>
      </w:r>
      <w:r>
        <w:rPr>
          <w:spacing w:val="-1"/>
        </w:rPr>
        <w:t xml:space="preserve"> </w:t>
      </w:r>
      <w:r>
        <w:t>área</w:t>
      </w:r>
      <w:r>
        <w:rPr>
          <w:spacing w:val="-2"/>
        </w:rPr>
        <w:t xml:space="preserve"> </w:t>
      </w:r>
      <w:r>
        <w:t>urbana</w:t>
      </w:r>
      <w:r>
        <w:rPr>
          <w:spacing w:val="-2"/>
        </w:rPr>
        <w:t xml:space="preserve"> </w:t>
      </w:r>
      <w:r>
        <w:t>de</w:t>
      </w:r>
      <w:r>
        <w:rPr>
          <w:spacing w:val="-2"/>
        </w:rPr>
        <w:t xml:space="preserve"> </w:t>
      </w:r>
      <w:r>
        <w:t>la comuna</w:t>
      </w:r>
      <w:r>
        <w:rPr>
          <w:spacing w:val="-2"/>
        </w:rPr>
        <w:t xml:space="preserve"> </w:t>
      </w:r>
      <w:r>
        <w:t>de Tomé.</w:t>
      </w:r>
      <w:r>
        <w:rPr>
          <w:spacing w:val="-2"/>
        </w:rPr>
        <w:t xml:space="preserve"> </w:t>
      </w:r>
      <w:r>
        <w:t>Se</w:t>
      </w:r>
      <w:r>
        <w:rPr>
          <w:spacing w:val="-1"/>
        </w:rPr>
        <w:t xml:space="preserve"> </w:t>
      </w:r>
      <w:r>
        <w:t>emplaza</w:t>
      </w:r>
      <w:r>
        <w:rPr>
          <w:spacing w:val="-1"/>
        </w:rPr>
        <w:t xml:space="preserve"> </w:t>
      </w:r>
      <w:r>
        <w:t>en</w:t>
      </w:r>
      <w:r>
        <w:rPr>
          <w:spacing w:val="-3"/>
        </w:rPr>
        <w:t xml:space="preserve"> </w:t>
      </w:r>
      <w:r>
        <w:t>un</w:t>
      </w:r>
      <w:r>
        <w:rPr>
          <w:spacing w:val="-3"/>
        </w:rPr>
        <w:t xml:space="preserve"> </w:t>
      </w:r>
      <w:r>
        <w:t>sector eminentemente</w:t>
      </w:r>
      <w:r>
        <w:rPr>
          <w:spacing w:val="-3"/>
        </w:rPr>
        <w:t xml:space="preserve"> </w:t>
      </w:r>
      <w:r>
        <w:t>forestal,</w:t>
      </w:r>
      <w:r>
        <w:rPr>
          <w:spacing w:val="-2"/>
        </w:rPr>
        <w:t xml:space="preserve"> </w:t>
      </w:r>
      <w:r>
        <w:t>en</w:t>
      </w:r>
      <w:r>
        <w:rPr>
          <w:spacing w:val="-1"/>
        </w:rPr>
        <w:t xml:space="preserve"> </w:t>
      </w:r>
      <w:r>
        <w:t>el</w:t>
      </w:r>
      <w:r>
        <w:rPr>
          <w:spacing w:val="-2"/>
        </w:rPr>
        <w:t xml:space="preserve"> </w:t>
      </w:r>
      <w:r>
        <w:t>que</w:t>
      </w:r>
      <w:r>
        <w:rPr>
          <w:spacing w:val="-3"/>
        </w:rPr>
        <w:t xml:space="preserve"> </w:t>
      </w:r>
      <w:r>
        <w:t>habitan</w:t>
      </w:r>
      <w:r>
        <w:rPr>
          <w:spacing w:val="-1"/>
        </w:rPr>
        <w:t xml:space="preserve"> </w:t>
      </w:r>
      <w:r>
        <w:t>alrededor de 364 personas.</w:t>
      </w:r>
    </w:p>
    <w:p w:rsidR="00D94E20" w:rsidRDefault="00D94E20">
      <w:pPr>
        <w:pStyle w:val="Textoindependiente"/>
        <w:spacing w:before="125"/>
      </w:pPr>
    </w:p>
    <w:p w:rsidR="00D94E20" w:rsidRDefault="00000000">
      <w:pPr>
        <w:pStyle w:val="Textoindependiente"/>
        <w:spacing w:line="360" w:lineRule="auto"/>
        <w:ind w:left="821" w:right="419"/>
        <w:jc w:val="both"/>
      </w:pPr>
      <w:r>
        <w:t>En este centro poblado no existen inmuebles fiscales ni de dominio municipal, por ello el escaso equipamiento con que cuentan sus habitantes (una escuela básica y una</w:t>
      </w:r>
      <w:r>
        <w:rPr>
          <w:spacing w:val="-3"/>
        </w:rPr>
        <w:t xml:space="preserve"> </w:t>
      </w:r>
      <w:r>
        <w:t>posta)</w:t>
      </w:r>
      <w:r>
        <w:rPr>
          <w:spacing w:val="-4"/>
        </w:rPr>
        <w:t xml:space="preserve"> </w:t>
      </w:r>
      <w:r>
        <w:t>se</w:t>
      </w:r>
      <w:r>
        <w:rPr>
          <w:spacing w:val="-3"/>
        </w:rPr>
        <w:t xml:space="preserve"> </w:t>
      </w:r>
      <w:r>
        <w:t>encuentran</w:t>
      </w:r>
      <w:r>
        <w:rPr>
          <w:spacing w:val="-3"/>
        </w:rPr>
        <w:t xml:space="preserve"> </w:t>
      </w:r>
      <w:r>
        <w:t>en</w:t>
      </w:r>
      <w:r>
        <w:rPr>
          <w:spacing w:val="-3"/>
        </w:rPr>
        <w:t xml:space="preserve"> </w:t>
      </w:r>
      <w:r>
        <w:t>inmuebles</w:t>
      </w:r>
      <w:r>
        <w:rPr>
          <w:spacing w:val="-3"/>
        </w:rPr>
        <w:t xml:space="preserve"> </w:t>
      </w:r>
      <w:r>
        <w:t>de</w:t>
      </w:r>
      <w:r>
        <w:rPr>
          <w:spacing w:val="-3"/>
        </w:rPr>
        <w:t xml:space="preserve"> </w:t>
      </w:r>
      <w:r>
        <w:t>propiedad</w:t>
      </w:r>
      <w:r>
        <w:rPr>
          <w:spacing w:val="-3"/>
        </w:rPr>
        <w:t xml:space="preserve"> </w:t>
      </w:r>
      <w:r>
        <w:t>privada,</w:t>
      </w:r>
      <w:r>
        <w:rPr>
          <w:spacing w:val="-4"/>
        </w:rPr>
        <w:t xml:space="preserve"> </w:t>
      </w:r>
      <w:r>
        <w:t>lo</w:t>
      </w:r>
      <w:r>
        <w:rPr>
          <w:spacing w:val="-3"/>
        </w:rPr>
        <w:t xml:space="preserve"> </w:t>
      </w:r>
      <w:r>
        <w:t>que</w:t>
      </w:r>
      <w:r>
        <w:rPr>
          <w:spacing w:val="-3"/>
        </w:rPr>
        <w:t xml:space="preserve"> </w:t>
      </w:r>
      <w:r>
        <w:t>ha</w:t>
      </w:r>
      <w:r>
        <w:rPr>
          <w:spacing w:val="-3"/>
        </w:rPr>
        <w:t xml:space="preserve"> </w:t>
      </w:r>
      <w:r>
        <w:t>dificultado</w:t>
      </w:r>
      <w:r>
        <w:rPr>
          <w:spacing w:val="-5"/>
        </w:rPr>
        <w:t xml:space="preserve"> </w:t>
      </w:r>
      <w:r>
        <w:t>la inversión pública para mejorar sus condiciones. Por el mismo motivo, no ha sido posible dotar a sus habitantes de áreas verdes y otros espacios para el esparcimiento y la práctica del deporte.</w:t>
      </w:r>
    </w:p>
    <w:p w:rsidR="00D94E20" w:rsidRDefault="00D94E20">
      <w:pPr>
        <w:pStyle w:val="Textoindependiente"/>
        <w:spacing w:before="122"/>
      </w:pPr>
    </w:p>
    <w:p w:rsidR="00D94E20" w:rsidRDefault="00000000">
      <w:pPr>
        <w:pStyle w:val="Textoindependiente"/>
        <w:spacing w:before="1" w:line="360" w:lineRule="auto"/>
        <w:ind w:left="821" w:right="427"/>
        <w:jc w:val="both"/>
      </w:pPr>
      <w:r>
        <w:t>En consecuencia, se propone que se declaren de utilidad pública los inmuebles en que actualmente se encuentran emplazadas la escuela básica y la posta de salud rural; y además, dos inmuebles para dotar a sus habitantes de áreas verdes y una cancha de fútbol.</w:t>
      </w:r>
    </w:p>
    <w:p w:rsidR="00D94E20" w:rsidRDefault="00D94E20">
      <w:pPr>
        <w:pStyle w:val="Textoindependiente"/>
        <w:spacing w:before="125"/>
      </w:pPr>
    </w:p>
    <w:p w:rsidR="00D94E20" w:rsidRDefault="00000000">
      <w:pPr>
        <w:pStyle w:val="Ttulo2"/>
        <w:numPr>
          <w:ilvl w:val="2"/>
          <w:numId w:val="3"/>
        </w:numPr>
        <w:tabs>
          <w:tab w:val="left" w:pos="1179"/>
        </w:tabs>
        <w:ind w:left="1179" w:hanging="358"/>
      </w:pPr>
      <w:r>
        <w:t>Escuela</w:t>
      </w:r>
      <w:r>
        <w:rPr>
          <w:spacing w:val="-5"/>
        </w:rPr>
        <w:t xml:space="preserve"> </w:t>
      </w:r>
      <w:r>
        <w:t>Básica</w:t>
      </w:r>
      <w:r>
        <w:rPr>
          <w:spacing w:val="-6"/>
        </w:rPr>
        <w:t xml:space="preserve"> </w:t>
      </w:r>
      <w:r>
        <w:t>E-</w:t>
      </w:r>
      <w:r>
        <w:rPr>
          <w:spacing w:val="-5"/>
        </w:rPr>
        <w:t>431</w:t>
      </w:r>
    </w:p>
    <w:p w:rsidR="00D94E20" w:rsidRDefault="00D94E20">
      <w:pPr>
        <w:pStyle w:val="Textoindependiente"/>
        <w:spacing w:before="252"/>
        <w:rPr>
          <w:b/>
        </w:rPr>
      </w:pPr>
    </w:p>
    <w:p w:rsidR="00D94E20" w:rsidRDefault="00000000">
      <w:pPr>
        <w:pStyle w:val="Textoindependiente"/>
        <w:spacing w:line="360" w:lineRule="auto"/>
        <w:ind w:left="821" w:right="422"/>
        <w:jc w:val="both"/>
      </w:pPr>
      <w:r>
        <w:t>Desde su inauguración, en 1919, la escuela básica ha estado ubicada en distintos terrenos de propiedad privada. Su emplazamiento actual data de 1949, donde fue construida con la ayuda de empresas forestales de la zona y de la Comunidad de Padres y Apoderados, llegando a tener más de setecientos estudiantes entre las décadas del 70 y 90.</w:t>
      </w:r>
    </w:p>
    <w:p w:rsidR="00D94E20" w:rsidRDefault="00D94E20">
      <w:pPr>
        <w:pStyle w:val="Textoindependiente"/>
        <w:spacing w:before="123"/>
      </w:pPr>
    </w:p>
    <w:p w:rsidR="00D94E20" w:rsidRDefault="00000000">
      <w:pPr>
        <w:pStyle w:val="Textoindependiente"/>
        <w:spacing w:line="357" w:lineRule="auto"/>
        <w:ind w:left="821" w:right="425"/>
        <w:jc w:val="both"/>
      </w:pPr>
      <w:r>
        <w:t>En el año 1981, mediante el Decreto Cooperador N°7361 se traspasó la administración</w:t>
      </w:r>
      <w:r>
        <w:rPr>
          <w:spacing w:val="40"/>
        </w:rPr>
        <w:t xml:space="preserve"> </w:t>
      </w:r>
      <w:r>
        <w:t>de</w:t>
      </w:r>
      <w:r>
        <w:rPr>
          <w:spacing w:val="40"/>
        </w:rPr>
        <w:t xml:space="preserve"> </w:t>
      </w:r>
      <w:r>
        <w:t>la</w:t>
      </w:r>
      <w:r>
        <w:rPr>
          <w:spacing w:val="40"/>
        </w:rPr>
        <w:t xml:space="preserve"> </w:t>
      </w:r>
      <w:r>
        <w:t>escuela</w:t>
      </w:r>
      <w:r>
        <w:rPr>
          <w:spacing w:val="40"/>
        </w:rPr>
        <w:t xml:space="preserve"> </w:t>
      </w:r>
      <w:r>
        <w:t>a</w:t>
      </w:r>
      <w:r>
        <w:rPr>
          <w:spacing w:val="40"/>
        </w:rPr>
        <w:t xml:space="preserve"> </w:t>
      </w:r>
      <w:r>
        <w:t>la</w:t>
      </w:r>
      <w:r>
        <w:rPr>
          <w:spacing w:val="40"/>
        </w:rPr>
        <w:t xml:space="preserve"> </w:t>
      </w:r>
      <w:r>
        <w:t>Municipalidad</w:t>
      </w:r>
      <w:r>
        <w:rPr>
          <w:spacing w:val="40"/>
        </w:rPr>
        <w:t xml:space="preserve"> </w:t>
      </w:r>
      <w:r>
        <w:t>de</w:t>
      </w:r>
      <w:r>
        <w:rPr>
          <w:spacing w:val="40"/>
        </w:rPr>
        <w:t xml:space="preserve"> </w:t>
      </w:r>
      <w:r>
        <w:t>Tomé</w:t>
      </w:r>
      <w:r>
        <w:rPr>
          <w:spacing w:val="40"/>
        </w:rPr>
        <w:t xml:space="preserve"> </w:t>
      </w:r>
      <w:r>
        <w:t>y</w:t>
      </w:r>
      <w:r>
        <w:rPr>
          <w:spacing w:val="40"/>
        </w:rPr>
        <w:t xml:space="preserve"> </w:t>
      </w:r>
      <w:r>
        <w:t>se</w:t>
      </w:r>
      <w:r>
        <w:rPr>
          <w:spacing w:val="40"/>
        </w:rPr>
        <w:t xml:space="preserve"> </w:t>
      </w:r>
      <w:r>
        <w:t>le</w:t>
      </w:r>
      <w:r>
        <w:rPr>
          <w:spacing w:val="40"/>
        </w:rPr>
        <w:t xml:space="preserve"> </w:t>
      </w:r>
      <w:r>
        <w:t>dio</w:t>
      </w:r>
      <w:r>
        <w:rPr>
          <w:spacing w:val="40"/>
        </w:rPr>
        <w:t xml:space="preserve"> </w:t>
      </w:r>
      <w:r>
        <w:t>su</w:t>
      </w:r>
      <w:r>
        <w:rPr>
          <w:spacing w:val="40"/>
        </w:rPr>
        <w:t xml:space="preserve"> </w:t>
      </w:r>
      <w:r>
        <w:t>actual</w:t>
      </w:r>
    </w:p>
    <w:p w:rsidR="00D94E20" w:rsidRDefault="00D94E20">
      <w:pPr>
        <w:spacing w:line="357" w:lineRule="auto"/>
        <w:jc w:val="both"/>
        <w:sectPr w:rsidR="00D94E20" w:rsidSect="002850CE">
          <w:pgSz w:w="11910" w:h="16840"/>
          <w:pgMar w:top="1340" w:right="1020" w:bottom="280" w:left="1340" w:header="720" w:footer="720" w:gutter="0"/>
          <w:cols w:space="720"/>
        </w:sectPr>
      </w:pPr>
    </w:p>
    <w:p w:rsidR="00D94E20" w:rsidRDefault="00000000">
      <w:pPr>
        <w:pStyle w:val="Textoindependiente"/>
        <w:spacing w:before="82" w:line="360" w:lineRule="auto"/>
        <w:ind w:left="821" w:right="426"/>
        <w:jc w:val="both"/>
      </w:pPr>
      <w:r>
        <w:t>denominació</w:t>
      </w:r>
      <w:bookmarkStart w:id="0" w:name="_bookmark0"/>
      <w:bookmarkEnd w:id="0"/>
      <w:r>
        <w:t>n</w:t>
      </w:r>
      <w:hyperlink w:anchor="_bookmark1" w:history="1">
        <w:r>
          <w:rPr>
            <w:vertAlign w:val="superscript"/>
          </w:rPr>
          <w:t>1</w:t>
        </w:r>
      </w:hyperlink>
      <w:r>
        <w:t>, sin embargo, la propiedad del inmueble continuó estando en manos de privados.</w:t>
      </w:r>
    </w:p>
    <w:p w:rsidR="00D94E20" w:rsidRDefault="00D94E20">
      <w:pPr>
        <w:pStyle w:val="Textoindependiente"/>
        <w:spacing w:before="125"/>
      </w:pPr>
    </w:p>
    <w:p w:rsidR="00D94E20" w:rsidRDefault="00000000">
      <w:pPr>
        <w:pStyle w:val="Textoindependiente"/>
        <w:spacing w:before="1" w:line="360" w:lineRule="auto"/>
        <w:ind w:left="821" w:right="424"/>
        <w:jc w:val="both"/>
      </w:pPr>
      <w:r>
        <w:t>Por escritura pública de fecha 12 de marzo de 2003, Andino S.A. donó a la Ilustre Municipalidad de Tomé, el inmueble denominado Lote B del Fundo Guineral, de una superficie de 0,7 hectáreas, resultante de la subdivisión de otro de mayor extensión denominado Lote 1 Fundo Guineral, del plano de subdivisión aprobada por certificado N°96 del Servicio Agrícola y Ganadero (SAG), de 3 de agosto de 2000.</w:t>
      </w:r>
    </w:p>
    <w:p w:rsidR="00D94E20" w:rsidRDefault="00D94E20">
      <w:pPr>
        <w:pStyle w:val="Textoindependiente"/>
        <w:spacing w:before="123"/>
      </w:pPr>
    </w:p>
    <w:p w:rsidR="00D94E20" w:rsidRDefault="00000000">
      <w:pPr>
        <w:pStyle w:val="Textoindependiente"/>
        <w:spacing w:line="360" w:lineRule="auto"/>
        <w:ind w:left="821" w:right="426"/>
        <w:jc w:val="both"/>
      </w:pPr>
      <w:r>
        <w:t>Dicho título no se inscribió oportunamente y por Resolución Exenta N°69 del SAG, de fecha 01 de diciembre de 2010, el inmueble denominado Lote 1 Fundo Guineral, fue objeto de una nueva subdivisión de la que resultaron cuatro lotes denominados “A”, “B”, “C” y “D”. Como consecuencia de la nueva subdivisión, el inmueble donado se extinguió y pasó a formar parte del denominado Lote C.</w:t>
      </w:r>
    </w:p>
    <w:p w:rsidR="00D94E20" w:rsidRDefault="00D94E20">
      <w:pPr>
        <w:pStyle w:val="Textoindependiente"/>
        <w:spacing w:before="124"/>
      </w:pPr>
    </w:p>
    <w:p w:rsidR="00D94E20" w:rsidRDefault="00000000">
      <w:pPr>
        <w:pStyle w:val="Textoindependiente"/>
        <w:spacing w:line="360" w:lineRule="auto"/>
        <w:ind w:left="821" w:right="428"/>
        <w:jc w:val="both"/>
      </w:pPr>
      <w:r>
        <w:t>El denominado Lote C, que actualmente pertenece a la empresa Masisa Forestal SpA, tiene una superficie aproximada de 1,7 hectáreas, y se encuentra inscrito a su favor a fojas 232, número 128 del Registro de Propiedad del Conservador de Bienes Raíces de Tomé, del año 2019 (rol de avalúo 671-1).</w:t>
      </w:r>
    </w:p>
    <w:p w:rsidR="00D94E20" w:rsidRDefault="00D94E20">
      <w:pPr>
        <w:pStyle w:val="Textoindependiente"/>
        <w:spacing w:before="124"/>
      </w:pPr>
    </w:p>
    <w:p w:rsidR="00D94E20" w:rsidRDefault="00000000">
      <w:pPr>
        <w:ind w:left="765" w:right="1080"/>
        <w:jc w:val="center"/>
        <w:rPr>
          <w:sz w:val="20"/>
        </w:rPr>
      </w:pPr>
      <w:r>
        <w:rPr>
          <w:sz w:val="20"/>
        </w:rPr>
        <w:t>Localización</w:t>
      </w:r>
      <w:r>
        <w:rPr>
          <w:spacing w:val="-9"/>
          <w:sz w:val="20"/>
        </w:rPr>
        <w:t xml:space="preserve"> </w:t>
      </w:r>
      <w:r>
        <w:rPr>
          <w:sz w:val="20"/>
        </w:rPr>
        <w:t>Escuela</w:t>
      </w:r>
      <w:r>
        <w:rPr>
          <w:spacing w:val="-7"/>
          <w:sz w:val="20"/>
        </w:rPr>
        <w:t xml:space="preserve"> </w:t>
      </w:r>
      <w:r>
        <w:rPr>
          <w:sz w:val="20"/>
        </w:rPr>
        <w:t>Básica</w:t>
      </w:r>
      <w:r>
        <w:rPr>
          <w:spacing w:val="-7"/>
          <w:sz w:val="20"/>
        </w:rPr>
        <w:t xml:space="preserve"> </w:t>
      </w:r>
      <w:r>
        <w:rPr>
          <w:sz w:val="20"/>
        </w:rPr>
        <w:t>E-</w:t>
      </w:r>
      <w:r>
        <w:rPr>
          <w:spacing w:val="-5"/>
          <w:sz w:val="20"/>
        </w:rPr>
        <w:t>341</w:t>
      </w:r>
    </w:p>
    <w:p w:rsidR="00D94E20" w:rsidRDefault="00000000">
      <w:pPr>
        <w:pStyle w:val="Textoindependiente"/>
        <w:rPr>
          <w:sz w:val="9"/>
        </w:rPr>
      </w:pPr>
      <w:r>
        <w:rPr>
          <w:noProof/>
        </w:rPr>
        <w:drawing>
          <wp:anchor distT="0" distB="0" distL="0" distR="0" simplePos="0" relativeHeight="487588352" behindDoc="1" locked="0" layoutInCell="1" allowOverlap="1">
            <wp:simplePos x="0" y="0"/>
            <wp:positionH relativeFrom="page">
              <wp:posOffset>1614169</wp:posOffset>
            </wp:positionH>
            <wp:positionV relativeFrom="paragraph">
              <wp:posOffset>81179</wp:posOffset>
            </wp:positionV>
            <wp:extent cx="4368550" cy="2577465"/>
            <wp:effectExtent l="0" t="0" r="0" b="0"/>
            <wp:wrapTopAndBottom/>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4368550" cy="2577465"/>
                    </a:xfrm>
                    <a:prstGeom prst="rect">
                      <a:avLst/>
                    </a:prstGeom>
                  </pic:spPr>
                </pic:pic>
              </a:graphicData>
            </a:graphic>
          </wp:anchor>
        </w:drawing>
      </w:r>
    </w:p>
    <w:p w:rsidR="00D94E20" w:rsidRDefault="00000000">
      <w:pPr>
        <w:ind w:left="765" w:right="1082"/>
        <w:jc w:val="center"/>
        <w:rPr>
          <w:sz w:val="20"/>
        </w:rPr>
      </w:pPr>
      <w:r>
        <w:rPr>
          <w:sz w:val="20"/>
        </w:rPr>
        <w:t>Fuente:</w:t>
      </w:r>
      <w:r>
        <w:rPr>
          <w:spacing w:val="-5"/>
          <w:sz w:val="20"/>
        </w:rPr>
        <w:t xml:space="preserve"> </w:t>
      </w:r>
      <w:r>
        <w:rPr>
          <w:sz w:val="20"/>
        </w:rPr>
        <w:t>Google</w:t>
      </w:r>
      <w:r>
        <w:rPr>
          <w:spacing w:val="-3"/>
          <w:sz w:val="20"/>
        </w:rPr>
        <w:t xml:space="preserve"> </w:t>
      </w:r>
      <w:r>
        <w:rPr>
          <w:sz w:val="20"/>
        </w:rPr>
        <w:t>Earth</w:t>
      </w:r>
      <w:r>
        <w:rPr>
          <w:spacing w:val="-4"/>
          <w:sz w:val="20"/>
        </w:rPr>
        <w:t xml:space="preserve"> </w:t>
      </w:r>
      <w:r>
        <w:rPr>
          <w:sz w:val="20"/>
        </w:rPr>
        <w:t>–</w:t>
      </w:r>
      <w:r>
        <w:rPr>
          <w:spacing w:val="-3"/>
          <w:sz w:val="20"/>
        </w:rPr>
        <w:t xml:space="preserve"> </w:t>
      </w:r>
      <w:r>
        <w:rPr>
          <w:sz w:val="20"/>
        </w:rPr>
        <w:t>I.</w:t>
      </w:r>
      <w:r>
        <w:rPr>
          <w:spacing w:val="-4"/>
          <w:sz w:val="20"/>
        </w:rPr>
        <w:t xml:space="preserve"> </w:t>
      </w:r>
      <w:r>
        <w:rPr>
          <w:sz w:val="20"/>
        </w:rPr>
        <w:t>Municipalidad</w:t>
      </w:r>
      <w:r>
        <w:rPr>
          <w:spacing w:val="-4"/>
          <w:sz w:val="20"/>
        </w:rPr>
        <w:t xml:space="preserve"> </w:t>
      </w:r>
      <w:r>
        <w:rPr>
          <w:sz w:val="20"/>
        </w:rPr>
        <w:t>de</w:t>
      </w:r>
      <w:r>
        <w:rPr>
          <w:spacing w:val="-3"/>
          <w:sz w:val="20"/>
        </w:rPr>
        <w:t xml:space="preserve"> </w:t>
      </w:r>
      <w:r>
        <w:rPr>
          <w:spacing w:val="-4"/>
          <w:sz w:val="20"/>
        </w:rPr>
        <w:t>Tomé</w:t>
      </w:r>
    </w:p>
    <w:p w:rsidR="00D94E20" w:rsidRDefault="00D94E20">
      <w:pPr>
        <w:pStyle w:val="Textoindependiente"/>
        <w:rPr>
          <w:sz w:val="20"/>
        </w:rPr>
      </w:pPr>
    </w:p>
    <w:p w:rsidR="00D94E20" w:rsidRDefault="00000000">
      <w:pPr>
        <w:pStyle w:val="Textoindependiente"/>
        <w:spacing w:before="99"/>
        <w:rPr>
          <w:sz w:val="20"/>
        </w:rPr>
      </w:pPr>
      <w:r>
        <w:rPr>
          <w:noProof/>
        </w:rPr>
        <mc:AlternateContent>
          <mc:Choice Requires="wps">
            <w:drawing>
              <wp:anchor distT="0" distB="0" distL="0" distR="0" simplePos="0" relativeHeight="487588864" behindDoc="1" locked="0" layoutInCell="1" allowOverlap="1">
                <wp:simplePos x="0" y="0"/>
                <wp:positionH relativeFrom="page">
                  <wp:posOffset>914400</wp:posOffset>
                </wp:positionH>
                <wp:positionV relativeFrom="paragraph">
                  <wp:posOffset>224179</wp:posOffset>
                </wp:positionV>
                <wp:extent cx="1432560" cy="635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2560" cy="6350"/>
                        </a:xfrm>
                        <a:custGeom>
                          <a:avLst/>
                          <a:gdLst/>
                          <a:ahLst/>
                          <a:cxnLst/>
                          <a:rect l="l" t="t" r="r" b="b"/>
                          <a:pathLst>
                            <a:path w="1432560" h="6350">
                              <a:moveTo>
                                <a:pt x="1432560" y="0"/>
                              </a:moveTo>
                              <a:lnTo>
                                <a:pt x="0" y="0"/>
                              </a:lnTo>
                              <a:lnTo>
                                <a:pt x="0" y="6350"/>
                              </a:lnTo>
                              <a:lnTo>
                                <a:pt x="1432560" y="6350"/>
                              </a:lnTo>
                              <a:lnTo>
                                <a:pt x="14325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B6A07F6" id="Graphic 4" o:spid="_x0000_s1026" style="position:absolute;margin-left:1in;margin-top:17.65pt;width:112.8pt;height:.5pt;z-index:-15727616;visibility:visible;mso-wrap-style:square;mso-wrap-distance-left:0;mso-wrap-distance-top:0;mso-wrap-distance-right:0;mso-wrap-distance-bottom:0;mso-position-horizontal:absolute;mso-position-horizontal-relative:page;mso-position-vertical:absolute;mso-position-vertical-relative:text;v-text-anchor:top" coordsize="143256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" path="m1432560,l,,,6350r1432560,l1432560,xe" fillcolor="black" stroked="f">
                <v:path arrowok="t"/>
                <w10:wrap type="topAndBottom" anchorx="page"/>
              </v:shape>
            </w:pict>
          </mc:Fallback>
        </mc:AlternateContent>
      </w:r>
    </w:p>
    <w:p w:rsidR="00D94E20" w:rsidRDefault="00000000">
      <w:pPr>
        <w:pStyle w:val="Prrafodelista"/>
        <w:numPr>
          <w:ilvl w:val="0"/>
          <w:numId w:val="2"/>
        </w:numPr>
        <w:tabs>
          <w:tab w:val="left" w:pos="284"/>
        </w:tabs>
        <w:spacing w:before="57"/>
        <w:ind w:left="284" w:hanging="183"/>
        <w:rPr>
          <w:sz w:val="16"/>
        </w:rPr>
      </w:pPr>
      <w:bookmarkStart w:id="1" w:name="_bookmark1"/>
      <w:bookmarkEnd w:id="1"/>
      <w:r>
        <w:rPr>
          <w:sz w:val="16"/>
        </w:rPr>
        <w:t>Proyecto</w:t>
      </w:r>
      <w:r>
        <w:rPr>
          <w:spacing w:val="-6"/>
          <w:sz w:val="16"/>
        </w:rPr>
        <w:t xml:space="preserve"> </w:t>
      </w:r>
      <w:r>
        <w:rPr>
          <w:sz w:val="16"/>
        </w:rPr>
        <w:t>educativo</w:t>
      </w:r>
      <w:r>
        <w:rPr>
          <w:spacing w:val="-3"/>
          <w:sz w:val="16"/>
        </w:rPr>
        <w:t xml:space="preserve"> </w:t>
      </w:r>
      <w:r>
        <w:rPr>
          <w:sz w:val="16"/>
        </w:rPr>
        <w:t>Escuela</w:t>
      </w:r>
      <w:r>
        <w:rPr>
          <w:spacing w:val="-5"/>
          <w:sz w:val="16"/>
        </w:rPr>
        <w:t xml:space="preserve"> </w:t>
      </w:r>
      <w:r>
        <w:rPr>
          <w:sz w:val="16"/>
        </w:rPr>
        <w:t>Básica</w:t>
      </w:r>
      <w:r>
        <w:rPr>
          <w:spacing w:val="-3"/>
          <w:sz w:val="16"/>
        </w:rPr>
        <w:t xml:space="preserve"> </w:t>
      </w:r>
      <w:r>
        <w:rPr>
          <w:sz w:val="16"/>
        </w:rPr>
        <w:t>E-341</w:t>
      </w:r>
      <w:r>
        <w:rPr>
          <w:spacing w:val="-5"/>
          <w:sz w:val="16"/>
        </w:rPr>
        <w:t xml:space="preserve"> </w:t>
      </w:r>
      <w:r>
        <w:rPr>
          <w:sz w:val="16"/>
        </w:rPr>
        <w:t>Menque.</w:t>
      </w:r>
      <w:r>
        <w:rPr>
          <w:spacing w:val="-4"/>
          <w:sz w:val="16"/>
        </w:rPr>
        <w:t xml:space="preserve"> </w:t>
      </w:r>
      <w:r>
        <w:rPr>
          <w:sz w:val="16"/>
        </w:rPr>
        <w:t>Disponible</w:t>
      </w:r>
      <w:r>
        <w:rPr>
          <w:spacing w:val="-3"/>
          <w:sz w:val="16"/>
        </w:rPr>
        <w:t xml:space="preserve"> </w:t>
      </w:r>
      <w:r>
        <w:rPr>
          <w:sz w:val="16"/>
        </w:rPr>
        <w:t>en:</w:t>
      </w:r>
      <w:r>
        <w:rPr>
          <w:spacing w:val="-1"/>
          <w:sz w:val="16"/>
        </w:rPr>
        <w:t xml:space="preserve"> </w:t>
      </w:r>
      <w:r>
        <w:rPr>
          <w:color w:val="0000FF"/>
          <w:spacing w:val="-2"/>
          <w:sz w:val="16"/>
          <w:u w:val="single" w:color="0000FF"/>
        </w:rPr>
        <w:t>https://wwwfs.mineduc.cl/ProyectoEducativo.pdf</w:t>
      </w:r>
    </w:p>
    <w:p w:rsidR="00D94E20" w:rsidRDefault="00D94E20">
      <w:pPr>
        <w:rPr>
          <w:sz w:val="16"/>
        </w:rPr>
        <w:sectPr w:rsidR="00D94E20" w:rsidSect="002850CE">
          <w:pgSz w:w="11910" w:h="16840"/>
          <w:pgMar w:top="1340" w:right="1020" w:bottom="280" w:left="1340" w:header="720" w:footer="720" w:gutter="0"/>
          <w:cols w:space="720"/>
        </w:sectPr>
      </w:pPr>
    </w:p>
    <w:p w:rsidR="00D94E20" w:rsidRDefault="00000000">
      <w:pPr>
        <w:pStyle w:val="Textoindependiente"/>
        <w:spacing w:before="82" w:line="360" w:lineRule="auto"/>
        <w:ind w:left="821" w:right="422"/>
        <w:jc w:val="both"/>
      </w:pPr>
      <w:r>
        <w:t>Actualmente, la escuela tiene una matrícula de 48 estudiantes, todos niños y niñas que habitan en la localidad de Menque y que requieren contar con un establecimiento educacional que se encuentre cercano a sus viviendas y que posea condiciones de infraestructura adecuadas para su educación.</w:t>
      </w:r>
    </w:p>
    <w:p w:rsidR="00D94E20" w:rsidRDefault="00D94E20">
      <w:pPr>
        <w:pStyle w:val="Textoindependiente"/>
        <w:spacing w:before="125"/>
      </w:pPr>
    </w:p>
    <w:p w:rsidR="00D94E20" w:rsidRDefault="00000000">
      <w:pPr>
        <w:pStyle w:val="Textoindependiente"/>
        <w:spacing w:line="360" w:lineRule="auto"/>
        <w:ind w:left="821" w:right="423"/>
        <w:jc w:val="both"/>
      </w:pPr>
      <w:r>
        <w:t>Para ello, es necesario contar con un inmueble de dominio estatal o municipal que pueda albergarla, con lo que se podrá postular a proyectos para construir o mejorar las instalaciones, las que hoy presentan condiciones deficientes debido principalmente a la antigüedad de la construcción.</w:t>
      </w:r>
    </w:p>
    <w:p w:rsidR="00D94E20" w:rsidRDefault="00D94E20">
      <w:pPr>
        <w:pStyle w:val="Textoindependiente"/>
        <w:spacing w:before="123"/>
      </w:pPr>
    </w:p>
    <w:p w:rsidR="00D94E20" w:rsidRDefault="00000000">
      <w:pPr>
        <w:pStyle w:val="Ttulo2"/>
        <w:numPr>
          <w:ilvl w:val="2"/>
          <w:numId w:val="3"/>
        </w:numPr>
        <w:tabs>
          <w:tab w:val="left" w:pos="1179"/>
        </w:tabs>
        <w:ind w:left="1179" w:hanging="358"/>
      </w:pPr>
      <w:r>
        <w:t>Posta</w:t>
      </w:r>
      <w:r>
        <w:rPr>
          <w:spacing w:val="-5"/>
        </w:rPr>
        <w:t xml:space="preserve"> </w:t>
      </w:r>
      <w:r>
        <w:t>de</w:t>
      </w:r>
      <w:r>
        <w:rPr>
          <w:spacing w:val="-2"/>
        </w:rPr>
        <w:t xml:space="preserve"> </w:t>
      </w:r>
      <w:r>
        <w:t>Salud</w:t>
      </w:r>
      <w:r>
        <w:rPr>
          <w:spacing w:val="-2"/>
        </w:rPr>
        <w:t xml:space="preserve"> </w:t>
      </w:r>
      <w:r>
        <w:rPr>
          <w:spacing w:val="-4"/>
        </w:rPr>
        <w:t>Rural</w:t>
      </w:r>
    </w:p>
    <w:p w:rsidR="00D94E20" w:rsidRDefault="00D94E20">
      <w:pPr>
        <w:pStyle w:val="Textoindependiente"/>
        <w:spacing w:before="252"/>
        <w:rPr>
          <w:b/>
        </w:rPr>
      </w:pPr>
    </w:p>
    <w:p w:rsidR="00D94E20" w:rsidRDefault="00000000">
      <w:pPr>
        <w:pStyle w:val="Textoindependiente"/>
        <w:spacing w:line="360" w:lineRule="auto"/>
        <w:ind w:left="821" w:right="418"/>
        <w:jc w:val="both"/>
      </w:pPr>
      <w:r>
        <w:t>La</w:t>
      </w:r>
      <w:r>
        <w:rPr>
          <w:spacing w:val="-2"/>
        </w:rPr>
        <w:t xml:space="preserve"> </w:t>
      </w:r>
      <w:r>
        <w:t>atención</w:t>
      </w:r>
      <w:r>
        <w:rPr>
          <w:spacing w:val="-2"/>
        </w:rPr>
        <w:t xml:space="preserve"> </w:t>
      </w:r>
      <w:r>
        <w:t>primaria de</w:t>
      </w:r>
      <w:r>
        <w:rPr>
          <w:spacing w:val="-2"/>
        </w:rPr>
        <w:t xml:space="preserve"> </w:t>
      </w:r>
      <w:r>
        <w:t>salud</w:t>
      </w:r>
      <w:r>
        <w:rPr>
          <w:spacing w:val="-2"/>
        </w:rPr>
        <w:t xml:space="preserve"> </w:t>
      </w:r>
      <w:r>
        <w:t>de</w:t>
      </w:r>
      <w:r>
        <w:rPr>
          <w:spacing w:val="-2"/>
        </w:rPr>
        <w:t xml:space="preserve"> </w:t>
      </w:r>
      <w:r>
        <w:t>esta</w:t>
      </w:r>
      <w:r>
        <w:rPr>
          <w:spacing w:val="-2"/>
        </w:rPr>
        <w:t xml:space="preserve"> </w:t>
      </w:r>
      <w:r>
        <w:t>localidad se</w:t>
      </w:r>
      <w:r>
        <w:rPr>
          <w:spacing w:val="-2"/>
        </w:rPr>
        <w:t xml:space="preserve"> </w:t>
      </w:r>
      <w:r>
        <w:t>presta en</w:t>
      </w:r>
      <w:r>
        <w:rPr>
          <w:spacing w:val="-2"/>
        </w:rPr>
        <w:t xml:space="preserve"> </w:t>
      </w:r>
      <w:r>
        <w:t>una posta</w:t>
      </w:r>
      <w:r>
        <w:rPr>
          <w:spacing w:val="-2"/>
        </w:rPr>
        <w:t xml:space="preserve"> </w:t>
      </w:r>
      <w:r>
        <w:t>de</w:t>
      </w:r>
      <w:r>
        <w:rPr>
          <w:spacing w:val="-2"/>
        </w:rPr>
        <w:t xml:space="preserve"> </w:t>
      </w:r>
      <w:r>
        <w:t>salud</w:t>
      </w:r>
      <w:r>
        <w:rPr>
          <w:spacing w:val="-2"/>
        </w:rPr>
        <w:t xml:space="preserve"> </w:t>
      </w:r>
      <w:r>
        <w:t xml:space="preserve">rural que consiste en una construcción de madera, en la que existen cinco boxes de atención habilitados, un baño de acceso público y uno para sus trabajadoras y </w:t>
      </w:r>
      <w:r>
        <w:rPr>
          <w:spacing w:val="-2"/>
        </w:rPr>
        <w:t>trabajadores.</w:t>
      </w:r>
    </w:p>
    <w:p w:rsidR="00D94E20" w:rsidRDefault="00D94E20">
      <w:pPr>
        <w:pStyle w:val="Textoindependiente"/>
        <w:spacing w:before="125"/>
      </w:pPr>
    </w:p>
    <w:p w:rsidR="00D94E20" w:rsidRDefault="00000000">
      <w:pPr>
        <w:pStyle w:val="Textoindependiente"/>
        <w:spacing w:line="360" w:lineRule="auto"/>
        <w:ind w:left="821" w:right="427"/>
        <w:jc w:val="both"/>
      </w:pPr>
      <w:r>
        <w:t>Este recinto no cumple con las condiciones necesarias para un apropiado funcionamiento, así por ejemplo, no cuenta con cierre perimetral para su seguridad; no tiene acceso universal ni salida de emergencia; el baño destinado a los funcionarios carece de ventilación; tampoco posee suministro de agua potable, sistema de calefacción adecuada ni un equipo electrógeno, por lo que ante una falla del suministro eléctrico, se quedan sin abastecimiento de agua.</w:t>
      </w:r>
    </w:p>
    <w:p w:rsidR="00D94E20" w:rsidRDefault="00D94E20">
      <w:pPr>
        <w:pStyle w:val="Textoindependiente"/>
        <w:spacing w:before="122"/>
      </w:pPr>
    </w:p>
    <w:p w:rsidR="00D94E20" w:rsidRDefault="00000000">
      <w:pPr>
        <w:pStyle w:val="Textoindependiente"/>
        <w:spacing w:line="360" w:lineRule="auto"/>
        <w:ind w:left="821" w:right="421"/>
        <w:jc w:val="both"/>
      </w:pPr>
      <w:r>
        <w:t>Al igual que en el caso de la escuela básica, este establecimiento se encuentra en</w:t>
      </w:r>
      <w:r>
        <w:rPr>
          <w:spacing w:val="40"/>
        </w:rPr>
        <w:t xml:space="preserve"> </w:t>
      </w:r>
      <w:r>
        <w:t>un inmueble de propiedad privada, que corresponde a una parte del Lote N°1 del Fundo Leonera, comuna de Tomé, inscrito a favor de Forestal Tregualemu SpA, a fojas 3.203 número 1.074 del Registro de Propiedad del Conservador de Bienes Raíces de Tomé, del año 2020. La parte del inmueble cuya declaración de utilidad pública</w:t>
      </w:r>
      <w:r>
        <w:rPr>
          <w:spacing w:val="-1"/>
        </w:rPr>
        <w:t xml:space="preserve"> </w:t>
      </w:r>
      <w:r>
        <w:t>se</w:t>
      </w:r>
      <w:r>
        <w:rPr>
          <w:spacing w:val="-1"/>
        </w:rPr>
        <w:t xml:space="preserve"> </w:t>
      </w:r>
      <w:r>
        <w:t>requiere</w:t>
      </w:r>
      <w:r>
        <w:rPr>
          <w:spacing w:val="-1"/>
        </w:rPr>
        <w:t xml:space="preserve"> </w:t>
      </w:r>
      <w:r>
        <w:t>corresponda</w:t>
      </w:r>
      <w:r>
        <w:rPr>
          <w:spacing w:val="-1"/>
        </w:rPr>
        <w:t xml:space="preserve"> </w:t>
      </w:r>
      <w:r>
        <w:t>a</w:t>
      </w:r>
      <w:r>
        <w:rPr>
          <w:spacing w:val="-1"/>
        </w:rPr>
        <w:t xml:space="preserve"> </w:t>
      </w:r>
      <w:r>
        <w:t>un</w:t>
      </w:r>
      <w:r>
        <w:rPr>
          <w:spacing w:val="-1"/>
        </w:rPr>
        <w:t xml:space="preserve"> </w:t>
      </w:r>
      <w:r>
        <w:t>sitio</w:t>
      </w:r>
      <w:r>
        <w:rPr>
          <w:spacing w:val="-1"/>
        </w:rPr>
        <w:t xml:space="preserve"> </w:t>
      </w:r>
      <w:r>
        <w:t>de</w:t>
      </w:r>
      <w:r>
        <w:rPr>
          <w:spacing w:val="-1"/>
        </w:rPr>
        <w:t xml:space="preserve"> </w:t>
      </w:r>
      <w:r>
        <w:t>1384,5</w:t>
      </w:r>
      <w:r>
        <w:rPr>
          <w:spacing w:val="-1"/>
        </w:rPr>
        <w:t xml:space="preserve"> </w:t>
      </w:r>
      <w:r>
        <w:t>m</w:t>
      </w:r>
      <w:r>
        <w:rPr>
          <w:vertAlign w:val="superscript"/>
        </w:rPr>
        <w:t>2</w:t>
      </w:r>
      <w:r>
        <w:t>,</w:t>
      </w:r>
      <w:r>
        <w:rPr>
          <w:spacing w:val="-2"/>
        </w:rPr>
        <w:t xml:space="preserve"> </w:t>
      </w:r>
      <w:r>
        <w:t>que</w:t>
      </w:r>
      <w:r>
        <w:rPr>
          <w:spacing w:val="-1"/>
        </w:rPr>
        <w:t xml:space="preserve"> </w:t>
      </w:r>
      <w:r>
        <w:t>tiene</w:t>
      </w:r>
      <w:r>
        <w:rPr>
          <w:spacing w:val="-1"/>
        </w:rPr>
        <w:t xml:space="preserve"> </w:t>
      </w:r>
      <w:r>
        <w:t>asignado</w:t>
      </w:r>
      <w:r>
        <w:rPr>
          <w:spacing w:val="-1"/>
        </w:rPr>
        <w:t xml:space="preserve"> </w:t>
      </w:r>
      <w:r>
        <w:t>el</w:t>
      </w:r>
      <w:r>
        <w:rPr>
          <w:spacing w:val="-2"/>
        </w:rPr>
        <w:t xml:space="preserve"> </w:t>
      </w:r>
      <w:r>
        <w:t>rol</w:t>
      </w:r>
      <w:r>
        <w:rPr>
          <w:spacing w:val="-2"/>
        </w:rPr>
        <w:t xml:space="preserve"> </w:t>
      </w:r>
      <w:r>
        <w:t>de avalúo 674-1, según el Certificado N° 849737 de fecha 18 de febrero de 2021, emitido por el Servicio de Impuestos Internos.</w:t>
      </w:r>
    </w:p>
    <w:p w:rsidR="00D94E20" w:rsidRDefault="00D94E20">
      <w:pPr>
        <w:spacing w:line="360" w:lineRule="auto"/>
        <w:jc w:val="both"/>
        <w:sectPr w:rsidR="00D94E20" w:rsidSect="002850CE">
          <w:pgSz w:w="11910" w:h="16840"/>
          <w:pgMar w:top="1340" w:right="1020" w:bottom="280" w:left="1340" w:header="720" w:footer="720" w:gutter="0"/>
          <w:cols w:space="720"/>
        </w:sectPr>
      </w:pPr>
    </w:p>
    <w:p w:rsidR="00D94E20" w:rsidRDefault="00000000">
      <w:pPr>
        <w:pStyle w:val="Textoindependiente"/>
        <w:spacing w:before="82" w:line="360" w:lineRule="auto"/>
        <w:ind w:left="821" w:right="422"/>
        <w:jc w:val="both"/>
      </w:pPr>
      <w:r>
        <w:t>La</w:t>
      </w:r>
      <w:r>
        <w:rPr>
          <w:spacing w:val="-1"/>
        </w:rPr>
        <w:t xml:space="preserve"> </w:t>
      </w:r>
      <w:r>
        <w:t>declaración</w:t>
      </w:r>
      <w:r>
        <w:rPr>
          <w:spacing w:val="-1"/>
        </w:rPr>
        <w:t xml:space="preserve"> </w:t>
      </w:r>
      <w:r>
        <w:t>de</w:t>
      </w:r>
      <w:r>
        <w:rPr>
          <w:spacing w:val="-1"/>
        </w:rPr>
        <w:t xml:space="preserve"> </w:t>
      </w:r>
      <w:r>
        <w:t>utilidad</w:t>
      </w:r>
      <w:r>
        <w:rPr>
          <w:spacing w:val="-1"/>
        </w:rPr>
        <w:t xml:space="preserve"> </w:t>
      </w:r>
      <w:r>
        <w:t>pública</w:t>
      </w:r>
      <w:r>
        <w:rPr>
          <w:spacing w:val="-1"/>
        </w:rPr>
        <w:t xml:space="preserve"> </w:t>
      </w:r>
      <w:r>
        <w:t>del</w:t>
      </w:r>
      <w:r>
        <w:rPr>
          <w:spacing w:val="-2"/>
        </w:rPr>
        <w:t xml:space="preserve"> </w:t>
      </w:r>
      <w:r>
        <w:t>inmueble es</w:t>
      </w:r>
      <w:r>
        <w:rPr>
          <w:spacing w:val="-1"/>
        </w:rPr>
        <w:t xml:space="preserve"> </w:t>
      </w:r>
      <w:r>
        <w:t>de</w:t>
      </w:r>
      <w:r>
        <w:rPr>
          <w:spacing w:val="-1"/>
        </w:rPr>
        <w:t xml:space="preserve"> </w:t>
      </w:r>
      <w:r>
        <w:t>suma</w:t>
      </w:r>
      <w:r>
        <w:rPr>
          <w:spacing w:val="-1"/>
        </w:rPr>
        <w:t xml:space="preserve"> </w:t>
      </w:r>
      <w:r>
        <w:t>importancia</w:t>
      </w:r>
      <w:r>
        <w:rPr>
          <w:spacing w:val="-1"/>
        </w:rPr>
        <w:t xml:space="preserve"> </w:t>
      </w:r>
      <w:r>
        <w:t>para</w:t>
      </w:r>
      <w:r>
        <w:rPr>
          <w:spacing w:val="-1"/>
        </w:rPr>
        <w:t xml:space="preserve"> </w:t>
      </w:r>
      <w:r>
        <w:t>obtener financiamiento público para la construcción de un centro de atención primaria que cumpla con las exigencias legales para su funcionamiento y que permita que los habitantes de la localidad puedan acceder a las prestaciones de salud en condiciones adecuadas.</w:t>
      </w:r>
    </w:p>
    <w:p w:rsidR="00D94E20" w:rsidRDefault="00D94E20">
      <w:pPr>
        <w:pStyle w:val="Textoindependiente"/>
        <w:spacing w:before="123"/>
      </w:pPr>
    </w:p>
    <w:p w:rsidR="00D94E20" w:rsidRDefault="00000000">
      <w:pPr>
        <w:pStyle w:val="Ttulo2"/>
        <w:numPr>
          <w:ilvl w:val="2"/>
          <w:numId w:val="3"/>
        </w:numPr>
        <w:tabs>
          <w:tab w:val="left" w:pos="1179"/>
        </w:tabs>
        <w:ind w:left="1179" w:hanging="358"/>
      </w:pPr>
      <w:r>
        <w:t>Cancha</w:t>
      </w:r>
      <w:r>
        <w:rPr>
          <w:spacing w:val="-3"/>
        </w:rPr>
        <w:t xml:space="preserve"> </w:t>
      </w:r>
      <w:r>
        <w:t>de</w:t>
      </w:r>
      <w:r>
        <w:rPr>
          <w:spacing w:val="-2"/>
        </w:rPr>
        <w:t xml:space="preserve"> </w:t>
      </w:r>
      <w:r>
        <w:t>fútbol</w:t>
      </w:r>
      <w:r>
        <w:rPr>
          <w:spacing w:val="-1"/>
        </w:rPr>
        <w:t xml:space="preserve"> </w:t>
      </w:r>
      <w:r>
        <w:t>y</w:t>
      </w:r>
      <w:r>
        <w:rPr>
          <w:spacing w:val="-4"/>
        </w:rPr>
        <w:t xml:space="preserve"> </w:t>
      </w:r>
      <w:r>
        <w:t>área</w:t>
      </w:r>
      <w:r>
        <w:rPr>
          <w:spacing w:val="-2"/>
        </w:rPr>
        <w:t xml:space="preserve"> verde</w:t>
      </w:r>
    </w:p>
    <w:p w:rsidR="00D94E20" w:rsidRDefault="00D94E20">
      <w:pPr>
        <w:pStyle w:val="Textoindependiente"/>
        <w:spacing w:before="252"/>
        <w:rPr>
          <w:b/>
        </w:rPr>
      </w:pPr>
    </w:p>
    <w:p w:rsidR="00D94E20" w:rsidRDefault="00000000">
      <w:pPr>
        <w:pStyle w:val="Textoindependiente"/>
        <w:spacing w:line="360" w:lineRule="auto"/>
        <w:ind w:left="821" w:right="418"/>
        <w:jc w:val="both"/>
      </w:pPr>
      <w:r>
        <w:t>Como</w:t>
      </w:r>
      <w:r>
        <w:rPr>
          <w:spacing w:val="-2"/>
        </w:rPr>
        <w:t xml:space="preserve"> </w:t>
      </w:r>
      <w:r>
        <w:t>se</w:t>
      </w:r>
      <w:r>
        <w:rPr>
          <w:spacing w:val="-1"/>
        </w:rPr>
        <w:t xml:space="preserve"> </w:t>
      </w:r>
      <w:r>
        <w:t>indicó,</w:t>
      </w:r>
      <w:r>
        <w:rPr>
          <w:spacing w:val="-1"/>
        </w:rPr>
        <w:t xml:space="preserve"> </w:t>
      </w:r>
      <w:r>
        <w:t>los</w:t>
      </w:r>
      <w:r>
        <w:rPr>
          <w:spacing w:val="-2"/>
        </w:rPr>
        <w:t xml:space="preserve"> </w:t>
      </w:r>
      <w:r>
        <w:t>habitantes</w:t>
      </w:r>
      <w:r>
        <w:rPr>
          <w:spacing w:val="-2"/>
        </w:rPr>
        <w:t xml:space="preserve"> </w:t>
      </w:r>
      <w:r>
        <w:t>de</w:t>
      </w:r>
      <w:r>
        <w:rPr>
          <w:spacing w:val="-2"/>
        </w:rPr>
        <w:t xml:space="preserve"> </w:t>
      </w:r>
      <w:r>
        <w:t>Menque,</w:t>
      </w:r>
      <w:r>
        <w:rPr>
          <w:spacing w:val="-3"/>
        </w:rPr>
        <w:t xml:space="preserve"> </w:t>
      </w:r>
      <w:r>
        <w:t>no</w:t>
      </w:r>
      <w:r>
        <w:rPr>
          <w:spacing w:val="-2"/>
        </w:rPr>
        <w:t xml:space="preserve"> </w:t>
      </w:r>
      <w:r>
        <w:t>tienen</w:t>
      </w:r>
      <w:r>
        <w:rPr>
          <w:spacing w:val="40"/>
        </w:rPr>
        <w:t xml:space="preserve"> </w:t>
      </w:r>
      <w:r>
        <w:t>áreas</w:t>
      </w:r>
      <w:r>
        <w:rPr>
          <w:spacing w:val="-2"/>
        </w:rPr>
        <w:t xml:space="preserve"> </w:t>
      </w:r>
      <w:r>
        <w:t>verdes</w:t>
      </w:r>
      <w:r>
        <w:rPr>
          <w:spacing w:val="-2"/>
        </w:rPr>
        <w:t xml:space="preserve"> </w:t>
      </w:r>
      <w:r>
        <w:t>ni</w:t>
      </w:r>
      <w:r>
        <w:rPr>
          <w:spacing w:val="-1"/>
        </w:rPr>
        <w:t xml:space="preserve"> </w:t>
      </w:r>
      <w:r>
        <w:t>otros</w:t>
      </w:r>
      <w:r>
        <w:rPr>
          <w:spacing w:val="-1"/>
        </w:rPr>
        <w:t xml:space="preserve"> </w:t>
      </w:r>
      <w:r>
        <w:t>espacios públicos para el esparcimiento y práctica del deporte. Atendiendo a esta problemática, la I. Municipalidad de Tomé, elaboró un proyecto que consiste en</w:t>
      </w:r>
      <w:r>
        <w:rPr>
          <w:spacing w:val="40"/>
        </w:rPr>
        <w:t xml:space="preserve"> </w:t>
      </w:r>
      <w:r>
        <w:t>la construcción de una cancha de fútbol de 900 m</w:t>
      </w:r>
      <w:r>
        <w:rPr>
          <w:vertAlign w:val="superscript"/>
        </w:rPr>
        <w:t>2</w:t>
      </w:r>
      <w:r>
        <w:t xml:space="preserve"> y un área verde aledaña de 1.099 m</w:t>
      </w:r>
      <w:r>
        <w:rPr>
          <w:vertAlign w:val="superscript"/>
        </w:rPr>
        <w:t>2</w:t>
      </w:r>
      <w:r>
        <w:t>, sugiriéndose como lugar de emplazamiento terrenos que forman parte del inmueble de propiedad de la empresa estatal EFE, los que no están siendo destinados a uso alguno.</w:t>
      </w:r>
    </w:p>
    <w:p w:rsidR="00D94E20" w:rsidRDefault="00D94E20">
      <w:pPr>
        <w:pStyle w:val="Textoindependiente"/>
        <w:spacing w:before="123"/>
      </w:pPr>
    </w:p>
    <w:p w:rsidR="00D94E20" w:rsidRDefault="00000000">
      <w:pPr>
        <w:pStyle w:val="Textoindependiente"/>
        <w:spacing w:line="360" w:lineRule="auto"/>
        <w:ind w:left="821" w:right="423"/>
        <w:jc w:val="both"/>
      </w:pPr>
      <w:r>
        <w:t>Para</w:t>
      </w:r>
      <w:r>
        <w:rPr>
          <w:spacing w:val="-1"/>
        </w:rPr>
        <w:t xml:space="preserve"> </w:t>
      </w:r>
      <w:r>
        <w:t>este</w:t>
      </w:r>
      <w:r>
        <w:rPr>
          <w:spacing w:val="-1"/>
        </w:rPr>
        <w:t xml:space="preserve"> </w:t>
      </w:r>
      <w:r>
        <w:t>objeto,</w:t>
      </w:r>
      <w:r>
        <w:rPr>
          <w:spacing w:val="-2"/>
        </w:rPr>
        <w:t xml:space="preserve"> </w:t>
      </w:r>
      <w:r>
        <w:t>es</w:t>
      </w:r>
      <w:r>
        <w:rPr>
          <w:spacing w:val="-1"/>
        </w:rPr>
        <w:t xml:space="preserve"> </w:t>
      </w:r>
      <w:r>
        <w:t>necesario</w:t>
      </w:r>
      <w:r>
        <w:rPr>
          <w:spacing w:val="-3"/>
        </w:rPr>
        <w:t xml:space="preserve"> </w:t>
      </w:r>
      <w:r>
        <w:t>declarar</w:t>
      </w:r>
      <w:r>
        <w:rPr>
          <w:spacing w:val="-2"/>
        </w:rPr>
        <w:t xml:space="preserve"> </w:t>
      </w:r>
      <w:r>
        <w:t>de</w:t>
      </w:r>
      <w:r>
        <w:rPr>
          <w:spacing w:val="-1"/>
        </w:rPr>
        <w:t xml:space="preserve"> </w:t>
      </w:r>
      <w:r>
        <w:t>utilidad</w:t>
      </w:r>
      <w:r>
        <w:rPr>
          <w:spacing w:val="-3"/>
        </w:rPr>
        <w:t xml:space="preserve"> </w:t>
      </w:r>
      <w:r>
        <w:t>pública</w:t>
      </w:r>
      <w:r>
        <w:rPr>
          <w:spacing w:val="-3"/>
        </w:rPr>
        <w:t xml:space="preserve"> </w:t>
      </w:r>
      <w:r>
        <w:t>el</w:t>
      </w:r>
      <w:r>
        <w:rPr>
          <w:spacing w:val="-2"/>
        </w:rPr>
        <w:t xml:space="preserve"> </w:t>
      </w:r>
      <w:r>
        <w:t>mismo</w:t>
      </w:r>
      <w:r>
        <w:rPr>
          <w:spacing w:val="-1"/>
        </w:rPr>
        <w:t xml:space="preserve"> </w:t>
      </w:r>
      <w:r>
        <w:t>inmueble</w:t>
      </w:r>
      <w:r>
        <w:rPr>
          <w:spacing w:val="-1"/>
        </w:rPr>
        <w:t xml:space="preserve"> </w:t>
      </w:r>
      <w:r>
        <w:t>en</w:t>
      </w:r>
      <w:r>
        <w:rPr>
          <w:spacing w:val="-1"/>
        </w:rPr>
        <w:t xml:space="preserve"> </w:t>
      </w:r>
      <w:r>
        <w:t>que se encuentra la posta de salud rural, a la que se hizo referencia en el literal anterior.</w:t>
      </w:r>
    </w:p>
    <w:p w:rsidR="00D94E20" w:rsidRDefault="00D94E20">
      <w:pPr>
        <w:pStyle w:val="Textoindependiente"/>
        <w:spacing w:before="127"/>
      </w:pPr>
    </w:p>
    <w:p w:rsidR="00D94E20" w:rsidRDefault="00000000">
      <w:pPr>
        <w:ind w:left="2710"/>
        <w:rPr>
          <w:sz w:val="20"/>
        </w:rPr>
      </w:pPr>
      <w:r>
        <w:rPr>
          <w:sz w:val="20"/>
        </w:rPr>
        <w:t>Localización</w:t>
      </w:r>
      <w:r>
        <w:rPr>
          <w:spacing w:val="-4"/>
          <w:sz w:val="20"/>
        </w:rPr>
        <w:t xml:space="preserve"> </w:t>
      </w:r>
      <w:r>
        <w:rPr>
          <w:sz w:val="20"/>
        </w:rPr>
        <w:t>proyecto</w:t>
      </w:r>
      <w:r>
        <w:rPr>
          <w:spacing w:val="-4"/>
          <w:sz w:val="20"/>
        </w:rPr>
        <w:t xml:space="preserve"> </w:t>
      </w:r>
      <w:r>
        <w:rPr>
          <w:sz w:val="20"/>
        </w:rPr>
        <w:t>de</w:t>
      </w:r>
      <w:r>
        <w:rPr>
          <w:spacing w:val="-4"/>
          <w:sz w:val="20"/>
        </w:rPr>
        <w:t xml:space="preserve"> </w:t>
      </w:r>
      <w:r>
        <w:rPr>
          <w:sz w:val="20"/>
        </w:rPr>
        <w:t>cancha</w:t>
      </w:r>
      <w:r>
        <w:rPr>
          <w:spacing w:val="-4"/>
          <w:sz w:val="20"/>
        </w:rPr>
        <w:t xml:space="preserve"> </w:t>
      </w:r>
      <w:r>
        <w:rPr>
          <w:sz w:val="20"/>
        </w:rPr>
        <w:t>de</w:t>
      </w:r>
      <w:r>
        <w:rPr>
          <w:spacing w:val="-5"/>
          <w:sz w:val="20"/>
        </w:rPr>
        <w:t xml:space="preserve"> </w:t>
      </w:r>
      <w:r>
        <w:rPr>
          <w:sz w:val="20"/>
        </w:rPr>
        <w:t>fútbol</w:t>
      </w:r>
      <w:r>
        <w:rPr>
          <w:spacing w:val="-4"/>
          <w:sz w:val="20"/>
        </w:rPr>
        <w:t xml:space="preserve"> </w:t>
      </w:r>
      <w:r>
        <w:rPr>
          <w:sz w:val="20"/>
        </w:rPr>
        <w:t>y</w:t>
      </w:r>
      <w:r>
        <w:rPr>
          <w:spacing w:val="-3"/>
          <w:sz w:val="20"/>
        </w:rPr>
        <w:t xml:space="preserve"> </w:t>
      </w:r>
      <w:r>
        <w:rPr>
          <w:sz w:val="20"/>
        </w:rPr>
        <w:t>área</w:t>
      </w:r>
      <w:r>
        <w:rPr>
          <w:spacing w:val="-3"/>
          <w:sz w:val="20"/>
        </w:rPr>
        <w:t xml:space="preserve"> </w:t>
      </w:r>
      <w:r>
        <w:rPr>
          <w:spacing w:val="-4"/>
          <w:sz w:val="20"/>
        </w:rPr>
        <w:t>verde</w:t>
      </w:r>
    </w:p>
    <w:p w:rsidR="00D94E20" w:rsidRDefault="00D94E20">
      <w:pPr>
        <w:rPr>
          <w:sz w:val="20"/>
        </w:rPr>
        <w:sectPr w:rsidR="00D94E20" w:rsidSect="002850CE">
          <w:pgSz w:w="11910" w:h="16840"/>
          <w:pgMar w:top="1340" w:right="1020" w:bottom="280" w:left="1340" w:header="720" w:footer="720" w:gutter="0"/>
          <w:cols w:space="720"/>
        </w:sectPr>
      </w:pPr>
    </w:p>
    <w:p w:rsidR="00D94E20" w:rsidRDefault="00000000">
      <w:pPr>
        <w:pStyle w:val="Textoindependiente"/>
        <w:ind w:left="1180"/>
        <w:rPr>
          <w:sz w:val="20"/>
        </w:rPr>
      </w:pPr>
      <w:r>
        <w:rPr>
          <w:noProof/>
          <w:sz w:val="20"/>
        </w:rPr>
        <w:drawing>
          <wp:inline distT="0" distB="0" distL="0" distR="0">
            <wp:extent cx="5092150" cy="3595878"/>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8" cstate="print"/>
                    <a:stretch>
                      <a:fillRect/>
                    </a:stretch>
                  </pic:blipFill>
                  <pic:spPr>
                    <a:xfrm>
                      <a:off x="0" y="0"/>
                      <a:ext cx="5092150" cy="3595878"/>
                    </a:xfrm>
                    <a:prstGeom prst="rect">
                      <a:avLst/>
                    </a:prstGeom>
                  </pic:spPr>
                </pic:pic>
              </a:graphicData>
            </a:graphic>
          </wp:inline>
        </w:drawing>
      </w:r>
    </w:p>
    <w:p w:rsidR="00D94E20" w:rsidRDefault="00000000">
      <w:pPr>
        <w:spacing w:before="81"/>
        <w:ind w:left="3672"/>
        <w:rPr>
          <w:sz w:val="20"/>
        </w:rPr>
      </w:pPr>
      <w:r>
        <w:rPr>
          <w:sz w:val="20"/>
        </w:rPr>
        <w:t>Fuente:</w:t>
      </w:r>
      <w:r>
        <w:rPr>
          <w:spacing w:val="-6"/>
          <w:sz w:val="20"/>
        </w:rPr>
        <w:t xml:space="preserve"> </w:t>
      </w:r>
      <w:r>
        <w:rPr>
          <w:sz w:val="20"/>
        </w:rPr>
        <w:t>I.</w:t>
      </w:r>
      <w:r>
        <w:rPr>
          <w:spacing w:val="-4"/>
          <w:sz w:val="20"/>
        </w:rPr>
        <w:t xml:space="preserve"> </w:t>
      </w:r>
      <w:r>
        <w:rPr>
          <w:sz w:val="20"/>
        </w:rPr>
        <w:t>Municipalidad</w:t>
      </w:r>
      <w:r>
        <w:rPr>
          <w:spacing w:val="-5"/>
          <w:sz w:val="20"/>
        </w:rPr>
        <w:t xml:space="preserve"> </w:t>
      </w:r>
      <w:r>
        <w:rPr>
          <w:sz w:val="20"/>
        </w:rPr>
        <w:t>de</w:t>
      </w:r>
      <w:r>
        <w:rPr>
          <w:spacing w:val="-3"/>
          <w:sz w:val="20"/>
        </w:rPr>
        <w:t xml:space="preserve"> </w:t>
      </w:r>
      <w:r>
        <w:rPr>
          <w:spacing w:val="-4"/>
          <w:sz w:val="20"/>
        </w:rPr>
        <w:t>Tomé</w:t>
      </w:r>
    </w:p>
    <w:p w:rsidR="00D94E20" w:rsidRDefault="00D94E20">
      <w:pPr>
        <w:pStyle w:val="Textoindependiente"/>
      </w:pPr>
    </w:p>
    <w:p w:rsidR="00D94E20" w:rsidRDefault="00D94E20">
      <w:pPr>
        <w:pStyle w:val="Textoindependiente"/>
      </w:pPr>
    </w:p>
    <w:p w:rsidR="00D94E20" w:rsidRDefault="00D94E20">
      <w:pPr>
        <w:pStyle w:val="Textoindependiente"/>
      </w:pPr>
    </w:p>
    <w:p w:rsidR="00D94E20" w:rsidRDefault="00D94E20">
      <w:pPr>
        <w:pStyle w:val="Textoindependiente"/>
        <w:spacing w:before="137"/>
      </w:pPr>
    </w:p>
    <w:p w:rsidR="00D94E20" w:rsidRDefault="00000000">
      <w:pPr>
        <w:pStyle w:val="Ttulo2"/>
        <w:numPr>
          <w:ilvl w:val="2"/>
          <w:numId w:val="3"/>
        </w:numPr>
        <w:tabs>
          <w:tab w:val="left" w:pos="1179"/>
        </w:tabs>
        <w:spacing w:before="1"/>
        <w:ind w:left="1179" w:hanging="358"/>
      </w:pPr>
      <w:r>
        <w:t>Plaza</w:t>
      </w:r>
      <w:r>
        <w:rPr>
          <w:spacing w:val="-2"/>
        </w:rPr>
        <w:t xml:space="preserve"> </w:t>
      </w:r>
      <w:r>
        <w:t>de</w:t>
      </w:r>
      <w:r>
        <w:rPr>
          <w:spacing w:val="-2"/>
        </w:rPr>
        <w:t xml:space="preserve"> Menque</w:t>
      </w:r>
    </w:p>
    <w:p w:rsidR="00D94E20" w:rsidRDefault="00D94E20">
      <w:pPr>
        <w:pStyle w:val="Textoindependiente"/>
        <w:spacing w:before="252"/>
        <w:rPr>
          <w:b/>
        </w:rPr>
      </w:pPr>
    </w:p>
    <w:p w:rsidR="00D94E20" w:rsidRDefault="00000000">
      <w:pPr>
        <w:pStyle w:val="Textoindependiente"/>
        <w:spacing w:line="360" w:lineRule="auto"/>
        <w:ind w:left="1181" w:right="425"/>
        <w:jc w:val="both"/>
      </w:pPr>
      <w:r>
        <w:t>Hace varios años existe un trabajo desarrollado entre la Municipalidad de Tomé</w:t>
      </w:r>
      <w:r>
        <w:rPr>
          <w:spacing w:val="40"/>
        </w:rPr>
        <w:t xml:space="preserve"> </w:t>
      </w:r>
      <w:r>
        <w:t>y la Asociación de Pobladores Sin Casa El Porvenir de Menque, para dotar a la localidad de una plaza pública, la que pretenden emplazar en el inmueble de propiedad de la asociación, inscrito a fojas 1349, número 909 del año 2000 del Registro de Propiedad del Conservador de Bienes Raíces de la comuna de Tomé, cuyo rol de avalúo corresponde al N° 554-57.</w:t>
      </w:r>
    </w:p>
    <w:p w:rsidR="00D94E20" w:rsidRDefault="00D94E20">
      <w:pPr>
        <w:pStyle w:val="Textoindependiente"/>
        <w:spacing w:before="122"/>
      </w:pPr>
    </w:p>
    <w:p w:rsidR="00D94E20" w:rsidRDefault="00000000">
      <w:pPr>
        <w:pStyle w:val="Ttulo2"/>
        <w:numPr>
          <w:ilvl w:val="1"/>
          <w:numId w:val="3"/>
        </w:numPr>
        <w:tabs>
          <w:tab w:val="left" w:pos="1179"/>
        </w:tabs>
        <w:ind w:left="1179" w:hanging="358"/>
      </w:pPr>
      <w:r>
        <w:t>Escuela</w:t>
      </w:r>
      <w:r>
        <w:rPr>
          <w:spacing w:val="-3"/>
        </w:rPr>
        <w:t xml:space="preserve"> </w:t>
      </w:r>
      <w:r>
        <w:t>Básica</w:t>
      </w:r>
      <w:r>
        <w:rPr>
          <w:spacing w:val="-4"/>
        </w:rPr>
        <w:t xml:space="preserve"> </w:t>
      </w:r>
      <w:r>
        <w:t>F-426</w:t>
      </w:r>
      <w:r>
        <w:rPr>
          <w:spacing w:val="-5"/>
        </w:rPr>
        <w:t xml:space="preserve"> </w:t>
      </w:r>
      <w:r>
        <w:t>de</w:t>
      </w:r>
      <w:r>
        <w:rPr>
          <w:spacing w:val="-2"/>
        </w:rPr>
        <w:t xml:space="preserve"> Cocholgüe</w:t>
      </w:r>
    </w:p>
    <w:p w:rsidR="00D94E20" w:rsidRDefault="00D94E20">
      <w:pPr>
        <w:pStyle w:val="Textoindependiente"/>
        <w:spacing w:before="252"/>
        <w:rPr>
          <w:b/>
        </w:rPr>
      </w:pPr>
    </w:p>
    <w:p w:rsidR="00D94E20" w:rsidRDefault="00000000">
      <w:pPr>
        <w:pStyle w:val="Textoindependiente"/>
        <w:spacing w:line="360" w:lineRule="auto"/>
        <w:ind w:left="1181" w:right="414"/>
        <w:jc w:val="both"/>
      </w:pPr>
      <w:r>
        <w:t xml:space="preserve">Se desconocen antecedentes respecto de la fundación de la primera escuela de Cocholgüe, sin embargo, consta que originalmente estaba ubicada en </w:t>
      </w:r>
      <w:bookmarkStart w:id="2" w:name="_bookmark2"/>
      <w:bookmarkEnd w:id="2"/>
      <w:r>
        <w:t>el denominado</w:t>
      </w:r>
      <w:r>
        <w:rPr>
          <w:spacing w:val="33"/>
        </w:rPr>
        <w:t xml:space="preserve"> </w:t>
      </w:r>
      <w:r>
        <w:t>sector</w:t>
      </w:r>
      <w:r>
        <w:rPr>
          <w:spacing w:val="33"/>
        </w:rPr>
        <w:t xml:space="preserve"> </w:t>
      </w:r>
      <w:r>
        <w:t>“La</w:t>
      </w:r>
      <w:r>
        <w:rPr>
          <w:spacing w:val="33"/>
        </w:rPr>
        <w:t xml:space="preserve"> </w:t>
      </w:r>
      <w:r>
        <w:t>Bruna”</w:t>
      </w:r>
      <w:r>
        <w:rPr>
          <w:spacing w:val="33"/>
        </w:rPr>
        <w:t xml:space="preserve"> </w:t>
      </w:r>
      <w:r>
        <w:t>y</w:t>
      </w:r>
      <w:r>
        <w:rPr>
          <w:spacing w:val="34"/>
        </w:rPr>
        <w:t xml:space="preserve"> </w:t>
      </w:r>
      <w:r>
        <w:t>que</w:t>
      </w:r>
      <w:r>
        <w:rPr>
          <w:spacing w:val="33"/>
        </w:rPr>
        <w:t xml:space="preserve"> </w:t>
      </w:r>
      <w:r>
        <w:t>fue</w:t>
      </w:r>
      <w:r>
        <w:rPr>
          <w:spacing w:val="31"/>
        </w:rPr>
        <w:t xml:space="preserve"> </w:t>
      </w:r>
      <w:r>
        <w:t>destruida</w:t>
      </w:r>
      <w:r>
        <w:rPr>
          <w:spacing w:val="33"/>
        </w:rPr>
        <w:t xml:space="preserve"> </w:t>
      </w:r>
      <w:r>
        <w:t>por</w:t>
      </w:r>
      <w:r>
        <w:rPr>
          <w:spacing w:val="33"/>
        </w:rPr>
        <w:t xml:space="preserve"> </w:t>
      </w:r>
      <w:r>
        <w:t>el</w:t>
      </w:r>
      <w:r>
        <w:rPr>
          <w:spacing w:val="33"/>
        </w:rPr>
        <w:t xml:space="preserve"> </w:t>
      </w:r>
      <w:r>
        <w:t>terremoto</w:t>
      </w:r>
      <w:r>
        <w:rPr>
          <w:spacing w:val="33"/>
        </w:rPr>
        <w:t xml:space="preserve"> </w:t>
      </w:r>
      <w:r>
        <w:t>de</w:t>
      </w:r>
      <w:r>
        <w:rPr>
          <w:spacing w:val="33"/>
        </w:rPr>
        <w:t xml:space="preserve"> </w:t>
      </w:r>
      <w:r>
        <w:t>1939.</w:t>
      </w:r>
      <w:hyperlink w:anchor="_bookmark3" w:history="1">
        <w:r>
          <w:rPr>
            <w:vertAlign w:val="superscript"/>
          </w:rPr>
          <w:t>2</w:t>
        </w:r>
      </w:hyperlink>
    </w:p>
    <w:p w:rsidR="00D94E20" w:rsidRDefault="00000000">
      <w:pPr>
        <w:pStyle w:val="Textoindependiente"/>
        <w:spacing w:before="9"/>
        <w:rPr>
          <w:sz w:val="12"/>
        </w:rPr>
      </w:pPr>
      <w:r>
        <w:rPr>
          <w:noProof/>
        </w:rPr>
        <mc:AlternateContent>
          <mc:Choice Requires="wps">
            <w:drawing>
              <wp:anchor distT="0" distB="0" distL="0" distR="0" simplePos="0" relativeHeight="487589376" behindDoc="1" locked="0" layoutInCell="1" allowOverlap="1">
                <wp:simplePos x="0" y="0"/>
                <wp:positionH relativeFrom="page">
                  <wp:posOffset>914400</wp:posOffset>
                </wp:positionH>
                <wp:positionV relativeFrom="paragraph">
                  <wp:posOffset>108726</wp:posOffset>
                </wp:positionV>
                <wp:extent cx="1432560" cy="635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2560" cy="6350"/>
                        </a:xfrm>
                        <a:custGeom>
                          <a:avLst/>
                          <a:gdLst/>
                          <a:ahLst/>
                          <a:cxnLst/>
                          <a:rect l="l" t="t" r="r" b="b"/>
                          <a:pathLst>
                            <a:path w="1432560" h="6350">
                              <a:moveTo>
                                <a:pt x="1432560" y="0"/>
                              </a:moveTo>
                              <a:lnTo>
                                <a:pt x="0" y="0"/>
                              </a:lnTo>
                              <a:lnTo>
                                <a:pt x="0" y="6349"/>
                              </a:lnTo>
                              <a:lnTo>
                                <a:pt x="1432560" y="6349"/>
                              </a:lnTo>
                              <a:lnTo>
                                <a:pt x="14325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8F13F1D" id="Graphic 6" o:spid="_x0000_s1026" style="position:absolute;margin-left:1in;margin-top:8.55pt;width:112.8pt;height:.5pt;z-index:-15727104;visibility:visible;mso-wrap-style:square;mso-wrap-distance-left:0;mso-wrap-distance-top:0;mso-wrap-distance-right:0;mso-wrap-distance-bottom:0;mso-position-horizontal:absolute;mso-position-horizontal-relative:page;mso-position-vertical:absolute;mso-position-vertical-relative:text;v-text-anchor:top" coordsize="143256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" path="m1432560,l,,,6349r1432560,l1432560,xe" fillcolor="black" stroked="f">
                <v:path arrowok="t"/>
                <w10:wrap type="topAndBottom" anchorx="page"/>
              </v:shape>
            </w:pict>
          </mc:Fallback>
        </mc:AlternateContent>
      </w:r>
    </w:p>
    <w:p w:rsidR="00D94E20" w:rsidRDefault="00000000">
      <w:pPr>
        <w:pStyle w:val="Prrafodelista"/>
        <w:numPr>
          <w:ilvl w:val="0"/>
          <w:numId w:val="2"/>
        </w:numPr>
        <w:tabs>
          <w:tab w:val="left" w:pos="266"/>
        </w:tabs>
        <w:spacing w:before="56" w:line="266" w:lineRule="auto"/>
        <w:ind w:left="101" w:right="2856" w:firstLine="0"/>
        <w:rPr>
          <w:sz w:val="16"/>
        </w:rPr>
      </w:pPr>
      <w:bookmarkStart w:id="3" w:name="_bookmark3"/>
      <w:bookmarkEnd w:id="3"/>
      <w:r>
        <w:rPr>
          <w:sz w:val="16"/>
        </w:rPr>
        <w:t xml:space="preserve">Proyecto educativo institucional – Escuela de Cocholgüe 2019-2022. Disponible en: </w:t>
      </w:r>
      <w:hyperlink r:id="rId9">
        <w:r>
          <w:rPr>
            <w:color w:val="0000FF"/>
            <w:spacing w:val="-2"/>
            <w:sz w:val="16"/>
            <w:u w:val="single" w:color="0000FF"/>
          </w:rPr>
          <w:t>http://wwwfs.mineduc.cl/Archivos/infoescuelas/documentos/4839/ProyectoEducativo4839.pdf</w:t>
        </w:r>
      </w:hyperlink>
    </w:p>
    <w:p w:rsidR="00D94E20" w:rsidRDefault="00D94E20">
      <w:pPr>
        <w:spacing w:line="266" w:lineRule="auto"/>
        <w:rPr>
          <w:sz w:val="16"/>
        </w:rPr>
        <w:sectPr w:rsidR="00D94E20" w:rsidSect="002850CE">
          <w:pgSz w:w="11910" w:h="16840"/>
          <w:pgMar w:top="1420" w:right="1020" w:bottom="280" w:left="1340" w:header="720" w:footer="720" w:gutter="0"/>
          <w:cols w:space="720"/>
        </w:sectPr>
      </w:pPr>
    </w:p>
    <w:p w:rsidR="00D94E20" w:rsidRDefault="00000000">
      <w:pPr>
        <w:pStyle w:val="Textoindependiente"/>
        <w:spacing w:before="82" w:line="360" w:lineRule="auto"/>
        <w:ind w:left="1181" w:right="417"/>
        <w:jc w:val="both"/>
      </w:pPr>
      <w:r>
        <w:t>Desde su reconstrucción, en 1940, consta que pasó a denominarse Escuela Mixta Nº19 de Cocholgüe.</w:t>
      </w:r>
    </w:p>
    <w:p w:rsidR="00D94E20" w:rsidRDefault="00D94E20">
      <w:pPr>
        <w:pStyle w:val="Textoindependiente"/>
        <w:spacing w:before="125"/>
      </w:pPr>
    </w:p>
    <w:p w:rsidR="00D94E20" w:rsidRDefault="00000000">
      <w:pPr>
        <w:pStyle w:val="Textoindependiente"/>
        <w:spacing w:before="1" w:line="360" w:lineRule="auto"/>
        <w:ind w:left="1181" w:right="424"/>
        <w:jc w:val="both"/>
      </w:pPr>
      <w:r>
        <w:t>El terremoto de 1960, que azotó el sur de nuestro país, provocó graves daños a la escuela, por lo que se procedió a su reconstrucción con aportes del programa Alianza para el Progreso.</w:t>
      </w:r>
      <w:bookmarkStart w:id="4" w:name="_bookmark4"/>
      <w:bookmarkEnd w:id="4"/>
      <w:r>
        <w:fldChar w:fldCharType="begin"/>
      </w:r>
      <w:r>
        <w:instrText>HYPERLINK \l "_bookmark7"</w:instrText>
      </w:r>
      <w:r>
        <w:fldChar w:fldCharType="separate"/>
      </w:r>
      <w:r>
        <w:rPr>
          <w:vertAlign w:val="superscript"/>
        </w:rPr>
        <w:t>3</w:t>
      </w:r>
      <w:r>
        <w:rPr>
          <w:vertAlign w:val="superscript"/>
        </w:rPr>
        <w:fldChar w:fldCharType="end"/>
      </w:r>
      <w:r>
        <w:t xml:space="preserve"> De igual manera, en los años venideros la escuela sufrió constantes daños estructurales debido a la existencia de una falla geológica en el lugar</w:t>
      </w:r>
      <w:bookmarkStart w:id="5" w:name="_bookmark5"/>
      <w:bookmarkEnd w:id="5"/>
      <w:r>
        <w:t>.</w:t>
      </w:r>
      <w:hyperlink w:anchor="_bookmark8" w:history="1">
        <w:r>
          <w:rPr>
            <w:vertAlign w:val="superscript"/>
          </w:rPr>
          <w:t>4</w:t>
        </w:r>
      </w:hyperlink>
    </w:p>
    <w:p w:rsidR="00D94E20" w:rsidRDefault="00D94E20">
      <w:pPr>
        <w:pStyle w:val="Textoindependiente"/>
        <w:spacing w:before="123"/>
      </w:pPr>
    </w:p>
    <w:p w:rsidR="00D94E20" w:rsidRDefault="00000000">
      <w:pPr>
        <w:pStyle w:val="Textoindependiente"/>
        <w:spacing w:line="360" w:lineRule="auto"/>
        <w:ind w:left="1181" w:right="419"/>
        <w:jc w:val="both"/>
      </w:pPr>
      <w:r>
        <w:t>Tras el terremoto ocurrido en febrero de 2010, la escuela fue trasladada a un terreno particular, que fue entregado en arrendamiento a la Ilustre Municipalidad de Tomé, por el señor Eduardo Heimpell. Desde entonces, el</w:t>
      </w:r>
      <w:r>
        <w:rPr>
          <w:spacing w:val="40"/>
        </w:rPr>
        <w:t xml:space="preserve"> </w:t>
      </w:r>
      <w:r>
        <w:t>establecimiento educacional quedó ubicado en su actual emplazamiento en el sector</w:t>
      </w:r>
      <w:r>
        <w:rPr>
          <w:spacing w:val="80"/>
        </w:rPr>
        <w:t xml:space="preserve"> </w:t>
      </w:r>
      <w:r>
        <w:t>denominado Punta de Diamante, Altos de Cocholgüe.</w:t>
      </w:r>
      <w:bookmarkStart w:id="6" w:name="_bookmark6"/>
      <w:bookmarkEnd w:id="6"/>
      <w:r>
        <w:fldChar w:fldCharType="begin"/>
      </w:r>
      <w:r>
        <w:instrText>HYPERLINK \l "_bookmark9"</w:instrText>
      </w:r>
      <w:r>
        <w:fldChar w:fldCharType="separate"/>
      </w:r>
      <w:r>
        <w:rPr>
          <w:vertAlign w:val="superscript"/>
        </w:rPr>
        <w:t>5</w:t>
      </w:r>
      <w:r>
        <w:rPr>
          <w:vertAlign w:val="superscript"/>
        </w:rPr>
        <w:fldChar w:fldCharType="end"/>
      </w:r>
      <w:r>
        <w:t xml:space="preserve"> El inmueble corresponde a una superficie de 3800 m</w:t>
      </w:r>
      <w:r>
        <w:rPr>
          <w:vertAlign w:val="superscript"/>
        </w:rPr>
        <w:t>2</w:t>
      </w:r>
      <w:r>
        <w:t>, inscrito a fojas 30 vta. número 20 del Registro de Propiedad del Conservador de Bienes Raíces de Tomé, del año 1989 (rol de avalúo fiscal 408-147).</w:t>
      </w:r>
    </w:p>
    <w:p w:rsidR="00D94E20" w:rsidRDefault="00D94E20">
      <w:pPr>
        <w:pStyle w:val="Textoindependiente"/>
        <w:spacing w:before="122"/>
      </w:pPr>
    </w:p>
    <w:p w:rsidR="00D94E20" w:rsidRDefault="00000000">
      <w:pPr>
        <w:ind w:left="3578"/>
        <w:rPr>
          <w:sz w:val="20"/>
        </w:rPr>
      </w:pPr>
      <w:r>
        <w:rPr>
          <w:sz w:val="20"/>
        </w:rPr>
        <w:t>Localización</w:t>
      </w:r>
      <w:r>
        <w:rPr>
          <w:spacing w:val="-6"/>
          <w:sz w:val="20"/>
        </w:rPr>
        <w:t xml:space="preserve"> </w:t>
      </w:r>
      <w:r>
        <w:rPr>
          <w:sz w:val="20"/>
        </w:rPr>
        <w:t>Escuela</w:t>
      </w:r>
      <w:r>
        <w:rPr>
          <w:spacing w:val="-6"/>
          <w:sz w:val="20"/>
        </w:rPr>
        <w:t xml:space="preserve"> </w:t>
      </w:r>
      <w:r>
        <w:rPr>
          <w:sz w:val="20"/>
        </w:rPr>
        <w:t>de</w:t>
      </w:r>
      <w:r>
        <w:rPr>
          <w:spacing w:val="-5"/>
          <w:sz w:val="20"/>
        </w:rPr>
        <w:t xml:space="preserve"> </w:t>
      </w:r>
      <w:r>
        <w:rPr>
          <w:spacing w:val="-2"/>
          <w:sz w:val="20"/>
        </w:rPr>
        <w:t>Cocholgüe</w:t>
      </w:r>
    </w:p>
    <w:p w:rsidR="00D94E20" w:rsidRDefault="00D94E20">
      <w:pPr>
        <w:pStyle w:val="Textoindependiente"/>
        <w:rPr>
          <w:sz w:val="20"/>
        </w:rPr>
      </w:pPr>
    </w:p>
    <w:p w:rsidR="00D94E20" w:rsidRDefault="00D94E20">
      <w:pPr>
        <w:pStyle w:val="Textoindependiente"/>
        <w:rPr>
          <w:sz w:val="20"/>
        </w:rPr>
      </w:pPr>
    </w:p>
    <w:p w:rsidR="00D94E20" w:rsidRDefault="00D94E20">
      <w:pPr>
        <w:pStyle w:val="Textoindependiente"/>
        <w:rPr>
          <w:sz w:val="20"/>
        </w:rPr>
      </w:pPr>
    </w:p>
    <w:p w:rsidR="00D94E20" w:rsidRDefault="00D94E20">
      <w:pPr>
        <w:pStyle w:val="Textoindependiente"/>
        <w:rPr>
          <w:sz w:val="20"/>
        </w:rPr>
      </w:pPr>
    </w:p>
    <w:p w:rsidR="00D94E20" w:rsidRDefault="00D94E20">
      <w:pPr>
        <w:pStyle w:val="Textoindependiente"/>
        <w:rPr>
          <w:sz w:val="20"/>
        </w:rPr>
      </w:pPr>
    </w:p>
    <w:p w:rsidR="00D94E20" w:rsidRDefault="00D94E20">
      <w:pPr>
        <w:pStyle w:val="Textoindependiente"/>
        <w:rPr>
          <w:sz w:val="20"/>
        </w:rPr>
      </w:pPr>
    </w:p>
    <w:p w:rsidR="00D94E20" w:rsidRDefault="00D94E20">
      <w:pPr>
        <w:pStyle w:val="Textoindependiente"/>
        <w:rPr>
          <w:sz w:val="20"/>
        </w:rPr>
      </w:pPr>
    </w:p>
    <w:p w:rsidR="00D94E20" w:rsidRDefault="00D94E20">
      <w:pPr>
        <w:pStyle w:val="Textoindependiente"/>
        <w:rPr>
          <w:sz w:val="20"/>
        </w:rPr>
      </w:pPr>
    </w:p>
    <w:p w:rsidR="00D94E20" w:rsidRDefault="00D94E20">
      <w:pPr>
        <w:pStyle w:val="Textoindependiente"/>
        <w:rPr>
          <w:sz w:val="20"/>
        </w:rPr>
      </w:pPr>
    </w:p>
    <w:p w:rsidR="00D94E20" w:rsidRDefault="00D94E20">
      <w:pPr>
        <w:pStyle w:val="Textoindependiente"/>
        <w:rPr>
          <w:sz w:val="20"/>
        </w:rPr>
      </w:pPr>
    </w:p>
    <w:p w:rsidR="00D94E20" w:rsidRDefault="00D94E20">
      <w:pPr>
        <w:pStyle w:val="Textoindependiente"/>
        <w:rPr>
          <w:sz w:val="20"/>
        </w:rPr>
      </w:pPr>
    </w:p>
    <w:p w:rsidR="00D94E20" w:rsidRDefault="00D94E20">
      <w:pPr>
        <w:pStyle w:val="Textoindependiente"/>
        <w:rPr>
          <w:sz w:val="20"/>
        </w:rPr>
      </w:pPr>
    </w:p>
    <w:p w:rsidR="00D94E20" w:rsidRDefault="00D94E20">
      <w:pPr>
        <w:pStyle w:val="Textoindependiente"/>
        <w:rPr>
          <w:sz w:val="20"/>
        </w:rPr>
      </w:pPr>
    </w:p>
    <w:p w:rsidR="00D94E20" w:rsidRDefault="00D94E20">
      <w:pPr>
        <w:pStyle w:val="Textoindependiente"/>
        <w:rPr>
          <w:sz w:val="20"/>
        </w:rPr>
      </w:pPr>
    </w:p>
    <w:p w:rsidR="00D94E20" w:rsidRDefault="00D94E20">
      <w:pPr>
        <w:pStyle w:val="Textoindependiente"/>
        <w:rPr>
          <w:sz w:val="20"/>
        </w:rPr>
      </w:pPr>
    </w:p>
    <w:p w:rsidR="00D94E20" w:rsidRDefault="00D94E20">
      <w:pPr>
        <w:pStyle w:val="Textoindependiente"/>
        <w:rPr>
          <w:sz w:val="20"/>
        </w:rPr>
      </w:pPr>
    </w:p>
    <w:p w:rsidR="00D94E20" w:rsidRDefault="00D94E20">
      <w:pPr>
        <w:pStyle w:val="Textoindependiente"/>
        <w:rPr>
          <w:sz w:val="20"/>
        </w:rPr>
      </w:pPr>
    </w:p>
    <w:p w:rsidR="00D94E20" w:rsidRDefault="00000000">
      <w:pPr>
        <w:pStyle w:val="Textoindependiente"/>
        <w:spacing w:before="144"/>
        <w:rPr>
          <w:sz w:val="20"/>
        </w:rPr>
      </w:pPr>
      <w:r>
        <w:rPr>
          <w:noProof/>
        </w:rPr>
        <mc:AlternateContent>
          <mc:Choice Requires="wps">
            <w:drawing>
              <wp:anchor distT="0" distB="0" distL="0" distR="0" simplePos="0" relativeHeight="487589888" behindDoc="1" locked="0" layoutInCell="1" allowOverlap="1">
                <wp:simplePos x="0" y="0"/>
                <wp:positionH relativeFrom="page">
                  <wp:posOffset>914400</wp:posOffset>
                </wp:positionH>
                <wp:positionV relativeFrom="paragraph">
                  <wp:posOffset>253123</wp:posOffset>
                </wp:positionV>
                <wp:extent cx="1432560" cy="635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2560" cy="6350"/>
                        </a:xfrm>
                        <a:custGeom>
                          <a:avLst/>
                          <a:gdLst/>
                          <a:ahLst/>
                          <a:cxnLst/>
                          <a:rect l="l" t="t" r="r" b="b"/>
                          <a:pathLst>
                            <a:path w="1432560" h="6350">
                              <a:moveTo>
                                <a:pt x="1432560" y="0"/>
                              </a:moveTo>
                              <a:lnTo>
                                <a:pt x="0" y="0"/>
                              </a:lnTo>
                              <a:lnTo>
                                <a:pt x="0" y="6350"/>
                              </a:lnTo>
                              <a:lnTo>
                                <a:pt x="1432560" y="6350"/>
                              </a:lnTo>
                              <a:lnTo>
                                <a:pt x="14325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8ADE757" id="Graphic 7" o:spid="_x0000_s1026" style="position:absolute;margin-left:1in;margin-top:19.95pt;width:112.8pt;height:.5pt;z-index:-15726592;visibility:visible;mso-wrap-style:square;mso-wrap-distance-left:0;mso-wrap-distance-top:0;mso-wrap-distance-right:0;mso-wrap-distance-bottom:0;mso-position-horizontal:absolute;mso-position-horizontal-relative:page;mso-position-vertical:absolute;mso-position-vertical-relative:text;v-text-anchor:top" coordsize="143256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" path="m1432560,l,,,6350r1432560,l1432560,xe" fillcolor="black" stroked="f">
                <v:path arrowok="t"/>
                <w10:wrap type="topAndBottom" anchorx="page"/>
              </v:shape>
            </w:pict>
          </mc:Fallback>
        </mc:AlternateContent>
      </w:r>
    </w:p>
    <w:p w:rsidR="00D94E20" w:rsidRDefault="00000000">
      <w:pPr>
        <w:pStyle w:val="Prrafodelista"/>
        <w:numPr>
          <w:ilvl w:val="0"/>
          <w:numId w:val="2"/>
        </w:numPr>
        <w:tabs>
          <w:tab w:val="left" w:pos="266"/>
        </w:tabs>
        <w:spacing w:before="57"/>
        <w:ind w:left="266" w:hanging="165"/>
        <w:rPr>
          <w:sz w:val="16"/>
        </w:rPr>
      </w:pPr>
      <w:bookmarkStart w:id="7" w:name="_bookmark7"/>
      <w:bookmarkEnd w:id="7"/>
      <w:r>
        <w:rPr>
          <w:spacing w:val="-5"/>
          <w:sz w:val="16"/>
        </w:rPr>
        <w:t>Id.</w:t>
      </w:r>
    </w:p>
    <w:p w:rsidR="00D94E20" w:rsidRDefault="00000000">
      <w:pPr>
        <w:pStyle w:val="Prrafodelista"/>
        <w:numPr>
          <w:ilvl w:val="0"/>
          <w:numId w:val="2"/>
        </w:numPr>
        <w:tabs>
          <w:tab w:val="left" w:pos="266"/>
        </w:tabs>
        <w:spacing w:before="37"/>
        <w:ind w:left="266" w:hanging="165"/>
        <w:rPr>
          <w:sz w:val="16"/>
        </w:rPr>
      </w:pPr>
      <w:bookmarkStart w:id="8" w:name="_bookmark8"/>
      <w:bookmarkEnd w:id="8"/>
      <w:r>
        <w:rPr>
          <w:spacing w:val="-5"/>
          <w:sz w:val="16"/>
        </w:rPr>
        <w:t>Id.</w:t>
      </w:r>
    </w:p>
    <w:p w:rsidR="00D94E20" w:rsidRDefault="00000000">
      <w:pPr>
        <w:pStyle w:val="Prrafodelista"/>
        <w:numPr>
          <w:ilvl w:val="0"/>
          <w:numId w:val="2"/>
        </w:numPr>
        <w:tabs>
          <w:tab w:val="left" w:pos="266"/>
        </w:tabs>
        <w:spacing w:before="37"/>
        <w:ind w:left="266" w:hanging="165"/>
        <w:rPr>
          <w:sz w:val="16"/>
        </w:rPr>
      </w:pPr>
      <w:bookmarkStart w:id="9" w:name="_bookmark9"/>
      <w:bookmarkEnd w:id="9"/>
      <w:r>
        <w:rPr>
          <w:spacing w:val="-5"/>
          <w:sz w:val="16"/>
        </w:rPr>
        <w:t>Id.</w:t>
      </w:r>
    </w:p>
    <w:p w:rsidR="00D94E20" w:rsidRDefault="00D94E20">
      <w:pPr>
        <w:rPr>
          <w:sz w:val="16"/>
        </w:rPr>
        <w:sectPr w:rsidR="00D94E20" w:rsidSect="002850CE">
          <w:pgSz w:w="11910" w:h="16840"/>
          <w:pgMar w:top="1340" w:right="1020" w:bottom="280" w:left="1340" w:header="720" w:footer="720" w:gutter="0"/>
          <w:cols w:space="720"/>
        </w:sectPr>
      </w:pPr>
    </w:p>
    <w:p w:rsidR="00D94E20" w:rsidRDefault="00000000">
      <w:pPr>
        <w:pStyle w:val="Textoindependiente"/>
        <w:ind w:left="1749"/>
        <w:rPr>
          <w:sz w:val="20"/>
        </w:rPr>
      </w:pPr>
      <w:r>
        <w:rPr>
          <w:noProof/>
          <w:sz w:val="20"/>
        </w:rPr>
        <w:drawing>
          <wp:inline distT="0" distB="0" distL="0" distR="0">
            <wp:extent cx="4394079" cy="3352800"/>
            <wp:effectExtent l="0" t="0" r="0" b="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0" cstate="print"/>
                    <a:stretch>
                      <a:fillRect/>
                    </a:stretch>
                  </pic:blipFill>
                  <pic:spPr>
                    <a:xfrm>
                      <a:off x="0" y="0"/>
                      <a:ext cx="4394079" cy="3352800"/>
                    </a:xfrm>
                    <a:prstGeom prst="rect">
                      <a:avLst/>
                    </a:prstGeom>
                  </pic:spPr>
                </pic:pic>
              </a:graphicData>
            </a:graphic>
          </wp:inline>
        </w:drawing>
      </w:r>
    </w:p>
    <w:p w:rsidR="00D94E20" w:rsidRDefault="00000000">
      <w:pPr>
        <w:spacing w:before="194"/>
        <w:ind w:left="3672"/>
        <w:rPr>
          <w:sz w:val="20"/>
        </w:rPr>
      </w:pPr>
      <w:r>
        <w:rPr>
          <w:sz w:val="20"/>
        </w:rPr>
        <w:t>Fuente:</w:t>
      </w:r>
      <w:r>
        <w:rPr>
          <w:spacing w:val="-6"/>
          <w:sz w:val="20"/>
        </w:rPr>
        <w:t xml:space="preserve"> </w:t>
      </w:r>
      <w:r>
        <w:rPr>
          <w:sz w:val="20"/>
        </w:rPr>
        <w:t>I.</w:t>
      </w:r>
      <w:r>
        <w:rPr>
          <w:spacing w:val="-4"/>
          <w:sz w:val="20"/>
        </w:rPr>
        <w:t xml:space="preserve"> </w:t>
      </w:r>
      <w:r>
        <w:rPr>
          <w:sz w:val="20"/>
        </w:rPr>
        <w:t>Municipalidad</w:t>
      </w:r>
      <w:r>
        <w:rPr>
          <w:spacing w:val="-5"/>
          <w:sz w:val="20"/>
        </w:rPr>
        <w:t xml:space="preserve"> </w:t>
      </w:r>
      <w:r>
        <w:rPr>
          <w:sz w:val="20"/>
        </w:rPr>
        <w:t>de</w:t>
      </w:r>
      <w:r>
        <w:rPr>
          <w:spacing w:val="-3"/>
          <w:sz w:val="20"/>
        </w:rPr>
        <w:t xml:space="preserve"> </w:t>
      </w:r>
      <w:r>
        <w:rPr>
          <w:spacing w:val="-4"/>
          <w:sz w:val="20"/>
        </w:rPr>
        <w:t>Tomé</w:t>
      </w:r>
    </w:p>
    <w:p w:rsidR="00D94E20" w:rsidRDefault="00D94E20">
      <w:pPr>
        <w:pStyle w:val="Textoindependiente"/>
        <w:rPr>
          <w:sz w:val="20"/>
        </w:rPr>
      </w:pPr>
    </w:p>
    <w:p w:rsidR="00D94E20" w:rsidRDefault="00D94E20">
      <w:pPr>
        <w:pStyle w:val="Textoindependiente"/>
        <w:spacing w:before="33"/>
        <w:rPr>
          <w:sz w:val="20"/>
        </w:rPr>
      </w:pPr>
    </w:p>
    <w:p w:rsidR="00D94E20" w:rsidRDefault="00000000">
      <w:pPr>
        <w:pStyle w:val="Textoindependiente"/>
        <w:spacing w:before="1" w:line="360" w:lineRule="auto"/>
        <w:ind w:left="1181" w:right="419"/>
        <w:jc w:val="both"/>
      </w:pPr>
      <w:r>
        <w:t>Desde el año 2010, la edificación de la escuela consiste en una estructura modular, compuesta por nueve salas, distribuidas en cinco container; un container de oficinas y otro para una biblioteca y sala de computación. El establecimiento no cuenta con patio techado para la realización de actividades deportivas, sus pasillos no se encuentran cerrados y carece de una puerta de acceso segura; tampoco cuenta con alcantarillado y las cañerías de agua</w:t>
      </w:r>
      <w:r>
        <w:rPr>
          <w:spacing w:val="80"/>
        </w:rPr>
        <w:t xml:space="preserve"> </w:t>
      </w:r>
      <w:r>
        <w:t>potable</w:t>
      </w:r>
      <w:r>
        <w:rPr>
          <w:spacing w:val="-2"/>
        </w:rPr>
        <w:t xml:space="preserve"> </w:t>
      </w:r>
      <w:r>
        <w:t>presentan</w:t>
      </w:r>
      <w:r>
        <w:rPr>
          <w:spacing w:val="-2"/>
        </w:rPr>
        <w:t xml:space="preserve"> </w:t>
      </w:r>
      <w:r>
        <w:t>serias</w:t>
      </w:r>
      <w:r>
        <w:rPr>
          <w:spacing w:val="-2"/>
        </w:rPr>
        <w:t xml:space="preserve"> </w:t>
      </w:r>
      <w:r>
        <w:t>deficiencias;</w:t>
      </w:r>
      <w:r>
        <w:rPr>
          <w:spacing w:val="-3"/>
        </w:rPr>
        <w:t xml:space="preserve"> </w:t>
      </w:r>
      <w:r>
        <w:t>además,</w:t>
      </w:r>
      <w:r>
        <w:rPr>
          <w:spacing w:val="-3"/>
        </w:rPr>
        <w:t xml:space="preserve"> </w:t>
      </w:r>
      <w:r>
        <w:t>el</w:t>
      </w:r>
      <w:r>
        <w:rPr>
          <w:spacing w:val="-3"/>
        </w:rPr>
        <w:t xml:space="preserve"> </w:t>
      </w:r>
      <w:r>
        <w:t>techo</w:t>
      </w:r>
      <w:r>
        <w:rPr>
          <w:spacing w:val="-2"/>
        </w:rPr>
        <w:t xml:space="preserve"> </w:t>
      </w:r>
      <w:r>
        <w:t>se</w:t>
      </w:r>
      <w:r>
        <w:rPr>
          <w:spacing w:val="-2"/>
        </w:rPr>
        <w:t xml:space="preserve"> </w:t>
      </w:r>
      <w:r>
        <w:t>encuentra</w:t>
      </w:r>
      <w:r>
        <w:rPr>
          <w:spacing w:val="-2"/>
        </w:rPr>
        <w:t xml:space="preserve"> </w:t>
      </w:r>
      <w:r>
        <w:t>deteriorado por el paso de los años, por lo que se filtran las aguas lluvias.</w:t>
      </w:r>
    </w:p>
    <w:p w:rsidR="00D94E20" w:rsidRDefault="00D94E20">
      <w:pPr>
        <w:pStyle w:val="Textoindependiente"/>
        <w:spacing w:before="123"/>
      </w:pPr>
    </w:p>
    <w:p w:rsidR="00D94E20" w:rsidRDefault="00000000">
      <w:pPr>
        <w:pStyle w:val="Textoindependiente"/>
        <w:spacing w:line="360" w:lineRule="auto"/>
        <w:ind w:left="1181" w:right="420"/>
        <w:jc w:val="both"/>
      </w:pPr>
      <w:r>
        <w:t>En la escuela modular, que fue diseñada como una solución transitoria debido a la catástrofe provocada por el terremoto y tsunami del año 2010, estudian aproximadamente 150 niños y niñas, de los cuales, un 90% reside en el sector (Caleta Cocholgüe, Nuevo Cocholgüe, Alto Cocholgüe) y el 10 % restante, proviene de sectores aledaños que se encuentran adecuadamente comunicados por transporte público. Todos ellos, al igual que los trabajadores que allí se desempeñan, requieren de una escuela que cuente con condiciones idóneas para impartir y recibir una educación de calidad.</w:t>
      </w:r>
    </w:p>
    <w:p w:rsidR="00D94E20" w:rsidRDefault="00D94E20">
      <w:pPr>
        <w:spacing w:line="360" w:lineRule="auto"/>
        <w:jc w:val="both"/>
        <w:sectPr w:rsidR="00D94E20" w:rsidSect="002850CE">
          <w:pgSz w:w="11910" w:h="16840"/>
          <w:pgMar w:top="1580" w:right="1020" w:bottom="280" w:left="1340" w:header="720" w:footer="720" w:gutter="0"/>
          <w:cols w:space="720"/>
        </w:sectPr>
      </w:pPr>
    </w:p>
    <w:p w:rsidR="00D94E20" w:rsidRDefault="00000000">
      <w:pPr>
        <w:pStyle w:val="Textoindependiente"/>
        <w:spacing w:before="82" w:line="360" w:lineRule="auto"/>
        <w:ind w:left="1181" w:right="424"/>
        <w:jc w:val="both"/>
      </w:pPr>
      <w:r>
        <w:t>Las mejoras en el establecimiento beneficiarían además a muchas familias que no matriculan a sus hijas e hijos en la escuela por las deficiencias de infraestructura que presenta, a pesar que desde el punto de vista educativo esta ha</w:t>
      </w:r>
      <w:r>
        <w:rPr>
          <w:spacing w:val="-1"/>
        </w:rPr>
        <w:t xml:space="preserve"> </w:t>
      </w:r>
      <w:r>
        <w:t>sido</w:t>
      </w:r>
      <w:r>
        <w:rPr>
          <w:spacing w:val="-1"/>
        </w:rPr>
        <w:t xml:space="preserve"> </w:t>
      </w:r>
      <w:r>
        <w:t>distinguida</w:t>
      </w:r>
      <w:r>
        <w:rPr>
          <w:spacing w:val="-1"/>
        </w:rPr>
        <w:t xml:space="preserve"> </w:t>
      </w:r>
      <w:r>
        <w:t>con</w:t>
      </w:r>
      <w:r>
        <w:rPr>
          <w:spacing w:val="-1"/>
        </w:rPr>
        <w:t xml:space="preserve"> </w:t>
      </w:r>
      <w:r>
        <w:t>el</w:t>
      </w:r>
      <w:r>
        <w:rPr>
          <w:spacing w:val="-2"/>
        </w:rPr>
        <w:t xml:space="preserve"> </w:t>
      </w:r>
      <w:r>
        <w:t>reconocimiento</w:t>
      </w:r>
      <w:r>
        <w:rPr>
          <w:spacing w:val="-1"/>
        </w:rPr>
        <w:t xml:space="preserve"> </w:t>
      </w:r>
      <w:r>
        <w:t>de</w:t>
      </w:r>
      <w:r>
        <w:rPr>
          <w:spacing w:val="-1"/>
        </w:rPr>
        <w:t xml:space="preserve"> </w:t>
      </w:r>
      <w:r>
        <w:t>Excelencia</w:t>
      </w:r>
      <w:r>
        <w:rPr>
          <w:spacing w:val="-1"/>
        </w:rPr>
        <w:t xml:space="preserve"> </w:t>
      </w:r>
      <w:r>
        <w:t>Académica otorgada</w:t>
      </w:r>
      <w:r>
        <w:rPr>
          <w:spacing w:val="-1"/>
        </w:rPr>
        <w:t xml:space="preserve"> </w:t>
      </w:r>
      <w:r>
        <w:t>por el Ministerio de Educación.</w:t>
      </w:r>
    </w:p>
    <w:p w:rsidR="00D94E20" w:rsidRDefault="00D94E20">
      <w:pPr>
        <w:pStyle w:val="Textoindependiente"/>
        <w:spacing w:before="123"/>
      </w:pPr>
    </w:p>
    <w:p w:rsidR="00D94E20" w:rsidRDefault="00000000">
      <w:pPr>
        <w:pStyle w:val="Textoindependiente"/>
        <w:spacing w:line="360" w:lineRule="auto"/>
        <w:ind w:left="1181" w:right="422"/>
        <w:jc w:val="both"/>
      </w:pPr>
      <w:r>
        <w:t>En la situación actual que se encuentra este establecimiento es incluso posible que, por la falta de acuerdo con los actuales propietarios, Cocholgüe se quede sin escuela.</w:t>
      </w:r>
    </w:p>
    <w:p w:rsidR="00D94E20" w:rsidRDefault="00D94E20">
      <w:pPr>
        <w:pStyle w:val="Textoindependiente"/>
        <w:spacing w:before="125"/>
      </w:pPr>
    </w:p>
    <w:p w:rsidR="00D94E20" w:rsidRDefault="00000000">
      <w:pPr>
        <w:pStyle w:val="Ttulo2"/>
        <w:numPr>
          <w:ilvl w:val="1"/>
          <w:numId w:val="3"/>
        </w:numPr>
        <w:tabs>
          <w:tab w:val="left" w:pos="1179"/>
        </w:tabs>
        <w:ind w:left="1179" w:hanging="358"/>
      </w:pPr>
      <w:r>
        <w:t>Parque</w:t>
      </w:r>
      <w:r>
        <w:rPr>
          <w:spacing w:val="-4"/>
        </w:rPr>
        <w:t xml:space="preserve"> </w:t>
      </w:r>
      <w:r>
        <w:rPr>
          <w:spacing w:val="-2"/>
        </w:rPr>
        <w:t>comunal</w:t>
      </w:r>
    </w:p>
    <w:p w:rsidR="00D94E20" w:rsidRDefault="00D94E20">
      <w:pPr>
        <w:pStyle w:val="Textoindependiente"/>
        <w:spacing w:before="252"/>
        <w:rPr>
          <w:b/>
        </w:rPr>
      </w:pPr>
    </w:p>
    <w:p w:rsidR="00D94E20" w:rsidRDefault="00000000">
      <w:pPr>
        <w:pStyle w:val="Textoindependiente"/>
        <w:spacing w:line="360" w:lineRule="auto"/>
        <w:ind w:left="1181" w:right="421"/>
        <w:jc w:val="both"/>
      </w:pPr>
      <w:r>
        <w:t>A cuatro kilómetros de la localidad de Rafael pretende instalarse un proyecto denominado Centro Integral de Tratamiento Ambiental Curaco - Alto: C.I.T.A. Curaco</w:t>
      </w:r>
      <w:r>
        <w:rPr>
          <w:spacing w:val="-1"/>
        </w:rPr>
        <w:t xml:space="preserve"> </w:t>
      </w:r>
      <w:r>
        <w:t>Alto</w:t>
      </w:r>
      <w:r>
        <w:rPr>
          <w:spacing w:val="-1"/>
        </w:rPr>
        <w:t xml:space="preserve"> </w:t>
      </w:r>
      <w:r>
        <w:t>de</w:t>
      </w:r>
      <w:r>
        <w:rPr>
          <w:spacing w:val="-1"/>
        </w:rPr>
        <w:t xml:space="preserve"> </w:t>
      </w:r>
      <w:r>
        <w:t>la</w:t>
      </w:r>
      <w:r>
        <w:rPr>
          <w:spacing w:val="-1"/>
        </w:rPr>
        <w:t xml:space="preserve"> </w:t>
      </w:r>
      <w:r>
        <w:t>empresa</w:t>
      </w:r>
      <w:r>
        <w:rPr>
          <w:spacing w:val="-1"/>
        </w:rPr>
        <w:t xml:space="preserve"> </w:t>
      </w:r>
      <w:r>
        <w:t>Hera</w:t>
      </w:r>
      <w:r>
        <w:rPr>
          <w:spacing w:val="-1"/>
        </w:rPr>
        <w:t xml:space="preserve"> </w:t>
      </w:r>
      <w:r>
        <w:t>Biobío</w:t>
      </w:r>
      <w:r>
        <w:rPr>
          <w:spacing w:val="-1"/>
        </w:rPr>
        <w:t xml:space="preserve"> </w:t>
      </w:r>
      <w:r>
        <w:t>S.A, que</w:t>
      </w:r>
      <w:r>
        <w:rPr>
          <w:spacing w:val="-1"/>
        </w:rPr>
        <w:t xml:space="preserve"> </w:t>
      </w:r>
      <w:r>
        <w:t>consiste</w:t>
      </w:r>
      <w:r>
        <w:rPr>
          <w:spacing w:val="-1"/>
        </w:rPr>
        <w:t xml:space="preserve"> </w:t>
      </w:r>
      <w:r>
        <w:t>en</w:t>
      </w:r>
      <w:r>
        <w:rPr>
          <w:spacing w:val="-1"/>
        </w:rPr>
        <w:t xml:space="preserve"> </w:t>
      </w:r>
      <w:r>
        <w:t>la</w:t>
      </w:r>
      <w:r>
        <w:rPr>
          <w:spacing w:val="-1"/>
        </w:rPr>
        <w:t xml:space="preserve"> </w:t>
      </w:r>
      <w:r>
        <w:t>habilitación</w:t>
      </w:r>
      <w:r>
        <w:rPr>
          <w:spacing w:val="-1"/>
        </w:rPr>
        <w:t xml:space="preserve"> </w:t>
      </w:r>
      <w:r>
        <w:t>de</w:t>
      </w:r>
      <w:r>
        <w:rPr>
          <w:spacing w:val="-1"/>
        </w:rPr>
        <w:t xml:space="preserve"> </w:t>
      </w:r>
      <w:r>
        <w:t>un relleno sanitario para residuos domiciliarios e industriales, su posterior inertización</w:t>
      </w:r>
      <w:r>
        <w:rPr>
          <w:spacing w:val="-1"/>
        </w:rPr>
        <w:t xml:space="preserve"> </w:t>
      </w:r>
      <w:r>
        <w:t>y</w:t>
      </w:r>
      <w:r>
        <w:rPr>
          <w:spacing w:val="-1"/>
        </w:rPr>
        <w:t xml:space="preserve"> </w:t>
      </w:r>
      <w:r>
        <w:t>disposición</w:t>
      </w:r>
      <w:r>
        <w:rPr>
          <w:spacing w:val="-1"/>
        </w:rPr>
        <w:t xml:space="preserve"> </w:t>
      </w:r>
      <w:r>
        <w:t>final</w:t>
      </w:r>
      <w:r>
        <w:rPr>
          <w:spacing w:val="-2"/>
        </w:rPr>
        <w:t xml:space="preserve"> </w:t>
      </w:r>
      <w:r>
        <w:t>en un</w:t>
      </w:r>
      <w:r>
        <w:rPr>
          <w:spacing w:val="-1"/>
        </w:rPr>
        <w:t xml:space="preserve"> </w:t>
      </w:r>
      <w:r>
        <w:t>depósito</w:t>
      </w:r>
      <w:r>
        <w:rPr>
          <w:spacing w:val="-1"/>
        </w:rPr>
        <w:t xml:space="preserve"> </w:t>
      </w:r>
      <w:r>
        <w:t>de</w:t>
      </w:r>
      <w:r>
        <w:rPr>
          <w:spacing w:val="-1"/>
        </w:rPr>
        <w:t xml:space="preserve"> </w:t>
      </w:r>
      <w:r>
        <w:t>seguridad;</w:t>
      </w:r>
      <w:r>
        <w:rPr>
          <w:spacing w:val="-2"/>
        </w:rPr>
        <w:t xml:space="preserve"> </w:t>
      </w:r>
      <w:r>
        <w:t>diseñado para</w:t>
      </w:r>
      <w:r>
        <w:rPr>
          <w:spacing w:val="-1"/>
        </w:rPr>
        <w:t xml:space="preserve"> </w:t>
      </w:r>
      <w:r>
        <w:t>recibir en su vida útil de 25 años, 35.000 toneladas de residuos industriales al año, así como 100.000 toneladas de residuos domiciliarios anualmente.</w:t>
      </w:r>
    </w:p>
    <w:p w:rsidR="00D94E20" w:rsidRDefault="00D94E20">
      <w:pPr>
        <w:pStyle w:val="Textoindependiente"/>
        <w:spacing w:before="122"/>
      </w:pPr>
    </w:p>
    <w:p w:rsidR="00D94E20" w:rsidRDefault="00000000">
      <w:pPr>
        <w:pStyle w:val="Textoindependiente"/>
        <w:spacing w:before="1" w:line="360" w:lineRule="auto"/>
        <w:ind w:left="1181" w:right="423"/>
        <w:jc w:val="both"/>
      </w:pPr>
      <w:r>
        <w:t>En 2001, el proyecto fue calificado de manera favorable por la autoridad ambiental,</w:t>
      </w:r>
      <w:r>
        <w:rPr>
          <w:spacing w:val="9"/>
        </w:rPr>
        <w:t xml:space="preserve"> </w:t>
      </w:r>
      <w:r>
        <w:t>obteniendo</w:t>
      </w:r>
      <w:r>
        <w:rPr>
          <w:spacing w:val="10"/>
        </w:rPr>
        <w:t xml:space="preserve"> </w:t>
      </w:r>
      <w:r>
        <w:t>en</w:t>
      </w:r>
      <w:r>
        <w:rPr>
          <w:spacing w:val="10"/>
        </w:rPr>
        <w:t xml:space="preserve"> </w:t>
      </w:r>
      <w:r>
        <w:t>ese</w:t>
      </w:r>
      <w:r>
        <w:rPr>
          <w:spacing w:val="10"/>
        </w:rPr>
        <w:t xml:space="preserve"> </w:t>
      </w:r>
      <w:r>
        <w:t>entonces</w:t>
      </w:r>
      <w:r>
        <w:rPr>
          <w:spacing w:val="10"/>
        </w:rPr>
        <w:t xml:space="preserve"> </w:t>
      </w:r>
      <w:r>
        <w:t>la</w:t>
      </w:r>
      <w:r>
        <w:rPr>
          <w:spacing w:val="10"/>
        </w:rPr>
        <w:t xml:space="preserve"> </w:t>
      </w:r>
      <w:r>
        <w:t>Resolución</w:t>
      </w:r>
      <w:r>
        <w:rPr>
          <w:spacing w:val="8"/>
        </w:rPr>
        <w:t xml:space="preserve"> </w:t>
      </w:r>
      <w:r>
        <w:t>de</w:t>
      </w:r>
      <w:r>
        <w:rPr>
          <w:spacing w:val="8"/>
        </w:rPr>
        <w:t xml:space="preserve"> </w:t>
      </w:r>
      <w:r>
        <w:t>Calificación</w:t>
      </w:r>
      <w:r>
        <w:rPr>
          <w:spacing w:val="9"/>
        </w:rPr>
        <w:t xml:space="preserve"> </w:t>
      </w:r>
      <w:r>
        <w:rPr>
          <w:spacing w:val="-2"/>
        </w:rPr>
        <w:t>Ambiental,</w:t>
      </w:r>
    </w:p>
    <w:p w:rsidR="00D94E20" w:rsidRDefault="00000000">
      <w:pPr>
        <w:pStyle w:val="Textoindependiente"/>
        <w:spacing w:line="360" w:lineRule="auto"/>
        <w:ind w:left="1181" w:right="322"/>
      </w:pPr>
      <w:r>
        <w:t>R.E.</w:t>
      </w:r>
      <w:r>
        <w:rPr>
          <w:spacing w:val="40"/>
        </w:rPr>
        <w:t xml:space="preserve"> </w:t>
      </w:r>
      <w:r>
        <w:t>N°103/2001</w:t>
      </w:r>
      <w:r>
        <w:rPr>
          <w:spacing w:val="40"/>
        </w:rPr>
        <w:t xml:space="preserve"> </w:t>
      </w:r>
      <w:r>
        <w:t>de</w:t>
      </w:r>
      <w:r>
        <w:rPr>
          <w:spacing w:val="40"/>
        </w:rPr>
        <w:t xml:space="preserve"> </w:t>
      </w:r>
      <w:r>
        <w:t>la</w:t>
      </w:r>
      <w:r>
        <w:rPr>
          <w:spacing w:val="40"/>
        </w:rPr>
        <w:t xml:space="preserve"> </w:t>
      </w:r>
      <w:r>
        <w:t>Comisión</w:t>
      </w:r>
      <w:r>
        <w:rPr>
          <w:spacing w:val="40"/>
        </w:rPr>
        <w:t xml:space="preserve"> </w:t>
      </w:r>
      <w:r>
        <w:t>Regional</w:t>
      </w:r>
      <w:r>
        <w:rPr>
          <w:spacing w:val="40"/>
        </w:rPr>
        <w:t xml:space="preserve"> </w:t>
      </w:r>
      <w:r>
        <w:t>del</w:t>
      </w:r>
      <w:r>
        <w:rPr>
          <w:spacing w:val="40"/>
        </w:rPr>
        <w:t xml:space="preserve"> </w:t>
      </w:r>
      <w:r>
        <w:t>Medio</w:t>
      </w:r>
      <w:r>
        <w:rPr>
          <w:spacing w:val="40"/>
        </w:rPr>
        <w:t xml:space="preserve"> </w:t>
      </w:r>
      <w:r>
        <w:t>Ambiente</w:t>
      </w:r>
      <w:r>
        <w:rPr>
          <w:spacing w:val="40"/>
        </w:rPr>
        <w:t xml:space="preserve"> </w:t>
      </w:r>
      <w:r>
        <w:t>(en</w:t>
      </w:r>
      <w:r>
        <w:rPr>
          <w:spacing w:val="40"/>
        </w:rPr>
        <w:t xml:space="preserve"> </w:t>
      </w:r>
      <w:r>
        <w:t xml:space="preserve">adelante, </w:t>
      </w:r>
      <w:r>
        <w:rPr>
          <w:spacing w:val="-4"/>
        </w:rPr>
        <w:t>RCA).</w:t>
      </w:r>
    </w:p>
    <w:p w:rsidR="00D94E20" w:rsidRDefault="00D94E20">
      <w:pPr>
        <w:pStyle w:val="Textoindependiente"/>
        <w:spacing w:before="125"/>
      </w:pPr>
    </w:p>
    <w:p w:rsidR="00D94E20" w:rsidRDefault="00000000">
      <w:pPr>
        <w:pStyle w:val="Textoindependiente"/>
        <w:spacing w:line="360" w:lineRule="auto"/>
        <w:ind w:left="1181" w:right="422"/>
        <w:jc w:val="both"/>
      </w:pPr>
      <w:r>
        <w:t xml:space="preserve">Hasta la fecha el proyecto no ha iniciado su construcción ni menos aún su operación, pero a pesar de ello su RCA se mantiene vigente, en virtud de la Resolución Exenta N°0426 de la Dirección Ejecutiva del Servicio de Evaluación Ambiental, de fecha 15 de abril de 2016, que tuvo por acreditado el inicio de la ejecución del proyecto, teniendo presente para ello solamente gestiones de carácter inmaterial que de ninguna manera pueden ser considerados como un inicio de la ejecución del proyecto de un modo sistemático, ininterrumpido y </w:t>
      </w:r>
      <w:r>
        <w:rPr>
          <w:spacing w:val="-2"/>
        </w:rPr>
        <w:t>permanente.</w:t>
      </w:r>
    </w:p>
    <w:p w:rsidR="00D94E20" w:rsidRDefault="00D94E20">
      <w:pPr>
        <w:spacing w:line="360" w:lineRule="auto"/>
        <w:jc w:val="both"/>
        <w:sectPr w:rsidR="00D94E20" w:rsidSect="002850CE">
          <w:pgSz w:w="11910" w:h="16840"/>
          <w:pgMar w:top="1340" w:right="1020" w:bottom="280" w:left="1340" w:header="720" w:footer="720" w:gutter="0"/>
          <w:cols w:space="720"/>
        </w:sectPr>
      </w:pPr>
    </w:p>
    <w:p w:rsidR="00D94E20" w:rsidRDefault="00000000">
      <w:pPr>
        <w:pStyle w:val="Textoindependiente"/>
        <w:spacing w:before="82" w:line="360" w:lineRule="auto"/>
        <w:ind w:left="1181" w:right="423"/>
        <w:jc w:val="both"/>
      </w:pPr>
      <w:r>
        <w:t>El lugar</w:t>
      </w:r>
      <w:r>
        <w:rPr>
          <w:spacing w:val="-1"/>
        </w:rPr>
        <w:t xml:space="preserve"> </w:t>
      </w:r>
      <w:r>
        <w:t>en que pretende ejecutarse este proyecto corresponde a un inmueble de 160 hectáreas, en el que se encuentra la cabecera de la cuenca hidrográfica del río Rafael, que abastece de agua potable a todas las vecinas y vecinos del sector. Para el mismo propósito, la empresa sanitaria ESSBIO tiene instalados puntos de captación de agua en el mismo cuerpo de agua.</w:t>
      </w:r>
    </w:p>
    <w:p w:rsidR="00D94E20" w:rsidRDefault="00D94E20">
      <w:pPr>
        <w:pStyle w:val="Textoindependiente"/>
        <w:spacing w:before="123"/>
      </w:pPr>
    </w:p>
    <w:p w:rsidR="00D94E20" w:rsidRDefault="00000000">
      <w:pPr>
        <w:pStyle w:val="Textoindependiente"/>
        <w:spacing w:line="360" w:lineRule="auto"/>
        <w:ind w:left="1181" w:right="420"/>
        <w:jc w:val="both"/>
      </w:pPr>
      <w:r>
        <w:t>De igual manera, la cantidad y calidad de las aguas del río resultan imprescindibles para mantener el equilibrio ecológico de la zona, que alberga humedales y especies pertenecientes al bosque caducifolio de Concepción,</w:t>
      </w:r>
      <w:r>
        <w:rPr>
          <w:spacing w:val="40"/>
        </w:rPr>
        <w:t xml:space="preserve"> </w:t>
      </w:r>
      <w:r>
        <w:t>entre las que destacan especies como el roble, queule y olivillo.</w:t>
      </w:r>
    </w:p>
    <w:p w:rsidR="00D94E20" w:rsidRDefault="00D94E20">
      <w:pPr>
        <w:pStyle w:val="Textoindependiente"/>
        <w:spacing w:before="125"/>
      </w:pPr>
    </w:p>
    <w:p w:rsidR="00D94E20" w:rsidRDefault="00000000">
      <w:pPr>
        <w:pStyle w:val="Textoindependiente"/>
        <w:spacing w:line="360" w:lineRule="auto"/>
        <w:ind w:left="1181" w:right="419"/>
        <w:jc w:val="both"/>
        <w:rPr>
          <w:i/>
        </w:rPr>
      </w:pPr>
      <w:r>
        <w:t>De acuerdo con el académico y director de Campus Naturaleza de la</w:t>
      </w:r>
      <w:r>
        <w:rPr>
          <w:spacing w:val="80"/>
        </w:rPr>
        <w:t xml:space="preserve"> </w:t>
      </w:r>
      <w:r>
        <w:t>Universidad</w:t>
      </w:r>
      <w:r>
        <w:rPr>
          <w:spacing w:val="-2"/>
        </w:rPr>
        <w:t xml:space="preserve"> </w:t>
      </w:r>
      <w:r>
        <w:t>de</w:t>
      </w:r>
      <w:r>
        <w:rPr>
          <w:spacing w:val="-4"/>
        </w:rPr>
        <w:t xml:space="preserve"> </w:t>
      </w:r>
      <w:r>
        <w:t>Concepción,</w:t>
      </w:r>
      <w:r>
        <w:rPr>
          <w:spacing w:val="-3"/>
        </w:rPr>
        <w:t xml:space="preserve"> </w:t>
      </w:r>
      <w:r>
        <w:t>Cristian</w:t>
      </w:r>
      <w:r>
        <w:rPr>
          <w:spacing w:val="-4"/>
        </w:rPr>
        <w:t xml:space="preserve"> </w:t>
      </w:r>
      <w:r>
        <w:t>Echeverría,</w:t>
      </w:r>
      <w:r>
        <w:rPr>
          <w:spacing w:val="-3"/>
        </w:rPr>
        <w:t xml:space="preserve"> </w:t>
      </w:r>
      <w:r>
        <w:t>este</w:t>
      </w:r>
      <w:r>
        <w:rPr>
          <w:spacing w:val="-4"/>
        </w:rPr>
        <w:t xml:space="preserve"> </w:t>
      </w:r>
      <w:r>
        <w:t>bosque</w:t>
      </w:r>
      <w:r>
        <w:rPr>
          <w:spacing w:val="-4"/>
        </w:rPr>
        <w:t xml:space="preserve"> </w:t>
      </w:r>
      <w:r>
        <w:t>es</w:t>
      </w:r>
      <w:r>
        <w:rPr>
          <w:spacing w:val="-4"/>
        </w:rPr>
        <w:t xml:space="preserve"> </w:t>
      </w:r>
      <w:r>
        <w:t>importante</w:t>
      </w:r>
      <w:r>
        <w:rPr>
          <w:spacing w:val="-4"/>
        </w:rPr>
        <w:t xml:space="preserve"> </w:t>
      </w:r>
      <w:r>
        <w:t xml:space="preserve">pues constituye una zona transición entre el bosque mediterráneo del norte y el bosque valdiviano del sur del país, por lo que su conservación contribuye a la adaptabilidad de las especies en un contexto de cambio climático; además, en este se encuentran presente 2 de los 12 árboles monotípicos (solo hay una especie representante de la familia) que existen en el planeta de acuerdo a la </w:t>
      </w:r>
      <w:r>
        <w:rPr>
          <w:color w:val="191919"/>
        </w:rPr>
        <w:t xml:space="preserve">Unión Internacional para la Conservación de la Naturaleza (UICN): el olivillo y el </w:t>
      </w:r>
      <w:r>
        <w:rPr>
          <w:color w:val="191919"/>
          <w:spacing w:val="-2"/>
        </w:rPr>
        <w:t>queul</w:t>
      </w:r>
      <w:bookmarkStart w:id="10" w:name="_bookmark10"/>
      <w:bookmarkEnd w:id="10"/>
      <w:r>
        <w:rPr>
          <w:color w:val="191919"/>
          <w:spacing w:val="-2"/>
        </w:rPr>
        <w:t>e</w:t>
      </w:r>
      <w:hyperlink w:anchor="_bookmark11" w:history="1">
        <w:r>
          <w:rPr>
            <w:i/>
            <w:color w:val="191919"/>
            <w:spacing w:val="-2"/>
            <w:vertAlign w:val="superscript"/>
          </w:rPr>
          <w:t>6</w:t>
        </w:r>
      </w:hyperlink>
      <w:r>
        <w:rPr>
          <w:i/>
          <w:color w:val="191919"/>
          <w:spacing w:val="-2"/>
        </w:rPr>
        <w:t>.</w:t>
      </w:r>
    </w:p>
    <w:p w:rsidR="00D94E20" w:rsidRDefault="00D94E20">
      <w:pPr>
        <w:pStyle w:val="Textoindependiente"/>
        <w:spacing w:before="122"/>
        <w:rPr>
          <w:i/>
        </w:rPr>
      </w:pPr>
    </w:p>
    <w:p w:rsidR="00D94E20" w:rsidRDefault="00000000">
      <w:pPr>
        <w:pStyle w:val="Textoindependiente"/>
        <w:spacing w:line="360" w:lineRule="auto"/>
        <w:ind w:left="1181" w:right="418"/>
        <w:jc w:val="both"/>
      </w:pPr>
      <w:r>
        <w:t>A pesar de su relevancia, el Bosque Caducifolio de Concepción está escasamente</w:t>
      </w:r>
      <w:r>
        <w:rPr>
          <w:spacing w:val="-4"/>
        </w:rPr>
        <w:t xml:space="preserve"> </w:t>
      </w:r>
      <w:r>
        <w:t>representado</w:t>
      </w:r>
      <w:r>
        <w:rPr>
          <w:spacing w:val="-4"/>
        </w:rPr>
        <w:t xml:space="preserve"> </w:t>
      </w:r>
      <w:r>
        <w:t>en</w:t>
      </w:r>
      <w:r>
        <w:rPr>
          <w:spacing w:val="-4"/>
        </w:rPr>
        <w:t xml:space="preserve"> </w:t>
      </w:r>
      <w:r>
        <w:t>el</w:t>
      </w:r>
      <w:r>
        <w:rPr>
          <w:spacing w:val="-3"/>
        </w:rPr>
        <w:t xml:space="preserve"> </w:t>
      </w:r>
      <w:r>
        <w:t>Sistema</w:t>
      </w:r>
      <w:r>
        <w:rPr>
          <w:spacing w:val="-4"/>
        </w:rPr>
        <w:t xml:space="preserve"> </w:t>
      </w:r>
      <w:r>
        <w:t>Nacional</w:t>
      </w:r>
      <w:r>
        <w:rPr>
          <w:spacing w:val="-3"/>
        </w:rPr>
        <w:t xml:space="preserve"> </w:t>
      </w:r>
      <w:r>
        <w:t>de</w:t>
      </w:r>
      <w:r>
        <w:rPr>
          <w:spacing w:val="-4"/>
        </w:rPr>
        <w:t xml:space="preserve"> </w:t>
      </w:r>
      <w:r>
        <w:t>Áreas</w:t>
      </w:r>
      <w:r>
        <w:rPr>
          <w:spacing w:val="-4"/>
        </w:rPr>
        <w:t xml:space="preserve"> </w:t>
      </w:r>
      <w:r>
        <w:t>Protegidas,</w:t>
      </w:r>
      <w:r>
        <w:rPr>
          <w:spacing w:val="-4"/>
        </w:rPr>
        <w:t xml:space="preserve"> </w:t>
      </w:r>
      <w:r>
        <w:t>estando solamente presente en el Parque Nacional Nonguén y en el Santuario de la Naturaleza de Hualpén.</w:t>
      </w:r>
    </w:p>
    <w:p w:rsidR="00D94E20" w:rsidRDefault="00D94E20">
      <w:pPr>
        <w:pStyle w:val="Textoindependiente"/>
        <w:spacing w:before="123"/>
      </w:pPr>
    </w:p>
    <w:p w:rsidR="00D94E20" w:rsidRDefault="00000000">
      <w:pPr>
        <w:pStyle w:val="Textoindependiente"/>
        <w:spacing w:line="360" w:lineRule="auto"/>
        <w:ind w:left="1181" w:right="421"/>
        <w:jc w:val="both"/>
      </w:pPr>
      <w:r>
        <w:t>Dentro de las especies presentes en el territorio cabe destacar el copihue, que</w:t>
      </w:r>
      <w:r>
        <w:rPr>
          <w:spacing w:val="40"/>
        </w:rPr>
        <w:t xml:space="preserve"> </w:t>
      </w:r>
      <w:r>
        <w:t>es la flor nacional de nuestro país y que a pesar de haber sido protegida el siglo pasado, no contamos con información respecto a su estado actual de conservación, aunque los científicos estiman que un alto porcentaje de los bosques en que se presenta han sido destruidos. Otra especie de gran</w:t>
      </w:r>
      <w:r>
        <w:rPr>
          <w:spacing w:val="40"/>
        </w:rPr>
        <w:t xml:space="preserve"> </w:t>
      </w:r>
      <w:r>
        <w:t>relevancia</w:t>
      </w:r>
      <w:r>
        <w:rPr>
          <w:spacing w:val="11"/>
        </w:rPr>
        <w:t xml:space="preserve"> </w:t>
      </w:r>
      <w:r>
        <w:t>es</w:t>
      </w:r>
      <w:r>
        <w:rPr>
          <w:spacing w:val="13"/>
        </w:rPr>
        <w:t xml:space="preserve"> </w:t>
      </w:r>
      <w:r>
        <w:t>el</w:t>
      </w:r>
      <w:r>
        <w:rPr>
          <w:spacing w:val="13"/>
        </w:rPr>
        <w:t xml:space="preserve"> </w:t>
      </w:r>
      <w:r>
        <w:t>canelo,</w:t>
      </w:r>
      <w:r>
        <w:rPr>
          <w:spacing w:val="14"/>
        </w:rPr>
        <w:t xml:space="preserve"> </w:t>
      </w:r>
      <w:r>
        <w:t>que</w:t>
      </w:r>
      <w:r>
        <w:rPr>
          <w:spacing w:val="14"/>
        </w:rPr>
        <w:t xml:space="preserve"> </w:t>
      </w:r>
      <w:r>
        <w:t>es</w:t>
      </w:r>
      <w:r>
        <w:rPr>
          <w:spacing w:val="13"/>
        </w:rPr>
        <w:t xml:space="preserve"> </w:t>
      </w:r>
      <w:r>
        <w:t>considerado</w:t>
      </w:r>
      <w:r>
        <w:rPr>
          <w:spacing w:val="13"/>
        </w:rPr>
        <w:t xml:space="preserve"> </w:t>
      </w:r>
      <w:r>
        <w:t>como</w:t>
      </w:r>
      <w:r>
        <w:rPr>
          <w:spacing w:val="14"/>
        </w:rPr>
        <w:t xml:space="preserve"> </w:t>
      </w:r>
      <w:r>
        <w:t>árbol</w:t>
      </w:r>
      <w:r>
        <w:rPr>
          <w:spacing w:val="14"/>
        </w:rPr>
        <w:t xml:space="preserve"> </w:t>
      </w:r>
      <w:r>
        <w:t>sagrado</w:t>
      </w:r>
      <w:r>
        <w:rPr>
          <w:spacing w:val="14"/>
        </w:rPr>
        <w:t xml:space="preserve"> </w:t>
      </w:r>
      <w:r>
        <w:t>para</w:t>
      </w:r>
      <w:r>
        <w:rPr>
          <w:spacing w:val="15"/>
        </w:rPr>
        <w:t xml:space="preserve"> </w:t>
      </w:r>
      <w:r>
        <w:t>el</w:t>
      </w:r>
      <w:r>
        <w:rPr>
          <w:spacing w:val="13"/>
        </w:rPr>
        <w:t xml:space="preserve"> </w:t>
      </w:r>
      <w:r>
        <w:rPr>
          <w:spacing w:val="-2"/>
        </w:rPr>
        <w:t>pueblo</w:t>
      </w:r>
    </w:p>
    <w:p w:rsidR="00D94E20" w:rsidRDefault="00000000">
      <w:pPr>
        <w:pStyle w:val="Textoindependiente"/>
        <w:spacing w:before="5"/>
        <w:rPr>
          <w:sz w:val="13"/>
        </w:rPr>
      </w:pPr>
      <w:r>
        <w:rPr>
          <w:noProof/>
        </w:rPr>
        <mc:AlternateContent>
          <mc:Choice Requires="wps">
            <w:drawing>
              <wp:anchor distT="0" distB="0" distL="0" distR="0" simplePos="0" relativeHeight="487590400" behindDoc="1" locked="0" layoutInCell="1" allowOverlap="1">
                <wp:simplePos x="0" y="0"/>
                <wp:positionH relativeFrom="page">
                  <wp:posOffset>914400</wp:posOffset>
                </wp:positionH>
                <wp:positionV relativeFrom="paragraph">
                  <wp:posOffset>113797</wp:posOffset>
                </wp:positionV>
                <wp:extent cx="1432560" cy="635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2560" cy="6350"/>
                        </a:xfrm>
                        <a:custGeom>
                          <a:avLst/>
                          <a:gdLst/>
                          <a:ahLst/>
                          <a:cxnLst/>
                          <a:rect l="l" t="t" r="r" b="b"/>
                          <a:pathLst>
                            <a:path w="1432560" h="6350">
                              <a:moveTo>
                                <a:pt x="1432560" y="0"/>
                              </a:moveTo>
                              <a:lnTo>
                                <a:pt x="0" y="0"/>
                              </a:lnTo>
                              <a:lnTo>
                                <a:pt x="0" y="6349"/>
                              </a:lnTo>
                              <a:lnTo>
                                <a:pt x="1432560" y="6349"/>
                              </a:lnTo>
                              <a:lnTo>
                                <a:pt x="14325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EDFBD18" id="Graphic 9" o:spid="_x0000_s1026" style="position:absolute;margin-left:1in;margin-top:8.95pt;width:112.8pt;height:.5pt;z-index:-15726080;visibility:visible;mso-wrap-style:square;mso-wrap-distance-left:0;mso-wrap-distance-top:0;mso-wrap-distance-right:0;mso-wrap-distance-bottom:0;mso-position-horizontal:absolute;mso-position-horizontal-relative:page;mso-position-vertical:absolute;mso-position-vertical-relative:text;v-text-anchor:top" coordsize="143256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" path="m1432560,l,,,6349r1432560,l1432560,xe" fillcolor="black" stroked="f">
                <v:path arrowok="t"/>
                <w10:wrap type="topAndBottom" anchorx="page"/>
              </v:shape>
            </w:pict>
          </mc:Fallback>
        </mc:AlternateContent>
      </w:r>
    </w:p>
    <w:bookmarkStart w:id="11" w:name="_bookmark11"/>
    <w:bookmarkEnd w:id="11"/>
    <w:p w:rsidR="00D94E20" w:rsidRDefault="00000000">
      <w:pPr>
        <w:spacing w:before="56" w:line="266" w:lineRule="auto"/>
        <w:ind w:left="101" w:right="322"/>
        <w:rPr>
          <w:sz w:val="16"/>
        </w:rPr>
      </w:pPr>
      <w:r>
        <w:fldChar w:fldCharType="begin"/>
      </w:r>
      <w:r>
        <w:instrText>HYPERLINK \l "_bookmark10"</w:instrText>
      </w:r>
      <w:r>
        <w:fldChar w:fldCharType="separate"/>
      </w:r>
      <w:r>
        <w:t>6</w:t>
      </w:r>
      <w:r>
        <w:fldChar w:fldCharType="end"/>
      </w:r>
      <w:r>
        <w:rPr>
          <w:sz w:val="16"/>
        </w:rPr>
        <w:t>González, C. (5 de junio de 2023). Campus Naturaleza: el proyecto estrella de la Universidad de Concepción que dejará un legado</w:t>
      </w:r>
      <w:r>
        <w:rPr>
          <w:spacing w:val="9"/>
          <w:sz w:val="16"/>
        </w:rPr>
        <w:t xml:space="preserve"> </w:t>
      </w:r>
      <w:r>
        <w:rPr>
          <w:sz w:val="16"/>
        </w:rPr>
        <w:t>para</w:t>
      </w:r>
      <w:r>
        <w:rPr>
          <w:spacing w:val="12"/>
          <w:sz w:val="16"/>
        </w:rPr>
        <w:t xml:space="preserve"> </w:t>
      </w:r>
      <w:r>
        <w:rPr>
          <w:sz w:val="16"/>
        </w:rPr>
        <w:t>el</w:t>
      </w:r>
      <w:r>
        <w:rPr>
          <w:spacing w:val="12"/>
          <w:sz w:val="16"/>
        </w:rPr>
        <w:t xml:space="preserve"> </w:t>
      </w:r>
      <w:r>
        <w:rPr>
          <w:sz w:val="16"/>
        </w:rPr>
        <w:t>planeta</w:t>
      </w:r>
      <w:r>
        <w:rPr>
          <w:i/>
          <w:sz w:val="16"/>
        </w:rPr>
        <w:t>.</w:t>
      </w:r>
      <w:r>
        <w:rPr>
          <w:i/>
          <w:spacing w:val="11"/>
          <w:sz w:val="16"/>
        </w:rPr>
        <w:t xml:space="preserve"> </w:t>
      </w:r>
      <w:r>
        <w:rPr>
          <w:i/>
          <w:sz w:val="16"/>
        </w:rPr>
        <w:t>País</w:t>
      </w:r>
      <w:r>
        <w:rPr>
          <w:i/>
          <w:spacing w:val="12"/>
          <w:sz w:val="16"/>
        </w:rPr>
        <w:t xml:space="preserve"> </w:t>
      </w:r>
      <w:r>
        <w:rPr>
          <w:i/>
          <w:sz w:val="16"/>
        </w:rPr>
        <w:t>Circular.</w:t>
      </w:r>
      <w:r>
        <w:rPr>
          <w:i/>
          <w:spacing w:val="14"/>
          <w:sz w:val="16"/>
        </w:rPr>
        <w:t xml:space="preserve"> </w:t>
      </w:r>
      <w:r>
        <w:rPr>
          <w:sz w:val="16"/>
        </w:rPr>
        <w:t>Disponible</w:t>
      </w:r>
      <w:r>
        <w:rPr>
          <w:spacing w:val="11"/>
          <w:sz w:val="16"/>
        </w:rPr>
        <w:t xml:space="preserve"> </w:t>
      </w:r>
      <w:r>
        <w:rPr>
          <w:sz w:val="16"/>
        </w:rPr>
        <w:t>en:</w:t>
      </w:r>
      <w:r>
        <w:rPr>
          <w:spacing w:val="15"/>
          <w:sz w:val="16"/>
        </w:rPr>
        <w:t xml:space="preserve"> </w:t>
      </w:r>
      <w:r>
        <w:rPr>
          <w:color w:val="0000FF"/>
          <w:sz w:val="16"/>
          <w:u w:val="single" w:color="0000FF"/>
        </w:rPr>
        <w:t>https://</w:t>
      </w:r>
      <w:hyperlink r:id="rId11">
        <w:r>
          <w:rPr>
            <w:color w:val="0000FF"/>
            <w:sz w:val="16"/>
            <w:u w:val="single" w:color="0000FF"/>
          </w:rPr>
          <w:t>www.paiscircular.cl/biodiversidad/campus-naturaleza-el-</w:t>
        </w:r>
        <w:r>
          <w:rPr>
            <w:color w:val="0000FF"/>
            <w:spacing w:val="-2"/>
            <w:sz w:val="16"/>
            <w:u w:val="single" w:color="0000FF"/>
          </w:rPr>
          <w:t>proyecto-</w:t>
        </w:r>
      </w:hyperlink>
    </w:p>
    <w:p w:rsidR="00D94E20" w:rsidRDefault="00000000">
      <w:pPr>
        <w:spacing w:before="74"/>
        <w:ind w:left="101"/>
        <w:rPr>
          <w:sz w:val="16"/>
        </w:rPr>
      </w:pPr>
      <w:r>
        <w:rPr>
          <w:color w:val="0000FF"/>
          <w:spacing w:val="-2"/>
          <w:sz w:val="16"/>
          <w:u w:val="single" w:color="0000FF"/>
        </w:rPr>
        <w:t>estrella/</w:t>
      </w:r>
      <w:r>
        <w:rPr>
          <w:spacing w:val="-2"/>
          <w:sz w:val="16"/>
        </w:rPr>
        <w:t>.</w:t>
      </w:r>
    </w:p>
    <w:p w:rsidR="00D94E20" w:rsidRDefault="00D94E20">
      <w:pPr>
        <w:rPr>
          <w:sz w:val="16"/>
        </w:rPr>
        <w:sectPr w:rsidR="00D94E20" w:rsidSect="002850CE">
          <w:pgSz w:w="11910" w:h="16840"/>
          <w:pgMar w:top="1340" w:right="1020" w:bottom="280" w:left="1340" w:header="720" w:footer="720" w:gutter="0"/>
          <w:cols w:space="720"/>
        </w:sectPr>
      </w:pPr>
    </w:p>
    <w:p w:rsidR="00D94E20" w:rsidRDefault="00000000">
      <w:pPr>
        <w:pStyle w:val="Textoindependiente"/>
        <w:spacing w:before="82" w:line="360" w:lineRule="auto"/>
        <w:ind w:left="1181" w:right="424"/>
        <w:jc w:val="both"/>
      </w:pPr>
      <w:r>
        <w:t>Mapuche. Asimismo,</w:t>
      </w:r>
      <w:r>
        <w:rPr>
          <w:spacing w:val="-1"/>
        </w:rPr>
        <w:t xml:space="preserve"> </w:t>
      </w:r>
      <w:r>
        <w:t>existen otras especies nativas como culén, quillay,</w:t>
      </w:r>
      <w:r>
        <w:rPr>
          <w:spacing w:val="-1"/>
        </w:rPr>
        <w:t xml:space="preserve"> </w:t>
      </w:r>
      <w:r>
        <w:t>arrayán, corcolén, maqui.</w:t>
      </w:r>
    </w:p>
    <w:p w:rsidR="00D94E20" w:rsidRDefault="00D94E20">
      <w:pPr>
        <w:pStyle w:val="Textoindependiente"/>
        <w:spacing w:before="125"/>
      </w:pPr>
    </w:p>
    <w:p w:rsidR="00D94E20" w:rsidRDefault="00000000">
      <w:pPr>
        <w:pStyle w:val="Textoindependiente"/>
        <w:spacing w:before="1" w:line="360" w:lineRule="auto"/>
        <w:ind w:left="1181" w:right="424"/>
        <w:jc w:val="both"/>
      </w:pPr>
      <w:r>
        <w:t>Resulta incomprensible que en el actual contexto de crisis climática se pretenda ejecutar un proyecto que fue evaluado hace más de 20 años y que pone en riesgo el suministro hídrico para los habitantes de la comuna y la conservación de importantes ecosistemas. Así, en razón de lo anterior proponemos que este terreno sea declarado de utilidad pública con el propósito de destinarlo a un parque comunal.</w:t>
      </w:r>
    </w:p>
    <w:p w:rsidR="00D94E20" w:rsidRDefault="00D94E20">
      <w:pPr>
        <w:pStyle w:val="Textoindependiente"/>
      </w:pPr>
    </w:p>
    <w:p w:rsidR="00D94E20" w:rsidRDefault="00D94E20">
      <w:pPr>
        <w:pStyle w:val="Textoindependiente"/>
        <w:spacing w:before="249"/>
      </w:pPr>
    </w:p>
    <w:p w:rsidR="00D94E20" w:rsidRDefault="00000000">
      <w:pPr>
        <w:pStyle w:val="Ttulo2"/>
        <w:numPr>
          <w:ilvl w:val="1"/>
          <w:numId w:val="3"/>
        </w:numPr>
        <w:tabs>
          <w:tab w:val="left" w:pos="1179"/>
        </w:tabs>
        <w:ind w:left="1179" w:hanging="358"/>
      </w:pPr>
      <w:r>
        <w:t>Los</w:t>
      </w:r>
      <w:r>
        <w:rPr>
          <w:spacing w:val="-2"/>
        </w:rPr>
        <w:t xml:space="preserve"> </w:t>
      </w:r>
      <w:r>
        <w:t>Morros</w:t>
      </w:r>
      <w:r>
        <w:rPr>
          <w:spacing w:val="-4"/>
        </w:rPr>
        <w:t xml:space="preserve"> </w:t>
      </w:r>
      <w:r>
        <w:t>de</w:t>
      </w:r>
      <w:r>
        <w:rPr>
          <w:spacing w:val="-1"/>
        </w:rPr>
        <w:t xml:space="preserve"> </w:t>
      </w:r>
      <w:r>
        <w:rPr>
          <w:spacing w:val="-2"/>
        </w:rPr>
        <w:t>Coliumo</w:t>
      </w:r>
    </w:p>
    <w:p w:rsidR="00D94E20" w:rsidRDefault="00D94E20">
      <w:pPr>
        <w:pStyle w:val="Textoindependiente"/>
        <w:spacing w:before="252"/>
        <w:rPr>
          <w:b/>
        </w:rPr>
      </w:pPr>
    </w:p>
    <w:p w:rsidR="00D94E20" w:rsidRDefault="00000000">
      <w:pPr>
        <w:pStyle w:val="Textoindependiente"/>
        <w:spacing w:line="360" w:lineRule="auto"/>
        <w:ind w:left="1181" w:right="420"/>
        <w:jc w:val="both"/>
      </w:pPr>
      <w:r>
        <w:t>Dentro de las bellezas naturales de la comuna de Tomé, destaca la red de acantilados costeros, que se encuentra conformada por la presencia de</w:t>
      </w:r>
      <w:r>
        <w:rPr>
          <w:spacing w:val="80"/>
        </w:rPr>
        <w:t xml:space="preserve"> </w:t>
      </w:r>
      <w:r>
        <w:t>arrecifes, costa alta de acantilados vivos y muertos, pequeñas bahías, playas arenosas, plataformas rocosas de erosión actual, escollos rocosos flora y fauna nativa y que se extiende desde el sector Quebrada Honda hasta los sectores de Pudá y Purema.</w:t>
      </w:r>
    </w:p>
    <w:p w:rsidR="00D94E20" w:rsidRDefault="00D94E20">
      <w:pPr>
        <w:pStyle w:val="Textoindependiente"/>
        <w:spacing w:before="122"/>
      </w:pPr>
    </w:p>
    <w:p w:rsidR="00D94E20" w:rsidRDefault="00000000">
      <w:pPr>
        <w:pStyle w:val="Textoindependiente"/>
        <w:spacing w:line="360" w:lineRule="auto"/>
        <w:ind w:left="1181" w:right="421"/>
        <w:jc w:val="both"/>
      </w:pPr>
      <w:r>
        <w:t xml:space="preserve">Entre los lugares que conforman dicha red, sobresale la espectacularidad de los acantilados de la península de Coliumo, en la que debido a sus fragilidades y vulnerabilidades físicas, resulta urgente establecer una mejor delimitación de su </w:t>
      </w:r>
      <w:r>
        <w:rPr>
          <w:spacing w:val="-4"/>
        </w:rPr>
        <w:t>uso.</w:t>
      </w:r>
    </w:p>
    <w:p w:rsidR="00D94E20" w:rsidRDefault="00D94E20">
      <w:pPr>
        <w:pStyle w:val="Textoindependiente"/>
        <w:spacing w:before="125"/>
      </w:pPr>
    </w:p>
    <w:p w:rsidR="00D94E20" w:rsidRDefault="00000000">
      <w:pPr>
        <w:pStyle w:val="Textoindependiente"/>
        <w:spacing w:line="360" w:lineRule="auto"/>
        <w:ind w:left="1181" w:right="423"/>
        <w:jc w:val="both"/>
      </w:pPr>
      <w:r>
        <w:t>Actualmente, el sector “Los Morros” de Coliumo, Tomé, se sitúa en la Zona de Protección de Valor Natural de Acantilados (ZPVN). Esta zonificación prohíbe el uso residencial, excepto hoteles, cabañas turísticas, hostales y hosterías en aquellos sectores con pendientes menos al 30%. Asimismo, las condiciones especiales del sector exigen que las edificaciones que se realicen en estas</w:t>
      </w:r>
      <w:r>
        <w:rPr>
          <w:spacing w:val="40"/>
        </w:rPr>
        <w:t xml:space="preserve"> </w:t>
      </w:r>
      <w:r>
        <w:t>zonas protejan el entorno a través de la reforestación, preferentemente con especies nativa</w:t>
      </w:r>
      <w:bookmarkStart w:id="12" w:name="_bookmark12"/>
      <w:bookmarkEnd w:id="12"/>
      <w:r>
        <w:t>s</w:t>
      </w:r>
      <w:hyperlink w:anchor="_bookmark13" w:history="1">
        <w:r>
          <w:rPr>
            <w:vertAlign w:val="superscript"/>
          </w:rPr>
          <w:t>7</w:t>
        </w:r>
      </w:hyperlink>
      <w:r>
        <w:t>.</w:t>
      </w:r>
    </w:p>
    <w:p w:rsidR="00D94E20" w:rsidRDefault="00D94E20">
      <w:pPr>
        <w:pStyle w:val="Textoindependiente"/>
        <w:rPr>
          <w:sz w:val="20"/>
        </w:rPr>
      </w:pPr>
    </w:p>
    <w:p w:rsidR="00D94E20" w:rsidRDefault="00000000">
      <w:pPr>
        <w:pStyle w:val="Textoindependiente"/>
        <w:spacing w:before="194"/>
        <w:rPr>
          <w:sz w:val="20"/>
        </w:rPr>
      </w:pPr>
      <w:r>
        <w:rPr>
          <w:noProof/>
        </w:rPr>
        <mc:AlternateContent>
          <mc:Choice Requires="wps">
            <w:drawing>
              <wp:anchor distT="0" distB="0" distL="0" distR="0" simplePos="0" relativeHeight="487590912" behindDoc="1" locked="0" layoutInCell="1" allowOverlap="1">
                <wp:simplePos x="0" y="0"/>
                <wp:positionH relativeFrom="page">
                  <wp:posOffset>914400</wp:posOffset>
                </wp:positionH>
                <wp:positionV relativeFrom="paragraph">
                  <wp:posOffset>284921</wp:posOffset>
                </wp:positionV>
                <wp:extent cx="1432560" cy="635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2560" cy="6350"/>
                        </a:xfrm>
                        <a:custGeom>
                          <a:avLst/>
                          <a:gdLst/>
                          <a:ahLst/>
                          <a:cxnLst/>
                          <a:rect l="l" t="t" r="r" b="b"/>
                          <a:pathLst>
                            <a:path w="1432560" h="6350">
                              <a:moveTo>
                                <a:pt x="1432560" y="0"/>
                              </a:moveTo>
                              <a:lnTo>
                                <a:pt x="0" y="0"/>
                              </a:lnTo>
                              <a:lnTo>
                                <a:pt x="0" y="6350"/>
                              </a:lnTo>
                              <a:lnTo>
                                <a:pt x="1432560" y="6350"/>
                              </a:lnTo>
                              <a:lnTo>
                                <a:pt x="14325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C67110C" id="Graphic 10" o:spid="_x0000_s1026" style="position:absolute;margin-left:1in;margin-top:22.45pt;width:112.8pt;height:.5pt;z-index:-15725568;visibility:visible;mso-wrap-style:square;mso-wrap-distance-left:0;mso-wrap-distance-top:0;mso-wrap-distance-right:0;mso-wrap-distance-bottom:0;mso-position-horizontal:absolute;mso-position-horizontal-relative:page;mso-position-vertical:absolute;mso-position-vertical-relative:text;v-text-anchor:top" coordsize="143256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" path="m1432560,l,,,6350r1432560,l1432560,xe" fillcolor="black" stroked="f">
                <v:path arrowok="t"/>
                <w10:wrap type="topAndBottom" anchorx="page"/>
              </v:shape>
            </w:pict>
          </mc:Fallback>
        </mc:AlternateContent>
      </w:r>
    </w:p>
    <w:bookmarkStart w:id="13" w:name="_bookmark13"/>
    <w:bookmarkEnd w:id="13"/>
    <w:p w:rsidR="00D94E20" w:rsidRDefault="00000000">
      <w:pPr>
        <w:spacing w:before="57"/>
        <w:ind w:left="101"/>
        <w:rPr>
          <w:sz w:val="16"/>
        </w:rPr>
      </w:pPr>
      <w:r>
        <w:fldChar w:fldCharType="begin"/>
      </w:r>
      <w:r>
        <w:instrText>HYPERLINK \l "_bookmark12"</w:instrText>
      </w:r>
      <w:r>
        <w:fldChar w:fldCharType="separate"/>
      </w:r>
      <w:r>
        <w:t>7</w:t>
      </w:r>
      <w:r>
        <w:fldChar w:fldCharType="end"/>
      </w:r>
      <w:r>
        <w:rPr>
          <w:spacing w:val="-5"/>
        </w:rPr>
        <w:t xml:space="preserve"> </w:t>
      </w:r>
      <w:r>
        <w:rPr>
          <w:sz w:val="16"/>
        </w:rPr>
        <w:t>Artículo</w:t>
      </w:r>
      <w:r>
        <w:rPr>
          <w:spacing w:val="-4"/>
          <w:sz w:val="16"/>
        </w:rPr>
        <w:t xml:space="preserve"> </w:t>
      </w:r>
      <w:r>
        <w:rPr>
          <w:sz w:val="16"/>
        </w:rPr>
        <w:t>30</w:t>
      </w:r>
      <w:r>
        <w:rPr>
          <w:spacing w:val="-1"/>
          <w:sz w:val="16"/>
        </w:rPr>
        <w:t xml:space="preserve"> </w:t>
      </w:r>
      <w:r>
        <w:rPr>
          <w:sz w:val="16"/>
        </w:rPr>
        <w:t>de</w:t>
      </w:r>
      <w:r>
        <w:rPr>
          <w:spacing w:val="-2"/>
          <w:sz w:val="16"/>
        </w:rPr>
        <w:t xml:space="preserve"> </w:t>
      </w:r>
      <w:r>
        <w:rPr>
          <w:sz w:val="16"/>
        </w:rPr>
        <w:t>la</w:t>
      </w:r>
      <w:r>
        <w:rPr>
          <w:spacing w:val="-4"/>
          <w:sz w:val="16"/>
        </w:rPr>
        <w:t xml:space="preserve"> </w:t>
      </w:r>
      <w:r>
        <w:rPr>
          <w:sz w:val="16"/>
        </w:rPr>
        <w:t>Ordenanza</w:t>
      </w:r>
      <w:r>
        <w:rPr>
          <w:spacing w:val="-3"/>
          <w:sz w:val="16"/>
        </w:rPr>
        <w:t xml:space="preserve"> </w:t>
      </w:r>
      <w:r>
        <w:rPr>
          <w:sz w:val="16"/>
        </w:rPr>
        <w:t>Local</w:t>
      </w:r>
      <w:r>
        <w:rPr>
          <w:spacing w:val="-3"/>
          <w:sz w:val="16"/>
        </w:rPr>
        <w:t xml:space="preserve"> </w:t>
      </w:r>
      <w:r>
        <w:rPr>
          <w:sz w:val="16"/>
        </w:rPr>
        <w:t>del</w:t>
      </w:r>
      <w:r>
        <w:rPr>
          <w:spacing w:val="-3"/>
          <w:sz w:val="16"/>
        </w:rPr>
        <w:t xml:space="preserve"> </w:t>
      </w:r>
      <w:r>
        <w:rPr>
          <w:sz w:val="16"/>
        </w:rPr>
        <w:t>Plan</w:t>
      </w:r>
      <w:r>
        <w:rPr>
          <w:spacing w:val="-4"/>
          <w:sz w:val="16"/>
        </w:rPr>
        <w:t xml:space="preserve"> </w:t>
      </w:r>
      <w:r>
        <w:rPr>
          <w:sz w:val="16"/>
        </w:rPr>
        <w:t>Regulador</w:t>
      </w:r>
      <w:r>
        <w:rPr>
          <w:spacing w:val="-1"/>
          <w:sz w:val="16"/>
        </w:rPr>
        <w:t xml:space="preserve"> </w:t>
      </w:r>
      <w:r>
        <w:rPr>
          <w:sz w:val="16"/>
        </w:rPr>
        <w:t>Comunal</w:t>
      </w:r>
      <w:r>
        <w:rPr>
          <w:spacing w:val="-3"/>
          <w:sz w:val="16"/>
        </w:rPr>
        <w:t xml:space="preserve"> </w:t>
      </w:r>
      <w:r>
        <w:rPr>
          <w:sz w:val="16"/>
        </w:rPr>
        <w:t>de</w:t>
      </w:r>
      <w:r>
        <w:rPr>
          <w:spacing w:val="-4"/>
          <w:sz w:val="16"/>
        </w:rPr>
        <w:t xml:space="preserve"> </w:t>
      </w:r>
      <w:r>
        <w:rPr>
          <w:sz w:val="16"/>
        </w:rPr>
        <w:t>Tomé</w:t>
      </w:r>
      <w:r>
        <w:rPr>
          <w:spacing w:val="-1"/>
          <w:sz w:val="16"/>
        </w:rPr>
        <w:t xml:space="preserve"> </w:t>
      </w:r>
      <w:r>
        <w:rPr>
          <w:spacing w:val="-2"/>
          <w:sz w:val="16"/>
        </w:rPr>
        <w:t>(2008).</w:t>
      </w:r>
    </w:p>
    <w:p w:rsidR="00D94E20" w:rsidRDefault="00D94E20">
      <w:pPr>
        <w:rPr>
          <w:sz w:val="16"/>
        </w:rPr>
        <w:sectPr w:rsidR="00D94E20" w:rsidSect="002850CE">
          <w:pgSz w:w="11910" w:h="16840"/>
          <w:pgMar w:top="1340" w:right="1020" w:bottom="280" w:left="1340" w:header="720" w:footer="720" w:gutter="0"/>
          <w:cols w:space="720"/>
        </w:sectPr>
      </w:pPr>
    </w:p>
    <w:p w:rsidR="00D94E20" w:rsidRDefault="00000000">
      <w:pPr>
        <w:pStyle w:val="Textoindependiente"/>
        <w:spacing w:before="82" w:line="360" w:lineRule="auto"/>
        <w:ind w:left="1181" w:right="419"/>
        <w:jc w:val="both"/>
      </w:pPr>
      <w:r>
        <w:t>Lamentablemente esta zonificación no ha sido suficiente para evitar la urbanización desmedida y densificada, como lo pudo constatar la Ilustre Municipalidad de Tomé, en septiembre 2023, oportunidad en que realizó una inspección al lugar, pudiendo constatar la presencia de 8 viviendas, de las que solamente una corresponde a uso tipo “cabañas turísticas”, siendo las 7</w:t>
      </w:r>
      <w:r>
        <w:rPr>
          <w:spacing w:val="40"/>
        </w:rPr>
        <w:t xml:space="preserve"> </w:t>
      </w:r>
      <w:r>
        <w:t>restantes de uso residencial. Además, se pudo observar que varias de las urbanizaciones existentes modificaron las pendientes a más del 30%.</w:t>
      </w:r>
    </w:p>
    <w:p w:rsidR="00D94E20" w:rsidRDefault="00D94E20">
      <w:pPr>
        <w:pStyle w:val="Textoindependiente"/>
        <w:spacing w:before="122"/>
      </w:pPr>
    </w:p>
    <w:p w:rsidR="00D94E20" w:rsidRDefault="00000000">
      <w:pPr>
        <w:pStyle w:val="Textoindependiente"/>
        <w:spacing w:line="360" w:lineRule="auto"/>
        <w:ind w:left="1181" w:right="426"/>
        <w:jc w:val="both"/>
      </w:pPr>
      <w:r>
        <w:t>Por</w:t>
      </w:r>
      <w:r>
        <w:rPr>
          <w:spacing w:val="-2"/>
        </w:rPr>
        <w:t xml:space="preserve"> </w:t>
      </w:r>
      <w:r>
        <w:t>lo</w:t>
      </w:r>
      <w:r>
        <w:rPr>
          <w:spacing w:val="-1"/>
        </w:rPr>
        <w:t xml:space="preserve"> </w:t>
      </w:r>
      <w:r>
        <w:t>anterior,</w:t>
      </w:r>
      <w:r>
        <w:rPr>
          <w:spacing w:val="-4"/>
        </w:rPr>
        <w:t xml:space="preserve"> </w:t>
      </w:r>
      <w:r>
        <w:t>se</w:t>
      </w:r>
      <w:r>
        <w:rPr>
          <w:spacing w:val="-1"/>
        </w:rPr>
        <w:t xml:space="preserve"> </w:t>
      </w:r>
      <w:r>
        <w:t>estima</w:t>
      </w:r>
      <w:r>
        <w:rPr>
          <w:spacing w:val="-1"/>
        </w:rPr>
        <w:t xml:space="preserve"> </w:t>
      </w:r>
      <w:r>
        <w:t>necesario</w:t>
      </w:r>
      <w:r>
        <w:rPr>
          <w:spacing w:val="-1"/>
        </w:rPr>
        <w:t xml:space="preserve"> </w:t>
      </w:r>
      <w:r>
        <w:t>que</w:t>
      </w:r>
      <w:r>
        <w:rPr>
          <w:spacing w:val="-3"/>
        </w:rPr>
        <w:t xml:space="preserve"> </w:t>
      </w:r>
      <w:r>
        <w:t>estos</w:t>
      </w:r>
      <w:r>
        <w:rPr>
          <w:spacing w:val="-3"/>
        </w:rPr>
        <w:t xml:space="preserve"> </w:t>
      </w:r>
      <w:r>
        <w:t>bienes</w:t>
      </w:r>
      <w:r>
        <w:rPr>
          <w:spacing w:val="-3"/>
        </w:rPr>
        <w:t xml:space="preserve"> </w:t>
      </w:r>
      <w:r>
        <w:t>sean</w:t>
      </w:r>
      <w:r>
        <w:rPr>
          <w:spacing w:val="-3"/>
        </w:rPr>
        <w:t xml:space="preserve"> </w:t>
      </w:r>
      <w:r>
        <w:t>declarados</w:t>
      </w:r>
      <w:r>
        <w:rPr>
          <w:spacing w:val="-3"/>
        </w:rPr>
        <w:t xml:space="preserve"> </w:t>
      </w:r>
      <w:r>
        <w:t>de</w:t>
      </w:r>
      <w:r>
        <w:rPr>
          <w:spacing w:val="-1"/>
        </w:rPr>
        <w:t xml:space="preserve"> </w:t>
      </w:r>
      <w:r>
        <w:t>utilidad pública, para que con posterioridad sean expropiados por el Estado para su mejor protección, de acuerdo a la normativa vigente. Para este efecto, la declaración debería afectar a todos los inmuebles que se encuentren dentro de</w:t>
      </w:r>
      <w:r>
        <w:rPr>
          <w:spacing w:val="40"/>
        </w:rPr>
        <w:t xml:space="preserve"> </w:t>
      </w:r>
      <w:r>
        <w:t>la Zona de Protección de Valor Natural de Acantilados del Plan Regulador Comunal de Tomé.</w:t>
      </w:r>
    </w:p>
    <w:p w:rsidR="00D94E20" w:rsidRDefault="00D94E20">
      <w:pPr>
        <w:pStyle w:val="Textoindependiente"/>
      </w:pPr>
    </w:p>
    <w:p w:rsidR="00D94E20" w:rsidRDefault="00D94E20">
      <w:pPr>
        <w:pStyle w:val="Textoindependiente"/>
      </w:pPr>
    </w:p>
    <w:p w:rsidR="00D94E20" w:rsidRDefault="00D94E20">
      <w:pPr>
        <w:pStyle w:val="Textoindependiente"/>
      </w:pPr>
    </w:p>
    <w:p w:rsidR="00D94E20" w:rsidRDefault="00D94E20">
      <w:pPr>
        <w:pStyle w:val="Textoindependiente"/>
      </w:pPr>
    </w:p>
    <w:p w:rsidR="00D94E20" w:rsidRDefault="00D94E20">
      <w:pPr>
        <w:pStyle w:val="Textoindependiente"/>
      </w:pPr>
    </w:p>
    <w:p w:rsidR="00D94E20" w:rsidRDefault="00D94E20">
      <w:pPr>
        <w:pStyle w:val="Textoindependiente"/>
      </w:pPr>
    </w:p>
    <w:p w:rsidR="00D94E20" w:rsidRDefault="00D94E20">
      <w:pPr>
        <w:pStyle w:val="Textoindependiente"/>
      </w:pPr>
    </w:p>
    <w:p w:rsidR="00D94E20" w:rsidRDefault="00D94E20">
      <w:pPr>
        <w:pStyle w:val="Textoindependiente"/>
      </w:pPr>
    </w:p>
    <w:p w:rsidR="00D94E20" w:rsidRDefault="00D94E20">
      <w:pPr>
        <w:pStyle w:val="Textoindependiente"/>
      </w:pPr>
    </w:p>
    <w:p w:rsidR="00D94E20" w:rsidRDefault="00D94E20">
      <w:pPr>
        <w:pStyle w:val="Textoindependiente"/>
      </w:pPr>
    </w:p>
    <w:p w:rsidR="00D94E20" w:rsidRDefault="00D94E20">
      <w:pPr>
        <w:pStyle w:val="Textoindependiente"/>
      </w:pPr>
    </w:p>
    <w:p w:rsidR="00D94E20" w:rsidRDefault="00D94E20">
      <w:pPr>
        <w:pStyle w:val="Textoindependiente"/>
      </w:pPr>
    </w:p>
    <w:p w:rsidR="00D94E20" w:rsidRDefault="00D94E20">
      <w:pPr>
        <w:pStyle w:val="Textoindependiente"/>
      </w:pPr>
    </w:p>
    <w:p w:rsidR="00D94E20" w:rsidRDefault="00D94E20">
      <w:pPr>
        <w:pStyle w:val="Textoindependiente"/>
      </w:pPr>
    </w:p>
    <w:p w:rsidR="00D94E20" w:rsidRDefault="00D94E20">
      <w:pPr>
        <w:pStyle w:val="Textoindependiente"/>
      </w:pPr>
    </w:p>
    <w:p w:rsidR="00D94E20" w:rsidRDefault="00D94E20">
      <w:pPr>
        <w:pStyle w:val="Textoindependiente"/>
      </w:pPr>
    </w:p>
    <w:p w:rsidR="00D94E20" w:rsidRDefault="00D94E20">
      <w:pPr>
        <w:pStyle w:val="Textoindependiente"/>
      </w:pPr>
    </w:p>
    <w:p w:rsidR="00D94E20" w:rsidRDefault="00D94E20">
      <w:pPr>
        <w:pStyle w:val="Textoindependiente"/>
      </w:pPr>
    </w:p>
    <w:p w:rsidR="00D94E20" w:rsidRDefault="00D94E20">
      <w:pPr>
        <w:pStyle w:val="Textoindependiente"/>
      </w:pPr>
    </w:p>
    <w:p w:rsidR="00D94E20" w:rsidRDefault="00D94E20">
      <w:pPr>
        <w:pStyle w:val="Textoindependiente"/>
      </w:pPr>
    </w:p>
    <w:p w:rsidR="00D94E20" w:rsidRDefault="00D94E20">
      <w:pPr>
        <w:pStyle w:val="Textoindependiente"/>
      </w:pPr>
    </w:p>
    <w:p w:rsidR="00D94E20" w:rsidRDefault="00D94E20">
      <w:pPr>
        <w:pStyle w:val="Textoindependiente"/>
      </w:pPr>
    </w:p>
    <w:p w:rsidR="00D94E20" w:rsidRDefault="00D94E20">
      <w:pPr>
        <w:pStyle w:val="Textoindependiente"/>
      </w:pPr>
    </w:p>
    <w:p w:rsidR="00D94E20" w:rsidRDefault="00D94E20">
      <w:pPr>
        <w:pStyle w:val="Textoindependiente"/>
        <w:spacing w:before="137"/>
      </w:pPr>
    </w:p>
    <w:p w:rsidR="00D94E20" w:rsidRDefault="00000000">
      <w:pPr>
        <w:ind w:left="1082" w:right="317"/>
        <w:jc w:val="center"/>
        <w:rPr>
          <w:sz w:val="20"/>
        </w:rPr>
      </w:pPr>
      <w:r>
        <w:rPr>
          <w:sz w:val="20"/>
        </w:rPr>
        <w:t>Morros</w:t>
      </w:r>
      <w:r>
        <w:rPr>
          <w:spacing w:val="-3"/>
          <w:sz w:val="20"/>
        </w:rPr>
        <w:t xml:space="preserve"> </w:t>
      </w:r>
      <w:r>
        <w:rPr>
          <w:sz w:val="20"/>
        </w:rPr>
        <w:t>de</w:t>
      </w:r>
      <w:r>
        <w:rPr>
          <w:spacing w:val="-2"/>
          <w:sz w:val="20"/>
        </w:rPr>
        <w:t xml:space="preserve"> Coliumo</w:t>
      </w:r>
    </w:p>
    <w:p w:rsidR="00D94E20" w:rsidRDefault="00D94E20">
      <w:pPr>
        <w:jc w:val="center"/>
        <w:rPr>
          <w:sz w:val="20"/>
        </w:rPr>
        <w:sectPr w:rsidR="00D94E20" w:rsidSect="002850CE">
          <w:pgSz w:w="11910" w:h="16840"/>
          <w:pgMar w:top="1340" w:right="1020" w:bottom="280" w:left="1340" w:header="720" w:footer="720" w:gutter="0"/>
          <w:cols w:space="720"/>
        </w:sectPr>
      </w:pPr>
    </w:p>
    <w:p w:rsidR="00D94E20" w:rsidRDefault="00000000">
      <w:pPr>
        <w:pStyle w:val="Textoindependiente"/>
        <w:ind w:left="1180"/>
        <w:rPr>
          <w:sz w:val="20"/>
        </w:rPr>
      </w:pPr>
      <w:r>
        <w:rPr>
          <w:noProof/>
          <w:sz w:val="20"/>
        </w:rPr>
        <w:drawing>
          <wp:inline distT="0" distB="0" distL="0" distR="0">
            <wp:extent cx="5228414" cy="3957828"/>
            <wp:effectExtent l="0" t="0" r="0" b="0"/>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2" cstate="print"/>
                    <a:stretch>
                      <a:fillRect/>
                    </a:stretch>
                  </pic:blipFill>
                  <pic:spPr>
                    <a:xfrm>
                      <a:off x="0" y="0"/>
                      <a:ext cx="5228414" cy="3957828"/>
                    </a:xfrm>
                    <a:prstGeom prst="rect">
                      <a:avLst/>
                    </a:prstGeom>
                  </pic:spPr>
                </pic:pic>
              </a:graphicData>
            </a:graphic>
          </wp:inline>
        </w:drawing>
      </w:r>
    </w:p>
    <w:p w:rsidR="00D94E20" w:rsidRDefault="00D94E20">
      <w:pPr>
        <w:pStyle w:val="Textoindependiente"/>
        <w:spacing w:before="76"/>
        <w:rPr>
          <w:sz w:val="20"/>
        </w:rPr>
      </w:pPr>
    </w:p>
    <w:p w:rsidR="00D94E20" w:rsidRDefault="00000000">
      <w:pPr>
        <w:ind w:left="3672"/>
        <w:rPr>
          <w:sz w:val="20"/>
        </w:rPr>
      </w:pPr>
      <w:r>
        <w:rPr>
          <w:sz w:val="20"/>
        </w:rPr>
        <w:t>Fuente:</w:t>
      </w:r>
      <w:r>
        <w:rPr>
          <w:spacing w:val="-6"/>
          <w:sz w:val="20"/>
        </w:rPr>
        <w:t xml:space="preserve"> </w:t>
      </w:r>
      <w:r>
        <w:rPr>
          <w:sz w:val="20"/>
        </w:rPr>
        <w:t>I.</w:t>
      </w:r>
      <w:r>
        <w:rPr>
          <w:spacing w:val="-4"/>
          <w:sz w:val="20"/>
        </w:rPr>
        <w:t xml:space="preserve"> </w:t>
      </w:r>
      <w:r>
        <w:rPr>
          <w:sz w:val="20"/>
        </w:rPr>
        <w:t>Municipalidad</w:t>
      </w:r>
      <w:r>
        <w:rPr>
          <w:spacing w:val="-5"/>
          <w:sz w:val="20"/>
        </w:rPr>
        <w:t xml:space="preserve"> </w:t>
      </w:r>
      <w:r>
        <w:rPr>
          <w:sz w:val="20"/>
        </w:rPr>
        <w:t>de</w:t>
      </w:r>
      <w:r>
        <w:rPr>
          <w:spacing w:val="-3"/>
          <w:sz w:val="20"/>
        </w:rPr>
        <w:t xml:space="preserve"> </w:t>
      </w:r>
      <w:r>
        <w:rPr>
          <w:spacing w:val="-4"/>
          <w:sz w:val="20"/>
        </w:rPr>
        <w:t>Tomé</w:t>
      </w:r>
    </w:p>
    <w:p w:rsidR="00D94E20" w:rsidRDefault="00D94E20">
      <w:pPr>
        <w:pStyle w:val="Textoindependiente"/>
        <w:spacing w:before="240"/>
      </w:pPr>
    </w:p>
    <w:p w:rsidR="00D94E20" w:rsidRDefault="00000000">
      <w:pPr>
        <w:pStyle w:val="Ttulo1"/>
        <w:spacing w:before="1"/>
      </w:pPr>
      <w:r>
        <w:rPr>
          <w:spacing w:val="-2"/>
        </w:rPr>
        <w:t>CONSIDERANDO:</w:t>
      </w:r>
    </w:p>
    <w:p w:rsidR="00D94E20" w:rsidRDefault="00D94E20">
      <w:pPr>
        <w:pStyle w:val="Textoindependiente"/>
        <w:spacing w:before="251"/>
        <w:rPr>
          <w:b/>
        </w:rPr>
      </w:pPr>
    </w:p>
    <w:p w:rsidR="00D94E20" w:rsidRDefault="00000000">
      <w:pPr>
        <w:pStyle w:val="Textoindependiente"/>
        <w:spacing w:before="1" w:line="360" w:lineRule="auto"/>
        <w:ind w:left="1181" w:right="423"/>
        <w:jc w:val="both"/>
      </w:pPr>
      <w:r>
        <w:t>El artículo 19 número 24 de la Constitución Política de la República consagra la función social de la propiedad, disponiendo que la ley puede establecer limitaciones y obligaciones que deriven de esta función, la que comprende</w:t>
      </w:r>
      <w:r>
        <w:rPr>
          <w:spacing w:val="40"/>
        </w:rPr>
        <w:t xml:space="preserve"> </w:t>
      </w:r>
      <w:r>
        <w:t>cuanto exijan los intereses generales de la Nación, la seguridad nacional, la utilidad y la salubridad públicas y la conservación del patrimonio ambiental.</w:t>
      </w:r>
    </w:p>
    <w:p w:rsidR="00D94E20" w:rsidRDefault="00D94E20">
      <w:pPr>
        <w:pStyle w:val="Textoindependiente"/>
        <w:spacing w:before="123"/>
      </w:pPr>
    </w:p>
    <w:p w:rsidR="00D94E20" w:rsidRDefault="00000000">
      <w:pPr>
        <w:pStyle w:val="Textoindependiente"/>
        <w:spacing w:line="360" w:lineRule="auto"/>
        <w:ind w:left="1181" w:right="423"/>
        <w:jc w:val="both"/>
      </w:pPr>
      <w:r>
        <w:t xml:space="preserve">Para llevar a cabo una expropiación por causa de utilidad pública o de interés social o nacional, debe someterse al procedimiento que establece el conforme Decreto Ley N°2186, que aprueba la Ley Orgánica de Procedimiento de </w:t>
      </w:r>
      <w:r>
        <w:rPr>
          <w:spacing w:val="-2"/>
        </w:rPr>
        <w:t>Expropiaciones.</w:t>
      </w:r>
    </w:p>
    <w:p w:rsidR="00D94E20" w:rsidRDefault="00D94E20">
      <w:pPr>
        <w:pStyle w:val="Textoindependiente"/>
        <w:spacing w:before="125"/>
      </w:pPr>
    </w:p>
    <w:p w:rsidR="00D94E20" w:rsidRDefault="00000000">
      <w:pPr>
        <w:pStyle w:val="Textoindependiente"/>
        <w:spacing w:line="357" w:lineRule="auto"/>
        <w:ind w:left="1181" w:right="420"/>
        <w:jc w:val="both"/>
      </w:pPr>
      <w:r>
        <w:t>Este</w:t>
      </w:r>
      <w:r>
        <w:rPr>
          <w:spacing w:val="-1"/>
        </w:rPr>
        <w:t xml:space="preserve"> </w:t>
      </w:r>
      <w:r>
        <w:t>proyecto, no</w:t>
      </w:r>
      <w:r>
        <w:rPr>
          <w:spacing w:val="-1"/>
        </w:rPr>
        <w:t xml:space="preserve"> </w:t>
      </w:r>
      <w:r>
        <w:t>pretende</w:t>
      </w:r>
      <w:r>
        <w:rPr>
          <w:spacing w:val="-1"/>
        </w:rPr>
        <w:t xml:space="preserve"> </w:t>
      </w:r>
      <w:r>
        <w:t>en ningún</w:t>
      </w:r>
      <w:r>
        <w:rPr>
          <w:spacing w:val="-1"/>
        </w:rPr>
        <w:t xml:space="preserve"> </w:t>
      </w:r>
      <w:r>
        <w:t>caso, excluir de</w:t>
      </w:r>
      <w:r>
        <w:rPr>
          <w:spacing w:val="-1"/>
        </w:rPr>
        <w:t xml:space="preserve"> </w:t>
      </w:r>
      <w:r>
        <w:t>este</w:t>
      </w:r>
      <w:r>
        <w:rPr>
          <w:spacing w:val="-1"/>
        </w:rPr>
        <w:t xml:space="preserve"> </w:t>
      </w:r>
      <w:r>
        <w:t>procedimiento</w:t>
      </w:r>
      <w:r>
        <w:rPr>
          <w:spacing w:val="-1"/>
        </w:rPr>
        <w:t xml:space="preserve"> </w:t>
      </w:r>
      <w:r>
        <w:t>futuras expropiaciones de los inmuebles a que hace alusión, ni tampoco tiene por objeto</w:t>
      </w:r>
    </w:p>
    <w:p w:rsidR="00D94E20" w:rsidRDefault="00D94E20">
      <w:pPr>
        <w:spacing w:line="357" w:lineRule="auto"/>
        <w:jc w:val="both"/>
        <w:sectPr w:rsidR="00D94E20" w:rsidSect="002850CE">
          <w:pgSz w:w="11910" w:h="16840"/>
          <w:pgMar w:top="1480" w:right="1020" w:bottom="280" w:left="1340" w:header="720" w:footer="720" w:gutter="0"/>
          <w:cols w:space="720"/>
        </w:sectPr>
      </w:pPr>
    </w:p>
    <w:p w:rsidR="00D94E20" w:rsidRDefault="00000000">
      <w:pPr>
        <w:pStyle w:val="Textoindependiente"/>
        <w:spacing w:before="82" w:line="360" w:lineRule="auto"/>
        <w:ind w:left="1181" w:right="423"/>
        <w:jc w:val="both"/>
      </w:pPr>
      <w:r>
        <w:t>expropiarlos, pues una ley de esa naturaleza sería de iniciativa exclusiva del Presidente de la República, conforme a lo señalado en el artículo 65, inciso tercero de la Constitución, lo que fue reiterado de manera transversal durante la discusión</w:t>
      </w:r>
      <w:r>
        <w:rPr>
          <w:spacing w:val="-3"/>
        </w:rPr>
        <w:t xml:space="preserve"> </w:t>
      </w:r>
      <w:r>
        <w:t>del</w:t>
      </w:r>
      <w:r>
        <w:rPr>
          <w:spacing w:val="-4"/>
        </w:rPr>
        <w:t xml:space="preserve"> </w:t>
      </w:r>
      <w:r>
        <w:t>proyecto</w:t>
      </w:r>
      <w:r>
        <w:rPr>
          <w:spacing w:val="-3"/>
        </w:rPr>
        <w:t xml:space="preserve"> </w:t>
      </w:r>
      <w:r>
        <w:t>de</w:t>
      </w:r>
      <w:r>
        <w:rPr>
          <w:spacing w:val="-1"/>
        </w:rPr>
        <w:t xml:space="preserve"> </w:t>
      </w:r>
      <w:r>
        <w:t>ley</w:t>
      </w:r>
      <w:r>
        <w:rPr>
          <w:spacing w:val="-3"/>
        </w:rPr>
        <w:t xml:space="preserve"> </w:t>
      </w:r>
      <w:r>
        <w:t>que</w:t>
      </w:r>
      <w:r>
        <w:rPr>
          <w:spacing w:val="-3"/>
        </w:rPr>
        <w:t xml:space="preserve"> </w:t>
      </w:r>
      <w:r>
        <w:t>declara</w:t>
      </w:r>
      <w:r>
        <w:rPr>
          <w:spacing w:val="-1"/>
        </w:rPr>
        <w:t xml:space="preserve"> </w:t>
      </w:r>
      <w:r>
        <w:t>de</w:t>
      </w:r>
      <w:r>
        <w:rPr>
          <w:spacing w:val="-3"/>
        </w:rPr>
        <w:t xml:space="preserve"> </w:t>
      </w:r>
      <w:r>
        <w:t>utilidad</w:t>
      </w:r>
      <w:r>
        <w:rPr>
          <w:spacing w:val="-1"/>
        </w:rPr>
        <w:t xml:space="preserve"> </w:t>
      </w:r>
      <w:r>
        <w:t>pública</w:t>
      </w:r>
      <w:r>
        <w:rPr>
          <w:spacing w:val="-3"/>
        </w:rPr>
        <w:t xml:space="preserve"> </w:t>
      </w:r>
      <w:r>
        <w:t>el</w:t>
      </w:r>
      <w:r>
        <w:rPr>
          <w:spacing w:val="-2"/>
        </w:rPr>
        <w:t xml:space="preserve"> </w:t>
      </w:r>
      <w:r>
        <w:t>inmueble</w:t>
      </w:r>
      <w:r>
        <w:rPr>
          <w:spacing w:val="-3"/>
        </w:rPr>
        <w:t xml:space="preserve"> </w:t>
      </w:r>
      <w:r>
        <w:t>Parques del Barrio O´Higgins, de la comuna de Valparaíso, del diputado Luis Cuello Peña y Lillo (boletín 15834-14).</w:t>
      </w:r>
    </w:p>
    <w:p w:rsidR="00D94E20" w:rsidRDefault="00D94E20">
      <w:pPr>
        <w:pStyle w:val="Textoindependiente"/>
        <w:spacing w:before="124"/>
      </w:pPr>
    </w:p>
    <w:p w:rsidR="00D94E20" w:rsidRDefault="00000000">
      <w:pPr>
        <w:pStyle w:val="Textoindependiente"/>
        <w:spacing w:line="360" w:lineRule="auto"/>
        <w:ind w:left="1181" w:right="425"/>
        <w:jc w:val="both"/>
      </w:pPr>
      <w:r>
        <w:t>Lo que si esperamos al presentar esta iniciativa es manifestar la urgente necesidad de los habitantes de la comuna de Tomé de que se concreten las iniciativas a las que hacemos referencia e instar a las instituciones públicas a actuar con celeridad y de manera coordinada para dicho efecto.</w:t>
      </w:r>
    </w:p>
    <w:p w:rsidR="00D94E20" w:rsidRDefault="00D94E20">
      <w:pPr>
        <w:pStyle w:val="Textoindependiente"/>
        <w:spacing w:before="123"/>
      </w:pPr>
    </w:p>
    <w:p w:rsidR="00D94E20" w:rsidRDefault="00000000">
      <w:pPr>
        <w:pStyle w:val="Ttulo1"/>
        <w:jc w:val="both"/>
      </w:pPr>
      <w:r>
        <w:t>IDEA</w:t>
      </w:r>
      <w:r>
        <w:rPr>
          <w:spacing w:val="-4"/>
        </w:rPr>
        <w:t xml:space="preserve"> </w:t>
      </w:r>
      <w:r>
        <w:rPr>
          <w:spacing w:val="-2"/>
        </w:rPr>
        <w:t>MATRIZ</w:t>
      </w:r>
    </w:p>
    <w:p w:rsidR="00D94E20" w:rsidRDefault="00D94E20">
      <w:pPr>
        <w:pStyle w:val="Textoindependiente"/>
        <w:spacing w:before="252"/>
        <w:rPr>
          <w:b/>
        </w:rPr>
      </w:pPr>
    </w:p>
    <w:p w:rsidR="00D94E20" w:rsidRDefault="00000000">
      <w:pPr>
        <w:pStyle w:val="Textoindependiente"/>
        <w:spacing w:line="360" w:lineRule="auto"/>
        <w:ind w:left="1181" w:right="428"/>
        <w:jc w:val="both"/>
      </w:pPr>
      <w:r>
        <w:t>La</w:t>
      </w:r>
      <w:r>
        <w:rPr>
          <w:spacing w:val="-2"/>
        </w:rPr>
        <w:t xml:space="preserve"> </w:t>
      </w:r>
      <w:r>
        <w:t>idea</w:t>
      </w:r>
      <w:r>
        <w:rPr>
          <w:spacing w:val="-2"/>
        </w:rPr>
        <w:t xml:space="preserve"> </w:t>
      </w:r>
      <w:r>
        <w:t>matriz</w:t>
      </w:r>
      <w:r>
        <w:rPr>
          <w:spacing w:val="-2"/>
        </w:rPr>
        <w:t xml:space="preserve"> </w:t>
      </w:r>
      <w:r>
        <w:t>de</w:t>
      </w:r>
      <w:r>
        <w:rPr>
          <w:spacing w:val="-2"/>
        </w:rPr>
        <w:t xml:space="preserve"> </w:t>
      </w:r>
      <w:r>
        <w:t>la</w:t>
      </w:r>
      <w:r>
        <w:rPr>
          <w:spacing w:val="-2"/>
        </w:rPr>
        <w:t xml:space="preserve"> </w:t>
      </w:r>
      <w:r>
        <w:t>presente</w:t>
      </w:r>
      <w:r>
        <w:rPr>
          <w:spacing w:val="-2"/>
        </w:rPr>
        <w:t xml:space="preserve"> </w:t>
      </w:r>
      <w:r>
        <w:t>iniciativa</w:t>
      </w:r>
      <w:r>
        <w:rPr>
          <w:spacing w:val="-2"/>
        </w:rPr>
        <w:t xml:space="preserve"> </w:t>
      </w:r>
      <w:r>
        <w:t>es</w:t>
      </w:r>
      <w:r>
        <w:rPr>
          <w:spacing w:val="-2"/>
        </w:rPr>
        <w:t xml:space="preserve"> </w:t>
      </w:r>
      <w:r>
        <w:t>la</w:t>
      </w:r>
      <w:r>
        <w:rPr>
          <w:spacing w:val="-2"/>
        </w:rPr>
        <w:t xml:space="preserve"> </w:t>
      </w:r>
      <w:r>
        <w:t>declaración</w:t>
      </w:r>
      <w:r>
        <w:rPr>
          <w:spacing w:val="-2"/>
        </w:rPr>
        <w:t xml:space="preserve"> </w:t>
      </w:r>
      <w:r>
        <w:t>de</w:t>
      </w:r>
      <w:r>
        <w:rPr>
          <w:spacing w:val="-2"/>
        </w:rPr>
        <w:t xml:space="preserve"> </w:t>
      </w:r>
      <w:r>
        <w:t>utilidad</w:t>
      </w:r>
      <w:r>
        <w:rPr>
          <w:spacing w:val="-2"/>
        </w:rPr>
        <w:t xml:space="preserve"> </w:t>
      </w:r>
      <w:r>
        <w:t>pública</w:t>
      </w:r>
      <w:r>
        <w:rPr>
          <w:spacing w:val="-2"/>
        </w:rPr>
        <w:t xml:space="preserve"> </w:t>
      </w:r>
      <w:r>
        <w:t>de</w:t>
      </w:r>
      <w:r>
        <w:rPr>
          <w:spacing w:val="-2"/>
        </w:rPr>
        <w:t xml:space="preserve"> </w:t>
      </w:r>
      <w:r>
        <w:t>los inmuebles de la comuna de Tomé, que indica.</w:t>
      </w:r>
    </w:p>
    <w:p w:rsidR="00D94E20" w:rsidRDefault="00D94E20">
      <w:pPr>
        <w:pStyle w:val="Textoindependiente"/>
      </w:pPr>
    </w:p>
    <w:p w:rsidR="00D94E20" w:rsidRDefault="00D94E20">
      <w:pPr>
        <w:pStyle w:val="Textoindependiente"/>
        <w:spacing w:before="251"/>
      </w:pPr>
    </w:p>
    <w:p w:rsidR="00D94E20" w:rsidRDefault="00000000">
      <w:pPr>
        <w:pStyle w:val="Ttulo1"/>
        <w:ind w:left="765" w:right="1081"/>
        <w:jc w:val="center"/>
      </w:pPr>
      <w:r>
        <w:t>PROYECTO</w:t>
      </w:r>
      <w:r>
        <w:rPr>
          <w:spacing w:val="-3"/>
        </w:rPr>
        <w:t xml:space="preserve"> </w:t>
      </w:r>
      <w:r>
        <w:t>DE</w:t>
      </w:r>
      <w:r>
        <w:rPr>
          <w:spacing w:val="-2"/>
        </w:rPr>
        <w:t xml:space="preserve"> </w:t>
      </w:r>
      <w:r>
        <w:rPr>
          <w:spacing w:val="-5"/>
        </w:rPr>
        <w:t>LEY</w:t>
      </w:r>
    </w:p>
    <w:p w:rsidR="00D94E20" w:rsidRDefault="00D94E20">
      <w:pPr>
        <w:pStyle w:val="Textoindependiente"/>
        <w:spacing w:before="252"/>
        <w:rPr>
          <w:b/>
        </w:rPr>
      </w:pPr>
    </w:p>
    <w:p w:rsidR="00D94E20" w:rsidRDefault="00000000">
      <w:pPr>
        <w:pStyle w:val="Textoindependiente"/>
        <w:spacing w:line="360" w:lineRule="auto"/>
        <w:ind w:left="821" w:right="427"/>
        <w:jc w:val="both"/>
      </w:pPr>
      <w:r>
        <w:rPr>
          <w:b/>
        </w:rPr>
        <w:t xml:space="preserve">Artículo 1°.- </w:t>
      </w:r>
      <w:r>
        <w:t>Declárase de utilidad pública el terreno, de una superficie aproximada de 24.605 metros cuadrados, que forman parte de un inmueble de mayor extensión de propiedad de la empresa estatal EFE, cuyo rol de avalúo fiscal corresponde al 90633-1, ubicado en la comuna de Tomé, región del Biobío.</w:t>
      </w:r>
    </w:p>
    <w:p w:rsidR="00D94E20" w:rsidRDefault="00D94E20">
      <w:pPr>
        <w:pStyle w:val="Textoindependiente"/>
        <w:spacing w:before="125"/>
      </w:pPr>
    </w:p>
    <w:p w:rsidR="00D94E20" w:rsidRDefault="00000000">
      <w:pPr>
        <w:pStyle w:val="Textoindependiente"/>
        <w:spacing w:line="357" w:lineRule="auto"/>
        <w:ind w:left="821" w:right="425"/>
        <w:jc w:val="both"/>
      </w:pPr>
      <w:r>
        <w:rPr>
          <w:b/>
        </w:rPr>
        <w:t xml:space="preserve">Artículo 2°.- </w:t>
      </w:r>
      <w:r>
        <w:t>Declárase de utilidad pública los siguientes inmuebles ubicados en la localidad de Menque, comuna de Tomé, región del Biobío:</w:t>
      </w:r>
    </w:p>
    <w:p w:rsidR="00D94E20" w:rsidRDefault="00000000">
      <w:pPr>
        <w:pStyle w:val="Prrafodelista"/>
        <w:numPr>
          <w:ilvl w:val="0"/>
          <w:numId w:val="1"/>
        </w:numPr>
        <w:tabs>
          <w:tab w:val="left" w:pos="1179"/>
          <w:tab w:val="left" w:pos="1181"/>
        </w:tabs>
        <w:spacing w:before="4" w:line="357" w:lineRule="auto"/>
        <w:ind w:left="1181" w:right="431"/>
        <w:jc w:val="both"/>
      </w:pPr>
      <w:r>
        <w:t>El inmueble en que se encuentra emplazada la Escuela Básica E-431 Menque, cuyo rol de avalúo corresponde al</w:t>
      </w:r>
      <w:r>
        <w:rPr>
          <w:spacing w:val="40"/>
        </w:rPr>
        <w:t xml:space="preserve"> </w:t>
      </w:r>
      <w:r>
        <w:t>671-1.</w:t>
      </w:r>
    </w:p>
    <w:p w:rsidR="00D94E20" w:rsidRDefault="00000000">
      <w:pPr>
        <w:pStyle w:val="Prrafodelista"/>
        <w:numPr>
          <w:ilvl w:val="0"/>
          <w:numId w:val="1"/>
        </w:numPr>
        <w:tabs>
          <w:tab w:val="left" w:pos="1179"/>
          <w:tab w:val="left" w:pos="1181"/>
        </w:tabs>
        <w:spacing w:before="5" w:line="360" w:lineRule="auto"/>
        <w:ind w:left="1181" w:right="422"/>
        <w:jc w:val="both"/>
      </w:pPr>
      <w:r>
        <w:t>El inmueble en que se encuentra emplazada la actual Posta Rural de Menque y en el que pretende construirse una cancha de fútbol y un área verde, cuyo rol de avalúo corresponde 674-1</w:t>
      </w:r>
    </w:p>
    <w:p w:rsidR="00D94E20" w:rsidRDefault="00000000">
      <w:pPr>
        <w:pStyle w:val="Prrafodelista"/>
        <w:numPr>
          <w:ilvl w:val="0"/>
          <w:numId w:val="1"/>
        </w:numPr>
        <w:tabs>
          <w:tab w:val="left" w:pos="1181"/>
        </w:tabs>
        <w:spacing w:line="360" w:lineRule="auto"/>
        <w:ind w:left="1181" w:right="431"/>
        <w:jc w:val="both"/>
      </w:pPr>
      <w:r>
        <w:t>El inmueble cuyo rol de avalúo corresponde al 554-57, para destinarlo a la construcción de una plaza.</w:t>
      </w:r>
    </w:p>
    <w:p w:rsidR="00D94E20" w:rsidRDefault="00D94E20">
      <w:pPr>
        <w:spacing w:line="360" w:lineRule="auto"/>
        <w:jc w:val="both"/>
        <w:sectPr w:rsidR="00D94E20" w:rsidSect="002850CE">
          <w:pgSz w:w="11910" w:h="16840"/>
          <w:pgMar w:top="1340" w:right="1020" w:bottom="280" w:left="1340" w:header="720" w:footer="720" w:gutter="0"/>
          <w:cols w:space="720"/>
        </w:sectPr>
      </w:pPr>
    </w:p>
    <w:p w:rsidR="00D94E20" w:rsidRDefault="00000000">
      <w:pPr>
        <w:pStyle w:val="Textoindependiente"/>
        <w:spacing w:before="82" w:line="360" w:lineRule="auto"/>
        <w:ind w:left="821" w:right="421"/>
        <w:jc w:val="both"/>
      </w:pPr>
      <w:r>
        <w:rPr>
          <w:b/>
        </w:rPr>
        <w:t xml:space="preserve">Artículo 3°.- </w:t>
      </w:r>
      <w:r>
        <w:t>Declárase de utilidad pública el inmueble en que se encuentra emplazada la Escuela Básica F-426 de Cocholgüe, cuyo rol de avalúo corresponde al</w:t>
      </w:r>
      <w:r>
        <w:rPr>
          <w:spacing w:val="40"/>
        </w:rPr>
        <w:t xml:space="preserve"> </w:t>
      </w:r>
      <w:r>
        <w:t>408-147, ubicado en la comuna de Tomé, región del Biobío.</w:t>
      </w:r>
    </w:p>
    <w:p w:rsidR="00D94E20" w:rsidRDefault="00D94E20">
      <w:pPr>
        <w:pStyle w:val="Textoindependiente"/>
        <w:spacing w:before="124"/>
      </w:pPr>
    </w:p>
    <w:p w:rsidR="00D94E20" w:rsidRDefault="00000000">
      <w:pPr>
        <w:pStyle w:val="Textoindependiente"/>
        <w:spacing w:line="360" w:lineRule="auto"/>
        <w:ind w:left="821" w:right="426"/>
        <w:jc w:val="both"/>
      </w:pPr>
      <w:r>
        <w:rPr>
          <w:b/>
        </w:rPr>
        <w:t xml:space="preserve">Artículo 4°.- </w:t>
      </w:r>
      <w:r>
        <w:t>Declárase de utilidad pública el inmueble ubicado en la comuna de Tomé, región</w:t>
      </w:r>
      <w:r>
        <w:rPr>
          <w:spacing w:val="-1"/>
        </w:rPr>
        <w:t xml:space="preserve"> </w:t>
      </w:r>
      <w:r>
        <w:t>del</w:t>
      </w:r>
      <w:r>
        <w:rPr>
          <w:spacing w:val="-2"/>
        </w:rPr>
        <w:t xml:space="preserve"> </w:t>
      </w:r>
      <w:r>
        <w:t>Biobío, en</w:t>
      </w:r>
      <w:r>
        <w:rPr>
          <w:spacing w:val="-1"/>
        </w:rPr>
        <w:t xml:space="preserve"> </w:t>
      </w:r>
      <w:r>
        <w:t>que</w:t>
      </w:r>
      <w:r>
        <w:rPr>
          <w:spacing w:val="-1"/>
        </w:rPr>
        <w:t xml:space="preserve"> </w:t>
      </w:r>
      <w:r>
        <w:t>pretende</w:t>
      </w:r>
      <w:r>
        <w:rPr>
          <w:spacing w:val="-1"/>
        </w:rPr>
        <w:t xml:space="preserve"> </w:t>
      </w:r>
      <w:r>
        <w:t>ejecutarse el</w:t>
      </w:r>
      <w:r>
        <w:rPr>
          <w:spacing w:val="-2"/>
        </w:rPr>
        <w:t xml:space="preserve"> </w:t>
      </w:r>
      <w:r>
        <w:t>proyecto</w:t>
      </w:r>
      <w:r>
        <w:rPr>
          <w:spacing w:val="-1"/>
        </w:rPr>
        <w:t xml:space="preserve"> </w:t>
      </w:r>
      <w:r>
        <w:t>denominado</w:t>
      </w:r>
      <w:r>
        <w:rPr>
          <w:spacing w:val="-1"/>
        </w:rPr>
        <w:t xml:space="preserve"> </w:t>
      </w:r>
      <w:r>
        <w:t>Centro Integral de Tratamiento Ambiental Curaco - Alto: C.I.T.A. Curaco Alto de la empresa Hera Biobío S.A.</w:t>
      </w:r>
    </w:p>
    <w:p w:rsidR="00D94E20" w:rsidRDefault="00D94E20">
      <w:pPr>
        <w:pStyle w:val="Textoindependiente"/>
        <w:spacing w:before="123"/>
      </w:pPr>
    </w:p>
    <w:p w:rsidR="00D94E20" w:rsidRDefault="00000000">
      <w:pPr>
        <w:pStyle w:val="Textoindependiente"/>
        <w:spacing w:line="360" w:lineRule="auto"/>
        <w:ind w:left="821" w:right="421"/>
        <w:jc w:val="both"/>
      </w:pPr>
      <w:r>
        <w:rPr>
          <w:b/>
        </w:rPr>
        <w:t xml:space="preserve">Artículo 5°.- </w:t>
      </w:r>
      <w:r>
        <w:t xml:space="preserve">Declárase de utilidad pública todos los inmuebles que conforman la Zona de Protección de Valor Natural de Acantilados del Plan Regulador Comunal de </w:t>
      </w:r>
      <w:r>
        <w:rPr>
          <w:spacing w:val="-2"/>
        </w:rPr>
        <w:t>Tomé.</w:t>
      </w:r>
    </w:p>
    <w:p w:rsidR="00D94E20" w:rsidRDefault="00D94E20">
      <w:pPr>
        <w:pStyle w:val="Textoindependiente"/>
      </w:pPr>
    </w:p>
    <w:p w:rsidR="00D94E20" w:rsidRDefault="00D94E20">
      <w:pPr>
        <w:pStyle w:val="Textoindependiente"/>
      </w:pPr>
    </w:p>
    <w:p w:rsidR="00D94E20" w:rsidRDefault="00D94E20">
      <w:pPr>
        <w:pStyle w:val="Textoindependiente"/>
      </w:pPr>
    </w:p>
    <w:p w:rsidR="00D94E20" w:rsidRDefault="00D94E20">
      <w:pPr>
        <w:pStyle w:val="Textoindependiente"/>
      </w:pPr>
    </w:p>
    <w:p w:rsidR="00D94E20" w:rsidRDefault="00D94E20">
      <w:pPr>
        <w:pStyle w:val="Textoindependiente"/>
      </w:pPr>
    </w:p>
    <w:p w:rsidR="00D94E20" w:rsidRDefault="00D94E20">
      <w:pPr>
        <w:pStyle w:val="Textoindependiente"/>
      </w:pPr>
    </w:p>
    <w:p w:rsidR="00D94E20" w:rsidRDefault="00D94E20">
      <w:pPr>
        <w:pStyle w:val="Textoindependiente"/>
      </w:pPr>
    </w:p>
    <w:p w:rsidR="00D94E20" w:rsidRDefault="00D94E20">
      <w:pPr>
        <w:pStyle w:val="Textoindependiente"/>
      </w:pPr>
    </w:p>
    <w:p w:rsidR="00D94E20" w:rsidRDefault="00D94E20">
      <w:pPr>
        <w:pStyle w:val="Textoindependiente"/>
      </w:pPr>
    </w:p>
    <w:p w:rsidR="00D94E20" w:rsidRDefault="00D94E20">
      <w:pPr>
        <w:pStyle w:val="Textoindependiente"/>
        <w:spacing w:before="122"/>
      </w:pPr>
    </w:p>
    <w:p w:rsidR="00D94E20" w:rsidRDefault="00000000">
      <w:pPr>
        <w:ind w:right="314"/>
        <w:jc w:val="center"/>
        <w:rPr>
          <w:b/>
        </w:rPr>
      </w:pPr>
      <w:r>
        <w:rPr>
          <w:b/>
        </w:rPr>
        <w:t>FÉLIX</w:t>
      </w:r>
      <w:r>
        <w:rPr>
          <w:b/>
          <w:spacing w:val="-4"/>
        </w:rPr>
        <w:t xml:space="preserve"> </w:t>
      </w:r>
      <w:r>
        <w:rPr>
          <w:b/>
        </w:rPr>
        <w:t>GONZÁLEZ</w:t>
      </w:r>
      <w:r>
        <w:rPr>
          <w:b/>
          <w:spacing w:val="-5"/>
        </w:rPr>
        <w:t xml:space="preserve"> </w:t>
      </w:r>
      <w:r>
        <w:rPr>
          <w:b/>
          <w:spacing w:val="-2"/>
        </w:rPr>
        <w:t>GATICA</w:t>
      </w:r>
    </w:p>
    <w:p w:rsidR="00D94E20" w:rsidRDefault="00000000">
      <w:pPr>
        <w:spacing w:before="127"/>
        <w:ind w:left="2868"/>
        <w:rPr>
          <w:b/>
        </w:rPr>
      </w:pPr>
      <w:r>
        <w:rPr>
          <w:b/>
        </w:rPr>
        <w:t>H.</w:t>
      </w:r>
      <w:r>
        <w:rPr>
          <w:b/>
          <w:spacing w:val="-3"/>
        </w:rPr>
        <w:t xml:space="preserve"> </w:t>
      </w:r>
      <w:r>
        <w:rPr>
          <w:b/>
        </w:rPr>
        <w:t>DIPUTADO</w:t>
      </w:r>
      <w:r>
        <w:rPr>
          <w:b/>
          <w:spacing w:val="-2"/>
        </w:rPr>
        <w:t xml:space="preserve"> </w:t>
      </w:r>
      <w:r>
        <w:rPr>
          <w:b/>
        </w:rPr>
        <w:t>DE</w:t>
      </w:r>
      <w:r>
        <w:rPr>
          <w:b/>
          <w:spacing w:val="-2"/>
        </w:rPr>
        <w:t xml:space="preserve"> </w:t>
      </w:r>
      <w:r>
        <w:rPr>
          <w:b/>
        </w:rPr>
        <w:t>LA</w:t>
      </w:r>
      <w:r>
        <w:rPr>
          <w:b/>
          <w:spacing w:val="-2"/>
        </w:rPr>
        <w:t xml:space="preserve"> REPÚBLICA</w:t>
      </w:r>
    </w:p>
    <w:sectPr w:rsidR="00D94E20">
      <w:pgSz w:w="11910" w:h="16840"/>
      <w:pgMar w:top="1720" w:right="10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4024D"/>
    <w:multiLevelType w:val="hybridMultilevel"/>
    <w:tmpl w:val="08121F84"/>
    <w:lvl w:ilvl="0" w:tplc="56C2A862">
      <w:start w:val="1"/>
      <w:numFmt w:val="upperRoman"/>
      <w:lvlText w:val="%1."/>
      <w:lvlJc w:val="left"/>
      <w:pPr>
        <w:ind w:left="1182" w:hanging="720"/>
        <w:jc w:val="left"/>
      </w:pPr>
      <w:rPr>
        <w:rFonts w:ascii="Arial" w:eastAsia="Arial" w:hAnsi="Arial" w:cs="Arial" w:hint="default"/>
        <w:b/>
        <w:bCs/>
        <w:i w:val="0"/>
        <w:iCs w:val="0"/>
        <w:spacing w:val="-2"/>
        <w:w w:val="100"/>
        <w:sz w:val="22"/>
        <w:szCs w:val="22"/>
        <w:lang w:val="es-ES" w:eastAsia="en-US" w:bidi="ar-SA"/>
      </w:rPr>
    </w:lvl>
    <w:lvl w:ilvl="1" w:tplc="51AA5040">
      <w:start w:val="1"/>
      <w:numFmt w:val="decimal"/>
      <w:lvlText w:val="%2."/>
      <w:lvlJc w:val="left"/>
      <w:pPr>
        <w:ind w:left="1182" w:hanging="360"/>
        <w:jc w:val="left"/>
      </w:pPr>
      <w:rPr>
        <w:rFonts w:ascii="Arial" w:eastAsia="Arial" w:hAnsi="Arial" w:cs="Arial" w:hint="default"/>
        <w:b/>
        <w:bCs/>
        <w:i w:val="0"/>
        <w:iCs w:val="0"/>
        <w:spacing w:val="-1"/>
        <w:w w:val="100"/>
        <w:sz w:val="22"/>
        <w:szCs w:val="22"/>
        <w:lang w:val="es-ES" w:eastAsia="en-US" w:bidi="ar-SA"/>
      </w:rPr>
    </w:lvl>
    <w:lvl w:ilvl="2" w:tplc="231C5E48">
      <w:start w:val="1"/>
      <w:numFmt w:val="lowerLetter"/>
      <w:lvlText w:val="%3)"/>
      <w:lvlJc w:val="left"/>
      <w:pPr>
        <w:ind w:left="1182" w:hanging="360"/>
        <w:jc w:val="left"/>
      </w:pPr>
      <w:rPr>
        <w:rFonts w:hint="default"/>
        <w:spacing w:val="-1"/>
        <w:w w:val="100"/>
        <w:lang w:val="es-ES" w:eastAsia="en-US" w:bidi="ar-SA"/>
      </w:rPr>
    </w:lvl>
    <w:lvl w:ilvl="3" w:tplc="88B2B3F4">
      <w:numFmt w:val="bullet"/>
      <w:lvlText w:val="•"/>
      <w:lvlJc w:val="left"/>
      <w:pPr>
        <w:ind w:left="3689" w:hanging="360"/>
      </w:pPr>
      <w:rPr>
        <w:rFonts w:hint="default"/>
        <w:lang w:val="es-ES" w:eastAsia="en-US" w:bidi="ar-SA"/>
      </w:rPr>
    </w:lvl>
    <w:lvl w:ilvl="4" w:tplc="170CAD14">
      <w:numFmt w:val="bullet"/>
      <w:lvlText w:val="•"/>
      <w:lvlJc w:val="left"/>
      <w:pPr>
        <w:ind w:left="4526" w:hanging="360"/>
      </w:pPr>
      <w:rPr>
        <w:rFonts w:hint="default"/>
        <w:lang w:val="es-ES" w:eastAsia="en-US" w:bidi="ar-SA"/>
      </w:rPr>
    </w:lvl>
    <w:lvl w:ilvl="5" w:tplc="4C54C6A4">
      <w:numFmt w:val="bullet"/>
      <w:lvlText w:val="•"/>
      <w:lvlJc w:val="left"/>
      <w:pPr>
        <w:ind w:left="5363" w:hanging="360"/>
      </w:pPr>
      <w:rPr>
        <w:rFonts w:hint="default"/>
        <w:lang w:val="es-ES" w:eastAsia="en-US" w:bidi="ar-SA"/>
      </w:rPr>
    </w:lvl>
    <w:lvl w:ilvl="6" w:tplc="2176F57E">
      <w:numFmt w:val="bullet"/>
      <w:lvlText w:val="•"/>
      <w:lvlJc w:val="left"/>
      <w:pPr>
        <w:ind w:left="6199" w:hanging="360"/>
      </w:pPr>
      <w:rPr>
        <w:rFonts w:hint="default"/>
        <w:lang w:val="es-ES" w:eastAsia="en-US" w:bidi="ar-SA"/>
      </w:rPr>
    </w:lvl>
    <w:lvl w:ilvl="7" w:tplc="9B0E14DE">
      <w:numFmt w:val="bullet"/>
      <w:lvlText w:val="•"/>
      <w:lvlJc w:val="left"/>
      <w:pPr>
        <w:ind w:left="7036" w:hanging="360"/>
      </w:pPr>
      <w:rPr>
        <w:rFonts w:hint="default"/>
        <w:lang w:val="es-ES" w:eastAsia="en-US" w:bidi="ar-SA"/>
      </w:rPr>
    </w:lvl>
    <w:lvl w:ilvl="8" w:tplc="065C3994">
      <w:numFmt w:val="bullet"/>
      <w:lvlText w:val="•"/>
      <w:lvlJc w:val="left"/>
      <w:pPr>
        <w:ind w:left="7872" w:hanging="360"/>
      </w:pPr>
      <w:rPr>
        <w:rFonts w:hint="default"/>
        <w:lang w:val="es-ES" w:eastAsia="en-US" w:bidi="ar-SA"/>
      </w:rPr>
    </w:lvl>
  </w:abstractNum>
  <w:abstractNum w:abstractNumId="1" w15:restartNumberingAfterBreak="0">
    <w:nsid w:val="1FB35FA6"/>
    <w:multiLevelType w:val="hybridMultilevel"/>
    <w:tmpl w:val="63A2AC0E"/>
    <w:lvl w:ilvl="0" w:tplc="3B746472">
      <w:start w:val="1"/>
      <w:numFmt w:val="decimal"/>
      <w:lvlText w:val="%1"/>
      <w:lvlJc w:val="left"/>
      <w:pPr>
        <w:ind w:left="286" w:hanging="184"/>
        <w:jc w:val="left"/>
      </w:pPr>
      <w:rPr>
        <w:rFonts w:ascii="Arial" w:eastAsia="Arial" w:hAnsi="Arial" w:cs="Arial" w:hint="default"/>
        <w:b w:val="0"/>
        <w:bCs w:val="0"/>
        <w:i w:val="0"/>
        <w:iCs w:val="0"/>
        <w:spacing w:val="0"/>
        <w:w w:val="100"/>
        <w:sz w:val="22"/>
        <w:szCs w:val="22"/>
        <w:lang w:val="es-ES" w:eastAsia="en-US" w:bidi="ar-SA"/>
      </w:rPr>
    </w:lvl>
    <w:lvl w:ilvl="1" w:tplc="F302588E">
      <w:numFmt w:val="bullet"/>
      <w:lvlText w:val="•"/>
      <w:lvlJc w:val="left"/>
      <w:pPr>
        <w:ind w:left="1206" w:hanging="184"/>
      </w:pPr>
      <w:rPr>
        <w:rFonts w:hint="default"/>
        <w:lang w:val="es-ES" w:eastAsia="en-US" w:bidi="ar-SA"/>
      </w:rPr>
    </w:lvl>
    <w:lvl w:ilvl="2" w:tplc="A10AA064">
      <w:numFmt w:val="bullet"/>
      <w:lvlText w:val="•"/>
      <w:lvlJc w:val="left"/>
      <w:pPr>
        <w:ind w:left="2133" w:hanging="184"/>
      </w:pPr>
      <w:rPr>
        <w:rFonts w:hint="default"/>
        <w:lang w:val="es-ES" w:eastAsia="en-US" w:bidi="ar-SA"/>
      </w:rPr>
    </w:lvl>
    <w:lvl w:ilvl="3" w:tplc="A6AA3922">
      <w:numFmt w:val="bullet"/>
      <w:lvlText w:val="•"/>
      <w:lvlJc w:val="left"/>
      <w:pPr>
        <w:ind w:left="3059" w:hanging="184"/>
      </w:pPr>
      <w:rPr>
        <w:rFonts w:hint="default"/>
        <w:lang w:val="es-ES" w:eastAsia="en-US" w:bidi="ar-SA"/>
      </w:rPr>
    </w:lvl>
    <w:lvl w:ilvl="4" w:tplc="44805D80">
      <w:numFmt w:val="bullet"/>
      <w:lvlText w:val="•"/>
      <w:lvlJc w:val="left"/>
      <w:pPr>
        <w:ind w:left="3986" w:hanging="184"/>
      </w:pPr>
      <w:rPr>
        <w:rFonts w:hint="default"/>
        <w:lang w:val="es-ES" w:eastAsia="en-US" w:bidi="ar-SA"/>
      </w:rPr>
    </w:lvl>
    <w:lvl w:ilvl="5" w:tplc="4E46526C">
      <w:numFmt w:val="bullet"/>
      <w:lvlText w:val="•"/>
      <w:lvlJc w:val="left"/>
      <w:pPr>
        <w:ind w:left="4913" w:hanging="184"/>
      </w:pPr>
      <w:rPr>
        <w:rFonts w:hint="default"/>
        <w:lang w:val="es-ES" w:eastAsia="en-US" w:bidi="ar-SA"/>
      </w:rPr>
    </w:lvl>
    <w:lvl w:ilvl="6" w:tplc="5E30AC08">
      <w:numFmt w:val="bullet"/>
      <w:lvlText w:val="•"/>
      <w:lvlJc w:val="left"/>
      <w:pPr>
        <w:ind w:left="5839" w:hanging="184"/>
      </w:pPr>
      <w:rPr>
        <w:rFonts w:hint="default"/>
        <w:lang w:val="es-ES" w:eastAsia="en-US" w:bidi="ar-SA"/>
      </w:rPr>
    </w:lvl>
    <w:lvl w:ilvl="7" w:tplc="6246B5E0">
      <w:numFmt w:val="bullet"/>
      <w:lvlText w:val="•"/>
      <w:lvlJc w:val="left"/>
      <w:pPr>
        <w:ind w:left="6766" w:hanging="184"/>
      </w:pPr>
      <w:rPr>
        <w:rFonts w:hint="default"/>
        <w:lang w:val="es-ES" w:eastAsia="en-US" w:bidi="ar-SA"/>
      </w:rPr>
    </w:lvl>
    <w:lvl w:ilvl="8" w:tplc="CE0667A4">
      <w:numFmt w:val="bullet"/>
      <w:lvlText w:val="•"/>
      <w:lvlJc w:val="left"/>
      <w:pPr>
        <w:ind w:left="7692" w:hanging="184"/>
      </w:pPr>
      <w:rPr>
        <w:rFonts w:hint="default"/>
        <w:lang w:val="es-ES" w:eastAsia="en-US" w:bidi="ar-SA"/>
      </w:rPr>
    </w:lvl>
  </w:abstractNum>
  <w:abstractNum w:abstractNumId="2" w15:restartNumberingAfterBreak="0">
    <w:nsid w:val="563574AF"/>
    <w:multiLevelType w:val="hybridMultilevel"/>
    <w:tmpl w:val="81B21928"/>
    <w:lvl w:ilvl="0" w:tplc="9094FB16">
      <w:start w:val="1"/>
      <w:numFmt w:val="lowerLetter"/>
      <w:lvlText w:val="%1)"/>
      <w:lvlJc w:val="left"/>
      <w:pPr>
        <w:ind w:left="1182" w:hanging="360"/>
        <w:jc w:val="left"/>
      </w:pPr>
      <w:rPr>
        <w:rFonts w:ascii="Arial" w:eastAsia="Arial" w:hAnsi="Arial" w:cs="Arial" w:hint="default"/>
        <w:b w:val="0"/>
        <w:bCs w:val="0"/>
        <w:i w:val="0"/>
        <w:iCs w:val="0"/>
        <w:spacing w:val="-1"/>
        <w:w w:val="100"/>
        <w:sz w:val="22"/>
        <w:szCs w:val="22"/>
        <w:lang w:val="es-ES" w:eastAsia="en-US" w:bidi="ar-SA"/>
      </w:rPr>
    </w:lvl>
    <w:lvl w:ilvl="1" w:tplc="2D8A94B0">
      <w:numFmt w:val="bullet"/>
      <w:lvlText w:val="•"/>
      <w:lvlJc w:val="left"/>
      <w:pPr>
        <w:ind w:left="2016" w:hanging="360"/>
      </w:pPr>
      <w:rPr>
        <w:rFonts w:hint="default"/>
        <w:lang w:val="es-ES" w:eastAsia="en-US" w:bidi="ar-SA"/>
      </w:rPr>
    </w:lvl>
    <w:lvl w:ilvl="2" w:tplc="C4CC691E">
      <w:numFmt w:val="bullet"/>
      <w:lvlText w:val="•"/>
      <w:lvlJc w:val="left"/>
      <w:pPr>
        <w:ind w:left="2853" w:hanging="360"/>
      </w:pPr>
      <w:rPr>
        <w:rFonts w:hint="default"/>
        <w:lang w:val="es-ES" w:eastAsia="en-US" w:bidi="ar-SA"/>
      </w:rPr>
    </w:lvl>
    <w:lvl w:ilvl="3" w:tplc="2B76DC9E">
      <w:numFmt w:val="bullet"/>
      <w:lvlText w:val="•"/>
      <w:lvlJc w:val="left"/>
      <w:pPr>
        <w:ind w:left="3689" w:hanging="360"/>
      </w:pPr>
      <w:rPr>
        <w:rFonts w:hint="default"/>
        <w:lang w:val="es-ES" w:eastAsia="en-US" w:bidi="ar-SA"/>
      </w:rPr>
    </w:lvl>
    <w:lvl w:ilvl="4" w:tplc="1F52E548">
      <w:numFmt w:val="bullet"/>
      <w:lvlText w:val="•"/>
      <w:lvlJc w:val="left"/>
      <w:pPr>
        <w:ind w:left="4526" w:hanging="360"/>
      </w:pPr>
      <w:rPr>
        <w:rFonts w:hint="default"/>
        <w:lang w:val="es-ES" w:eastAsia="en-US" w:bidi="ar-SA"/>
      </w:rPr>
    </w:lvl>
    <w:lvl w:ilvl="5" w:tplc="A212220C">
      <w:numFmt w:val="bullet"/>
      <w:lvlText w:val="•"/>
      <w:lvlJc w:val="left"/>
      <w:pPr>
        <w:ind w:left="5363" w:hanging="360"/>
      </w:pPr>
      <w:rPr>
        <w:rFonts w:hint="default"/>
        <w:lang w:val="es-ES" w:eastAsia="en-US" w:bidi="ar-SA"/>
      </w:rPr>
    </w:lvl>
    <w:lvl w:ilvl="6" w:tplc="93AEFE3C">
      <w:numFmt w:val="bullet"/>
      <w:lvlText w:val="•"/>
      <w:lvlJc w:val="left"/>
      <w:pPr>
        <w:ind w:left="6199" w:hanging="360"/>
      </w:pPr>
      <w:rPr>
        <w:rFonts w:hint="default"/>
        <w:lang w:val="es-ES" w:eastAsia="en-US" w:bidi="ar-SA"/>
      </w:rPr>
    </w:lvl>
    <w:lvl w:ilvl="7" w:tplc="F878DE62">
      <w:numFmt w:val="bullet"/>
      <w:lvlText w:val="•"/>
      <w:lvlJc w:val="left"/>
      <w:pPr>
        <w:ind w:left="7036" w:hanging="360"/>
      </w:pPr>
      <w:rPr>
        <w:rFonts w:hint="default"/>
        <w:lang w:val="es-ES" w:eastAsia="en-US" w:bidi="ar-SA"/>
      </w:rPr>
    </w:lvl>
    <w:lvl w:ilvl="8" w:tplc="EEE2E942">
      <w:numFmt w:val="bullet"/>
      <w:lvlText w:val="•"/>
      <w:lvlJc w:val="left"/>
      <w:pPr>
        <w:ind w:left="7872" w:hanging="360"/>
      </w:pPr>
      <w:rPr>
        <w:rFonts w:hint="default"/>
        <w:lang w:val="es-ES" w:eastAsia="en-US" w:bidi="ar-SA"/>
      </w:rPr>
    </w:lvl>
  </w:abstractNum>
  <w:num w:numId="1" w16cid:durableId="1128815457">
    <w:abstractNumId w:val="2"/>
  </w:num>
  <w:num w:numId="2" w16cid:durableId="973021041">
    <w:abstractNumId w:val="1"/>
  </w:num>
  <w:num w:numId="3" w16cid:durableId="18251198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E20"/>
    <w:rsid w:val="002850CE"/>
    <w:rsid w:val="00937338"/>
    <w:rsid w:val="00D94E2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C32966-EB45-410F-B976-4C36B4598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ind w:left="1181"/>
      <w:outlineLvl w:val="0"/>
    </w:pPr>
    <w:rPr>
      <w:b/>
      <w:bCs/>
    </w:rPr>
  </w:style>
  <w:style w:type="paragraph" w:styleId="Ttulo2">
    <w:name w:val="heading 2"/>
    <w:basedOn w:val="Normal"/>
    <w:uiPriority w:val="9"/>
    <w:unhideWhenUsed/>
    <w:qFormat/>
    <w:pPr>
      <w:ind w:left="1179" w:hanging="358"/>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1179" w:hanging="358"/>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paiscircular.cl/biodiversidad/campus-naturaleza-el-proyecto-" TargetMode="External"/><Relationship Id="rId5" Type="http://schemas.openxmlformats.org/officeDocument/2006/relationships/image" Target="media/image1.jpe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hyperlink" Target="http://wwwfs.mineduc.cl/Archivos/infoescuelas/documentos/4839/ProyectoEducativo4839.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3731</Words>
  <Characters>20522</Characters>
  <Application>Microsoft Office Word</Application>
  <DocSecurity>0</DocSecurity>
  <Lines>171</Lines>
  <Paragraphs>48</Paragraphs>
  <ScaleCrop>false</ScaleCrop>
  <Company/>
  <LinksUpToDate>false</LinksUpToDate>
  <CharactersWithSpaces>24205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Guillermo Diaz Vallejos</cp:lastModifiedBy>
  <cp:revision>1</cp:revision>
  <dcterms:created xsi:type="dcterms:W3CDTF">2024-01-09T13:50:00Z</dcterms:created>
  <dcterms:modified xsi:type="dcterms:W3CDTF">2024-01-17T14:36:00Z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2024-01-08T00:00:00Z</vt:filetime>
  </property>
  <property fmtid="{D5CDD505-2E9C-101B-9397-08002B2CF9AE}" pid="3" name="Creator">
    <vt:lpwstr>Writer</vt:lpwstr>
  </property>
  <property fmtid="{D5CDD505-2E9C-101B-9397-08002B2CF9AE}" pid="4" name="Producer">
    <vt:lpwstr>LibreOffice 7.4</vt:lpwstr>
  </property>
  <property fmtid="{D5CDD505-2E9C-101B-9397-08002B2CF9AE}" pid="5" name="LastSaved">
    <vt:filetime>2024-01-08T00:00:00Z</vt:filetime>
  </property>
</Properties>
</file>