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61F" w:rsidRDefault="00000000">
      <w:pPr>
        <w:pStyle w:val="Textoindependiente"/>
        <w:ind w:left="3505"/>
        <w:rPr>
          <w:sz w:val="20"/>
        </w:rPr>
      </w:pPr>
      <w:r>
        <w:rPr>
          <w:noProof/>
          <w:sz w:val="20"/>
        </w:rPr>
        <w:drawing>
          <wp:inline distT="0" distB="0" distL="0" distR="0">
            <wp:extent cx="1403492" cy="13430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03492" cy="1343025"/>
                    </a:xfrm>
                    <a:prstGeom prst="rect">
                      <a:avLst/>
                    </a:prstGeom>
                  </pic:spPr>
                </pic:pic>
              </a:graphicData>
            </a:graphic>
          </wp:inline>
        </w:drawing>
      </w:r>
    </w:p>
    <w:p w:rsidR="0041561F" w:rsidRDefault="0041561F">
      <w:pPr>
        <w:pStyle w:val="Textoindependiente"/>
        <w:rPr>
          <w:sz w:val="26"/>
        </w:rPr>
      </w:pPr>
    </w:p>
    <w:p w:rsidR="0041561F" w:rsidRDefault="0041561F">
      <w:pPr>
        <w:pStyle w:val="Textoindependiente"/>
        <w:spacing w:before="13"/>
        <w:rPr>
          <w:sz w:val="26"/>
        </w:rPr>
      </w:pPr>
    </w:p>
    <w:p w:rsidR="0041561F" w:rsidRDefault="00000000">
      <w:pPr>
        <w:pStyle w:val="Ttulo"/>
        <w:spacing w:line="276" w:lineRule="auto"/>
      </w:pPr>
      <w:r>
        <w:t>Proyecto de ley que establece adecuaciones normativas para habilitar a vehículos con motores equivalentes a 1.4 litros de cilindrada presten servicios de taxi y transporte de pasajeros por aplicaciones.</w:t>
      </w:r>
    </w:p>
    <w:p w:rsidR="0041561F" w:rsidRDefault="0041561F">
      <w:pPr>
        <w:pStyle w:val="Textoindependiente"/>
        <w:rPr>
          <w:b/>
          <w:sz w:val="26"/>
        </w:rPr>
      </w:pPr>
    </w:p>
    <w:p w:rsidR="0041561F" w:rsidRDefault="0041561F">
      <w:pPr>
        <w:pStyle w:val="Textoindependiente"/>
        <w:rPr>
          <w:b/>
          <w:sz w:val="26"/>
        </w:rPr>
      </w:pPr>
    </w:p>
    <w:p w:rsidR="0041561F" w:rsidRDefault="0041561F">
      <w:pPr>
        <w:pStyle w:val="Textoindependiente"/>
        <w:spacing w:before="126"/>
        <w:rPr>
          <w:b/>
          <w:sz w:val="26"/>
        </w:rPr>
      </w:pPr>
    </w:p>
    <w:p w:rsidR="0041561F" w:rsidRDefault="00000000">
      <w:pPr>
        <w:pStyle w:val="Textoindependiente"/>
        <w:spacing w:line="360" w:lineRule="auto"/>
        <w:ind w:left="100" w:right="119"/>
        <w:jc w:val="both"/>
      </w:pPr>
      <w:r>
        <w:rPr>
          <w:b/>
        </w:rPr>
        <w:t xml:space="preserve">Idea Matriz: </w:t>
      </w:r>
      <w:r>
        <w:t>Se establecen adecuaciones normativas con el fin de equiparar las exigencias</w:t>
      </w:r>
      <w:r>
        <w:rPr>
          <w:spacing w:val="40"/>
        </w:rPr>
        <w:t xml:space="preserve"> </w:t>
      </w:r>
      <w:r>
        <w:t xml:space="preserve">de cilindrada entre vehículos que presten servicios de taxi y aquellos de transporte de pasajeros regulados por la ley Nº 21.553, autorizando el uso </w:t>
      </w:r>
      <w:r>
        <w:rPr>
          <w:b/>
        </w:rPr>
        <w:t>de motores equivalentes a 1.4 litros de cilindrada</w:t>
      </w:r>
      <w:r>
        <w:t>. Además, dispone una segunda modificación a la transitoriedad de la</w:t>
      </w:r>
      <w:r>
        <w:rPr>
          <w:spacing w:val="40"/>
        </w:rPr>
        <w:t xml:space="preserve"> </w:t>
      </w:r>
      <w:r>
        <w:t>Ley Nº 21.553 para</w:t>
      </w:r>
      <w:r>
        <w:rPr>
          <w:spacing w:val="-4"/>
        </w:rPr>
        <w:t xml:space="preserve"> </w:t>
      </w:r>
      <w:r>
        <w:t>que</w:t>
      </w:r>
      <w:r>
        <w:rPr>
          <w:spacing w:val="-4"/>
        </w:rPr>
        <w:t xml:space="preserve"> </w:t>
      </w:r>
      <w:r>
        <w:t>algunas</w:t>
      </w:r>
      <w:r>
        <w:rPr>
          <w:spacing w:val="-4"/>
        </w:rPr>
        <w:t xml:space="preserve"> </w:t>
      </w:r>
      <w:r>
        <w:t>de</w:t>
      </w:r>
      <w:r>
        <w:rPr>
          <w:spacing w:val="-4"/>
        </w:rPr>
        <w:t xml:space="preserve"> </w:t>
      </w:r>
      <w:r>
        <w:t>las</w:t>
      </w:r>
      <w:r>
        <w:rPr>
          <w:spacing w:val="-4"/>
        </w:rPr>
        <w:t xml:space="preserve"> </w:t>
      </w:r>
      <w:r>
        <w:t>exigencias</w:t>
      </w:r>
      <w:r>
        <w:rPr>
          <w:spacing w:val="-4"/>
        </w:rPr>
        <w:t xml:space="preserve"> </w:t>
      </w:r>
      <w:r>
        <w:t>estipuladas</w:t>
      </w:r>
      <w:r>
        <w:rPr>
          <w:spacing w:val="-4"/>
        </w:rPr>
        <w:t xml:space="preserve"> </w:t>
      </w:r>
      <w:r>
        <w:t>en</w:t>
      </w:r>
      <w:r>
        <w:rPr>
          <w:spacing w:val="-4"/>
        </w:rPr>
        <w:t xml:space="preserve"> </w:t>
      </w:r>
      <w:r>
        <w:t>dicha</w:t>
      </w:r>
      <w:r>
        <w:rPr>
          <w:spacing w:val="-4"/>
        </w:rPr>
        <w:t xml:space="preserve"> </w:t>
      </w:r>
      <w:r>
        <w:t>ley,</w:t>
      </w:r>
      <w:r>
        <w:rPr>
          <w:spacing w:val="-4"/>
        </w:rPr>
        <w:t xml:space="preserve"> </w:t>
      </w:r>
      <w:r>
        <w:t>entren</w:t>
      </w:r>
      <w:r>
        <w:rPr>
          <w:spacing w:val="-4"/>
        </w:rPr>
        <w:t xml:space="preserve"> </w:t>
      </w:r>
      <w:r>
        <w:t>en</w:t>
      </w:r>
      <w:r>
        <w:rPr>
          <w:spacing w:val="-4"/>
        </w:rPr>
        <w:t xml:space="preserve"> </w:t>
      </w:r>
      <w:r>
        <w:t>vigencia el 1ero de enero de 2025.</w:t>
      </w:r>
    </w:p>
    <w:p w:rsidR="0041561F" w:rsidRDefault="0041561F">
      <w:pPr>
        <w:pStyle w:val="Textoindependiente"/>
        <w:spacing w:before="138"/>
      </w:pPr>
    </w:p>
    <w:p w:rsidR="0041561F" w:rsidRDefault="00000000">
      <w:pPr>
        <w:ind w:left="100"/>
        <w:jc w:val="both"/>
        <w:rPr>
          <w:b/>
          <w:sz w:val="24"/>
        </w:rPr>
      </w:pPr>
      <w:r>
        <w:rPr>
          <w:b/>
          <w:sz w:val="24"/>
        </w:rPr>
        <w:t>Antecedentes</w:t>
      </w:r>
      <w:r>
        <w:rPr>
          <w:b/>
          <w:spacing w:val="-4"/>
          <w:sz w:val="24"/>
        </w:rPr>
        <w:t xml:space="preserve"> </w:t>
      </w:r>
      <w:r>
        <w:rPr>
          <w:b/>
          <w:sz w:val="24"/>
        </w:rPr>
        <w:t>y</w:t>
      </w:r>
      <w:r>
        <w:rPr>
          <w:b/>
          <w:spacing w:val="-2"/>
          <w:sz w:val="24"/>
        </w:rPr>
        <w:t xml:space="preserve"> </w:t>
      </w:r>
      <w:r>
        <w:rPr>
          <w:b/>
          <w:sz w:val="24"/>
        </w:rPr>
        <w:t>Marco</w:t>
      </w:r>
      <w:r>
        <w:rPr>
          <w:b/>
          <w:spacing w:val="-1"/>
          <w:sz w:val="24"/>
        </w:rPr>
        <w:t xml:space="preserve"> </w:t>
      </w:r>
      <w:r>
        <w:rPr>
          <w:b/>
          <w:spacing w:val="-2"/>
          <w:sz w:val="24"/>
        </w:rPr>
        <w:t>Normativo</w:t>
      </w:r>
    </w:p>
    <w:p w:rsidR="0041561F" w:rsidRDefault="0041561F">
      <w:pPr>
        <w:pStyle w:val="Textoindependiente"/>
        <w:rPr>
          <w:b/>
        </w:rPr>
      </w:pPr>
    </w:p>
    <w:p w:rsidR="0041561F" w:rsidRDefault="0041561F">
      <w:pPr>
        <w:pStyle w:val="Textoindependiente"/>
        <w:rPr>
          <w:b/>
        </w:rPr>
      </w:pPr>
    </w:p>
    <w:p w:rsidR="0041561F" w:rsidRDefault="00000000">
      <w:pPr>
        <w:pStyle w:val="Prrafodelista"/>
        <w:numPr>
          <w:ilvl w:val="0"/>
          <w:numId w:val="2"/>
        </w:numPr>
        <w:tabs>
          <w:tab w:val="left" w:pos="820"/>
        </w:tabs>
        <w:spacing w:line="360" w:lineRule="auto"/>
        <w:ind w:right="112"/>
        <w:rPr>
          <w:sz w:val="24"/>
        </w:rPr>
      </w:pPr>
      <w:r>
        <w:rPr>
          <w:sz w:val="24"/>
        </w:rPr>
        <w:t xml:space="preserve">En los últimos 10 años, la economía colaborativa ha irrumpido fuertemente en el mercado chileno, especialmente en la prestación del servicio de transporte de pasajeros. Aplicaciones como </w:t>
      </w:r>
      <w:r>
        <w:rPr>
          <w:i/>
          <w:sz w:val="24"/>
        </w:rPr>
        <w:t xml:space="preserve">uber </w:t>
      </w:r>
      <w:r>
        <w:rPr>
          <w:sz w:val="24"/>
        </w:rPr>
        <w:t xml:space="preserve">o </w:t>
      </w:r>
      <w:r>
        <w:rPr>
          <w:i/>
          <w:sz w:val="24"/>
        </w:rPr>
        <w:t xml:space="preserve">cabify </w:t>
      </w:r>
      <w:r>
        <w:rPr>
          <w:sz w:val="24"/>
        </w:rPr>
        <w:t>han captado una importante porción del mercado debido a las facilidades que estas le ofrecen a los usuarios, por ejemplo, el tener una tarifa previamente fijada. Lo anterior, ha mejorado la experiencia del usuario, pero ha conllevado una serie de externalidades negativas en la industria, viéndose especialmente afectados</w:t>
      </w:r>
      <w:r>
        <w:rPr>
          <w:spacing w:val="-4"/>
          <w:sz w:val="24"/>
        </w:rPr>
        <w:t xml:space="preserve"> </w:t>
      </w:r>
      <w:r>
        <w:rPr>
          <w:sz w:val="24"/>
        </w:rPr>
        <w:t>la</w:t>
      </w:r>
      <w:r>
        <w:rPr>
          <w:spacing w:val="-4"/>
          <w:sz w:val="24"/>
        </w:rPr>
        <w:t xml:space="preserve"> </w:t>
      </w:r>
      <w:r>
        <w:rPr>
          <w:sz w:val="24"/>
        </w:rPr>
        <w:t>competitividad</w:t>
      </w:r>
      <w:r>
        <w:rPr>
          <w:spacing w:val="-4"/>
          <w:sz w:val="24"/>
        </w:rPr>
        <w:t xml:space="preserve"> </w:t>
      </w:r>
      <w:r>
        <w:rPr>
          <w:sz w:val="24"/>
        </w:rPr>
        <w:t>que</w:t>
      </w:r>
      <w:r>
        <w:rPr>
          <w:spacing w:val="-4"/>
          <w:sz w:val="24"/>
        </w:rPr>
        <w:t xml:space="preserve"> </w:t>
      </w:r>
      <w:r>
        <w:rPr>
          <w:sz w:val="24"/>
        </w:rPr>
        <w:t>pudieran</w:t>
      </w:r>
      <w:r>
        <w:rPr>
          <w:spacing w:val="-4"/>
          <w:sz w:val="24"/>
        </w:rPr>
        <w:t xml:space="preserve"> </w:t>
      </w:r>
      <w:r>
        <w:rPr>
          <w:sz w:val="24"/>
        </w:rPr>
        <w:t>ofrecer</w:t>
      </w:r>
      <w:r>
        <w:rPr>
          <w:spacing w:val="-4"/>
          <w:sz w:val="24"/>
        </w:rPr>
        <w:t xml:space="preserve"> </w:t>
      </w:r>
      <w:r>
        <w:rPr>
          <w:sz w:val="24"/>
        </w:rPr>
        <w:t>los</w:t>
      </w:r>
      <w:r>
        <w:rPr>
          <w:spacing w:val="-4"/>
          <w:sz w:val="24"/>
        </w:rPr>
        <w:t xml:space="preserve"> </w:t>
      </w:r>
      <w:r>
        <w:rPr>
          <w:sz w:val="24"/>
        </w:rPr>
        <w:t>servicios de taxi y taxi colectivo, quienes deben cumplir</w:t>
      </w:r>
      <w:r>
        <w:rPr>
          <w:spacing w:val="-3"/>
          <w:sz w:val="24"/>
        </w:rPr>
        <w:t xml:space="preserve"> </w:t>
      </w:r>
      <w:r>
        <w:rPr>
          <w:sz w:val="24"/>
        </w:rPr>
        <w:t>con</w:t>
      </w:r>
      <w:r>
        <w:rPr>
          <w:spacing w:val="-3"/>
          <w:sz w:val="24"/>
        </w:rPr>
        <w:t xml:space="preserve"> </w:t>
      </w:r>
      <w:r>
        <w:rPr>
          <w:sz w:val="24"/>
        </w:rPr>
        <w:t>una</w:t>
      </w:r>
      <w:r>
        <w:rPr>
          <w:spacing w:val="-3"/>
          <w:sz w:val="24"/>
        </w:rPr>
        <w:t xml:space="preserve"> </w:t>
      </w:r>
      <w:r>
        <w:rPr>
          <w:sz w:val="24"/>
        </w:rPr>
        <w:t>estricta</w:t>
      </w:r>
      <w:r>
        <w:rPr>
          <w:spacing w:val="-3"/>
          <w:sz w:val="24"/>
        </w:rPr>
        <w:t xml:space="preserve"> </w:t>
      </w:r>
      <w:r>
        <w:rPr>
          <w:sz w:val="24"/>
        </w:rPr>
        <w:t>regulación</w:t>
      </w:r>
      <w:r>
        <w:rPr>
          <w:spacing w:val="-3"/>
          <w:sz w:val="24"/>
        </w:rPr>
        <w:t xml:space="preserve"> </w:t>
      </w:r>
      <w:r>
        <w:rPr>
          <w:sz w:val="24"/>
        </w:rPr>
        <w:t>para</w:t>
      </w:r>
      <w:r>
        <w:rPr>
          <w:spacing w:val="-3"/>
          <w:sz w:val="24"/>
        </w:rPr>
        <w:t xml:space="preserve"> </w:t>
      </w:r>
      <w:r>
        <w:rPr>
          <w:sz w:val="24"/>
        </w:rPr>
        <w:t xml:space="preserve">poder </w:t>
      </w:r>
      <w:r>
        <w:rPr>
          <w:spacing w:val="-2"/>
          <w:sz w:val="24"/>
        </w:rPr>
        <w:t>funcionar.</w:t>
      </w:r>
    </w:p>
    <w:p w:rsidR="0041561F" w:rsidRDefault="0041561F">
      <w:pPr>
        <w:pStyle w:val="Textoindependiente"/>
        <w:spacing w:before="138"/>
      </w:pPr>
    </w:p>
    <w:p w:rsidR="0041561F" w:rsidRDefault="00000000">
      <w:pPr>
        <w:pStyle w:val="Prrafodelista"/>
        <w:numPr>
          <w:ilvl w:val="0"/>
          <w:numId w:val="2"/>
        </w:numPr>
        <w:tabs>
          <w:tab w:val="left" w:pos="820"/>
        </w:tabs>
        <w:spacing w:line="360" w:lineRule="auto"/>
        <w:ind w:right="118"/>
        <w:rPr>
          <w:sz w:val="24"/>
        </w:rPr>
      </w:pPr>
      <w:r>
        <w:rPr>
          <w:sz w:val="24"/>
        </w:rPr>
        <w:t>Es por esto, que el año 2018, el ejecutivo ingresó</w:t>
      </w:r>
      <w:r>
        <w:rPr>
          <w:spacing w:val="-3"/>
          <w:sz w:val="24"/>
        </w:rPr>
        <w:t xml:space="preserve"> </w:t>
      </w:r>
      <w:r>
        <w:rPr>
          <w:sz w:val="24"/>
        </w:rPr>
        <w:t>un</w:t>
      </w:r>
      <w:r>
        <w:rPr>
          <w:spacing w:val="-3"/>
          <w:sz w:val="24"/>
        </w:rPr>
        <w:t xml:space="preserve"> </w:t>
      </w:r>
      <w:r>
        <w:rPr>
          <w:sz w:val="24"/>
        </w:rPr>
        <w:t>mensaje</w:t>
      </w:r>
      <w:r>
        <w:rPr>
          <w:spacing w:val="-3"/>
          <w:sz w:val="24"/>
        </w:rPr>
        <w:t xml:space="preserve"> </w:t>
      </w:r>
      <w:r>
        <w:rPr>
          <w:sz w:val="24"/>
        </w:rPr>
        <w:t>que</w:t>
      </w:r>
      <w:r>
        <w:rPr>
          <w:spacing w:val="-3"/>
          <w:sz w:val="24"/>
        </w:rPr>
        <w:t xml:space="preserve"> </w:t>
      </w:r>
      <w:r>
        <w:rPr>
          <w:sz w:val="24"/>
        </w:rPr>
        <w:t>buscaba</w:t>
      </w:r>
      <w:r>
        <w:rPr>
          <w:spacing w:val="-3"/>
          <w:sz w:val="24"/>
        </w:rPr>
        <w:t xml:space="preserve"> </w:t>
      </w:r>
      <w:r>
        <w:rPr>
          <w:sz w:val="24"/>
        </w:rPr>
        <w:t>regular</w:t>
      </w:r>
      <w:r>
        <w:rPr>
          <w:spacing w:val="-3"/>
          <w:sz w:val="24"/>
        </w:rPr>
        <w:t xml:space="preserve"> </w:t>
      </w:r>
      <w:r>
        <w:rPr>
          <w:sz w:val="24"/>
        </w:rPr>
        <w:t>las aplicaciones de transporte de pasajeros y que fue despachado a ley</w:t>
      </w:r>
      <w:r>
        <w:rPr>
          <w:spacing w:val="-2"/>
          <w:sz w:val="24"/>
        </w:rPr>
        <w:t xml:space="preserve"> </w:t>
      </w:r>
      <w:r>
        <w:rPr>
          <w:sz w:val="24"/>
        </w:rPr>
        <w:t>a</w:t>
      </w:r>
      <w:r>
        <w:rPr>
          <w:spacing w:val="-2"/>
          <w:sz w:val="24"/>
        </w:rPr>
        <w:t xml:space="preserve"> </w:t>
      </w:r>
      <w:r>
        <w:rPr>
          <w:sz w:val="24"/>
        </w:rPr>
        <w:t>inicios</w:t>
      </w:r>
      <w:r>
        <w:rPr>
          <w:spacing w:val="-2"/>
          <w:sz w:val="24"/>
        </w:rPr>
        <w:t xml:space="preserve"> </w:t>
      </w:r>
      <w:r>
        <w:rPr>
          <w:sz w:val="24"/>
        </w:rPr>
        <w:t>del</w:t>
      </w:r>
      <w:r>
        <w:rPr>
          <w:spacing w:val="-2"/>
          <w:sz w:val="24"/>
        </w:rPr>
        <w:t xml:space="preserve"> </w:t>
      </w:r>
      <w:r>
        <w:rPr>
          <w:sz w:val="24"/>
        </w:rPr>
        <w:t>2023</w:t>
      </w:r>
    </w:p>
    <w:p w:rsidR="0041561F" w:rsidRDefault="0041561F">
      <w:pPr>
        <w:spacing w:line="360" w:lineRule="auto"/>
        <w:jc w:val="both"/>
        <w:rPr>
          <w:sz w:val="24"/>
        </w:rPr>
        <w:sectPr w:rsidR="0041561F" w:rsidSect="00B17839">
          <w:type w:val="continuous"/>
          <w:pgSz w:w="11920" w:h="16840"/>
          <w:pgMar w:top="1940" w:right="1340" w:bottom="280" w:left="1340" w:header="720" w:footer="720" w:gutter="0"/>
          <w:cols w:space="720"/>
        </w:sectPr>
      </w:pPr>
    </w:p>
    <w:p w:rsidR="0041561F" w:rsidRDefault="00000000">
      <w:pPr>
        <w:pStyle w:val="Textoindependiente"/>
        <w:spacing w:before="60" w:line="360" w:lineRule="auto"/>
        <w:ind w:left="820" w:right="115"/>
        <w:jc w:val="both"/>
      </w:pPr>
      <w:r>
        <w:lastRenderedPageBreak/>
        <w:t>bajo el número Nº 21.553. El objetivo</w:t>
      </w:r>
      <w:r>
        <w:rPr>
          <w:spacing w:val="-2"/>
        </w:rPr>
        <w:t xml:space="preserve"> </w:t>
      </w:r>
      <w:r>
        <w:t>de</w:t>
      </w:r>
      <w:r>
        <w:rPr>
          <w:spacing w:val="-2"/>
        </w:rPr>
        <w:t xml:space="preserve"> </w:t>
      </w:r>
      <w:r>
        <w:t>esta</w:t>
      </w:r>
      <w:r>
        <w:rPr>
          <w:spacing w:val="-2"/>
        </w:rPr>
        <w:t xml:space="preserve"> </w:t>
      </w:r>
      <w:r>
        <w:t>iniciativa</w:t>
      </w:r>
      <w:r>
        <w:rPr>
          <w:spacing w:val="-2"/>
        </w:rPr>
        <w:t xml:space="preserve"> </w:t>
      </w:r>
      <w:r>
        <w:t>es</w:t>
      </w:r>
      <w:r>
        <w:rPr>
          <w:spacing w:val="-2"/>
        </w:rPr>
        <w:t xml:space="preserve"> </w:t>
      </w:r>
      <w:r>
        <w:t>establecer</w:t>
      </w:r>
      <w:r>
        <w:rPr>
          <w:spacing w:val="-2"/>
        </w:rPr>
        <w:t xml:space="preserve"> </w:t>
      </w:r>
      <w:r>
        <w:t>un</w:t>
      </w:r>
      <w:r>
        <w:rPr>
          <w:spacing w:val="-2"/>
        </w:rPr>
        <w:t xml:space="preserve"> </w:t>
      </w:r>
      <w:r>
        <w:t>nuevo</w:t>
      </w:r>
      <w:r>
        <w:rPr>
          <w:spacing w:val="-2"/>
        </w:rPr>
        <w:t xml:space="preserve"> </w:t>
      </w:r>
      <w:r>
        <w:t>marco normativo para que dichas aplicaciones puedan ofrecer sus servicios de forma regulada y segura, estableciendo, por ejemplo, un</w:t>
      </w:r>
      <w:r>
        <w:rPr>
          <w:spacing w:val="-3"/>
        </w:rPr>
        <w:t xml:space="preserve"> </w:t>
      </w:r>
      <w:r>
        <w:t>registro</w:t>
      </w:r>
      <w:r>
        <w:rPr>
          <w:spacing w:val="-3"/>
        </w:rPr>
        <w:t xml:space="preserve"> </w:t>
      </w:r>
      <w:r>
        <w:t>nacional</w:t>
      </w:r>
      <w:r>
        <w:rPr>
          <w:spacing w:val="-3"/>
        </w:rPr>
        <w:t xml:space="preserve"> </w:t>
      </w:r>
      <w:r>
        <w:t>de</w:t>
      </w:r>
      <w:r>
        <w:rPr>
          <w:spacing w:val="-3"/>
        </w:rPr>
        <w:t xml:space="preserve"> </w:t>
      </w:r>
      <w:r>
        <w:t>conductores</w:t>
      </w:r>
      <w:r>
        <w:rPr>
          <w:spacing w:val="-3"/>
        </w:rPr>
        <w:t xml:space="preserve"> </w:t>
      </w:r>
      <w:r>
        <w:t>de aplicación, mayores niveles de transparencia para los usuarios y exigencias vehiculares más altas para poder prestar servicios de calidad.</w:t>
      </w:r>
    </w:p>
    <w:p w:rsidR="0041561F" w:rsidRDefault="0041561F">
      <w:pPr>
        <w:pStyle w:val="Textoindependiente"/>
        <w:spacing w:before="137"/>
      </w:pPr>
    </w:p>
    <w:p w:rsidR="0041561F" w:rsidRDefault="00000000">
      <w:pPr>
        <w:pStyle w:val="Prrafodelista"/>
        <w:numPr>
          <w:ilvl w:val="0"/>
          <w:numId w:val="2"/>
        </w:numPr>
        <w:tabs>
          <w:tab w:val="left" w:pos="805"/>
        </w:tabs>
        <w:spacing w:before="1" w:line="360" w:lineRule="auto"/>
        <w:ind w:left="805" w:right="113"/>
        <w:rPr>
          <w:sz w:val="24"/>
        </w:rPr>
      </w:pPr>
      <w:r>
        <w:rPr>
          <w:sz w:val="24"/>
        </w:rPr>
        <w:t>En este marco se encuentra lo</w:t>
      </w:r>
      <w:r>
        <w:rPr>
          <w:spacing w:val="-3"/>
          <w:sz w:val="24"/>
        </w:rPr>
        <w:t xml:space="preserve"> </w:t>
      </w:r>
      <w:r>
        <w:rPr>
          <w:sz w:val="24"/>
        </w:rPr>
        <w:t>estipulado</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Título</w:t>
      </w:r>
      <w:r>
        <w:rPr>
          <w:spacing w:val="-3"/>
          <w:sz w:val="24"/>
        </w:rPr>
        <w:t xml:space="preserve"> </w:t>
      </w:r>
      <w:r>
        <w:rPr>
          <w:sz w:val="24"/>
        </w:rPr>
        <w:t>II</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donde</w:t>
      </w:r>
      <w:r>
        <w:rPr>
          <w:spacing w:val="-3"/>
          <w:sz w:val="24"/>
        </w:rPr>
        <w:t xml:space="preserve"> </w:t>
      </w:r>
      <w:r>
        <w:rPr>
          <w:sz w:val="24"/>
        </w:rPr>
        <w:t>se</w:t>
      </w:r>
      <w:r>
        <w:rPr>
          <w:spacing w:val="-3"/>
          <w:sz w:val="24"/>
        </w:rPr>
        <w:t xml:space="preserve"> </w:t>
      </w:r>
      <w:r>
        <w:rPr>
          <w:sz w:val="24"/>
        </w:rPr>
        <w:t>regulan</w:t>
      </w:r>
      <w:r>
        <w:rPr>
          <w:spacing w:val="-3"/>
          <w:sz w:val="24"/>
        </w:rPr>
        <w:t xml:space="preserve"> </w:t>
      </w:r>
      <w:r>
        <w:rPr>
          <w:sz w:val="24"/>
        </w:rPr>
        <w:t>los requisitos para la prestación del servicio, entre los que está: la obligación de que el conductor</w:t>
      </w:r>
      <w:r>
        <w:rPr>
          <w:spacing w:val="27"/>
          <w:sz w:val="24"/>
        </w:rPr>
        <w:t xml:space="preserve"> </w:t>
      </w:r>
      <w:r>
        <w:rPr>
          <w:sz w:val="24"/>
        </w:rPr>
        <w:t>tenga</w:t>
      </w:r>
      <w:r>
        <w:rPr>
          <w:spacing w:val="26"/>
          <w:sz w:val="24"/>
        </w:rPr>
        <w:t xml:space="preserve"> </w:t>
      </w:r>
      <w:r>
        <w:rPr>
          <w:sz w:val="24"/>
        </w:rPr>
        <w:t>licencia de conducir clase A, los años de antigüedad al momento de la inscripción en el registro y por último, contar con vehículos de iguales exigencias técnicas que las que hoy se exigen para los servicios de taxis. Asimismo, la ley establece que la puesta en práctica de</w:t>
      </w:r>
      <w:r>
        <w:rPr>
          <w:spacing w:val="-2"/>
          <w:sz w:val="24"/>
        </w:rPr>
        <w:t xml:space="preserve"> </w:t>
      </w:r>
      <w:r>
        <w:rPr>
          <w:sz w:val="24"/>
        </w:rPr>
        <w:t>las</w:t>
      </w:r>
      <w:r>
        <w:rPr>
          <w:spacing w:val="-2"/>
          <w:sz w:val="24"/>
        </w:rPr>
        <w:t xml:space="preserve"> </w:t>
      </w:r>
      <w:r>
        <w:rPr>
          <w:sz w:val="24"/>
        </w:rPr>
        <w:t>disposiciones</w:t>
      </w:r>
      <w:r>
        <w:rPr>
          <w:spacing w:val="-2"/>
          <w:sz w:val="24"/>
        </w:rPr>
        <w:t xml:space="preserve"> </w:t>
      </w:r>
      <w:r>
        <w:rPr>
          <w:sz w:val="24"/>
        </w:rPr>
        <w:t>antes</w:t>
      </w:r>
      <w:r>
        <w:rPr>
          <w:spacing w:val="-2"/>
          <w:sz w:val="24"/>
        </w:rPr>
        <w:t xml:space="preserve"> </w:t>
      </w:r>
      <w:r>
        <w:rPr>
          <w:sz w:val="24"/>
        </w:rPr>
        <w:t>mencionadas</w:t>
      </w:r>
      <w:r>
        <w:rPr>
          <w:spacing w:val="-2"/>
          <w:sz w:val="24"/>
        </w:rPr>
        <w:t xml:space="preserve"> </w:t>
      </w:r>
      <w:r>
        <w:rPr>
          <w:sz w:val="24"/>
        </w:rPr>
        <w:t>van</w:t>
      </w:r>
      <w:r>
        <w:rPr>
          <w:spacing w:val="-2"/>
          <w:sz w:val="24"/>
        </w:rPr>
        <w:t xml:space="preserve"> </w:t>
      </w:r>
      <w:r>
        <w:rPr>
          <w:sz w:val="24"/>
        </w:rPr>
        <w:t>a</w:t>
      </w:r>
      <w:r>
        <w:rPr>
          <w:spacing w:val="-2"/>
          <w:sz w:val="24"/>
        </w:rPr>
        <w:t xml:space="preserve"> </w:t>
      </w:r>
      <w:r>
        <w:rPr>
          <w:sz w:val="24"/>
        </w:rPr>
        <w:t>estar fijadas por un reglamento para el cual el Ministerio de Transporte y Telecomunicaciones cuenta</w:t>
      </w:r>
      <w:r>
        <w:rPr>
          <w:spacing w:val="40"/>
          <w:sz w:val="24"/>
        </w:rPr>
        <w:t xml:space="preserve"> </w:t>
      </w:r>
      <w:r>
        <w:rPr>
          <w:sz w:val="24"/>
        </w:rPr>
        <w:t>con 8 meses para su promulgación y tramitación.</w:t>
      </w:r>
    </w:p>
    <w:p w:rsidR="0041561F" w:rsidRDefault="0041561F">
      <w:pPr>
        <w:pStyle w:val="Textoindependiente"/>
        <w:spacing w:before="138"/>
      </w:pPr>
    </w:p>
    <w:p w:rsidR="0041561F" w:rsidRDefault="00000000">
      <w:pPr>
        <w:pStyle w:val="Prrafodelista"/>
        <w:numPr>
          <w:ilvl w:val="0"/>
          <w:numId w:val="2"/>
        </w:numPr>
        <w:tabs>
          <w:tab w:val="left" w:pos="805"/>
        </w:tabs>
        <w:spacing w:line="360" w:lineRule="auto"/>
        <w:ind w:left="805" w:right="114"/>
        <w:rPr>
          <w:sz w:val="24"/>
        </w:rPr>
      </w:pPr>
      <w:r>
        <w:rPr>
          <w:sz w:val="24"/>
        </w:rPr>
        <w:t>La redacción de dicho reglamento contempló un proceso participativo amplio en el cual se escucharon, en reuniones breves, a 1.644 personas, entre los que se encontraban empresas</w:t>
      </w:r>
      <w:r>
        <w:rPr>
          <w:spacing w:val="-4"/>
          <w:sz w:val="24"/>
        </w:rPr>
        <w:t xml:space="preserve"> </w:t>
      </w:r>
      <w:r>
        <w:rPr>
          <w:sz w:val="24"/>
        </w:rPr>
        <w:t>de</w:t>
      </w:r>
      <w:r>
        <w:rPr>
          <w:spacing w:val="-4"/>
          <w:sz w:val="24"/>
        </w:rPr>
        <w:t xml:space="preserve"> </w:t>
      </w:r>
      <w:r>
        <w:rPr>
          <w:sz w:val="24"/>
        </w:rPr>
        <w:t>aplicaciones</w:t>
      </w:r>
      <w:r>
        <w:rPr>
          <w:spacing w:val="-4"/>
          <w:sz w:val="24"/>
        </w:rPr>
        <w:t xml:space="preserve"> </w:t>
      </w:r>
      <w:r>
        <w:rPr>
          <w:sz w:val="24"/>
        </w:rPr>
        <w:t>de</w:t>
      </w:r>
      <w:r>
        <w:rPr>
          <w:spacing w:val="-4"/>
          <w:sz w:val="24"/>
        </w:rPr>
        <w:t xml:space="preserve"> </w:t>
      </w:r>
      <w:r>
        <w:rPr>
          <w:sz w:val="24"/>
        </w:rPr>
        <w:t>transporte,</w:t>
      </w:r>
      <w:r>
        <w:rPr>
          <w:spacing w:val="-4"/>
          <w:sz w:val="24"/>
        </w:rPr>
        <w:t xml:space="preserve"> </w:t>
      </w:r>
      <w:r>
        <w:rPr>
          <w:sz w:val="24"/>
        </w:rPr>
        <w:t>taxistas,</w:t>
      </w:r>
      <w:r>
        <w:rPr>
          <w:spacing w:val="-4"/>
          <w:sz w:val="24"/>
        </w:rPr>
        <w:t xml:space="preserve"> </w:t>
      </w:r>
      <w:r>
        <w:rPr>
          <w:sz w:val="24"/>
        </w:rPr>
        <w:t>miembros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sociedad civil y otros interesados. Finalmente, el reglamento de</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EAT</w:t>
      </w:r>
      <w:r>
        <w:rPr>
          <w:spacing w:val="-4"/>
          <w:sz w:val="24"/>
        </w:rPr>
        <w:t xml:space="preserve"> </w:t>
      </w:r>
      <w:r>
        <w:rPr>
          <w:sz w:val="24"/>
        </w:rPr>
        <w:t>fue</w:t>
      </w:r>
      <w:r>
        <w:rPr>
          <w:spacing w:val="-4"/>
          <w:sz w:val="24"/>
        </w:rPr>
        <w:t xml:space="preserve"> </w:t>
      </w:r>
      <w:r>
        <w:rPr>
          <w:sz w:val="24"/>
        </w:rPr>
        <w:t>ingresado</w:t>
      </w:r>
      <w:r>
        <w:rPr>
          <w:spacing w:val="-4"/>
          <w:sz w:val="24"/>
        </w:rPr>
        <w:t xml:space="preserve"> </w:t>
      </w:r>
      <w:r>
        <w:rPr>
          <w:sz w:val="24"/>
        </w:rPr>
        <w:t>para toma de razón de Contraloría General de la República en enero del año 2024 con las siguientes especificaciones reglamentarias con base a lo estipulado en la ley:</w:t>
      </w:r>
    </w:p>
    <w:p w:rsidR="0041561F" w:rsidRDefault="0041561F">
      <w:pPr>
        <w:pStyle w:val="Textoindependiente"/>
        <w:spacing w:before="139"/>
      </w:pPr>
    </w:p>
    <w:p w:rsidR="0041561F" w:rsidRDefault="00000000">
      <w:pPr>
        <w:pStyle w:val="Prrafodelista"/>
        <w:numPr>
          <w:ilvl w:val="1"/>
          <w:numId w:val="2"/>
        </w:numPr>
        <w:tabs>
          <w:tab w:val="left" w:pos="2260"/>
        </w:tabs>
        <w:spacing w:line="360" w:lineRule="auto"/>
        <w:ind w:right="118"/>
        <w:jc w:val="both"/>
        <w:rPr>
          <w:sz w:val="24"/>
        </w:rPr>
      </w:pPr>
      <w:r>
        <w:rPr>
          <w:sz w:val="24"/>
        </w:rPr>
        <w:t xml:space="preserve">Que en el periodo de poblamiento, la antigüedad exigida para los vehículos sería de 10 años, 3 años más que lo establecido en la ley </w:t>
      </w:r>
      <w:r>
        <w:rPr>
          <w:spacing w:val="-4"/>
          <w:sz w:val="24"/>
        </w:rPr>
        <w:t>EAT.</w:t>
      </w:r>
    </w:p>
    <w:p w:rsidR="0041561F" w:rsidRDefault="00000000">
      <w:pPr>
        <w:pStyle w:val="Prrafodelista"/>
        <w:numPr>
          <w:ilvl w:val="1"/>
          <w:numId w:val="2"/>
        </w:numPr>
        <w:tabs>
          <w:tab w:val="left" w:pos="2260"/>
        </w:tabs>
        <w:spacing w:line="360" w:lineRule="auto"/>
        <w:jc w:val="both"/>
        <w:rPr>
          <w:sz w:val="24"/>
        </w:rPr>
      </w:pPr>
      <w:r>
        <w:rPr>
          <w:sz w:val="24"/>
        </w:rPr>
        <w:t>Que en la primera</w:t>
      </w:r>
      <w:r>
        <w:rPr>
          <w:spacing w:val="-4"/>
          <w:sz w:val="24"/>
        </w:rPr>
        <w:t xml:space="preserve"> </w:t>
      </w:r>
      <w:r>
        <w:rPr>
          <w:sz w:val="24"/>
        </w:rPr>
        <w:t>inscripción,</w:t>
      </w:r>
      <w:r>
        <w:rPr>
          <w:spacing w:val="-4"/>
          <w:sz w:val="24"/>
        </w:rPr>
        <w:t xml:space="preserve"> </w:t>
      </w:r>
      <w:r>
        <w:rPr>
          <w:sz w:val="24"/>
        </w:rPr>
        <w:t>la</w:t>
      </w:r>
      <w:r>
        <w:rPr>
          <w:spacing w:val="-4"/>
          <w:sz w:val="24"/>
        </w:rPr>
        <w:t xml:space="preserve"> </w:t>
      </w:r>
      <w:r>
        <w:rPr>
          <w:sz w:val="24"/>
        </w:rPr>
        <w:t>antigüedad</w:t>
      </w:r>
      <w:r>
        <w:rPr>
          <w:spacing w:val="-4"/>
          <w:sz w:val="24"/>
        </w:rPr>
        <w:t xml:space="preserve"> </w:t>
      </w:r>
      <w:r>
        <w:rPr>
          <w:sz w:val="24"/>
        </w:rPr>
        <w:t>exigida</w:t>
      </w:r>
      <w:r>
        <w:rPr>
          <w:spacing w:val="-4"/>
          <w:sz w:val="24"/>
        </w:rPr>
        <w:t xml:space="preserve"> </w:t>
      </w:r>
      <w:r>
        <w:rPr>
          <w:sz w:val="24"/>
        </w:rPr>
        <w:t>para</w:t>
      </w:r>
      <w:r>
        <w:rPr>
          <w:spacing w:val="-4"/>
          <w:sz w:val="24"/>
        </w:rPr>
        <w:t xml:space="preserve"> </w:t>
      </w:r>
      <w:r>
        <w:rPr>
          <w:sz w:val="24"/>
        </w:rPr>
        <w:t>los</w:t>
      </w:r>
      <w:r>
        <w:rPr>
          <w:spacing w:val="-4"/>
          <w:sz w:val="24"/>
        </w:rPr>
        <w:t xml:space="preserve"> </w:t>
      </w:r>
      <w:r>
        <w:rPr>
          <w:sz w:val="24"/>
        </w:rPr>
        <w:t>vehículos será de 1 año máximo, al igual que en los taxis.</w:t>
      </w:r>
    </w:p>
    <w:p w:rsidR="0041561F" w:rsidRDefault="00000000">
      <w:pPr>
        <w:pStyle w:val="Prrafodelista"/>
        <w:numPr>
          <w:ilvl w:val="1"/>
          <w:numId w:val="2"/>
        </w:numPr>
        <w:tabs>
          <w:tab w:val="left" w:pos="2260"/>
        </w:tabs>
        <w:spacing w:line="360" w:lineRule="auto"/>
        <w:jc w:val="both"/>
        <w:rPr>
          <w:sz w:val="24"/>
        </w:rPr>
      </w:pPr>
      <w:r>
        <w:rPr>
          <w:sz w:val="24"/>
        </w:rPr>
        <w:t xml:space="preserve">Que la cilindrada mínima del vehículo debía ser de 1.4 litros o su equivalente, permitiendo que pudieran considerarse vehículos de cilindrada menor, pero que tuvieran la potencia de un motor de 1.4 </w:t>
      </w:r>
      <w:r>
        <w:rPr>
          <w:spacing w:val="-2"/>
          <w:sz w:val="24"/>
        </w:rPr>
        <w:t>litros.</w:t>
      </w:r>
    </w:p>
    <w:p w:rsidR="0041561F" w:rsidRDefault="0041561F">
      <w:pPr>
        <w:pStyle w:val="Textoindependiente"/>
        <w:spacing w:before="138"/>
      </w:pPr>
    </w:p>
    <w:p w:rsidR="0041561F" w:rsidRDefault="00000000">
      <w:pPr>
        <w:pStyle w:val="Prrafodelista"/>
        <w:numPr>
          <w:ilvl w:val="0"/>
          <w:numId w:val="2"/>
        </w:numPr>
        <w:tabs>
          <w:tab w:val="left" w:pos="820"/>
        </w:tabs>
        <w:spacing w:line="360" w:lineRule="auto"/>
        <w:rPr>
          <w:sz w:val="24"/>
        </w:rPr>
      </w:pPr>
      <w:r>
        <w:rPr>
          <w:sz w:val="24"/>
        </w:rPr>
        <w:t>Estas propuestas reglamentarias tienen como fundamento normativo</w:t>
      </w:r>
      <w:r>
        <w:rPr>
          <w:spacing w:val="-3"/>
          <w:sz w:val="24"/>
        </w:rPr>
        <w:t xml:space="preserve"> </w:t>
      </w:r>
      <w:r>
        <w:rPr>
          <w:sz w:val="24"/>
        </w:rPr>
        <w:t>no</w:t>
      </w:r>
      <w:r>
        <w:rPr>
          <w:spacing w:val="-3"/>
          <w:sz w:val="24"/>
        </w:rPr>
        <w:t xml:space="preserve"> </w:t>
      </w:r>
      <w:r>
        <w:rPr>
          <w:sz w:val="24"/>
        </w:rPr>
        <w:t>sólo</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Nº 21.553,</w:t>
      </w:r>
      <w:r>
        <w:rPr>
          <w:spacing w:val="56"/>
          <w:sz w:val="24"/>
        </w:rPr>
        <w:t xml:space="preserve"> </w:t>
      </w:r>
      <w:r>
        <w:rPr>
          <w:sz w:val="24"/>
        </w:rPr>
        <w:t>sino</w:t>
      </w:r>
      <w:r>
        <w:rPr>
          <w:spacing w:val="56"/>
          <w:sz w:val="24"/>
        </w:rPr>
        <w:t xml:space="preserve"> </w:t>
      </w:r>
      <w:r>
        <w:rPr>
          <w:sz w:val="24"/>
        </w:rPr>
        <w:t>también</w:t>
      </w:r>
      <w:r>
        <w:rPr>
          <w:spacing w:val="56"/>
          <w:sz w:val="24"/>
        </w:rPr>
        <w:t xml:space="preserve"> </w:t>
      </w:r>
      <w:r>
        <w:rPr>
          <w:sz w:val="24"/>
        </w:rPr>
        <w:t>el</w:t>
      </w:r>
      <w:r>
        <w:rPr>
          <w:spacing w:val="56"/>
          <w:sz w:val="24"/>
        </w:rPr>
        <w:t xml:space="preserve"> </w:t>
      </w:r>
      <w:r>
        <w:rPr>
          <w:sz w:val="24"/>
        </w:rPr>
        <w:t>Decreto</w:t>
      </w:r>
      <w:r>
        <w:rPr>
          <w:spacing w:val="40"/>
          <w:sz w:val="24"/>
        </w:rPr>
        <w:t xml:space="preserve"> </w:t>
      </w:r>
      <w:r>
        <w:rPr>
          <w:sz w:val="24"/>
        </w:rPr>
        <w:t>Supremo</w:t>
      </w:r>
      <w:r>
        <w:rPr>
          <w:spacing w:val="40"/>
          <w:sz w:val="24"/>
        </w:rPr>
        <w:t xml:space="preserve"> </w:t>
      </w:r>
      <w:r>
        <w:rPr>
          <w:sz w:val="24"/>
        </w:rPr>
        <w:t>Nº</w:t>
      </w:r>
      <w:r>
        <w:rPr>
          <w:spacing w:val="40"/>
          <w:sz w:val="24"/>
        </w:rPr>
        <w:t xml:space="preserve"> </w:t>
      </w:r>
      <w:r>
        <w:rPr>
          <w:sz w:val="24"/>
        </w:rPr>
        <w:t>212</w:t>
      </w:r>
      <w:r>
        <w:rPr>
          <w:spacing w:val="40"/>
          <w:sz w:val="24"/>
        </w:rPr>
        <w:t xml:space="preserve"> </w:t>
      </w:r>
      <w:r>
        <w:rPr>
          <w:sz w:val="24"/>
        </w:rPr>
        <w:t>del</w:t>
      </w:r>
      <w:r>
        <w:rPr>
          <w:spacing w:val="40"/>
          <w:sz w:val="24"/>
        </w:rPr>
        <w:t xml:space="preserve"> </w:t>
      </w:r>
      <w:r>
        <w:rPr>
          <w:sz w:val="24"/>
        </w:rPr>
        <w:t>Ministerio</w:t>
      </w:r>
      <w:r>
        <w:rPr>
          <w:spacing w:val="40"/>
          <w:sz w:val="24"/>
        </w:rPr>
        <w:t xml:space="preserve"> </w:t>
      </w:r>
      <w:r>
        <w:rPr>
          <w:sz w:val="24"/>
        </w:rPr>
        <w:t>de</w:t>
      </w:r>
      <w:r>
        <w:rPr>
          <w:spacing w:val="40"/>
          <w:sz w:val="24"/>
        </w:rPr>
        <w:t xml:space="preserve"> </w:t>
      </w:r>
      <w:r>
        <w:rPr>
          <w:sz w:val="24"/>
        </w:rPr>
        <w:t>Transporte</w:t>
      </w:r>
      <w:r>
        <w:rPr>
          <w:spacing w:val="40"/>
          <w:sz w:val="24"/>
        </w:rPr>
        <w:t xml:space="preserve"> </w:t>
      </w:r>
      <w:r>
        <w:rPr>
          <w:sz w:val="24"/>
        </w:rPr>
        <w:t>y</w:t>
      </w:r>
    </w:p>
    <w:p w:rsidR="0041561F" w:rsidRDefault="0041561F">
      <w:pPr>
        <w:spacing w:line="360" w:lineRule="auto"/>
        <w:jc w:val="both"/>
        <w:rPr>
          <w:sz w:val="24"/>
        </w:rPr>
        <w:sectPr w:rsidR="0041561F" w:rsidSect="00B17839">
          <w:pgSz w:w="11920" w:h="16840"/>
          <w:pgMar w:top="1380" w:right="1340" w:bottom="280" w:left="1340" w:header="720" w:footer="720" w:gutter="0"/>
          <w:cols w:space="720"/>
        </w:sectPr>
      </w:pPr>
    </w:p>
    <w:p w:rsidR="0041561F" w:rsidRDefault="00000000">
      <w:pPr>
        <w:spacing w:before="60" w:line="360" w:lineRule="auto"/>
        <w:ind w:left="820" w:right="112"/>
        <w:jc w:val="both"/>
        <w:rPr>
          <w:b/>
          <w:sz w:val="24"/>
        </w:rPr>
      </w:pPr>
      <w:r>
        <w:rPr>
          <w:sz w:val="24"/>
        </w:rPr>
        <w:lastRenderedPageBreak/>
        <w:t>Telecomunicaciones que establece el reglamento de los Servicios Nacionales de Transporte Público de Pasajeros. En dicha normativa se encuentra contenida la regulación de los diversos tipos de taxis, entre otros medios de transporte. En su artículo</w:t>
      </w:r>
      <w:r>
        <w:rPr>
          <w:spacing w:val="-3"/>
          <w:sz w:val="24"/>
        </w:rPr>
        <w:t xml:space="preserve"> </w:t>
      </w:r>
      <w:r>
        <w:rPr>
          <w:sz w:val="24"/>
        </w:rPr>
        <w:t>73º</w:t>
      </w:r>
      <w:r>
        <w:rPr>
          <w:spacing w:val="-3"/>
          <w:sz w:val="24"/>
        </w:rPr>
        <w:t xml:space="preserve"> </w:t>
      </w:r>
      <w:r>
        <w:rPr>
          <w:sz w:val="24"/>
        </w:rPr>
        <w:t>se</w:t>
      </w:r>
      <w:r>
        <w:rPr>
          <w:spacing w:val="-3"/>
          <w:sz w:val="24"/>
        </w:rPr>
        <w:t xml:space="preserve"> </w:t>
      </w:r>
      <w:r>
        <w:rPr>
          <w:sz w:val="24"/>
        </w:rPr>
        <w:t>establecen</w:t>
      </w:r>
      <w:r>
        <w:rPr>
          <w:spacing w:val="-3"/>
          <w:sz w:val="24"/>
        </w:rPr>
        <w:t xml:space="preserve"> </w:t>
      </w:r>
      <w:r>
        <w:rPr>
          <w:sz w:val="24"/>
        </w:rPr>
        <w:t>las</w:t>
      </w:r>
      <w:r>
        <w:rPr>
          <w:spacing w:val="-3"/>
          <w:sz w:val="24"/>
        </w:rPr>
        <w:t xml:space="preserve"> </w:t>
      </w:r>
      <w:r>
        <w:rPr>
          <w:sz w:val="24"/>
        </w:rPr>
        <w:t>exigencias</w:t>
      </w:r>
      <w:r>
        <w:rPr>
          <w:spacing w:val="-3"/>
          <w:sz w:val="24"/>
        </w:rPr>
        <w:t xml:space="preserve"> </w:t>
      </w:r>
      <w:r>
        <w:rPr>
          <w:sz w:val="24"/>
        </w:rPr>
        <w:t>mínimas</w:t>
      </w:r>
      <w:r>
        <w:rPr>
          <w:spacing w:val="-3"/>
          <w:sz w:val="24"/>
        </w:rPr>
        <w:t xml:space="preserve"> </w:t>
      </w:r>
      <w:r>
        <w:rPr>
          <w:sz w:val="24"/>
        </w:rPr>
        <w:t>para</w:t>
      </w:r>
      <w:r>
        <w:rPr>
          <w:spacing w:val="-3"/>
          <w:sz w:val="24"/>
        </w:rPr>
        <w:t xml:space="preserve"> </w:t>
      </w:r>
      <w:r>
        <w:rPr>
          <w:sz w:val="24"/>
        </w:rPr>
        <w:t>los</w:t>
      </w:r>
      <w:r>
        <w:rPr>
          <w:spacing w:val="-3"/>
          <w:sz w:val="24"/>
        </w:rPr>
        <w:t xml:space="preserve"> </w:t>
      </w:r>
      <w:r>
        <w:rPr>
          <w:sz w:val="24"/>
        </w:rPr>
        <w:t>taxis,</w:t>
      </w:r>
      <w:r>
        <w:rPr>
          <w:spacing w:val="-3"/>
          <w:sz w:val="24"/>
        </w:rPr>
        <w:t xml:space="preserve"> </w:t>
      </w:r>
      <w:r>
        <w:rPr>
          <w:sz w:val="24"/>
        </w:rPr>
        <w:t>que</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mayoría</w:t>
      </w:r>
      <w:r>
        <w:rPr>
          <w:spacing w:val="-3"/>
          <w:sz w:val="24"/>
        </w:rPr>
        <w:t xml:space="preserve"> </w:t>
      </w:r>
      <w:r>
        <w:rPr>
          <w:sz w:val="24"/>
        </w:rPr>
        <w:t>son iguales a las ya expuestas en</w:t>
      </w:r>
      <w:r>
        <w:rPr>
          <w:spacing w:val="-3"/>
          <w:sz w:val="24"/>
        </w:rPr>
        <w:t xml:space="preserve"> </w:t>
      </w:r>
      <w:r>
        <w:rPr>
          <w:sz w:val="24"/>
        </w:rPr>
        <w:t>el</w:t>
      </w:r>
      <w:r>
        <w:rPr>
          <w:spacing w:val="-3"/>
          <w:sz w:val="24"/>
        </w:rPr>
        <w:t xml:space="preserve"> </w:t>
      </w:r>
      <w:r>
        <w:rPr>
          <w:sz w:val="24"/>
        </w:rPr>
        <w:t>reglamento</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de</w:t>
      </w:r>
      <w:r>
        <w:rPr>
          <w:spacing w:val="-3"/>
          <w:sz w:val="24"/>
        </w:rPr>
        <w:t xml:space="preserve"> </w:t>
      </w:r>
      <w:r>
        <w:rPr>
          <w:sz w:val="24"/>
        </w:rPr>
        <w:t>Empresas</w:t>
      </w:r>
      <w:r>
        <w:rPr>
          <w:spacing w:val="-3"/>
          <w:sz w:val="24"/>
        </w:rPr>
        <w:t xml:space="preserve"> </w:t>
      </w:r>
      <w:r>
        <w:rPr>
          <w:sz w:val="24"/>
        </w:rPr>
        <w:t>de</w:t>
      </w:r>
      <w:r>
        <w:rPr>
          <w:spacing w:val="-3"/>
          <w:sz w:val="24"/>
        </w:rPr>
        <w:t xml:space="preserve"> </w:t>
      </w:r>
      <w:r>
        <w:rPr>
          <w:sz w:val="24"/>
        </w:rPr>
        <w:t>Aplicaciones</w:t>
      </w:r>
      <w:r>
        <w:rPr>
          <w:spacing w:val="-3"/>
          <w:sz w:val="24"/>
        </w:rPr>
        <w:t xml:space="preserve"> </w:t>
      </w:r>
      <w:r>
        <w:rPr>
          <w:sz w:val="24"/>
        </w:rPr>
        <w:t xml:space="preserve">de Transporte, a excepción de la cilindrada, </w:t>
      </w:r>
      <w:r>
        <w:rPr>
          <w:b/>
          <w:sz w:val="24"/>
        </w:rPr>
        <w:t>ya que la regulación de los taxis, no hace</w:t>
      </w:r>
      <w:r>
        <w:rPr>
          <w:b/>
          <w:spacing w:val="40"/>
          <w:sz w:val="24"/>
        </w:rPr>
        <w:t xml:space="preserve"> </w:t>
      </w:r>
      <w:r>
        <w:rPr>
          <w:b/>
          <w:sz w:val="24"/>
        </w:rPr>
        <w:t>la salvedad en la cilindrada de que puedan circular taxis con motores equivalentes a 1.4 litros.</w:t>
      </w:r>
    </w:p>
    <w:p w:rsidR="0041561F" w:rsidRDefault="0041561F">
      <w:pPr>
        <w:pStyle w:val="Textoindependiente"/>
        <w:spacing w:before="137"/>
        <w:rPr>
          <w:b/>
        </w:rPr>
      </w:pPr>
    </w:p>
    <w:p w:rsidR="0041561F" w:rsidRDefault="00000000">
      <w:pPr>
        <w:pStyle w:val="Prrafodelista"/>
        <w:numPr>
          <w:ilvl w:val="0"/>
          <w:numId w:val="2"/>
        </w:numPr>
        <w:tabs>
          <w:tab w:val="left" w:pos="820"/>
        </w:tabs>
        <w:spacing w:before="1" w:line="360" w:lineRule="auto"/>
        <w:ind w:right="116"/>
        <w:rPr>
          <w:sz w:val="24"/>
        </w:rPr>
      </w:pPr>
      <w:r>
        <w:rPr>
          <w:sz w:val="24"/>
        </w:rPr>
        <w:t>Las disposiciones reglamentarias han levantado una serie de suspicacias entre conductores de aplicación, taxis, usuarios y dueños de las empresas de aplicación,</w:t>
      </w:r>
      <w:r>
        <w:rPr>
          <w:spacing w:val="40"/>
          <w:sz w:val="24"/>
        </w:rPr>
        <w:t xml:space="preserve"> </w:t>
      </w:r>
      <w:r>
        <w:rPr>
          <w:sz w:val="24"/>
        </w:rPr>
        <w:t>esto debido a las</w:t>
      </w:r>
      <w:r>
        <w:rPr>
          <w:spacing w:val="-3"/>
          <w:sz w:val="24"/>
        </w:rPr>
        <w:t xml:space="preserve"> </w:t>
      </w:r>
      <w:r>
        <w:rPr>
          <w:sz w:val="24"/>
        </w:rPr>
        <w:t>exigencias</w:t>
      </w:r>
      <w:r>
        <w:rPr>
          <w:spacing w:val="-3"/>
          <w:sz w:val="24"/>
        </w:rPr>
        <w:t xml:space="preserve"> </w:t>
      </w:r>
      <w:r>
        <w:rPr>
          <w:sz w:val="24"/>
        </w:rPr>
        <w:t>que</w:t>
      </w:r>
      <w:r>
        <w:rPr>
          <w:spacing w:val="-3"/>
          <w:sz w:val="24"/>
        </w:rPr>
        <w:t xml:space="preserve"> </w:t>
      </w:r>
      <w:r>
        <w:rPr>
          <w:sz w:val="24"/>
        </w:rPr>
        <w:t>el</w:t>
      </w:r>
      <w:r>
        <w:rPr>
          <w:spacing w:val="-3"/>
          <w:sz w:val="24"/>
        </w:rPr>
        <w:t xml:space="preserve"> </w:t>
      </w:r>
      <w:r>
        <w:rPr>
          <w:sz w:val="24"/>
        </w:rPr>
        <w:t>reglamento</w:t>
      </w:r>
      <w:r>
        <w:rPr>
          <w:spacing w:val="-3"/>
          <w:sz w:val="24"/>
        </w:rPr>
        <w:t xml:space="preserve"> </w:t>
      </w:r>
      <w:r>
        <w:rPr>
          <w:sz w:val="24"/>
        </w:rPr>
        <w:t>contempla</w:t>
      </w:r>
      <w:r>
        <w:rPr>
          <w:spacing w:val="-3"/>
          <w:sz w:val="24"/>
        </w:rPr>
        <w:t xml:space="preserve"> </w:t>
      </w:r>
      <w:r>
        <w:rPr>
          <w:sz w:val="24"/>
        </w:rPr>
        <w:t>con</w:t>
      </w:r>
      <w:r>
        <w:rPr>
          <w:spacing w:val="-3"/>
          <w:sz w:val="24"/>
        </w:rPr>
        <w:t xml:space="preserve"> </w:t>
      </w:r>
      <w:r>
        <w:rPr>
          <w:sz w:val="24"/>
        </w:rPr>
        <w:t>respecto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cilindrada, la</w:t>
      </w:r>
      <w:r>
        <w:rPr>
          <w:spacing w:val="-3"/>
          <w:sz w:val="24"/>
        </w:rPr>
        <w:t xml:space="preserve"> </w:t>
      </w:r>
      <w:r>
        <w:rPr>
          <w:sz w:val="24"/>
        </w:rPr>
        <w:t>licencia</w:t>
      </w:r>
      <w:r>
        <w:rPr>
          <w:spacing w:val="-3"/>
          <w:sz w:val="24"/>
        </w:rPr>
        <w:t xml:space="preserve"> </w:t>
      </w:r>
      <w:r>
        <w:rPr>
          <w:sz w:val="24"/>
        </w:rPr>
        <w:t>profesional</w:t>
      </w:r>
      <w:r>
        <w:rPr>
          <w:spacing w:val="-3"/>
          <w:sz w:val="24"/>
        </w:rPr>
        <w:t xml:space="preserve"> </w:t>
      </w:r>
      <w:r>
        <w:rPr>
          <w:sz w:val="24"/>
        </w:rPr>
        <w:t>y</w:t>
      </w:r>
      <w:r>
        <w:rPr>
          <w:spacing w:val="-3"/>
          <w:sz w:val="24"/>
        </w:rPr>
        <w:t xml:space="preserve"> </w:t>
      </w:r>
      <w:r>
        <w:rPr>
          <w:sz w:val="24"/>
        </w:rPr>
        <w:t>los</w:t>
      </w:r>
      <w:r>
        <w:rPr>
          <w:spacing w:val="-3"/>
          <w:sz w:val="24"/>
        </w:rPr>
        <w:t xml:space="preserve"> </w:t>
      </w:r>
      <w:r>
        <w:rPr>
          <w:sz w:val="24"/>
        </w:rPr>
        <w:t>años</w:t>
      </w:r>
      <w:r>
        <w:rPr>
          <w:spacing w:val="-3"/>
          <w:sz w:val="24"/>
        </w:rPr>
        <w:t xml:space="preserve"> </w:t>
      </w:r>
      <w:r>
        <w:rPr>
          <w:sz w:val="24"/>
        </w:rPr>
        <w:t>de</w:t>
      </w:r>
      <w:r>
        <w:rPr>
          <w:spacing w:val="-3"/>
          <w:sz w:val="24"/>
        </w:rPr>
        <w:t xml:space="preserve"> </w:t>
      </w:r>
      <w:r>
        <w:rPr>
          <w:sz w:val="24"/>
        </w:rPr>
        <w:t>antigüedad</w:t>
      </w:r>
      <w:r>
        <w:rPr>
          <w:spacing w:val="-3"/>
          <w:sz w:val="24"/>
        </w:rPr>
        <w:t xml:space="preserve"> </w:t>
      </w:r>
      <w:r>
        <w:rPr>
          <w:sz w:val="24"/>
        </w:rPr>
        <w:t>exigidos</w:t>
      </w:r>
      <w:r>
        <w:rPr>
          <w:spacing w:val="-3"/>
          <w:sz w:val="24"/>
        </w:rPr>
        <w:t xml:space="preserve"> </w:t>
      </w:r>
      <w:r>
        <w:rPr>
          <w:sz w:val="24"/>
        </w:rPr>
        <w:t>para</w:t>
      </w:r>
      <w:r>
        <w:rPr>
          <w:spacing w:val="-3"/>
          <w:sz w:val="24"/>
        </w:rPr>
        <w:t xml:space="preserve"> </w:t>
      </w:r>
      <w:r>
        <w:rPr>
          <w:sz w:val="24"/>
        </w:rPr>
        <w:t>los</w:t>
      </w:r>
      <w:r>
        <w:rPr>
          <w:spacing w:val="-3"/>
          <w:sz w:val="24"/>
        </w:rPr>
        <w:t xml:space="preserve"> </w:t>
      </w:r>
      <w:r>
        <w:rPr>
          <w:sz w:val="24"/>
        </w:rPr>
        <w:t>vehículos</w:t>
      </w:r>
      <w:r>
        <w:rPr>
          <w:spacing w:val="-3"/>
          <w:sz w:val="24"/>
        </w:rPr>
        <w:t xml:space="preserve"> </w:t>
      </w:r>
      <w:r>
        <w:rPr>
          <w:sz w:val="24"/>
        </w:rPr>
        <w:t>lo</w:t>
      </w:r>
      <w:r>
        <w:rPr>
          <w:spacing w:val="-3"/>
          <w:sz w:val="24"/>
        </w:rPr>
        <w:t xml:space="preserve"> </w:t>
      </w:r>
      <w:r>
        <w:rPr>
          <w:sz w:val="24"/>
        </w:rPr>
        <w:t>que,</w:t>
      </w:r>
      <w:r>
        <w:rPr>
          <w:spacing w:val="-3"/>
          <w:sz w:val="24"/>
        </w:rPr>
        <w:t xml:space="preserve"> </w:t>
      </w:r>
      <w:r>
        <w:rPr>
          <w:sz w:val="24"/>
        </w:rPr>
        <w:t>por una parte, genera disparidades entre los requisitos mínimos para taxis y autos de aplicación, y por la otra, complejiza la regularización de aquellos conductores y conductoras de aplicación que hoy utilizan el transporte de pasajeros como forma de hacer frente a la crisis económica que vive el país.</w:t>
      </w:r>
    </w:p>
    <w:p w:rsidR="0041561F" w:rsidRDefault="0041561F">
      <w:pPr>
        <w:pStyle w:val="Textoindependiente"/>
        <w:spacing w:before="138"/>
      </w:pPr>
    </w:p>
    <w:p w:rsidR="0041561F" w:rsidRDefault="00000000">
      <w:pPr>
        <w:pStyle w:val="Prrafodelista"/>
        <w:numPr>
          <w:ilvl w:val="0"/>
          <w:numId w:val="2"/>
        </w:numPr>
        <w:tabs>
          <w:tab w:val="left" w:pos="820"/>
        </w:tabs>
        <w:spacing w:line="360" w:lineRule="auto"/>
        <w:ind w:right="113"/>
        <w:rPr>
          <w:sz w:val="24"/>
        </w:rPr>
      </w:pPr>
      <w:r>
        <w:rPr>
          <w:sz w:val="24"/>
        </w:rPr>
        <w:t>Es por lo anterior, que el presente proyecto de ley tiene como objetivo flexibilizar estas exigencias, estableciendo que en un plazo de 6 meses, el Ministerio de Transporte y Telecomunicaciones deberá equiparar las exigencias entre taxis y autos de aplicación en temas de cilindrada permitiendo que</w:t>
      </w:r>
      <w:r>
        <w:rPr>
          <w:spacing w:val="-3"/>
          <w:sz w:val="24"/>
        </w:rPr>
        <w:t xml:space="preserve"> </w:t>
      </w:r>
      <w:r>
        <w:rPr>
          <w:sz w:val="24"/>
        </w:rPr>
        <w:t>aquellos</w:t>
      </w:r>
      <w:r>
        <w:rPr>
          <w:spacing w:val="-3"/>
          <w:sz w:val="24"/>
        </w:rPr>
        <w:t xml:space="preserve"> </w:t>
      </w:r>
      <w:r>
        <w:rPr>
          <w:sz w:val="24"/>
        </w:rPr>
        <w:t>vehículos</w:t>
      </w:r>
      <w:r>
        <w:rPr>
          <w:spacing w:val="-3"/>
          <w:sz w:val="24"/>
        </w:rPr>
        <w:t xml:space="preserve"> </w:t>
      </w:r>
      <w:r>
        <w:rPr>
          <w:sz w:val="24"/>
        </w:rPr>
        <w:t>con</w:t>
      </w:r>
      <w:r>
        <w:rPr>
          <w:spacing w:val="-3"/>
          <w:sz w:val="24"/>
        </w:rPr>
        <w:t xml:space="preserve"> </w:t>
      </w:r>
      <w:r>
        <w:rPr>
          <w:sz w:val="24"/>
        </w:rPr>
        <w:t>motores equivalentes</w:t>
      </w:r>
      <w:r>
        <w:rPr>
          <w:spacing w:val="-2"/>
          <w:sz w:val="24"/>
        </w:rPr>
        <w:t xml:space="preserve"> </w:t>
      </w:r>
      <w:r>
        <w:rPr>
          <w:sz w:val="24"/>
        </w:rPr>
        <w:t>a</w:t>
      </w:r>
      <w:r>
        <w:rPr>
          <w:spacing w:val="-2"/>
          <w:sz w:val="24"/>
        </w:rPr>
        <w:t xml:space="preserve"> </w:t>
      </w:r>
      <w:r>
        <w:rPr>
          <w:sz w:val="24"/>
        </w:rPr>
        <w:t>1,4</w:t>
      </w:r>
      <w:r>
        <w:rPr>
          <w:spacing w:val="-2"/>
          <w:sz w:val="24"/>
        </w:rPr>
        <w:t xml:space="preserve"> </w:t>
      </w:r>
      <w:r>
        <w:rPr>
          <w:sz w:val="24"/>
        </w:rPr>
        <w:t>litros</w:t>
      </w:r>
      <w:r>
        <w:rPr>
          <w:spacing w:val="-2"/>
          <w:sz w:val="24"/>
        </w:rPr>
        <w:t xml:space="preserve"> </w:t>
      </w:r>
      <w:r>
        <w:rPr>
          <w:sz w:val="24"/>
        </w:rPr>
        <w:t>de</w:t>
      </w:r>
      <w:r>
        <w:rPr>
          <w:spacing w:val="-2"/>
          <w:sz w:val="24"/>
        </w:rPr>
        <w:t xml:space="preserve"> </w:t>
      </w:r>
      <w:r>
        <w:rPr>
          <w:sz w:val="24"/>
        </w:rPr>
        <w:t>cilindrada</w:t>
      </w:r>
      <w:r>
        <w:rPr>
          <w:spacing w:val="-2"/>
          <w:sz w:val="24"/>
        </w:rPr>
        <w:t xml:space="preserve"> </w:t>
      </w:r>
      <w:r>
        <w:rPr>
          <w:sz w:val="24"/>
        </w:rPr>
        <w:t>puedan</w:t>
      </w:r>
      <w:r>
        <w:rPr>
          <w:spacing w:val="-2"/>
          <w:sz w:val="24"/>
        </w:rPr>
        <w:t xml:space="preserve"> </w:t>
      </w:r>
      <w:r>
        <w:rPr>
          <w:sz w:val="24"/>
        </w:rPr>
        <w:t>prestar</w:t>
      </w:r>
      <w:r>
        <w:rPr>
          <w:spacing w:val="-2"/>
          <w:sz w:val="24"/>
        </w:rPr>
        <w:t xml:space="preserve"> </w:t>
      </w:r>
      <w:r>
        <w:rPr>
          <w:sz w:val="24"/>
        </w:rPr>
        <w:t>los</w:t>
      </w:r>
      <w:r>
        <w:rPr>
          <w:spacing w:val="-2"/>
          <w:sz w:val="24"/>
        </w:rPr>
        <w:t xml:space="preserve"> </w:t>
      </w:r>
      <w:r>
        <w:rPr>
          <w:sz w:val="24"/>
        </w:rPr>
        <w:t>servicios</w:t>
      </w:r>
      <w:r>
        <w:rPr>
          <w:spacing w:val="-2"/>
          <w:sz w:val="24"/>
        </w:rPr>
        <w:t xml:space="preserve"> </w:t>
      </w:r>
      <w:r>
        <w:rPr>
          <w:sz w:val="24"/>
        </w:rPr>
        <w:t>de</w:t>
      </w:r>
      <w:r>
        <w:rPr>
          <w:spacing w:val="-2"/>
          <w:sz w:val="24"/>
        </w:rPr>
        <w:t xml:space="preserve"> </w:t>
      </w:r>
      <w:r>
        <w:rPr>
          <w:sz w:val="24"/>
        </w:rPr>
        <w:t>taxi</w:t>
      </w:r>
      <w:r>
        <w:rPr>
          <w:spacing w:val="-2"/>
          <w:sz w:val="24"/>
        </w:rPr>
        <w:t xml:space="preserve"> </w:t>
      </w:r>
      <w:r>
        <w:rPr>
          <w:sz w:val="24"/>
        </w:rPr>
        <w:t>regulados</w:t>
      </w:r>
      <w:r>
        <w:rPr>
          <w:spacing w:val="-2"/>
          <w:sz w:val="24"/>
        </w:rPr>
        <w:t xml:space="preserve"> </w:t>
      </w:r>
      <w:r>
        <w:rPr>
          <w:sz w:val="24"/>
        </w:rPr>
        <w:t xml:space="preserve">en el Decreto Supremo Nº 212 de 1992 del Ministerio de Transporte y Telecomunicaciones, tal como se establece en el reglamento emanado por dicha </w:t>
      </w:r>
      <w:r>
        <w:rPr>
          <w:spacing w:val="-2"/>
          <w:sz w:val="24"/>
        </w:rPr>
        <w:t>institución.</w:t>
      </w:r>
    </w:p>
    <w:p w:rsidR="0041561F" w:rsidRDefault="0041561F">
      <w:pPr>
        <w:pStyle w:val="Textoindependiente"/>
        <w:spacing w:before="139"/>
      </w:pPr>
    </w:p>
    <w:p w:rsidR="0041561F" w:rsidRDefault="00000000">
      <w:pPr>
        <w:pStyle w:val="Prrafodelista"/>
        <w:numPr>
          <w:ilvl w:val="0"/>
          <w:numId w:val="2"/>
        </w:numPr>
        <w:tabs>
          <w:tab w:val="left" w:pos="820"/>
        </w:tabs>
        <w:spacing w:line="360" w:lineRule="auto"/>
        <w:ind w:right="116"/>
        <w:rPr>
          <w:sz w:val="24"/>
        </w:rPr>
      </w:pPr>
      <w:r>
        <w:rPr>
          <w:sz w:val="24"/>
        </w:rPr>
        <w:t>Además, el proyecto busca</w:t>
      </w:r>
      <w:r>
        <w:rPr>
          <w:spacing w:val="-3"/>
          <w:sz w:val="24"/>
        </w:rPr>
        <w:t xml:space="preserve"> </w:t>
      </w:r>
      <w:r>
        <w:rPr>
          <w:sz w:val="24"/>
        </w:rPr>
        <w:t>dar</w:t>
      </w:r>
      <w:r>
        <w:rPr>
          <w:spacing w:val="-3"/>
          <w:sz w:val="24"/>
        </w:rPr>
        <w:t xml:space="preserve"> </w:t>
      </w:r>
      <w:r>
        <w:rPr>
          <w:sz w:val="24"/>
        </w:rPr>
        <w:t>mayores</w:t>
      </w:r>
      <w:r>
        <w:rPr>
          <w:spacing w:val="-3"/>
          <w:sz w:val="24"/>
        </w:rPr>
        <w:t xml:space="preserve"> </w:t>
      </w:r>
      <w:r>
        <w:rPr>
          <w:sz w:val="24"/>
        </w:rPr>
        <w:t>certezas</w:t>
      </w:r>
      <w:r>
        <w:rPr>
          <w:spacing w:val="-3"/>
          <w:sz w:val="24"/>
        </w:rPr>
        <w:t xml:space="preserve"> </w:t>
      </w:r>
      <w:r>
        <w:rPr>
          <w:sz w:val="24"/>
        </w:rPr>
        <w:t>con</w:t>
      </w:r>
      <w:r>
        <w:rPr>
          <w:spacing w:val="-3"/>
          <w:sz w:val="24"/>
        </w:rPr>
        <w:t xml:space="preserve"> </w:t>
      </w:r>
      <w:r>
        <w:rPr>
          <w:sz w:val="24"/>
        </w:rPr>
        <w:t>respecto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entrada</w:t>
      </w:r>
      <w:r>
        <w:rPr>
          <w:spacing w:val="-3"/>
          <w:sz w:val="24"/>
        </w:rPr>
        <w:t xml:space="preserve"> </w:t>
      </w:r>
      <w:r>
        <w:rPr>
          <w:sz w:val="24"/>
        </w:rPr>
        <w:t>en</w:t>
      </w:r>
      <w:r>
        <w:rPr>
          <w:spacing w:val="-3"/>
          <w:sz w:val="24"/>
        </w:rPr>
        <w:t xml:space="preserve"> </w:t>
      </w:r>
      <w:r>
        <w:rPr>
          <w:sz w:val="24"/>
        </w:rPr>
        <w:t>vigencia de la ley EAT estipulando que las exigencias estipuladas en el</w:t>
      </w:r>
      <w:r>
        <w:rPr>
          <w:spacing w:val="-4"/>
          <w:sz w:val="24"/>
        </w:rPr>
        <w:t xml:space="preserve"> </w:t>
      </w:r>
      <w:r>
        <w:rPr>
          <w:sz w:val="24"/>
        </w:rPr>
        <w:t>artículo</w:t>
      </w:r>
      <w:r>
        <w:rPr>
          <w:spacing w:val="-4"/>
          <w:sz w:val="24"/>
        </w:rPr>
        <w:t xml:space="preserve"> </w:t>
      </w:r>
      <w:r>
        <w:rPr>
          <w:sz w:val="24"/>
        </w:rPr>
        <w:t>7º</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no podrán comenzar a regir antes del</w:t>
      </w:r>
      <w:r>
        <w:rPr>
          <w:spacing w:val="-3"/>
          <w:sz w:val="24"/>
        </w:rPr>
        <w:t xml:space="preserve"> </w:t>
      </w:r>
      <w:r>
        <w:rPr>
          <w:sz w:val="24"/>
        </w:rPr>
        <w:t>1ero</w:t>
      </w:r>
      <w:r>
        <w:rPr>
          <w:spacing w:val="-3"/>
          <w:sz w:val="24"/>
        </w:rPr>
        <w:t xml:space="preserve"> </w:t>
      </w:r>
      <w:r>
        <w:rPr>
          <w:sz w:val="24"/>
        </w:rPr>
        <w:t>de</w:t>
      </w:r>
      <w:r>
        <w:rPr>
          <w:spacing w:val="-3"/>
          <w:sz w:val="24"/>
        </w:rPr>
        <w:t xml:space="preserve"> </w:t>
      </w:r>
      <w:r>
        <w:rPr>
          <w:sz w:val="24"/>
        </w:rPr>
        <w:t>enero</w:t>
      </w:r>
      <w:r>
        <w:rPr>
          <w:spacing w:val="-3"/>
          <w:sz w:val="24"/>
        </w:rPr>
        <w:t xml:space="preserve"> </w:t>
      </w:r>
      <w:r>
        <w:rPr>
          <w:sz w:val="24"/>
        </w:rPr>
        <w:t>de</w:t>
      </w:r>
      <w:r>
        <w:rPr>
          <w:spacing w:val="-3"/>
          <w:sz w:val="24"/>
        </w:rPr>
        <w:t xml:space="preserve"> </w:t>
      </w:r>
      <w:r>
        <w:rPr>
          <w:sz w:val="24"/>
        </w:rPr>
        <w:t>2025,</w:t>
      </w:r>
      <w:r>
        <w:rPr>
          <w:spacing w:val="-3"/>
          <w:sz w:val="24"/>
        </w:rPr>
        <w:t xml:space="preserve"> </w:t>
      </w:r>
      <w:r>
        <w:rPr>
          <w:sz w:val="24"/>
        </w:rPr>
        <w:t>independiente</w:t>
      </w:r>
      <w:r>
        <w:rPr>
          <w:spacing w:val="-3"/>
          <w:sz w:val="24"/>
        </w:rPr>
        <w:t xml:space="preserve"> </w:t>
      </w:r>
      <w:r>
        <w:rPr>
          <w:sz w:val="24"/>
        </w:rPr>
        <w:t>de</w:t>
      </w:r>
      <w:r>
        <w:rPr>
          <w:spacing w:val="-3"/>
          <w:sz w:val="24"/>
        </w:rPr>
        <w:t xml:space="preserve"> </w:t>
      </w:r>
      <w:r>
        <w:rPr>
          <w:sz w:val="24"/>
        </w:rPr>
        <w:t>si</w:t>
      </w:r>
      <w:r>
        <w:rPr>
          <w:spacing w:val="-3"/>
          <w:sz w:val="24"/>
        </w:rPr>
        <w:t xml:space="preserve"> </w:t>
      </w:r>
      <w:r>
        <w:rPr>
          <w:sz w:val="24"/>
        </w:rPr>
        <w:t>la</w:t>
      </w:r>
      <w:r>
        <w:rPr>
          <w:spacing w:val="-3"/>
          <w:sz w:val="24"/>
        </w:rPr>
        <w:t xml:space="preserve"> </w:t>
      </w:r>
      <w:r>
        <w:rPr>
          <w:sz w:val="24"/>
        </w:rPr>
        <w:t>fecha de publicación del reglamento en el diario oficial es anterior a ese día.</w:t>
      </w:r>
    </w:p>
    <w:p w:rsidR="0041561F" w:rsidRDefault="0041561F">
      <w:pPr>
        <w:spacing w:line="360" w:lineRule="auto"/>
        <w:jc w:val="both"/>
        <w:rPr>
          <w:sz w:val="24"/>
        </w:rPr>
        <w:sectPr w:rsidR="0041561F" w:rsidSect="00B17839">
          <w:pgSz w:w="11920" w:h="16840"/>
          <w:pgMar w:top="1380" w:right="1340" w:bottom="280" w:left="1340" w:header="720" w:footer="720" w:gutter="0"/>
          <w:cols w:space="720"/>
        </w:sectPr>
      </w:pPr>
    </w:p>
    <w:p w:rsidR="0041561F" w:rsidRDefault="00000000">
      <w:pPr>
        <w:spacing w:before="74"/>
        <w:ind w:right="12"/>
        <w:jc w:val="center"/>
        <w:rPr>
          <w:b/>
          <w:sz w:val="24"/>
        </w:rPr>
      </w:pPr>
      <w:r>
        <w:rPr>
          <w:b/>
          <w:sz w:val="24"/>
          <w:u w:val="single"/>
        </w:rPr>
        <w:t>PROYECTO</w:t>
      </w:r>
      <w:r>
        <w:rPr>
          <w:b/>
          <w:spacing w:val="-3"/>
          <w:sz w:val="24"/>
          <w:u w:val="single"/>
        </w:rPr>
        <w:t xml:space="preserve"> </w:t>
      </w:r>
      <w:r>
        <w:rPr>
          <w:b/>
          <w:sz w:val="24"/>
          <w:u w:val="single"/>
        </w:rPr>
        <w:t>DE</w:t>
      </w:r>
      <w:r>
        <w:rPr>
          <w:b/>
          <w:spacing w:val="-2"/>
          <w:sz w:val="24"/>
          <w:u w:val="single"/>
        </w:rPr>
        <w:t xml:space="preserve"> </w:t>
      </w:r>
      <w:r>
        <w:rPr>
          <w:b/>
          <w:spacing w:val="-5"/>
          <w:sz w:val="24"/>
          <w:u w:val="single"/>
        </w:rPr>
        <w:t>LEY</w:t>
      </w:r>
    </w:p>
    <w:p w:rsidR="0041561F" w:rsidRDefault="0041561F">
      <w:pPr>
        <w:pStyle w:val="Textoindependiente"/>
        <w:spacing w:before="275"/>
        <w:rPr>
          <w:b/>
        </w:rPr>
      </w:pPr>
    </w:p>
    <w:p w:rsidR="0041561F" w:rsidRDefault="00000000">
      <w:pPr>
        <w:pStyle w:val="Textoindependiente"/>
        <w:spacing w:before="1" w:line="360" w:lineRule="auto"/>
        <w:ind w:left="100"/>
      </w:pPr>
      <w:r>
        <w:t>Artículo</w:t>
      </w:r>
      <w:r>
        <w:rPr>
          <w:spacing w:val="26"/>
        </w:rPr>
        <w:t xml:space="preserve"> </w:t>
      </w:r>
      <w:r>
        <w:t>1.-</w:t>
      </w:r>
      <w:r>
        <w:rPr>
          <w:spacing w:val="26"/>
        </w:rPr>
        <w:t xml:space="preserve"> </w:t>
      </w:r>
      <w:r>
        <w:t>Modifíquese</w:t>
      </w:r>
      <w:r>
        <w:rPr>
          <w:spacing w:val="26"/>
        </w:rPr>
        <w:t xml:space="preserve"> </w:t>
      </w:r>
      <w:r>
        <w:t>la</w:t>
      </w:r>
      <w:r>
        <w:rPr>
          <w:spacing w:val="26"/>
        </w:rPr>
        <w:t xml:space="preserve"> </w:t>
      </w:r>
      <w:r>
        <w:t>Ley</w:t>
      </w:r>
      <w:r>
        <w:rPr>
          <w:spacing w:val="26"/>
        </w:rPr>
        <w:t xml:space="preserve"> </w:t>
      </w:r>
      <w:r>
        <w:t>Nº</w:t>
      </w:r>
      <w:r>
        <w:rPr>
          <w:spacing w:val="26"/>
        </w:rPr>
        <w:t xml:space="preserve"> </w:t>
      </w:r>
      <w:r>
        <w:t>21.553</w:t>
      </w:r>
      <w:r>
        <w:rPr>
          <w:spacing w:val="26"/>
        </w:rPr>
        <w:t xml:space="preserve"> </w:t>
      </w:r>
      <w:r>
        <w:t>que Regula a las Aplicaciones de Transporte de Pasajeros y los Servicios que a través de ellas se presten.</w:t>
      </w:r>
    </w:p>
    <w:p w:rsidR="0041561F" w:rsidRDefault="0041561F">
      <w:pPr>
        <w:pStyle w:val="Textoindependiente"/>
        <w:spacing w:before="137"/>
      </w:pPr>
    </w:p>
    <w:p w:rsidR="0041561F" w:rsidRDefault="00000000">
      <w:pPr>
        <w:pStyle w:val="Prrafodelista"/>
        <w:numPr>
          <w:ilvl w:val="0"/>
          <w:numId w:val="1"/>
        </w:numPr>
        <w:tabs>
          <w:tab w:val="left" w:pos="820"/>
        </w:tabs>
        <w:spacing w:before="1" w:line="360" w:lineRule="auto"/>
        <w:ind w:right="114"/>
        <w:jc w:val="both"/>
        <w:rPr>
          <w:sz w:val="24"/>
        </w:rPr>
      </w:pPr>
      <w:r>
        <w:rPr>
          <w:sz w:val="24"/>
        </w:rPr>
        <w:t>Agréguese posterior al primer punto</w:t>
      </w:r>
      <w:r>
        <w:rPr>
          <w:spacing w:val="-3"/>
          <w:sz w:val="24"/>
        </w:rPr>
        <w:t xml:space="preserve"> </w:t>
      </w:r>
      <w:r>
        <w:rPr>
          <w:sz w:val="24"/>
        </w:rPr>
        <w:t>seguido</w:t>
      </w:r>
      <w:r>
        <w:rPr>
          <w:spacing w:val="-3"/>
          <w:sz w:val="24"/>
        </w:rPr>
        <w:t xml:space="preserve"> </w:t>
      </w:r>
      <w:r>
        <w:rPr>
          <w:sz w:val="24"/>
        </w:rPr>
        <w:t>del</w:t>
      </w:r>
      <w:r>
        <w:rPr>
          <w:spacing w:val="-3"/>
          <w:sz w:val="24"/>
        </w:rPr>
        <w:t xml:space="preserve"> </w:t>
      </w:r>
      <w:r>
        <w:rPr>
          <w:sz w:val="24"/>
        </w:rPr>
        <w:t>artículo</w:t>
      </w:r>
      <w:r>
        <w:rPr>
          <w:spacing w:val="-3"/>
          <w:sz w:val="24"/>
        </w:rPr>
        <w:t xml:space="preserve"> </w:t>
      </w:r>
      <w:r>
        <w:rPr>
          <w:sz w:val="24"/>
        </w:rPr>
        <w:t>primero</w:t>
      </w:r>
      <w:r>
        <w:rPr>
          <w:spacing w:val="-3"/>
          <w:sz w:val="24"/>
        </w:rPr>
        <w:t xml:space="preserve"> </w:t>
      </w:r>
      <w:r>
        <w:rPr>
          <w:sz w:val="24"/>
        </w:rPr>
        <w:t>transitorio</w:t>
      </w:r>
      <w:r>
        <w:rPr>
          <w:spacing w:val="-3"/>
          <w:sz w:val="24"/>
        </w:rPr>
        <w:t xml:space="preserve"> </w:t>
      </w:r>
      <w:r>
        <w:rPr>
          <w:sz w:val="24"/>
        </w:rPr>
        <w:t>una</w:t>
      </w:r>
      <w:r>
        <w:rPr>
          <w:spacing w:val="-3"/>
          <w:sz w:val="24"/>
        </w:rPr>
        <w:t xml:space="preserve"> </w:t>
      </w:r>
      <w:r>
        <w:rPr>
          <w:sz w:val="24"/>
        </w:rPr>
        <w:t>frase del siguiente tenor: “Con todo, las exigencias establecidas en el artículo 7º de la presente ley no comenzarán a regir antes del 1 de enero del año 2025”.</w:t>
      </w:r>
    </w:p>
    <w:p w:rsidR="0041561F" w:rsidRDefault="0041561F">
      <w:pPr>
        <w:pStyle w:val="Textoindependiente"/>
        <w:spacing w:before="137"/>
      </w:pPr>
    </w:p>
    <w:p w:rsidR="0041561F" w:rsidRDefault="00000000">
      <w:pPr>
        <w:pStyle w:val="Prrafodelista"/>
        <w:numPr>
          <w:ilvl w:val="0"/>
          <w:numId w:val="1"/>
        </w:numPr>
        <w:tabs>
          <w:tab w:val="left" w:pos="820"/>
        </w:tabs>
        <w:spacing w:before="1"/>
        <w:ind w:right="0"/>
        <w:rPr>
          <w:sz w:val="24"/>
        </w:rPr>
      </w:pPr>
      <w:r>
        <w:rPr>
          <w:sz w:val="24"/>
        </w:rPr>
        <w:t xml:space="preserve">Incorpórese un nuevo artículo quinto transitorio del siguiente </w:t>
      </w:r>
      <w:r>
        <w:rPr>
          <w:spacing w:val="-2"/>
          <w:sz w:val="24"/>
        </w:rPr>
        <w:t>tenor:</w:t>
      </w:r>
    </w:p>
    <w:p w:rsidR="0041561F" w:rsidRDefault="0041561F">
      <w:pPr>
        <w:pStyle w:val="Textoindependiente"/>
        <w:spacing w:before="275"/>
      </w:pPr>
    </w:p>
    <w:p w:rsidR="0041561F" w:rsidRDefault="00000000">
      <w:pPr>
        <w:pStyle w:val="Textoindependiente"/>
        <w:spacing w:before="1" w:line="360" w:lineRule="auto"/>
        <w:ind w:left="820" w:right="114"/>
        <w:jc w:val="both"/>
      </w:pPr>
      <w:r>
        <w:t>“Artículo quinto.- El Ministerio de Transporte y Telecomunicaciones dispondrá de 6 meses desde la total tramitación y publicación del reglamento de la presente ley</w:t>
      </w:r>
      <w:r>
        <w:rPr>
          <w:spacing w:val="-3"/>
        </w:rPr>
        <w:t xml:space="preserve"> </w:t>
      </w:r>
      <w:r>
        <w:t>para dictar las adecuaciones</w:t>
      </w:r>
      <w:r>
        <w:rPr>
          <w:spacing w:val="-3"/>
        </w:rPr>
        <w:t xml:space="preserve"> </w:t>
      </w:r>
      <w:r>
        <w:t>reglamentarias</w:t>
      </w:r>
      <w:r>
        <w:rPr>
          <w:spacing w:val="-3"/>
        </w:rPr>
        <w:t xml:space="preserve"> </w:t>
      </w:r>
      <w:r>
        <w:t>necesarias</w:t>
      </w:r>
      <w:r>
        <w:rPr>
          <w:spacing w:val="-3"/>
        </w:rPr>
        <w:t xml:space="preserve"> </w:t>
      </w:r>
      <w:r>
        <w:t>al</w:t>
      </w:r>
      <w:r>
        <w:rPr>
          <w:spacing w:val="-3"/>
        </w:rPr>
        <w:t xml:space="preserve"> </w:t>
      </w:r>
      <w:r>
        <w:t>Decreto</w:t>
      </w:r>
      <w:r>
        <w:rPr>
          <w:spacing w:val="-3"/>
        </w:rPr>
        <w:t xml:space="preserve"> </w:t>
      </w:r>
      <w:r>
        <w:t>Supremo</w:t>
      </w:r>
      <w:r>
        <w:rPr>
          <w:spacing w:val="-3"/>
        </w:rPr>
        <w:t xml:space="preserve"> </w:t>
      </w:r>
      <w:r>
        <w:t>Nº</w:t>
      </w:r>
      <w:r>
        <w:rPr>
          <w:spacing w:val="-3"/>
        </w:rPr>
        <w:t xml:space="preserve"> </w:t>
      </w:r>
      <w:r>
        <w:t>212</w:t>
      </w:r>
      <w:r>
        <w:rPr>
          <w:spacing w:val="-3"/>
        </w:rPr>
        <w:t xml:space="preserve"> </w:t>
      </w:r>
      <w:r>
        <w:t>de</w:t>
      </w:r>
      <w:r>
        <w:rPr>
          <w:spacing w:val="-3"/>
        </w:rPr>
        <w:t xml:space="preserve"> </w:t>
      </w:r>
      <w:r>
        <w:t>1992 del Ministerio de Transporte y Telecomunicaciones, que establece el Reglamento de los Servicios Nacionales de Transporte Público de Pasajeros para que las exigencias de cilindrada que este contempla se equiparen con el reglamento de la ley Nº21.553”</w:t>
      </w:r>
    </w:p>
    <w:p w:rsidR="0041561F" w:rsidRDefault="0041561F">
      <w:pPr>
        <w:pStyle w:val="Textoindependiente"/>
      </w:pPr>
    </w:p>
    <w:p w:rsidR="0041561F" w:rsidRDefault="0041561F">
      <w:pPr>
        <w:pStyle w:val="Textoindependiente"/>
      </w:pPr>
    </w:p>
    <w:p w:rsidR="0041561F" w:rsidRDefault="0041561F">
      <w:pPr>
        <w:pStyle w:val="Textoindependiente"/>
      </w:pPr>
    </w:p>
    <w:p w:rsidR="0041561F" w:rsidRDefault="0041561F">
      <w:pPr>
        <w:pStyle w:val="Textoindependiente"/>
      </w:pPr>
    </w:p>
    <w:p w:rsidR="0041561F" w:rsidRDefault="0041561F">
      <w:pPr>
        <w:pStyle w:val="Textoindependiente"/>
        <w:spacing w:before="275"/>
      </w:pPr>
    </w:p>
    <w:p w:rsidR="0041561F" w:rsidRDefault="00000000">
      <w:pPr>
        <w:spacing w:before="1"/>
        <w:ind w:right="12"/>
        <w:jc w:val="center"/>
        <w:rPr>
          <w:b/>
          <w:sz w:val="24"/>
        </w:rPr>
      </w:pPr>
      <w:r>
        <w:rPr>
          <w:b/>
          <w:spacing w:val="-2"/>
          <w:sz w:val="24"/>
        </w:rPr>
        <w:t>JAVIERA MORALES</w:t>
      </w:r>
      <w:r>
        <w:rPr>
          <w:b/>
          <w:spacing w:val="-1"/>
          <w:sz w:val="24"/>
        </w:rPr>
        <w:t xml:space="preserve"> </w:t>
      </w:r>
      <w:r>
        <w:rPr>
          <w:b/>
          <w:spacing w:val="-2"/>
          <w:sz w:val="24"/>
        </w:rPr>
        <w:t>ALVARADO</w:t>
      </w:r>
    </w:p>
    <w:p w:rsidR="0041561F" w:rsidRDefault="00000000">
      <w:pPr>
        <w:spacing w:before="138"/>
        <w:ind w:left="2704"/>
        <w:rPr>
          <w:b/>
          <w:sz w:val="24"/>
        </w:rPr>
      </w:pPr>
      <w:r>
        <w:rPr>
          <w:b/>
          <w:sz w:val="24"/>
        </w:rPr>
        <w:t>H.</w:t>
      </w:r>
      <w:r>
        <w:rPr>
          <w:b/>
          <w:spacing w:val="-5"/>
          <w:sz w:val="24"/>
        </w:rPr>
        <w:t xml:space="preserve"> </w:t>
      </w:r>
      <w:r>
        <w:rPr>
          <w:b/>
          <w:sz w:val="24"/>
        </w:rPr>
        <w:t>DIPUTADA</w:t>
      </w:r>
      <w:r>
        <w:rPr>
          <w:b/>
          <w:spacing w:val="-4"/>
          <w:sz w:val="24"/>
        </w:rPr>
        <w:t xml:space="preserve"> </w:t>
      </w:r>
      <w:r>
        <w:rPr>
          <w:b/>
          <w:sz w:val="24"/>
        </w:rPr>
        <w:t>DE</w:t>
      </w:r>
      <w:r>
        <w:rPr>
          <w:b/>
          <w:spacing w:val="-5"/>
          <w:sz w:val="24"/>
        </w:rPr>
        <w:t xml:space="preserve"> </w:t>
      </w:r>
      <w:r>
        <w:rPr>
          <w:b/>
          <w:sz w:val="24"/>
        </w:rPr>
        <w:t>LA</w:t>
      </w:r>
      <w:r>
        <w:rPr>
          <w:b/>
          <w:spacing w:val="-4"/>
          <w:sz w:val="24"/>
        </w:rPr>
        <w:t xml:space="preserve"> </w:t>
      </w:r>
      <w:r>
        <w:rPr>
          <w:b/>
          <w:spacing w:val="-2"/>
          <w:sz w:val="24"/>
        </w:rPr>
        <w:t>REPÚBLICA</w:t>
      </w:r>
    </w:p>
    <w:p w:rsidR="0041561F" w:rsidRDefault="0041561F">
      <w:pPr>
        <w:pStyle w:val="Textoindependiente"/>
        <w:rPr>
          <w:b/>
        </w:rPr>
      </w:pPr>
    </w:p>
    <w:p w:rsidR="0041561F" w:rsidRDefault="0041561F">
      <w:pPr>
        <w:pStyle w:val="Textoindependiente"/>
        <w:rPr>
          <w:b/>
        </w:rPr>
      </w:pPr>
    </w:p>
    <w:p w:rsidR="0041561F" w:rsidRDefault="0041561F">
      <w:pPr>
        <w:pStyle w:val="Textoindependiente"/>
        <w:rPr>
          <w:b/>
        </w:rPr>
      </w:pPr>
    </w:p>
    <w:p w:rsidR="0041561F" w:rsidRDefault="0041561F">
      <w:pPr>
        <w:pStyle w:val="Textoindependiente"/>
        <w:spacing w:before="275"/>
        <w:rPr>
          <w:b/>
        </w:rPr>
      </w:pPr>
    </w:p>
    <w:p w:rsidR="0041561F" w:rsidRDefault="00000000">
      <w:pPr>
        <w:spacing w:before="1"/>
        <w:ind w:right="12"/>
        <w:jc w:val="center"/>
        <w:rPr>
          <w:b/>
          <w:sz w:val="24"/>
        </w:rPr>
      </w:pPr>
      <w:r>
        <w:rPr>
          <w:b/>
          <w:sz w:val="24"/>
        </w:rPr>
        <w:t xml:space="preserve">JAIME SÁEZ </w:t>
      </w:r>
      <w:r>
        <w:rPr>
          <w:b/>
          <w:spacing w:val="-2"/>
          <w:sz w:val="24"/>
        </w:rPr>
        <w:t>QUIROZ</w:t>
      </w:r>
    </w:p>
    <w:p w:rsidR="0041561F" w:rsidRDefault="00000000">
      <w:pPr>
        <w:spacing w:before="138"/>
        <w:ind w:left="2698"/>
        <w:rPr>
          <w:b/>
          <w:sz w:val="24"/>
        </w:rPr>
      </w:pPr>
      <w:r>
        <w:rPr>
          <w:b/>
          <w:sz w:val="24"/>
        </w:rPr>
        <w:t>H.</w:t>
      </w:r>
      <w:r>
        <w:rPr>
          <w:b/>
          <w:spacing w:val="-5"/>
          <w:sz w:val="24"/>
        </w:rPr>
        <w:t xml:space="preserve"> </w:t>
      </w:r>
      <w:r>
        <w:rPr>
          <w:b/>
          <w:sz w:val="24"/>
        </w:rPr>
        <w:t>DIPUTADO</w:t>
      </w:r>
      <w:r>
        <w:rPr>
          <w:b/>
          <w:spacing w:val="-4"/>
          <w:sz w:val="24"/>
        </w:rPr>
        <w:t xml:space="preserve"> </w:t>
      </w:r>
      <w:r>
        <w:rPr>
          <w:b/>
          <w:sz w:val="24"/>
        </w:rPr>
        <w:t>DE</w:t>
      </w:r>
      <w:r>
        <w:rPr>
          <w:b/>
          <w:spacing w:val="-5"/>
          <w:sz w:val="24"/>
        </w:rPr>
        <w:t xml:space="preserve"> </w:t>
      </w:r>
      <w:r>
        <w:rPr>
          <w:b/>
          <w:sz w:val="24"/>
        </w:rPr>
        <w:t>LA</w:t>
      </w:r>
      <w:r>
        <w:rPr>
          <w:b/>
          <w:spacing w:val="-4"/>
          <w:sz w:val="24"/>
        </w:rPr>
        <w:t xml:space="preserve"> </w:t>
      </w:r>
      <w:r>
        <w:rPr>
          <w:b/>
          <w:spacing w:val="-2"/>
          <w:sz w:val="24"/>
        </w:rPr>
        <w:t>REPÚBLICA</w:t>
      </w:r>
    </w:p>
    <w:sectPr w:rsidR="0041561F">
      <w:pgSz w:w="11920" w:h="16840"/>
      <w:pgMar w:top="17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123BC"/>
    <w:multiLevelType w:val="hybridMultilevel"/>
    <w:tmpl w:val="307EC906"/>
    <w:lvl w:ilvl="0" w:tplc="681C8BEA">
      <w:numFmt w:val="bullet"/>
      <w:lvlText w:val="●"/>
      <w:lvlJc w:val="left"/>
      <w:pPr>
        <w:ind w:left="820" w:hanging="360"/>
      </w:pPr>
      <w:rPr>
        <w:rFonts w:ascii="Arial" w:eastAsia="Arial" w:hAnsi="Arial" w:cs="Arial" w:hint="default"/>
        <w:b w:val="0"/>
        <w:bCs w:val="0"/>
        <w:i w:val="0"/>
        <w:iCs w:val="0"/>
        <w:spacing w:val="0"/>
        <w:w w:val="100"/>
        <w:sz w:val="24"/>
        <w:szCs w:val="24"/>
        <w:lang w:val="es-ES" w:eastAsia="en-US" w:bidi="ar-SA"/>
      </w:rPr>
    </w:lvl>
    <w:lvl w:ilvl="1" w:tplc="F0826658">
      <w:start w:val="1"/>
      <w:numFmt w:val="decimal"/>
      <w:lvlText w:val="%2."/>
      <w:lvlJc w:val="left"/>
      <w:pPr>
        <w:ind w:left="226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D56AE33E">
      <w:numFmt w:val="bullet"/>
      <w:lvlText w:val="•"/>
      <w:lvlJc w:val="left"/>
      <w:pPr>
        <w:ind w:left="3035" w:hanging="360"/>
      </w:pPr>
      <w:rPr>
        <w:rFonts w:hint="default"/>
        <w:lang w:val="es-ES" w:eastAsia="en-US" w:bidi="ar-SA"/>
      </w:rPr>
    </w:lvl>
    <w:lvl w:ilvl="3" w:tplc="71368672">
      <w:numFmt w:val="bullet"/>
      <w:lvlText w:val="•"/>
      <w:lvlJc w:val="left"/>
      <w:pPr>
        <w:ind w:left="3811" w:hanging="360"/>
      </w:pPr>
      <w:rPr>
        <w:rFonts w:hint="default"/>
        <w:lang w:val="es-ES" w:eastAsia="en-US" w:bidi="ar-SA"/>
      </w:rPr>
    </w:lvl>
    <w:lvl w:ilvl="4" w:tplc="437EBFA4">
      <w:numFmt w:val="bullet"/>
      <w:lvlText w:val="•"/>
      <w:lvlJc w:val="left"/>
      <w:pPr>
        <w:ind w:left="4586" w:hanging="360"/>
      </w:pPr>
      <w:rPr>
        <w:rFonts w:hint="default"/>
        <w:lang w:val="es-ES" w:eastAsia="en-US" w:bidi="ar-SA"/>
      </w:rPr>
    </w:lvl>
    <w:lvl w:ilvl="5" w:tplc="9D8C8576">
      <w:numFmt w:val="bullet"/>
      <w:lvlText w:val="•"/>
      <w:lvlJc w:val="left"/>
      <w:pPr>
        <w:ind w:left="5362" w:hanging="360"/>
      </w:pPr>
      <w:rPr>
        <w:rFonts w:hint="default"/>
        <w:lang w:val="es-ES" w:eastAsia="en-US" w:bidi="ar-SA"/>
      </w:rPr>
    </w:lvl>
    <w:lvl w:ilvl="6" w:tplc="9C62F4AC">
      <w:numFmt w:val="bullet"/>
      <w:lvlText w:val="•"/>
      <w:lvlJc w:val="left"/>
      <w:pPr>
        <w:ind w:left="6137" w:hanging="360"/>
      </w:pPr>
      <w:rPr>
        <w:rFonts w:hint="default"/>
        <w:lang w:val="es-ES" w:eastAsia="en-US" w:bidi="ar-SA"/>
      </w:rPr>
    </w:lvl>
    <w:lvl w:ilvl="7" w:tplc="355215EA">
      <w:numFmt w:val="bullet"/>
      <w:lvlText w:val="•"/>
      <w:lvlJc w:val="left"/>
      <w:pPr>
        <w:ind w:left="6913" w:hanging="360"/>
      </w:pPr>
      <w:rPr>
        <w:rFonts w:hint="default"/>
        <w:lang w:val="es-ES" w:eastAsia="en-US" w:bidi="ar-SA"/>
      </w:rPr>
    </w:lvl>
    <w:lvl w:ilvl="8" w:tplc="14541924">
      <w:numFmt w:val="bullet"/>
      <w:lvlText w:val="•"/>
      <w:lvlJc w:val="left"/>
      <w:pPr>
        <w:ind w:left="7688" w:hanging="360"/>
      </w:pPr>
      <w:rPr>
        <w:rFonts w:hint="default"/>
        <w:lang w:val="es-ES" w:eastAsia="en-US" w:bidi="ar-SA"/>
      </w:rPr>
    </w:lvl>
  </w:abstractNum>
  <w:abstractNum w:abstractNumId="1" w15:restartNumberingAfterBreak="0">
    <w:nsid w:val="5FEB0B95"/>
    <w:multiLevelType w:val="hybridMultilevel"/>
    <w:tmpl w:val="F546149A"/>
    <w:lvl w:ilvl="0" w:tplc="B49AFF1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8BE427A4">
      <w:numFmt w:val="bullet"/>
      <w:lvlText w:val="•"/>
      <w:lvlJc w:val="left"/>
      <w:pPr>
        <w:ind w:left="1662" w:hanging="360"/>
      </w:pPr>
      <w:rPr>
        <w:rFonts w:hint="default"/>
        <w:lang w:val="es-ES" w:eastAsia="en-US" w:bidi="ar-SA"/>
      </w:rPr>
    </w:lvl>
    <w:lvl w:ilvl="2" w:tplc="1C6CE27A">
      <w:numFmt w:val="bullet"/>
      <w:lvlText w:val="•"/>
      <w:lvlJc w:val="left"/>
      <w:pPr>
        <w:ind w:left="2504" w:hanging="360"/>
      </w:pPr>
      <w:rPr>
        <w:rFonts w:hint="default"/>
        <w:lang w:val="es-ES" w:eastAsia="en-US" w:bidi="ar-SA"/>
      </w:rPr>
    </w:lvl>
    <w:lvl w:ilvl="3" w:tplc="0D5CF580">
      <w:numFmt w:val="bullet"/>
      <w:lvlText w:val="•"/>
      <w:lvlJc w:val="left"/>
      <w:pPr>
        <w:ind w:left="3346" w:hanging="360"/>
      </w:pPr>
      <w:rPr>
        <w:rFonts w:hint="default"/>
        <w:lang w:val="es-ES" w:eastAsia="en-US" w:bidi="ar-SA"/>
      </w:rPr>
    </w:lvl>
    <w:lvl w:ilvl="4" w:tplc="BF42FFAE">
      <w:numFmt w:val="bullet"/>
      <w:lvlText w:val="•"/>
      <w:lvlJc w:val="left"/>
      <w:pPr>
        <w:ind w:left="4188" w:hanging="360"/>
      </w:pPr>
      <w:rPr>
        <w:rFonts w:hint="default"/>
        <w:lang w:val="es-ES" w:eastAsia="en-US" w:bidi="ar-SA"/>
      </w:rPr>
    </w:lvl>
    <w:lvl w:ilvl="5" w:tplc="4E5EEA9C">
      <w:numFmt w:val="bullet"/>
      <w:lvlText w:val="•"/>
      <w:lvlJc w:val="left"/>
      <w:pPr>
        <w:ind w:left="5030" w:hanging="360"/>
      </w:pPr>
      <w:rPr>
        <w:rFonts w:hint="default"/>
        <w:lang w:val="es-ES" w:eastAsia="en-US" w:bidi="ar-SA"/>
      </w:rPr>
    </w:lvl>
    <w:lvl w:ilvl="6" w:tplc="16DAE794">
      <w:numFmt w:val="bullet"/>
      <w:lvlText w:val="•"/>
      <w:lvlJc w:val="left"/>
      <w:pPr>
        <w:ind w:left="5872" w:hanging="360"/>
      </w:pPr>
      <w:rPr>
        <w:rFonts w:hint="default"/>
        <w:lang w:val="es-ES" w:eastAsia="en-US" w:bidi="ar-SA"/>
      </w:rPr>
    </w:lvl>
    <w:lvl w:ilvl="7" w:tplc="BD4E0824">
      <w:numFmt w:val="bullet"/>
      <w:lvlText w:val="•"/>
      <w:lvlJc w:val="left"/>
      <w:pPr>
        <w:ind w:left="6714" w:hanging="360"/>
      </w:pPr>
      <w:rPr>
        <w:rFonts w:hint="default"/>
        <w:lang w:val="es-ES" w:eastAsia="en-US" w:bidi="ar-SA"/>
      </w:rPr>
    </w:lvl>
    <w:lvl w:ilvl="8" w:tplc="C4A44B5C">
      <w:numFmt w:val="bullet"/>
      <w:lvlText w:val="•"/>
      <w:lvlJc w:val="left"/>
      <w:pPr>
        <w:ind w:left="7556" w:hanging="360"/>
      </w:pPr>
      <w:rPr>
        <w:rFonts w:hint="default"/>
        <w:lang w:val="es-ES" w:eastAsia="en-US" w:bidi="ar-SA"/>
      </w:rPr>
    </w:lvl>
  </w:abstractNum>
  <w:num w:numId="1" w16cid:durableId="917791330">
    <w:abstractNumId w:val="1"/>
  </w:num>
  <w:num w:numId="2" w16cid:durableId="87038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F"/>
    <w:rsid w:val="0041561F"/>
    <w:rsid w:val="007C24DA"/>
    <w:rsid w:val="00B178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20" w:right="639"/>
      <w:jc w:val="both"/>
    </w:pPr>
    <w:rPr>
      <w:b/>
      <w:bCs/>
      <w:sz w:val="26"/>
      <w:szCs w:val="26"/>
    </w:rPr>
  </w:style>
  <w:style w:type="paragraph" w:styleId="Prrafodelista">
    <w:name w:val="List Paragraph"/>
    <w:basedOn w:val="Normal"/>
    <w:uiPriority w:val="1"/>
    <w:qFormat/>
    <w:pPr>
      <w:ind w:left="820"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5902</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Cilindrada Ubers y Taxi</dc:title>
  <cp:lastModifiedBy>Guillermo Diaz Vallejos</cp:lastModifiedBy>
  <cp:revision>1</cp:revision>
  <dcterms:created xsi:type="dcterms:W3CDTF">2024-01-17T12:16:00Z</dcterms:created>
  <dcterms:modified xsi:type="dcterms:W3CDTF">2024-01-23T20:21:00Z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