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76F" w:rsidRDefault="00000000">
      <w:pPr>
        <w:pStyle w:val="Textoindependiente"/>
        <w:ind w:left="4063"/>
        <w:rPr>
          <w:rFonts w:ascii="Times New Roman"/>
          <w:sz w:val="20"/>
        </w:rPr>
      </w:pPr>
      <w:r>
        <w:rPr>
          <w:rFonts w:ascii="Times New Roman"/>
          <w:noProof/>
          <w:sz w:val="20"/>
        </w:rPr>
        <w:drawing>
          <wp:inline distT="0" distB="0" distL="0" distR="0">
            <wp:extent cx="596006" cy="603503"/>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96006" cy="603503"/>
                    </a:xfrm>
                    <a:prstGeom prst="rect">
                      <a:avLst/>
                    </a:prstGeom>
                  </pic:spPr>
                </pic:pic>
              </a:graphicData>
            </a:graphic>
          </wp:inline>
        </w:drawing>
      </w:r>
    </w:p>
    <w:p w:rsidR="00F1376F" w:rsidRDefault="00000000">
      <w:pPr>
        <w:pStyle w:val="Ttulo1"/>
        <w:spacing w:before="265"/>
        <w:ind w:left="3"/>
      </w:pPr>
      <w:r>
        <w:rPr>
          <w:spacing w:val="-2"/>
        </w:rPr>
        <w:t>MOCIÓN</w:t>
      </w:r>
    </w:p>
    <w:p w:rsidR="00F1376F" w:rsidRDefault="00000000">
      <w:pPr>
        <w:pStyle w:val="Textoindependiente"/>
        <w:spacing w:before="199"/>
        <w:ind w:left="102" w:right="118" w:hanging="3"/>
        <w:jc w:val="center"/>
      </w:pPr>
      <w:r>
        <w:t>MODIFICA DFL 2 QUE FIJA EL TEXTO SISTEMATIZADO DE LA LEY 20.370 A FIN DE ESTABLECER LA OBLIGACIÓN PARA LOS ESTABLECIMIENTOS EDUCACIONALES</w:t>
      </w:r>
      <w:r>
        <w:rPr>
          <w:spacing w:val="-2"/>
        </w:rPr>
        <w:t xml:space="preserve"> </w:t>
      </w:r>
      <w:r>
        <w:t>DE</w:t>
      </w:r>
      <w:r>
        <w:rPr>
          <w:spacing w:val="-6"/>
        </w:rPr>
        <w:t xml:space="preserve"> </w:t>
      </w:r>
      <w:r>
        <w:t>CONTAR</w:t>
      </w:r>
      <w:r>
        <w:rPr>
          <w:spacing w:val="-3"/>
        </w:rPr>
        <w:t xml:space="preserve"> </w:t>
      </w:r>
      <w:r>
        <w:t>CON</w:t>
      </w:r>
      <w:r>
        <w:rPr>
          <w:spacing w:val="-3"/>
        </w:rPr>
        <w:t xml:space="preserve"> </w:t>
      </w:r>
      <w:r>
        <w:t>ESPACIOS</w:t>
      </w:r>
      <w:r>
        <w:rPr>
          <w:spacing w:val="-2"/>
        </w:rPr>
        <w:t xml:space="preserve"> </w:t>
      </w:r>
      <w:r>
        <w:t>AL</w:t>
      </w:r>
      <w:r>
        <w:rPr>
          <w:spacing w:val="-5"/>
        </w:rPr>
        <w:t xml:space="preserve"> </w:t>
      </w:r>
      <w:r>
        <w:t>AIRE</w:t>
      </w:r>
      <w:r>
        <w:rPr>
          <w:spacing w:val="-5"/>
        </w:rPr>
        <w:t xml:space="preserve"> </w:t>
      </w:r>
      <w:r>
        <w:t>LIBRE</w:t>
      </w:r>
      <w:r>
        <w:rPr>
          <w:spacing w:val="-8"/>
        </w:rPr>
        <w:t xml:space="preserve"> </w:t>
      </w:r>
      <w:r>
        <w:t>PROTEGIDOS DE RADIACIÓN DE RAYOS UV</w:t>
      </w:r>
    </w:p>
    <w:p w:rsidR="00F1376F" w:rsidRDefault="00F1376F">
      <w:pPr>
        <w:pStyle w:val="Textoindependiente"/>
      </w:pPr>
    </w:p>
    <w:p w:rsidR="00F1376F" w:rsidRDefault="00F1376F">
      <w:pPr>
        <w:pStyle w:val="Textoindependiente"/>
        <w:spacing w:before="125"/>
      </w:pPr>
    </w:p>
    <w:p w:rsidR="00F1376F" w:rsidRDefault="00000000">
      <w:pPr>
        <w:pStyle w:val="Textoindependiente"/>
        <w:ind w:left="102"/>
      </w:pPr>
      <w:r>
        <w:rPr>
          <w:spacing w:val="-2"/>
        </w:rPr>
        <w:t>Antecedentes:</w:t>
      </w:r>
    </w:p>
    <w:p w:rsidR="00F1376F" w:rsidRDefault="00F1376F">
      <w:pPr>
        <w:pStyle w:val="Textoindependiente"/>
        <w:spacing w:before="44"/>
      </w:pPr>
    </w:p>
    <w:p w:rsidR="00F1376F" w:rsidRDefault="00000000">
      <w:pPr>
        <w:pStyle w:val="Prrafodelista"/>
        <w:numPr>
          <w:ilvl w:val="0"/>
          <w:numId w:val="1"/>
        </w:numPr>
        <w:tabs>
          <w:tab w:val="left" w:pos="477"/>
        </w:tabs>
        <w:ind w:right="116" w:firstLine="0"/>
        <w:jc w:val="both"/>
        <w:rPr>
          <w:sz w:val="24"/>
        </w:rPr>
      </w:pPr>
      <w:r>
        <w:rPr>
          <w:sz w:val="24"/>
        </w:rPr>
        <w:t>El realizar actividades en espacios abiertos, al aire libre, es sin duda indispensable para el desarrollo de los niños y niñas, ya que el aprendizaje y desarrollo de habilidades de motricidad fina y gruesa, así como la vinculación con pares se potencia al relacionarse con los con otros en dichos espacios, ya que incentiva capacidad de exploración, el conocimiento y cuidado de la naturaleza, el desarrollo de la autonomía entre muchas otras cosas</w:t>
      </w:r>
      <w:r>
        <w:rPr>
          <w:position w:val="8"/>
          <w:sz w:val="16"/>
        </w:rPr>
        <w:t>1</w:t>
      </w:r>
      <w:r>
        <w:rPr>
          <w:sz w:val="24"/>
        </w:rPr>
        <w:t>.</w:t>
      </w:r>
    </w:p>
    <w:p w:rsidR="00F1376F" w:rsidRDefault="00F1376F">
      <w:pPr>
        <w:pStyle w:val="Textoindependiente"/>
      </w:pPr>
    </w:p>
    <w:p w:rsidR="00F1376F" w:rsidRDefault="00000000">
      <w:pPr>
        <w:pStyle w:val="Prrafodelista"/>
        <w:numPr>
          <w:ilvl w:val="0"/>
          <w:numId w:val="1"/>
        </w:numPr>
        <w:tabs>
          <w:tab w:val="left" w:pos="387"/>
        </w:tabs>
        <w:ind w:right="117" w:firstLine="0"/>
        <w:jc w:val="both"/>
        <w:rPr>
          <w:sz w:val="24"/>
        </w:rPr>
      </w:pPr>
      <w:r>
        <w:rPr>
          <w:sz w:val="24"/>
        </w:rPr>
        <w:t>La pandemia nos enseñó a valorar las actividades al aire libre y lo beneficioso que resulta para los niños y niñas, sin embargo, no es menos cierto que la exposición al sol sigue siendo un tema que preocupa, por lo dañino de los rayos UV y el consecuente aumento de casos de personas con cáncer de piel.</w:t>
      </w:r>
    </w:p>
    <w:p w:rsidR="00F1376F" w:rsidRDefault="00F1376F">
      <w:pPr>
        <w:pStyle w:val="Textoindependiente"/>
        <w:spacing w:before="5"/>
      </w:pPr>
    </w:p>
    <w:p w:rsidR="00F1376F" w:rsidRDefault="00000000">
      <w:pPr>
        <w:pStyle w:val="Prrafodelista"/>
        <w:numPr>
          <w:ilvl w:val="0"/>
          <w:numId w:val="1"/>
        </w:numPr>
        <w:tabs>
          <w:tab w:val="left" w:pos="386"/>
        </w:tabs>
        <w:spacing w:before="1"/>
        <w:ind w:right="120" w:firstLine="0"/>
        <w:jc w:val="both"/>
        <w:rPr>
          <w:sz w:val="24"/>
        </w:rPr>
      </w:pPr>
      <w:r>
        <w:rPr>
          <w:sz w:val="24"/>
        </w:rPr>
        <w:t>En el 2022 se registraron más de 530 decesos por esta enfermedad, siendo la cifra más alta de los últimos 20 años</w:t>
      </w:r>
      <w:r>
        <w:rPr>
          <w:position w:val="8"/>
          <w:sz w:val="16"/>
        </w:rPr>
        <w:t>2</w:t>
      </w:r>
      <w:r>
        <w:rPr>
          <w:sz w:val="24"/>
        </w:rPr>
        <w:t>, considerando factores de riesgo como la sobreexposición al sol, lo que se vincula a momentos de felicidad por relacionarse con las vacaciones o simplemente la vida al aire libre como ocurre en lo cotidiano de los menores de edad en tiempos de esparcimiento y juego.</w:t>
      </w:r>
    </w:p>
    <w:p w:rsidR="00F1376F" w:rsidRDefault="00000000">
      <w:pPr>
        <w:pStyle w:val="Prrafodelista"/>
        <w:numPr>
          <w:ilvl w:val="0"/>
          <w:numId w:val="1"/>
        </w:numPr>
        <w:tabs>
          <w:tab w:val="left" w:pos="381"/>
        </w:tabs>
        <w:spacing w:before="273"/>
        <w:ind w:firstLine="0"/>
        <w:jc w:val="both"/>
        <w:rPr>
          <w:sz w:val="16"/>
        </w:rPr>
      </w:pPr>
      <w:r>
        <w:rPr>
          <w:sz w:val="24"/>
        </w:rPr>
        <w:t>La radiación solar tiene una alta asociación con el desarrollo de cáncer de piel, causando entre otras cosas, carcinoma basocelular, carcinoma escamoso y el melanoma maligno. Entre 50% y 90% de los cánceres de piel están causados por las radiaciones ultravioleta. En Chile, la incidencia de cáncer de piel varía de manera importante a lo largo del país, siendo más alta en el norte.</w:t>
      </w:r>
      <w:r>
        <w:rPr>
          <w:position w:val="8"/>
          <w:sz w:val="16"/>
        </w:rPr>
        <w:t>3</w:t>
      </w:r>
    </w:p>
    <w:p w:rsidR="00F1376F" w:rsidRDefault="00F1376F">
      <w:pPr>
        <w:pStyle w:val="Textoindependiente"/>
      </w:pPr>
    </w:p>
    <w:p w:rsidR="00F1376F" w:rsidRDefault="00000000">
      <w:pPr>
        <w:pStyle w:val="Prrafodelista"/>
        <w:numPr>
          <w:ilvl w:val="0"/>
          <w:numId w:val="1"/>
        </w:numPr>
        <w:tabs>
          <w:tab w:val="left" w:pos="371"/>
        </w:tabs>
        <w:ind w:right="124" w:firstLine="0"/>
        <w:jc w:val="both"/>
        <w:rPr>
          <w:sz w:val="24"/>
        </w:rPr>
      </w:pPr>
      <w:r>
        <w:rPr>
          <w:sz w:val="24"/>
        </w:rPr>
        <w:t>El cáncer</w:t>
      </w:r>
      <w:r>
        <w:rPr>
          <w:spacing w:val="-1"/>
          <w:sz w:val="24"/>
        </w:rPr>
        <w:t xml:space="preserve"> </w:t>
      </w:r>
      <w:r>
        <w:rPr>
          <w:sz w:val="24"/>
        </w:rPr>
        <w:t>de piel se</w:t>
      </w:r>
      <w:r>
        <w:rPr>
          <w:spacing w:val="-2"/>
          <w:sz w:val="24"/>
        </w:rPr>
        <w:t xml:space="preserve"> </w:t>
      </w:r>
      <w:r>
        <w:rPr>
          <w:sz w:val="24"/>
        </w:rPr>
        <w:t>produce por</w:t>
      </w:r>
      <w:r>
        <w:rPr>
          <w:spacing w:val="-1"/>
          <w:sz w:val="24"/>
        </w:rPr>
        <w:t xml:space="preserve"> </w:t>
      </w:r>
      <w:r>
        <w:rPr>
          <w:sz w:val="24"/>
        </w:rPr>
        <w:t>el crecimiento</w:t>
      </w:r>
      <w:r>
        <w:rPr>
          <w:spacing w:val="-1"/>
          <w:sz w:val="24"/>
        </w:rPr>
        <w:t xml:space="preserve"> </w:t>
      </w:r>
      <w:r>
        <w:rPr>
          <w:sz w:val="24"/>
        </w:rPr>
        <w:t>anormal</w:t>
      </w:r>
      <w:r>
        <w:rPr>
          <w:spacing w:val="-2"/>
          <w:sz w:val="24"/>
        </w:rPr>
        <w:t xml:space="preserve"> </w:t>
      </w:r>
      <w:r>
        <w:rPr>
          <w:sz w:val="24"/>
        </w:rPr>
        <w:t>de las</w:t>
      </w:r>
      <w:r>
        <w:rPr>
          <w:spacing w:val="-2"/>
          <w:sz w:val="24"/>
        </w:rPr>
        <w:t xml:space="preserve"> </w:t>
      </w:r>
      <w:r>
        <w:rPr>
          <w:sz w:val="24"/>
        </w:rPr>
        <w:t>células de la piel, debido</w:t>
      </w:r>
      <w:r>
        <w:rPr>
          <w:spacing w:val="-3"/>
          <w:sz w:val="24"/>
        </w:rPr>
        <w:t xml:space="preserve"> </w:t>
      </w:r>
      <w:r>
        <w:rPr>
          <w:sz w:val="24"/>
        </w:rPr>
        <w:t>principalmente</w:t>
      </w:r>
      <w:r>
        <w:rPr>
          <w:spacing w:val="-6"/>
          <w:sz w:val="24"/>
        </w:rPr>
        <w:t xml:space="preserve"> </w:t>
      </w:r>
      <w:r>
        <w:rPr>
          <w:sz w:val="24"/>
        </w:rPr>
        <w:t>a</w:t>
      </w:r>
      <w:r>
        <w:rPr>
          <w:spacing w:val="-3"/>
          <w:sz w:val="24"/>
        </w:rPr>
        <w:t xml:space="preserve"> </w:t>
      </w:r>
      <w:r>
        <w:rPr>
          <w:sz w:val="24"/>
        </w:rPr>
        <w:t>la</w:t>
      </w:r>
      <w:r>
        <w:rPr>
          <w:spacing w:val="-3"/>
          <w:sz w:val="24"/>
        </w:rPr>
        <w:t xml:space="preserve"> </w:t>
      </w:r>
      <w:r>
        <w:rPr>
          <w:sz w:val="24"/>
        </w:rPr>
        <w:t>sobreexposición</w:t>
      </w:r>
      <w:r>
        <w:rPr>
          <w:spacing w:val="-5"/>
          <w:sz w:val="24"/>
        </w:rPr>
        <w:t xml:space="preserve"> </w:t>
      </w:r>
      <w:r>
        <w:rPr>
          <w:sz w:val="24"/>
        </w:rPr>
        <w:t>al</w:t>
      </w:r>
      <w:r>
        <w:rPr>
          <w:spacing w:val="-6"/>
          <w:sz w:val="24"/>
        </w:rPr>
        <w:t xml:space="preserve"> </w:t>
      </w:r>
      <w:r>
        <w:rPr>
          <w:sz w:val="24"/>
        </w:rPr>
        <w:t>sol</w:t>
      </w:r>
      <w:r>
        <w:rPr>
          <w:spacing w:val="-3"/>
          <w:sz w:val="24"/>
        </w:rPr>
        <w:t xml:space="preserve"> </w:t>
      </w:r>
      <w:r>
        <w:rPr>
          <w:sz w:val="24"/>
        </w:rPr>
        <w:t>y</w:t>
      </w:r>
      <w:r>
        <w:rPr>
          <w:spacing w:val="-3"/>
          <w:sz w:val="24"/>
        </w:rPr>
        <w:t xml:space="preserve"> </w:t>
      </w:r>
      <w:r>
        <w:rPr>
          <w:sz w:val="24"/>
        </w:rPr>
        <w:t>los</w:t>
      </w:r>
      <w:r>
        <w:rPr>
          <w:spacing w:val="-3"/>
          <w:sz w:val="24"/>
        </w:rPr>
        <w:t xml:space="preserve"> </w:t>
      </w:r>
      <w:r>
        <w:rPr>
          <w:sz w:val="24"/>
        </w:rPr>
        <w:t>rayos</w:t>
      </w:r>
      <w:r>
        <w:rPr>
          <w:spacing w:val="-3"/>
          <w:sz w:val="24"/>
        </w:rPr>
        <w:t xml:space="preserve"> </w:t>
      </w:r>
      <w:r>
        <w:rPr>
          <w:sz w:val="24"/>
        </w:rPr>
        <w:t>ultravioleta</w:t>
      </w:r>
      <w:r>
        <w:rPr>
          <w:spacing w:val="-3"/>
          <w:sz w:val="24"/>
        </w:rPr>
        <w:t xml:space="preserve"> </w:t>
      </w:r>
      <w:r>
        <w:rPr>
          <w:sz w:val="24"/>
        </w:rPr>
        <w:t>(UV).</w:t>
      </w:r>
      <w:r>
        <w:rPr>
          <w:spacing w:val="-3"/>
          <w:sz w:val="24"/>
        </w:rPr>
        <w:t xml:space="preserve"> </w:t>
      </w:r>
      <w:r>
        <w:rPr>
          <w:sz w:val="24"/>
        </w:rPr>
        <w:t>Este es el cáncer más común a nivel mundial.</w:t>
      </w:r>
    </w:p>
    <w:p w:rsidR="00F1376F" w:rsidRDefault="00F1376F">
      <w:pPr>
        <w:pStyle w:val="Textoindependiente"/>
        <w:spacing w:before="5"/>
      </w:pPr>
    </w:p>
    <w:p w:rsidR="00F1376F" w:rsidRDefault="00000000">
      <w:pPr>
        <w:pStyle w:val="Textoindependiente"/>
        <w:spacing w:before="1"/>
        <w:ind w:left="102" w:right="120"/>
        <w:jc w:val="both"/>
      </w:pPr>
      <w:r>
        <w:t>Si bien se manifiesta principalmente en las zonas más expuestas al sol, también puede desarrollarse</w:t>
      </w:r>
      <w:r>
        <w:rPr>
          <w:spacing w:val="-1"/>
        </w:rPr>
        <w:t xml:space="preserve"> </w:t>
      </w:r>
      <w:r>
        <w:t>en áreas del</w:t>
      </w:r>
      <w:r>
        <w:rPr>
          <w:spacing w:val="-1"/>
        </w:rPr>
        <w:t xml:space="preserve"> </w:t>
      </w:r>
      <w:r>
        <w:t>cuerpo más</w:t>
      </w:r>
      <w:r>
        <w:rPr>
          <w:spacing w:val="-1"/>
        </w:rPr>
        <w:t xml:space="preserve"> </w:t>
      </w:r>
      <w:r>
        <w:t>protegidas</w:t>
      </w:r>
      <w:r>
        <w:rPr>
          <w:spacing w:val="-1"/>
        </w:rPr>
        <w:t xml:space="preserve"> </w:t>
      </w:r>
      <w:r>
        <w:t>de los rayos</w:t>
      </w:r>
      <w:r>
        <w:rPr>
          <w:spacing w:val="-1"/>
        </w:rPr>
        <w:t xml:space="preserve"> </w:t>
      </w:r>
      <w:r>
        <w:t>UV</w:t>
      </w:r>
      <w:r>
        <w:rPr>
          <w:spacing w:val="-1"/>
        </w:rPr>
        <w:t xml:space="preserve"> </w:t>
      </w:r>
      <w:r>
        <w:t>como las palmas de las manos, plantas de los pies y en uñas.</w:t>
      </w:r>
    </w:p>
    <w:p w:rsidR="00F1376F" w:rsidRDefault="00F1376F">
      <w:pPr>
        <w:pStyle w:val="Textoindependiente"/>
        <w:spacing w:before="2"/>
      </w:pPr>
    </w:p>
    <w:p w:rsidR="00F1376F" w:rsidRDefault="00000000">
      <w:pPr>
        <w:pStyle w:val="Prrafodelista"/>
        <w:numPr>
          <w:ilvl w:val="0"/>
          <w:numId w:val="1"/>
        </w:numPr>
        <w:tabs>
          <w:tab w:val="left" w:pos="383"/>
        </w:tabs>
        <w:ind w:right="115" w:firstLine="0"/>
        <w:jc w:val="both"/>
        <w:rPr>
          <w:sz w:val="24"/>
        </w:rPr>
      </w:pPr>
      <w:r>
        <w:rPr>
          <w:sz w:val="24"/>
        </w:rPr>
        <w:t>La radiación UV son rayos de energía emitidos por el sol que no podemos ver. Estos</w:t>
      </w:r>
      <w:r>
        <w:rPr>
          <w:spacing w:val="21"/>
          <w:sz w:val="24"/>
        </w:rPr>
        <w:t xml:space="preserve"> </w:t>
      </w:r>
      <w:r>
        <w:rPr>
          <w:sz w:val="24"/>
        </w:rPr>
        <w:t>rayos</w:t>
      </w:r>
      <w:r>
        <w:rPr>
          <w:spacing w:val="23"/>
          <w:sz w:val="24"/>
        </w:rPr>
        <w:t xml:space="preserve"> </w:t>
      </w:r>
      <w:r>
        <w:rPr>
          <w:sz w:val="24"/>
        </w:rPr>
        <w:t>son</w:t>
      </w:r>
      <w:r>
        <w:rPr>
          <w:spacing w:val="22"/>
          <w:sz w:val="24"/>
        </w:rPr>
        <w:t xml:space="preserve"> </w:t>
      </w:r>
      <w:r>
        <w:rPr>
          <w:sz w:val="24"/>
        </w:rPr>
        <w:t>la</w:t>
      </w:r>
      <w:r>
        <w:rPr>
          <w:spacing w:val="21"/>
          <w:sz w:val="24"/>
        </w:rPr>
        <w:t xml:space="preserve"> </w:t>
      </w:r>
      <w:r>
        <w:rPr>
          <w:sz w:val="24"/>
        </w:rPr>
        <w:t>principal</w:t>
      </w:r>
      <w:r>
        <w:rPr>
          <w:spacing w:val="23"/>
          <w:sz w:val="24"/>
        </w:rPr>
        <w:t xml:space="preserve"> </w:t>
      </w:r>
      <w:r>
        <w:rPr>
          <w:sz w:val="24"/>
        </w:rPr>
        <w:t>causa</w:t>
      </w:r>
      <w:r>
        <w:rPr>
          <w:spacing w:val="23"/>
          <w:sz w:val="24"/>
        </w:rPr>
        <w:t xml:space="preserve"> </w:t>
      </w:r>
      <w:r>
        <w:rPr>
          <w:sz w:val="24"/>
        </w:rPr>
        <w:t>de</w:t>
      </w:r>
      <w:r>
        <w:rPr>
          <w:spacing w:val="24"/>
          <w:sz w:val="24"/>
        </w:rPr>
        <w:t xml:space="preserve"> </w:t>
      </w:r>
      <w:r>
        <w:rPr>
          <w:sz w:val="24"/>
        </w:rPr>
        <w:t>cáncer</w:t>
      </w:r>
      <w:r>
        <w:rPr>
          <w:spacing w:val="28"/>
          <w:sz w:val="24"/>
        </w:rPr>
        <w:t xml:space="preserve"> </w:t>
      </w:r>
      <w:r>
        <w:rPr>
          <w:sz w:val="24"/>
        </w:rPr>
        <w:t>de</w:t>
      </w:r>
      <w:r>
        <w:rPr>
          <w:spacing w:val="21"/>
          <w:sz w:val="24"/>
        </w:rPr>
        <w:t xml:space="preserve"> </w:t>
      </w:r>
      <w:r>
        <w:rPr>
          <w:sz w:val="24"/>
        </w:rPr>
        <w:t>piel</w:t>
      </w:r>
      <w:r>
        <w:rPr>
          <w:spacing w:val="23"/>
          <w:sz w:val="24"/>
        </w:rPr>
        <w:t xml:space="preserve"> </w:t>
      </w:r>
      <w:r>
        <w:rPr>
          <w:sz w:val="24"/>
        </w:rPr>
        <w:t>y</w:t>
      </w:r>
      <w:r>
        <w:rPr>
          <w:spacing w:val="21"/>
          <w:sz w:val="24"/>
        </w:rPr>
        <w:t xml:space="preserve"> </w:t>
      </w:r>
      <w:r>
        <w:rPr>
          <w:sz w:val="24"/>
        </w:rPr>
        <w:t>del</w:t>
      </w:r>
      <w:r>
        <w:rPr>
          <w:spacing w:val="24"/>
          <w:sz w:val="24"/>
        </w:rPr>
        <w:t xml:space="preserve"> </w:t>
      </w:r>
      <w:r>
        <w:rPr>
          <w:sz w:val="24"/>
        </w:rPr>
        <w:t>envejecimiento</w:t>
      </w:r>
      <w:r>
        <w:rPr>
          <w:spacing w:val="28"/>
          <w:sz w:val="24"/>
        </w:rPr>
        <w:t xml:space="preserve"> </w:t>
      </w:r>
      <w:r>
        <w:rPr>
          <w:spacing w:val="-2"/>
          <w:sz w:val="24"/>
        </w:rPr>
        <w:t>Rayos</w:t>
      </w:r>
    </w:p>
    <w:p w:rsidR="00F1376F" w:rsidRDefault="00000000">
      <w:pPr>
        <w:pStyle w:val="Textoindependiente"/>
        <w:spacing w:before="9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219390</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A4284" id="Graphic 2" o:spid="_x0000_s1026" style="position:absolute;margin-left:85.1pt;margin-top:17.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m5eYr4AAAAAkBAAAPAAAAAAAAAAAAAAAAAH0EAABkcnMvZG93&#10;bnJldi54bWxQSwUGAAAAAAQABADzAAAAigUAAAAA&#10;" path="m1829054,l,,,9144r1829054,l1829054,xe" fillcolor="black" stroked="f">
                <v:path arrowok="t"/>
                <w10:wrap type="topAndBottom" anchorx="page"/>
              </v:shape>
            </w:pict>
          </mc:Fallback>
        </mc:AlternateContent>
      </w:r>
    </w:p>
    <w:p w:rsidR="00F1376F" w:rsidRDefault="00000000">
      <w:pPr>
        <w:spacing w:before="121" w:line="244" w:lineRule="auto"/>
        <w:ind w:left="102" w:right="117"/>
        <w:rPr>
          <w:rFonts w:ascii="Calibri" w:hAnsi="Calibri"/>
          <w:sz w:val="18"/>
        </w:rPr>
      </w:pPr>
      <w:r>
        <w:rPr>
          <w:rFonts w:ascii="Calibri" w:hAnsi="Calibri"/>
          <w:sz w:val="18"/>
          <w:vertAlign w:val="superscript"/>
        </w:rPr>
        <w:t>1</w:t>
      </w:r>
      <w:r>
        <w:rPr>
          <w:rFonts w:ascii="Calibri" w:hAnsi="Calibri"/>
          <w:spacing w:val="18"/>
          <w:sz w:val="18"/>
        </w:rPr>
        <w:t xml:space="preserve"> </w:t>
      </w:r>
      <w:r>
        <w:rPr>
          <w:rFonts w:ascii="Calibri" w:hAnsi="Calibri"/>
          <w:sz w:val="18"/>
        </w:rPr>
        <w:t xml:space="preserve">Información disponible en el siguiente link: </w:t>
      </w:r>
      <w:hyperlink r:id="rId6">
        <w:r>
          <w:rPr>
            <w:rFonts w:ascii="Calibri" w:hAnsi="Calibri"/>
            <w:color w:val="0462C1"/>
            <w:sz w:val="18"/>
            <w:u w:val="single" w:color="0462C1"/>
          </w:rPr>
          <w:t>https://www.unicef.org/chile/historias/hay-que-aprovechar-el-espacio-al-</w:t>
        </w:r>
      </w:hyperlink>
      <w:r>
        <w:rPr>
          <w:rFonts w:ascii="Calibri" w:hAnsi="Calibri"/>
          <w:color w:val="0462C1"/>
          <w:sz w:val="18"/>
        </w:rPr>
        <w:t xml:space="preserve"> </w:t>
      </w:r>
      <w:hyperlink r:id="rId7">
        <w:r>
          <w:rPr>
            <w:rFonts w:ascii="Calibri" w:hAnsi="Calibri"/>
            <w:color w:val="0462C1"/>
            <w:spacing w:val="-2"/>
            <w:sz w:val="18"/>
            <w:u w:val="single" w:color="0462C1"/>
          </w:rPr>
          <w:t>aire-libre-para-jugar-y-conectarse-con-otros-ni%C3%B1os-y</w:t>
        </w:r>
      </w:hyperlink>
    </w:p>
    <w:p w:rsidR="00F1376F" w:rsidRDefault="00000000">
      <w:pPr>
        <w:spacing w:line="215" w:lineRule="exact"/>
        <w:ind w:left="102"/>
        <w:rPr>
          <w:rFonts w:ascii="Calibri" w:hAnsi="Calibri"/>
          <w:sz w:val="18"/>
        </w:rPr>
      </w:pPr>
      <w:r>
        <w:rPr>
          <w:rFonts w:ascii="Calibri" w:hAnsi="Calibri"/>
          <w:position w:val="5"/>
          <w:sz w:val="12"/>
        </w:rPr>
        <w:t>2</w:t>
      </w:r>
      <w:r>
        <w:rPr>
          <w:rFonts w:ascii="Calibri" w:hAnsi="Calibri"/>
          <w:spacing w:val="77"/>
          <w:position w:val="5"/>
          <w:sz w:val="12"/>
        </w:rPr>
        <w:t xml:space="preserve"> </w:t>
      </w:r>
      <w:r>
        <w:rPr>
          <w:rFonts w:ascii="Calibri" w:hAnsi="Calibri"/>
          <w:sz w:val="18"/>
        </w:rPr>
        <w:t>El</w:t>
      </w:r>
      <w:r>
        <w:rPr>
          <w:rFonts w:ascii="Calibri" w:hAnsi="Calibri"/>
          <w:spacing w:val="66"/>
          <w:sz w:val="18"/>
        </w:rPr>
        <w:t xml:space="preserve"> </w:t>
      </w:r>
      <w:r>
        <w:rPr>
          <w:rFonts w:ascii="Calibri" w:hAnsi="Calibri"/>
          <w:sz w:val="18"/>
        </w:rPr>
        <w:t>Mostrador,</w:t>
      </w:r>
      <w:r>
        <w:rPr>
          <w:rFonts w:ascii="Calibri" w:hAnsi="Calibri"/>
          <w:spacing w:val="67"/>
          <w:sz w:val="18"/>
        </w:rPr>
        <w:t xml:space="preserve"> </w:t>
      </w:r>
      <w:r>
        <w:rPr>
          <w:rFonts w:ascii="Calibri" w:hAnsi="Calibri"/>
          <w:sz w:val="18"/>
        </w:rPr>
        <w:t>“SE</w:t>
      </w:r>
      <w:r>
        <w:rPr>
          <w:rFonts w:ascii="Calibri" w:hAnsi="Calibri"/>
          <w:spacing w:val="67"/>
          <w:sz w:val="18"/>
        </w:rPr>
        <w:t xml:space="preserve"> </w:t>
      </w:r>
      <w:r>
        <w:rPr>
          <w:rFonts w:ascii="Calibri" w:hAnsi="Calibri"/>
          <w:sz w:val="18"/>
        </w:rPr>
        <w:t>ACABÓ</w:t>
      </w:r>
      <w:r>
        <w:rPr>
          <w:rFonts w:ascii="Calibri" w:hAnsi="Calibri"/>
          <w:spacing w:val="68"/>
          <w:sz w:val="18"/>
        </w:rPr>
        <w:t xml:space="preserve"> </w:t>
      </w:r>
      <w:r>
        <w:rPr>
          <w:rFonts w:ascii="Calibri" w:hAnsi="Calibri"/>
          <w:sz w:val="18"/>
        </w:rPr>
        <w:t>EL</w:t>
      </w:r>
      <w:r>
        <w:rPr>
          <w:rFonts w:ascii="Calibri" w:hAnsi="Calibri"/>
          <w:spacing w:val="68"/>
          <w:sz w:val="18"/>
        </w:rPr>
        <w:t xml:space="preserve"> </w:t>
      </w:r>
      <w:r>
        <w:rPr>
          <w:rFonts w:ascii="Calibri" w:hAnsi="Calibri"/>
          <w:sz w:val="18"/>
        </w:rPr>
        <w:t>VERANO</w:t>
      </w:r>
      <w:r>
        <w:rPr>
          <w:rFonts w:ascii="Calibri" w:hAnsi="Calibri"/>
          <w:spacing w:val="67"/>
          <w:sz w:val="18"/>
        </w:rPr>
        <w:t xml:space="preserve"> </w:t>
      </w:r>
      <w:r>
        <w:rPr>
          <w:rFonts w:ascii="Calibri" w:hAnsi="Calibri"/>
          <w:sz w:val="18"/>
        </w:rPr>
        <w:t>PERO</w:t>
      </w:r>
      <w:r>
        <w:rPr>
          <w:rFonts w:ascii="Calibri" w:hAnsi="Calibri"/>
          <w:spacing w:val="67"/>
          <w:sz w:val="18"/>
        </w:rPr>
        <w:t xml:space="preserve"> </w:t>
      </w:r>
      <w:r>
        <w:rPr>
          <w:rFonts w:ascii="Calibri" w:hAnsi="Calibri"/>
          <w:sz w:val="18"/>
        </w:rPr>
        <w:t>EL</w:t>
      </w:r>
      <w:r>
        <w:rPr>
          <w:rFonts w:ascii="Calibri" w:hAnsi="Calibri"/>
          <w:spacing w:val="67"/>
          <w:sz w:val="18"/>
        </w:rPr>
        <w:t xml:space="preserve"> </w:t>
      </w:r>
      <w:r>
        <w:rPr>
          <w:rFonts w:ascii="Calibri" w:hAnsi="Calibri"/>
          <w:sz w:val="18"/>
        </w:rPr>
        <w:t>CÁNCER</w:t>
      </w:r>
      <w:r>
        <w:rPr>
          <w:rFonts w:ascii="Calibri" w:hAnsi="Calibri"/>
          <w:spacing w:val="67"/>
          <w:sz w:val="18"/>
        </w:rPr>
        <w:t xml:space="preserve"> </w:t>
      </w:r>
      <w:r>
        <w:rPr>
          <w:rFonts w:ascii="Calibri" w:hAnsi="Calibri"/>
          <w:sz w:val="18"/>
        </w:rPr>
        <w:t>DE</w:t>
      </w:r>
      <w:r>
        <w:rPr>
          <w:rFonts w:ascii="Calibri" w:hAnsi="Calibri"/>
          <w:spacing w:val="67"/>
          <w:sz w:val="18"/>
        </w:rPr>
        <w:t xml:space="preserve"> </w:t>
      </w:r>
      <w:r>
        <w:rPr>
          <w:rFonts w:ascii="Calibri" w:hAnsi="Calibri"/>
          <w:sz w:val="18"/>
        </w:rPr>
        <w:t>PIEL</w:t>
      </w:r>
      <w:r>
        <w:rPr>
          <w:rFonts w:ascii="Calibri" w:hAnsi="Calibri"/>
          <w:spacing w:val="68"/>
          <w:sz w:val="18"/>
        </w:rPr>
        <w:t xml:space="preserve"> </w:t>
      </w:r>
      <w:r>
        <w:rPr>
          <w:rFonts w:ascii="Calibri" w:hAnsi="Calibri"/>
          <w:sz w:val="18"/>
        </w:rPr>
        <w:t>SIGUE</w:t>
      </w:r>
      <w:r>
        <w:rPr>
          <w:rFonts w:ascii="Calibri" w:hAnsi="Calibri"/>
          <w:spacing w:val="67"/>
          <w:sz w:val="18"/>
        </w:rPr>
        <w:t xml:space="preserve"> </w:t>
      </w:r>
      <w:r>
        <w:rPr>
          <w:rFonts w:ascii="Calibri" w:hAnsi="Calibri"/>
          <w:sz w:val="18"/>
        </w:rPr>
        <w:t>SIENDO</w:t>
      </w:r>
      <w:r>
        <w:rPr>
          <w:rFonts w:ascii="Calibri" w:hAnsi="Calibri"/>
          <w:spacing w:val="67"/>
          <w:sz w:val="18"/>
        </w:rPr>
        <w:t xml:space="preserve"> </w:t>
      </w:r>
      <w:r>
        <w:rPr>
          <w:rFonts w:ascii="Calibri" w:hAnsi="Calibri"/>
          <w:sz w:val="18"/>
        </w:rPr>
        <w:t>UN</w:t>
      </w:r>
      <w:r>
        <w:rPr>
          <w:rFonts w:ascii="Calibri" w:hAnsi="Calibri"/>
          <w:spacing w:val="65"/>
          <w:sz w:val="18"/>
        </w:rPr>
        <w:t xml:space="preserve"> </w:t>
      </w:r>
      <w:r>
        <w:rPr>
          <w:rFonts w:ascii="Calibri" w:hAnsi="Calibri"/>
          <w:sz w:val="18"/>
        </w:rPr>
        <w:t>RIESGO:</w:t>
      </w:r>
      <w:r>
        <w:rPr>
          <w:rFonts w:ascii="Calibri" w:hAnsi="Calibri"/>
          <w:spacing w:val="66"/>
          <w:sz w:val="18"/>
        </w:rPr>
        <w:t xml:space="preserve"> </w:t>
      </w:r>
      <w:r>
        <w:rPr>
          <w:rFonts w:ascii="Calibri" w:hAnsi="Calibri"/>
          <w:sz w:val="18"/>
        </w:rPr>
        <w:t>PREVENIR</w:t>
      </w:r>
      <w:r>
        <w:rPr>
          <w:rFonts w:ascii="Calibri" w:hAnsi="Calibri"/>
          <w:spacing w:val="67"/>
          <w:sz w:val="18"/>
        </w:rPr>
        <w:t xml:space="preserve"> </w:t>
      </w:r>
      <w:r>
        <w:rPr>
          <w:rFonts w:ascii="Calibri" w:hAnsi="Calibri"/>
          <w:spacing w:val="-5"/>
          <w:sz w:val="18"/>
        </w:rPr>
        <w:t>ES</w:t>
      </w:r>
    </w:p>
    <w:p w:rsidR="00F1376F" w:rsidRDefault="00000000">
      <w:pPr>
        <w:spacing w:line="219" w:lineRule="exact"/>
        <w:ind w:left="102"/>
        <w:rPr>
          <w:rFonts w:ascii="Calibri" w:hAnsi="Calibri"/>
          <w:sz w:val="18"/>
        </w:rPr>
      </w:pPr>
      <w:r>
        <w:rPr>
          <w:noProof/>
        </w:rPr>
        <mc:AlternateContent>
          <mc:Choice Requires="wps">
            <w:drawing>
              <wp:anchor distT="0" distB="0" distL="0" distR="0" simplePos="0" relativeHeight="15729152" behindDoc="0" locked="0" layoutInCell="1" allowOverlap="1">
                <wp:simplePos x="0" y="0"/>
                <wp:positionH relativeFrom="page">
                  <wp:posOffset>2527426</wp:posOffset>
                </wp:positionH>
                <wp:positionV relativeFrom="paragraph">
                  <wp:posOffset>120863</wp:posOffset>
                </wp:positionV>
                <wp:extent cx="291465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7620"/>
                        </a:xfrm>
                        <a:custGeom>
                          <a:avLst/>
                          <a:gdLst/>
                          <a:ahLst/>
                          <a:cxnLst/>
                          <a:rect l="l" t="t" r="r" b="b"/>
                          <a:pathLst>
                            <a:path w="2914650" h="7620">
                              <a:moveTo>
                                <a:pt x="2914523" y="0"/>
                              </a:moveTo>
                              <a:lnTo>
                                <a:pt x="0" y="0"/>
                              </a:lnTo>
                              <a:lnTo>
                                <a:pt x="0" y="7620"/>
                              </a:lnTo>
                              <a:lnTo>
                                <a:pt x="2914523" y="7620"/>
                              </a:lnTo>
                              <a:lnTo>
                                <a:pt x="2914523"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30FEA140" id="Graphic 3" o:spid="_x0000_s1026" style="position:absolute;margin-left:199pt;margin-top:9.5pt;width:229.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9146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" path="m2914523,l,,,7620r2914523,l2914523,xe" fillcolor="#0462c1" stroked="f">
                <v:path arrowok="t"/>
                <w10:wrap anchorx="page"/>
              </v:shape>
            </w:pict>
          </mc:Fallback>
        </mc:AlternateContent>
      </w:r>
      <w:r>
        <w:rPr>
          <w:rFonts w:ascii="Calibri" w:hAnsi="Calibri"/>
          <w:sz w:val="18"/>
        </w:rPr>
        <w:t>FUNDAMENTAL”,</w:t>
      </w:r>
      <w:r>
        <w:rPr>
          <w:rFonts w:ascii="Calibri" w:hAnsi="Calibri"/>
          <w:spacing w:val="-3"/>
          <w:sz w:val="18"/>
        </w:rPr>
        <w:t xml:space="preserve"> </w:t>
      </w:r>
      <w:r>
        <w:rPr>
          <w:rFonts w:ascii="Calibri" w:hAnsi="Calibri"/>
          <w:sz w:val="18"/>
        </w:rPr>
        <w:t>Marzo</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hyperlink r:id="rId8">
        <w:r>
          <w:rPr>
            <w:rFonts w:ascii="Calibri" w:hAnsi="Calibri"/>
            <w:color w:val="0462C1"/>
            <w:spacing w:val="-2"/>
            <w:sz w:val="18"/>
          </w:rPr>
          <w:t>https://noticias.bcn.cl/noticias_view_h_p1?carpeta=39315177</w:t>
        </w:r>
      </w:hyperlink>
    </w:p>
    <w:p w:rsidR="00F1376F" w:rsidRDefault="00000000">
      <w:pPr>
        <w:tabs>
          <w:tab w:val="left" w:pos="6957"/>
        </w:tabs>
        <w:spacing w:before="2"/>
        <w:ind w:left="102" w:right="117"/>
        <w:rPr>
          <w:rFonts w:ascii="Calibri" w:hAnsi="Calibri"/>
          <w:sz w:val="18"/>
        </w:rPr>
      </w:pPr>
      <w:r>
        <w:rPr>
          <w:noProof/>
        </w:rPr>
        <mc:AlternateContent>
          <mc:Choice Requires="wps">
            <w:drawing>
              <wp:anchor distT="0" distB="0" distL="0" distR="0" simplePos="0" relativeHeight="15729664" behindDoc="0" locked="0" layoutInCell="1" allowOverlap="1">
                <wp:simplePos x="0" y="0"/>
                <wp:positionH relativeFrom="page">
                  <wp:posOffset>5434329</wp:posOffset>
                </wp:positionH>
                <wp:positionV relativeFrom="paragraph">
                  <wp:posOffset>122220</wp:posOffset>
                </wp:positionV>
                <wp:extent cx="126428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7620"/>
                        </a:xfrm>
                        <a:custGeom>
                          <a:avLst/>
                          <a:gdLst/>
                          <a:ahLst/>
                          <a:cxnLst/>
                          <a:rect l="l" t="t" r="r" b="b"/>
                          <a:pathLst>
                            <a:path w="1264285" h="7620">
                              <a:moveTo>
                                <a:pt x="1263700" y="0"/>
                              </a:moveTo>
                              <a:lnTo>
                                <a:pt x="0" y="0"/>
                              </a:lnTo>
                              <a:lnTo>
                                <a:pt x="0" y="7619"/>
                              </a:lnTo>
                              <a:lnTo>
                                <a:pt x="1263700" y="7619"/>
                              </a:lnTo>
                              <a:lnTo>
                                <a:pt x="126370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084FA86" id="Graphic 4" o:spid="_x0000_s1026" style="position:absolute;margin-left:427.9pt;margin-top:9.6pt;width:99.5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1264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" path="m1263700,l,,,7619r1263700,l1263700,xe" fillcolor="#0462c1" stroked="f">
                <v:path arrowok="t"/>
                <w10:wrap anchorx="page"/>
              </v:shape>
            </w:pict>
          </mc:Fallback>
        </mc:AlternateContent>
      </w:r>
      <w:r>
        <w:rPr>
          <w:rFonts w:ascii="Calibri" w:hAnsi="Calibri"/>
          <w:position w:val="5"/>
          <w:sz w:val="12"/>
        </w:rPr>
        <w:t>3</w:t>
      </w:r>
      <w:r>
        <w:rPr>
          <w:rFonts w:ascii="Calibri" w:hAnsi="Calibri"/>
          <w:spacing w:val="40"/>
          <w:position w:val="5"/>
          <w:sz w:val="12"/>
        </w:rPr>
        <w:t xml:space="preserve">  </w:t>
      </w:r>
      <w:r>
        <w:rPr>
          <w:rFonts w:ascii="Calibri" w:hAnsi="Calibri"/>
          <w:sz w:val="18"/>
        </w:rPr>
        <w:t>Plan</w:t>
      </w:r>
      <w:r>
        <w:rPr>
          <w:rFonts w:ascii="Calibri" w:hAnsi="Calibri"/>
          <w:spacing w:val="80"/>
          <w:w w:val="150"/>
          <w:sz w:val="18"/>
        </w:rPr>
        <w:t xml:space="preserve"> </w:t>
      </w:r>
      <w:r>
        <w:rPr>
          <w:rFonts w:ascii="Calibri" w:hAnsi="Calibri"/>
          <w:sz w:val="18"/>
        </w:rPr>
        <w:t>Nacional</w:t>
      </w:r>
      <w:r>
        <w:rPr>
          <w:rFonts w:ascii="Calibri" w:hAnsi="Calibri"/>
          <w:spacing w:val="80"/>
          <w:w w:val="150"/>
          <w:sz w:val="18"/>
        </w:rPr>
        <w:t xml:space="preserve"> </w:t>
      </w:r>
      <w:r>
        <w:rPr>
          <w:rFonts w:ascii="Calibri" w:hAnsi="Calibri"/>
          <w:sz w:val="18"/>
        </w:rPr>
        <w:t>de</w:t>
      </w:r>
      <w:r>
        <w:rPr>
          <w:rFonts w:ascii="Calibri" w:hAnsi="Calibri"/>
          <w:spacing w:val="80"/>
          <w:w w:val="150"/>
          <w:sz w:val="18"/>
        </w:rPr>
        <w:t xml:space="preserve"> </w:t>
      </w:r>
      <w:r>
        <w:rPr>
          <w:rFonts w:ascii="Calibri" w:hAnsi="Calibri"/>
          <w:sz w:val="18"/>
        </w:rPr>
        <w:t>Cáncer,</w:t>
      </w:r>
      <w:r>
        <w:rPr>
          <w:rFonts w:ascii="Calibri" w:hAnsi="Calibri"/>
          <w:spacing w:val="80"/>
          <w:w w:val="150"/>
          <w:sz w:val="18"/>
        </w:rPr>
        <w:t xml:space="preserve"> </w:t>
      </w:r>
      <w:r>
        <w:rPr>
          <w:rFonts w:ascii="Calibri" w:hAnsi="Calibri"/>
          <w:sz w:val="18"/>
        </w:rPr>
        <w:t>información</w:t>
      </w:r>
      <w:r>
        <w:rPr>
          <w:rFonts w:ascii="Calibri" w:hAnsi="Calibri"/>
          <w:spacing w:val="80"/>
          <w:w w:val="150"/>
          <w:sz w:val="18"/>
        </w:rPr>
        <w:t xml:space="preserve"> </w:t>
      </w:r>
      <w:r>
        <w:rPr>
          <w:rFonts w:ascii="Calibri" w:hAnsi="Calibri"/>
          <w:sz w:val="18"/>
        </w:rPr>
        <w:t>disponible</w:t>
      </w:r>
      <w:r>
        <w:rPr>
          <w:rFonts w:ascii="Calibri" w:hAnsi="Calibri"/>
          <w:spacing w:val="80"/>
          <w:w w:val="150"/>
          <w:sz w:val="18"/>
        </w:rPr>
        <w:t xml:space="preserve"> </w:t>
      </w:r>
      <w:r>
        <w:rPr>
          <w:rFonts w:ascii="Calibri" w:hAnsi="Calibri"/>
          <w:sz w:val="18"/>
        </w:rPr>
        <w:t>en</w:t>
      </w:r>
      <w:r>
        <w:rPr>
          <w:rFonts w:ascii="Calibri" w:hAnsi="Calibri"/>
          <w:spacing w:val="80"/>
          <w:w w:val="150"/>
          <w:sz w:val="18"/>
        </w:rPr>
        <w:t xml:space="preserve"> </w:t>
      </w:r>
      <w:r>
        <w:rPr>
          <w:rFonts w:ascii="Calibri" w:hAnsi="Calibri"/>
          <w:sz w:val="18"/>
        </w:rPr>
        <w:t>el</w:t>
      </w:r>
      <w:r>
        <w:rPr>
          <w:rFonts w:ascii="Calibri" w:hAnsi="Calibri"/>
          <w:spacing w:val="80"/>
          <w:w w:val="150"/>
          <w:sz w:val="18"/>
        </w:rPr>
        <w:t xml:space="preserve"> </w:t>
      </w:r>
      <w:r>
        <w:rPr>
          <w:rFonts w:ascii="Calibri" w:hAnsi="Calibri"/>
          <w:sz w:val="18"/>
        </w:rPr>
        <w:t>siguiente</w:t>
      </w:r>
      <w:r>
        <w:rPr>
          <w:rFonts w:ascii="Calibri" w:hAnsi="Calibri"/>
          <w:spacing w:val="80"/>
          <w:w w:val="150"/>
          <w:sz w:val="18"/>
        </w:rPr>
        <w:t xml:space="preserve"> </w:t>
      </w:r>
      <w:r>
        <w:rPr>
          <w:rFonts w:ascii="Calibri" w:hAnsi="Calibri"/>
          <w:sz w:val="18"/>
        </w:rPr>
        <w:t>link:</w:t>
      </w:r>
      <w:r>
        <w:rPr>
          <w:rFonts w:ascii="Calibri" w:hAnsi="Calibri"/>
          <w:sz w:val="18"/>
        </w:rPr>
        <w:tab/>
      </w:r>
      <w:hyperlink r:id="rId9">
        <w:r>
          <w:rPr>
            <w:rFonts w:ascii="Calibri" w:hAnsi="Calibri"/>
            <w:color w:val="0462C1"/>
            <w:spacing w:val="-2"/>
            <w:sz w:val="18"/>
          </w:rPr>
          <w:t>https://www.minsal.cl/wp-</w:t>
        </w:r>
      </w:hyperlink>
      <w:r>
        <w:rPr>
          <w:rFonts w:ascii="Calibri" w:hAnsi="Calibri"/>
          <w:color w:val="0462C1"/>
          <w:sz w:val="18"/>
        </w:rPr>
        <w:t xml:space="preserve"> </w:t>
      </w:r>
      <w:hyperlink r:id="rId10">
        <w:r>
          <w:rPr>
            <w:rFonts w:ascii="Calibri" w:hAnsi="Calibri"/>
            <w:color w:val="0462C1"/>
            <w:spacing w:val="-2"/>
            <w:sz w:val="18"/>
            <w:u w:val="single" w:color="0462C1"/>
          </w:rPr>
          <w:t>content/uploads/2019/01/2019.01.23_PLAN-NACIONAL-DE-CANCER_web.pdf</w:t>
        </w:r>
      </w:hyperlink>
    </w:p>
    <w:p w:rsidR="00F1376F" w:rsidRDefault="00F1376F">
      <w:pPr>
        <w:rPr>
          <w:rFonts w:ascii="Calibri" w:hAnsi="Calibri"/>
          <w:sz w:val="18"/>
        </w:rPr>
        <w:sectPr w:rsidR="00F1376F" w:rsidSect="00877096">
          <w:type w:val="continuous"/>
          <w:pgSz w:w="12250" w:h="18720"/>
          <w:pgMar w:top="1720" w:right="1580" w:bottom="280" w:left="1600" w:header="720" w:footer="720" w:gutter="0"/>
          <w:cols w:space="720"/>
        </w:sectPr>
      </w:pPr>
    </w:p>
    <w:p w:rsidR="00F1376F" w:rsidRDefault="00000000">
      <w:pPr>
        <w:pStyle w:val="Textoindependiente"/>
        <w:spacing w:before="72"/>
        <w:ind w:left="102" w:right="119"/>
        <w:jc w:val="both"/>
      </w:pPr>
      <w:r>
        <w:lastRenderedPageBreak/>
        <w:t>UVA y son los que penetran las capas más profundas de la piel y</w:t>
      </w:r>
      <w:r>
        <w:rPr>
          <w:spacing w:val="-2"/>
        </w:rPr>
        <w:t xml:space="preserve"> </w:t>
      </w:r>
      <w:r>
        <w:t>a menudo se les relaciona con reacciones alérgicas, tales como el sarpullido. Además, son los responsables del envejecimiento prematuro de la piel y las arrugas, y al igual que los UVB pueden producir cáncer de piel. Existen dos tipos altamente dañinos para nuestro organismo.</w:t>
      </w:r>
    </w:p>
    <w:p w:rsidR="00F1376F" w:rsidRDefault="00000000">
      <w:pPr>
        <w:pStyle w:val="Textoindependiente"/>
        <w:spacing w:before="23"/>
        <w:rPr>
          <w:sz w:val="20"/>
        </w:rPr>
      </w:pPr>
      <w:r>
        <w:rPr>
          <w:noProof/>
        </w:rPr>
        <w:drawing>
          <wp:anchor distT="0" distB="0" distL="0" distR="0" simplePos="0" relativeHeight="487589376" behindDoc="1" locked="0" layoutInCell="1" allowOverlap="1">
            <wp:simplePos x="0" y="0"/>
            <wp:positionH relativeFrom="page">
              <wp:posOffset>1373531</wp:posOffset>
            </wp:positionH>
            <wp:positionV relativeFrom="paragraph">
              <wp:posOffset>176350</wp:posOffset>
            </wp:positionV>
            <wp:extent cx="2391521" cy="2490216"/>
            <wp:effectExtent l="0" t="0" r="0" b="0"/>
            <wp:wrapTopAndBottom/>
            <wp:docPr id="5" name="Image 5" descr="https://www.institutoncologicofalp.cl/wp-content/uploads/2021/12/ilustracion-uvb-uva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s://www.institutoncologicofalp.cl/wp-content/uploads/2021/12/ilustracion-uvb-uva2.png"/>
                    <pic:cNvPicPr/>
                  </pic:nvPicPr>
                  <pic:blipFill>
                    <a:blip r:embed="rId11" cstate="print"/>
                    <a:stretch>
                      <a:fillRect/>
                    </a:stretch>
                  </pic:blipFill>
                  <pic:spPr>
                    <a:xfrm>
                      <a:off x="0" y="0"/>
                      <a:ext cx="2391521" cy="2490216"/>
                    </a:xfrm>
                    <a:prstGeom prst="rect">
                      <a:avLst/>
                    </a:prstGeom>
                  </pic:spPr>
                </pic:pic>
              </a:graphicData>
            </a:graphic>
          </wp:anchor>
        </w:drawing>
      </w:r>
    </w:p>
    <w:p w:rsidR="00F1376F" w:rsidRDefault="00F1376F">
      <w:pPr>
        <w:pStyle w:val="Textoindependiente"/>
        <w:spacing w:before="137"/>
      </w:pPr>
    </w:p>
    <w:p w:rsidR="00F1376F" w:rsidRDefault="00000000">
      <w:pPr>
        <w:ind w:left="102"/>
        <w:jc w:val="both"/>
        <w:rPr>
          <w:rFonts w:ascii="Times New Roman"/>
          <w:b/>
          <w:sz w:val="18"/>
        </w:rPr>
      </w:pPr>
      <w:r>
        <w:rPr>
          <w:rFonts w:ascii="Times New Roman"/>
          <w:b/>
          <w:sz w:val="18"/>
        </w:rPr>
        <w:t>Fuente:</w:t>
      </w:r>
      <w:r>
        <w:rPr>
          <w:rFonts w:ascii="Times New Roman"/>
          <w:b/>
          <w:spacing w:val="-4"/>
          <w:sz w:val="18"/>
        </w:rPr>
        <w:t xml:space="preserve"> Falp</w:t>
      </w:r>
    </w:p>
    <w:p w:rsidR="00F1376F" w:rsidRDefault="00F1376F">
      <w:pPr>
        <w:pStyle w:val="Textoindependiente"/>
        <w:spacing w:before="74"/>
        <w:rPr>
          <w:rFonts w:ascii="Times New Roman"/>
          <w:b/>
          <w:sz w:val="18"/>
        </w:rPr>
      </w:pPr>
    </w:p>
    <w:p w:rsidR="00F1376F" w:rsidRDefault="00000000">
      <w:pPr>
        <w:pStyle w:val="Prrafodelista"/>
        <w:numPr>
          <w:ilvl w:val="0"/>
          <w:numId w:val="1"/>
        </w:numPr>
        <w:tabs>
          <w:tab w:val="left" w:pos="373"/>
        </w:tabs>
        <w:ind w:right="121" w:firstLine="0"/>
        <w:jc w:val="both"/>
        <w:rPr>
          <w:sz w:val="24"/>
        </w:rPr>
      </w:pPr>
      <w:r>
        <w:rPr>
          <w:sz w:val="24"/>
        </w:rPr>
        <w:t>En el año 2020 se diagnosticaron en el mundo más de 1,5</w:t>
      </w:r>
      <w:r>
        <w:rPr>
          <w:spacing w:val="-1"/>
          <w:sz w:val="24"/>
        </w:rPr>
        <w:t xml:space="preserve"> </w:t>
      </w:r>
      <w:r>
        <w:rPr>
          <w:sz w:val="24"/>
        </w:rPr>
        <w:t xml:space="preserve">millones de casos de cáncer de piel y se registraron más de 120.000 defunciones asociadas por esta </w:t>
      </w:r>
      <w:r>
        <w:rPr>
          <w:spacing w:val="-2"/>
          <w:sz w:val="24"/>
        </w:rPr>
        <w:t>causa.</w:t>
      </w:r>
    </w:p>
    <w:p w:rsidR="00F1376F" w:rsidRDefault="00F1376F">
      <w:pPr>
        <w:pStyle w:val="Textoindependiente"/>
        <w:spacing w:before="5"/>
      </w:pPr>
    </w:p>
    <w:p w:rsidR="00F1376F" w:rsidRDefault="00000000">
      <w:pPr>
        <w:pStyle w:val="Textoindependiente"/>
        <w:spacing w:before="1"/>
        <w:ind w:left="102" w:right="116"/>
        <w:jc w:val="both"/>
        <w:rPr>
          <w:sz w:val="16"/>
        </w:rPr>
      </w:pPr>
      <w:r>
        <w:t>La exposición excesiva al sol de los niños y adolescentes puede contribuir a que sufran cáncer de piel en la edad adulta. Es cierto que necesitamos exponernos en cierto grado a los rayos ultravioleta, en particular para fabricar vitamina D,</w:t>
      </w:r>
      <w:r>
        <w:rPr>
          <w:spacing w:val="80"/>
        </w:rPr>
        <w:t xml:space="preserve"> </w:t>
      </w:r>
      <w:r>
        <w:t>la que es una vitamina fundamental para el desarrollo normal de nuestro organismo. Se almacena en el tejido graso y ayuda al cuerpo a asimilar el calcio. El calcio es el mineral más importante para la formación de los huesos.</w:t>
      </w:r>
      <w:r>
        <w:rPr>
          <w:position w:val="8"/>
          <w:sz w:val="16"/>
        </w:rPr>
        <w:t>4</w:t>
      </w:r>
    </w:p>
    <w:p w:rsidR="00F1376F" w:rsidRDefault="00000000">
      <w:pPr>
        <w:pStyle w:val="Prrafodelista"/>
        <w:numPr>
          <w:ilvl w:val="0"/>
          <w:numId w:val="1"/>
        </w:numPr>
        <w:tabs>
          <w:tab w:val="left" w:pos="443"/>
        </w:tabs>
        <w:spacing w:before="273"/>
        <w:ind w:right="114" w:firstLine="0"/>
        <w:jc w:val="both"/>
        <w:rPr>
          <w:sz w:val="16"/>
        </w:rPr>
      </w:pPr>
      <w:r>
        <w:rPr>
          <w:sz w:val="24"/>
        </w:rPr>
        <w:t>La estructura de la piel y los ojos de los niños y adolescentes los hace especialmente vulnerables a los efectos nocivos de la radiación ultravioleta. Las quemaduras solares en la infancia conllevan un mayor riesgo de cáncer de piel en etapas posteriores de la vida. Además, cuando la cantidad de esta radiación es elevada, puede alcanzar y</w:t>
      </w:r>
      <w:r>
        <w:rPr>
          <w:spacing w:val="-1"/>
          <w:sz w:val="24"/>
        </w:rPr>
        <w:t xml:space="preserve"> </w:t>
      </w:r>
      <w:r>
        <w:rPr>
          <w:sz w:val="24"/>
        </w:rPr>
        <w:t>dañar su retina. En esa línea, las</w:t>
      </w:r>
      <w:r>
        <w:rPr>
          <w:spacing w:val="-1"/>
          <w:sz w:val="24"/>
        </w:rPr>
        <w:t xml:space="preserve"> </w:t>
      </w:r>
      <w:r>
        <w:rPr>
          <w:sz w:val="24"/>
        </w:rPr>
        <w:t>personas de piel clara sufren más quemaduras solares y tienen más riesgo de presentar cáncer cutáneo que las de piel oscura; sin embargo, estas últimas no están exentas del riesgo de cáncer.</w:t>
      </w:r>
      <w:r>
        <w:rPr>
          <w:spacing w:val="-4"/>
          <w:sz w:val="24"/>
        </w:rPr>
        <w:t xml:space="preserve"> </w:t>
      </w:r>
      <w:r>
        <w:rPr>
          <w:sz w:val="24"/>
        </w:rPr>
        <w:t>Además,</w:t>
      </w:r>
      <w:r>
        <w:rPr>
          <w:spacing w:val="-4"/>
          <w:sz w:val="24"/>
        </w:rPr>
        <w:t xml:space="preserve"> </w:t>
      </w:r>
      <w:r>
        <w:rPr>
          <w:sz w:val="24"/>
        </w:rPr>
        <w:t>todos</w:t>
      </w:r>
      <w:r>
        <w:rPr>
          <w:spacing w:val="-2"/>
          <w:sz w:val="24"/>
        </w:rPr>
        <w:t xml:space="preserve"> </w:t>
      </w:r>
      <w:r>
        <w:rPr>
          <w:sz w:val="24"/>
        </w:rPr>
        <w:t>debemos</w:t>
      </w:r>
      <w:r>
        <w:rPr>
          <w:spacing w:val="-4"/>
          <w:sz w:val="24"/>
        </w:rPr>
        <w:t xml:space="preserve"> </w:t>
      </w:r>
      <w:r>
        <w:rPr>
          <w:sz w:val="24"/>
        </w:rPr>
        <w:t>protegernos</w:t>
      </w:r>
      <w:r>
        <w:rPr>
          <w:spacing w:val="-2"/>
          <w:sz w:val="24"/>
        </w:rPr>
        <w:t xml:space="preserve"> </w:t>
      </w:r>
      <w:r>
        <w:rPr>
          <w:sz w:val="24"/>
        </w:rPr>
        <w:t>de</w:t>
      </w:r>
      <w:r>
        <w:rPr>
          <w:spacing w:val="-3"/>
          <w:sz w:val="24"/>
        </w:rPr>
        <w:t xml:space="preserve"> </w:t>
      </w:r>
      <w:r>
        <w:rPr>
          <w:sz w:val="24"/>
        </w:rPr>
        <w:t>los</w:t>
      </w:r>
      <w:r>
        <w:rPr>
          <w:spacing w:val="-4"/>
          <w:sz w:val="24"/>
        </w:rPr>
        <w:t xml:space="preserve"> </w:t>
      </w:r>
      <w:r>
        <w:rPr>
          <w:sz w:val="24"/>
        </w:rPr>
        <w:t>daños</w:t>
      </w:r>
      <w:r>
        <w:rPr>
          <w:spacing w:val="-4"/>
          <w:sz w:val="24"/>
        </w:rPr>
        <w:t xml:space="preserve"> </w:t>
      </w:r>
      <w:r>
        <w:rPr>
          <w:sz w:val="24"/>
        </w:rPr>
        <w:t>oculares. Las</w:t>
      </w:r>
      <w:r>
        <w:rPr>
          <w:spacing w:val="-4"/>
          <w:sz w:val="24"/>
        </w:rPr>
        <w:t xml:space="preserve"> </w:t>
      </w:r>
      <w:r>
        <w:rPr>
          <w:sz w:val="24"/>
        </w:rPr>
        <w:t>personas con mayor riesgo son las que tienen muchos nevos, las que toman medicamentos fotosensibilizantes y las que tienen antecedentes familiares de cáncer de piel.</w:t>
      </w:r>
      <w:r>
        <w:rPr>
          <w:position w:val="8"/>
          <w:sz w:val="16"/>
        </w:rPr>
        <w:t>5</w:t>
      </w:r>
    </w:p>
    <w:p w:rsidR="00F1376F" w:rsidRDefault="00F1376F">
      <w:pPr>
        <w:pStyle w:val="Textoindependiente"/>
        <w:rPr>
          <w:sz w:val="20"/>
        </w:rPr>
      </w:pPr>
    </w:p>
    <w:p w:rsidR="00F1376F" w:rsidRDefault="00F1376F">
      <w:pPr>
        <w:pStyle w:val="Textoindependiente"/>
        <w:rPr>
          <w:sz w:val="20"/>
        </w:rPr>
      </w:pPr>
    </w:p>
    <w:p w:rsidR="00F1376F" w:rsidRDefault="00F1376F">
      <w:pPr>
        <w:pStyle w:val="Textoindependiente"/>
        <w:rPr>
          <w:sz w:val="20"/>
        </w:rPr>
      </w:pPr>
    </w:p>
    <w:p w:rsidR="00F1376F" w:rsidRDefault="00F1376F">
      <w:pPr>
        <w:pStyle w:val="Textoindependiente"/>
        <w:rPr>
          <w:sz w:val="20"/>
        </w:rPr>
      </w:pPr>
    </w:p>
    <w:p w:rsidR="00F1376F" w:rsidRDefault="00F1376F">
      <w:pPr>
        <w:pStyle w:val="Textoindependiente"/>
        <w:rPr>
          <w:sz w:val="20"/>
        </w:rPr>
      </w:pPr>
    </w:p>
    <w:p w:rsidR="00F1376F" w:rsidRDefault="00F1376F">
      <w:pPr>
        <w:pStyle w:val="Textoindependiente"/>
        <w:rPr>
          <w:sz w:val="20"/>
        </w:rPr>
      </w:pPr>
    </w:p>
    <w:p w:rsidR="00F1376F" w:rsidRDefault="00000000">
      <w:pPr>
        <w:pStyle w:val="Textoindependiente"/>
        <w:spacing w:before="106"/>
        <w:rPr>
          <w:sz w:val="20"/>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229058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E5B1C" id="Graphic 6" o:spid="_x0000_s1026" style="position:absolute;margin-left:85.1pt;margin-top:18.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CbpZwx4AAAAAkBAAAPAAAAAAAAAAAAAAAAAH0EAABkcnMvZG93&#10;bnJldi54bWxQSwUGAAAAAAQABADzAAAAigUAAAAA&#10;" path="m1829054,l,,,9144r1829054,l1829054,xe" fillcolor="black" stroked="f">
                <v:path arrowok="t"/>
                <w10:wrap type="topAndBottom" anchorx="page"/>
              </v:shape>
            </w:pict>
          </mc:Fallback>
        </mc:AlternateContent>
      </w:r>
    </w:p>
    <w:p w:rsidR="00F1376F" w:rsidRDefault="00000000">
      <w:pPr>
        <w:spacing w:before="102"/>
        <w:ind w:left="102"/>
        <w:rPr>
          <w:rFonts w:ascii="Calibri" w:hAnsi="Calibri"/>
          <w:sz w:val="20"/>
        </w:rPr>
      </w:pPr>
      <w:r>
        <w:rPr>
          <w:rFonts w:ascii="Calibri" w:hAnsi="Calibri"/>
          <w:spacing w:val="-2"/>
          <w:sz w:val="20"/>
          <w:vertAlign w:val="superscript"/>
        </w:rPr>
        <w:t>4</w:t>
      </w:r>
      <w:r>
        <w:rPr>
          <w:rFonts w:ascii="Calibri" w:hAnsi="Calibri"/>
          <w:spacing w:val="9"/>
          <w:sz w:val="20"/>
        </w:rPr>
        <w:t xml:space="preserve"> </w:t>
      </w:r>
      <w:r>
        <w:rPr>
          <w:rFonts w:ascii="Calibri" w:hAnsi="Calibri"/>
          <w:spacing w:val="-2"/>
          <w:sz w:val="20"/>
        </w:rPr>
        <w:t>Información</w:t>
      </w:r>
      <w:r>
        <w:rPr>
          <w:rFonts w:ascii="Calibri" w:hAnsi="Calibri"/>
          <w:spacing w:val="11"/>
          <w:sz w:val="20"/>
        </w:rPr>
        <w:t xml:space="preserve"> </w:t>
      </w:r>
      <w:r>
        <w:rPr>
          <w:rFonts w:ascii="Calibri" w:hAnsi="Calibri"/>
          <w:spacing w:val="-2"/>
          <w:sz w:val="20"/>
        </w:rPr>
        <w:t>disponible</w:t>
      </w:r>
      <w:r>
        <w:rPr>
          <w:rFonts w:ascii="Calibri" w:hAnsi="Calibri"/>
          <w:spacing w:val="8"/>
          <w:sz w:val="20"/>
        </w:rPr>
        <w:t xml:space="preserve"> </w:t>
      </w:r>
      <w:r>
        <w:rPr>
          <w:rFonts w:ascii="Calibri" w:hAnsi="Calibri"/>
          <w:spacing w:val="-2"/>
          <w:sz w:val="20"/>
        </w:rPr>
        <w:t>en</w:t>
      </w:r>
      <w:r>
        <w:rPr>
          <w:rFonts w:ascii="Calibri" w:hAnsi="Calibri"/>
          <w:spacing w:val="11"/>
          <w:sz w:val="20"/>
        </w:rPr>
        <w:t xml:space="preserve"> </w:t>
      </w:r>
      <w:r>
        <w:rPr>
          <w:rFonts w:ascii="Calibri" w:hAnsi="Calibri"/>
          <w:spacing w:val="-2"/>
          <w:sz w:val="20"/>
        </w:rPr>
        <w:t>el</w:t>
      </w:r>
      <w:r>
        <w:rPr>
          <w:rFonts w:ascii="Calibri" w:hAnsi="Calibri"/>
          <w:spacing w:val="10"/>
          <w:sz w:val="20"/>
        </w:rPr>
        <w:t xml:space="preserve"> </w:t>
      </w:r>
      <w:r>
        <w:rPr>
          <w:rFonts w:ascii="Calibri" w:hAnsi="Calibri"/>
          <w:spacing w:val="-2"/>
          <w:sz w:val="20"/>
        </w:rPr>
        <w:t>siguiente</w:t>
      </w:r>
      <w:r>
        <w:rPr>
          <w:rFonts w:ascii="Calibri" w:hAnsi="Calibri"/>
          <w:spacing w:val="9"/>
          <w:sz w:val="20"/>
        </w:rPr>
        <w:t xml:space="preserve"> </w:t>
      </w:r>
      <w:r>
        <w:rPr>
          <w:rFonts w:ascii="Calibri" w:hAnsi="Calibri"/>
          <w:spacing w:val="-2"/>
          <w:sz w:val="20"/>
        </w:rPr>
        <w:t>link:</w:t>
      </w:r>
      <w:r>
        <w:rPr>
          <w:rFonts w:ascii="Calibri" w:hAnsi="Calibri"/>
          <w:spacing w:val="17"/>
          <w:sz w:val="20"/>
        </w:rPr>
        <w:t xml:space="preserve"> </w:t>
      </w:r>
      <w:hyperlink r:id="rId12">
        <w:r>
          <w:rPr>
            <w:rFonts w:ascii="Calibri" w:hAnsi="Calibri"/>
            <w:color w:val="0462C1"/>
            <w:spacing w:val="-2"/>
            <w:sz w:val="20"/>
            <w:u w:val="single" w:color="0462C1"/>
          </w:rPr>
          <w:t>https://blog.contraelcancer.es/vitamina-d-</w:t>
        </w:r>
        <w:r>
          <w:rPr>
            <w:rFonts w:ascii="Calibri" w:hAnsi="Calibri"/>
            <w:color w:val="0462C1"/>
            <w:spacing w:val="-4"/>
            <w:sz w:val="20"/>
            <w:u w:val="single" w:color="0462C1"/>
          </w:rPr>
          <w:t>sol/</w:t>
        </w:r>
      </w:hyperlink>
    </w:p>
    <w:p w:rsidR="00F1376F" w:rsidRDefault="00000000">
      <w:pPr>
        <w:spacing w:before="1"/>
        <w:ind w:left="102"/>
        <w:rPr>
          <w:rFonts w:ascii="Calibri" w:hAnsi="Calibri"/>
          <w:sz w:val="18"/>
        </w:rPr>
      </w:pPr>
      <w:r>
        <w:rPr>
          <w:rFonts w:ascii="Calibri" w:hAnsi="Calibri"/>
          <w:position w:val="5"/>
          <w:sz w:val="12"/>
        </w:rPr>
        <w:t>5</w:t>
      </w:r>
      <w:r>
        <w:rPr>
          <w:rFonts w:ascii="Calibri" w:hAnsi="Calibri"/>
          <w:spacing w:val="32"/>
          <w:position w:val="5"/>
          <w:sz w:val="12"/>
        </w:rPr>
        <w:t xml:space="preserve"> </w:t>
      </w:r>
      <w:r>
        <w:rPr>
          <w:rFonts w:ascii="Calibri" w:hAnsi="Calibri"/>
          <w:sz w:val="18"/>
        </w:rPr>
        <w:t>OMS;</w:t>
      </w:r>
      <w:r>
        <w:rPr>
          <w:rFonts w:ascii="Calibri" w:hAnsi="Calibri"/>
          <w:spacing w:val="19"/>
          <w:sz w:val="18"/>
        </w:rPr>
        <w:t xml:space="preserve"> </w:t>
      </w:r>
      <w:r>
        <w:rPr>
          <w:rFonts w:ascii="Calibri" w:hAnsi="Calibri"/>
          <w:sz w:val="18"/>
        </w:rPr>
        <w:t>Información</w:t>
      </w:r>
      <w:r>
        <w:rPr>
          <w:rFonts w:ascii="Calibri" w:hAnsi="Calibri"/>
          <w:spacing w:val="18"/>
          <w:sz w:val="18"/>
        </w:rPr>
        <w:t xml:space="preserve"> </w:t>
      </w:r>
      <w:r>
        <w:rPr>
          <w:rFonts w:ascii="Calibri" w:hAnsi="Calibri"/>
          <w:sz w:val="18"/>
        </w:rPr>
        <w:t>disponible</w:t>
      </w:r>
      <w:r>
        <w:rPr>
          <w:rFonts w:ascii="Calibri" w:hAnsi="Calibri"/>
          <w:spacing w:val="18"/>
          <w:sz w:val="18"/>
        </w:rPr>
        <w:t xml:space="preserve"> </w:t>
      </w:r>
      <w:r>
        <w:rPr>
          <w:rFonts w:ascii="Calibri" w:hAnsi="Calibri"/>
          <w:sz w:val="18"/>
        </w:rPr>
        <w:t>en</w:t>
      </w:r>
      <w:r>
        <w:rPr>
          <w:rFonts w:ascii="Calibri" w:hAnsi="Calibri"/>
          <w:spacing w:val="18"/>
          <w:sz w:val="18"/>
        </w:rPr>
        <w:t xml:space="preserve"> </w:t>
      </w:r>
      <w:r>
        <w:rPr>
          <w:rFonts w:ascii="Calibri" w:hAnsi="Calibri"/>
          <w:sz w:val="18"/>
        </w:rPr>
        <w:t>el</w:t>
      </w:r>
      <w:r>
        <w:rPr>
          <w:rFonts w:ascii="Calibri" w:hAnsi="Calibri"/>
          <w:spacing w:val="18"/>
          <w:sz w:val="18"/>
        </w:rPr>
        <w:t xml:space="preserve"> </w:t>
      </w:r>
      <w:r>
        <w:rPr>
          <w:rFonts w:ascii="Calibri" w:hAnsi="Calibri"/>
          <w:sz w:val="18"/>
        </w:rPr>
        <w:t>siguiente</w:t>
      </w:r>
      <w:r>
        <w:rPr>
          <w:rFonts w:ascii="Calibri" w:hAnsi="Calibri"/>
          <w:spacing w:val="18"/>
          <w:sz w:val="18"/>
        </w:rPr>
        <w:t xml:space="preserve"> </w:t>
      </w:r>
      <w:r>
        <w:rPr>
          <w:rFonts w:ascii="Calibri" w:hAnsi="Calibri"/>
          <w:sz w:val="18"/>
        </w:rPr>
        <w:t>link:</w:t>
      </w:r>
      <w:r>
        <w:rPr>
          <w:rFonts w:ascii="Calibri" w:hAnsi="Calibri"/>
          <w:spacing w:val="21"/>
          <w:sz w:val="18"/>
        </w:rPr>
        <w:t xml:space="preserve"> </w:t>
      </w:r>
      <w:hyperlink r:id="rId13">
        <w:r>
          <w:rPr>
            <w:rFonts w:ascii="Calibri" w:hAnsi="Calibri"/>
            <w:color w:val="0462C1"/>
            <w:sz w:val="18"/>
            <w:u w:val="single" w:color="0462C1"/>
          </w:rPr>
          <w:t>https://www.who.int/es/news-room/fact-sheets/detail/ultraviolet-</w:t>
        </w:r>
      </w:hyperlink>
      <w:r>
        <w:rPr>
          <w:rFonts w:ascii="Calibri" w:hAnsi="Calibri"/>
          <w:color w:val="0462C1"/>
          <w:sz w:val="18"/>
        </w:rPr>
        <w:t xml:space="preserve"> </w:t>
      </w:r>
      <w:hyperlink r:id="rId14">
        <w:r>
          <w:rPr>
            <w:rFonts w:ascii="Calibri" w:hAnsi="Calibri"/>
            <w:color w:val="0462C1"/>
            <w:spacing w:val="-2"/>
            <w:sz w:val="18"/>
            <w:u w:val="single" w:color="0462C1"/>
          </w:rPr>
          <w:t>radiation</w:t>
        </w:r>
      </w:hyperlink>
    </w:p>
    <w:p w:rsidR="00F1376F" w:rsidRDefault="00F1376F">
      <w:pPr>
        <w:rPr>
          <w:rFonts w:ascii="Calibri" w:hAnsi="Calibri"/>
          <w:sz w:val="18"/>
        </w:rPr>
        <w:sectPr w:rsidR="00F1376F" w:rsidSect="00877096">
          <w:pgSz w:w="12250" w:h="18720"/>
          <w:pgMar w:top="1620" w:right="1580" w:bottom="280" w:left="1600" w:header="720" w:footer="720" w:gutter="0"/>
          <w:cols w:space="720"/>
        </w:sectPr>
      </w:pPr>
    </w:p>
    <w:p w:rsidR="00F1376F" w:rsidRDefault="00000000">
      <w:pPr>
        <w:pStyle w:val="Textoindependiente"/>
        <w:spacing w:before="72"/>
        <w:ind w:left="102"/>
        <w:jc w:val="both"/>
      </w:pPr>
      <w:r>
        <w:lastRenderedPageBreak/>
        <w:t>Por</w:t>
      </w:r>
      <w:r>
        <w:rPr>
          <w:spacing w:val="-5"/>
        </w:rPr>
        <w:t xml:space="preserve"> </w:t>
      </w:r>
      <w:r>
        <w:t>lo</w:t>
      </w:r>
      <w:r>
        <w:rPr>
          <w:spacing w:val="-3"/>
        </w:rPr>
        <w:t xml:space="preserve"> </w:t>
      </w:r>
      <w:r>
        <w:t>anteriormente</w:t>
      </w:r>
      <w:r>
        <w:rPr>
          <w:spacing w:val="-4"/>
        </w:rPr>
        <w:t xml:space="preserve"> </w:t>
      </w:r>
      <w:r>
        <w:t>expuesto,</w:t>
      </w:r>
      <w:r>
        <w:rPr>
          <w:spacing w:val="-5"/>
        </w:rPr>
        <w:t xml:space="preserve"> </w:t>
      </w:r>
      <w:r>
        <w:t>es</w:t>
      </w:r>
      <w:r>
        <w:rPr>
          <w:spacing w:val="1"/>
        </w:rPr>
        <w:t xml:space="preserve"> </w:t>
      </w:r>
      <w:r>
        <w:t>que venimos</w:t>
      </w:r>
      <w:r>
        <w:rPr>
          <w:spacing w:val="-3"/>
        </w:rPr>
        <w:t xml:space="preserve"> </w:t>
      </w:r>
      <w:r>
        <w:t>en</w:t>
      </w:r>
      <w:r>
        <w:rPr>
          <w:spacing w:val="-5"/>
        </w:rPr>
        <w:t xml:space="preserve"> </w:t>
      </w:r>
      <w:r>
        <w:t>solicitar</w:t>
      </w:r>
      <w:r>
        <w:rPr>
          <w:spacing w:val="-3"/>
        </w:rPr>
        <w:t xml:space="preserve"> </w:t>
      </w:r>
      <w:r>
        <w:t>lo</w:t>
      </w:r>
      <w:r>
        <w:rPr>
          <w:spacing w:val="-2"/>
        </w:rPr>
        <w:t xml:space="preserve"> siguiente:</w:t>
      </w:r>
    </w:p>
    <w:p w:rsidR="00F1376F" w:rsidRDefault="00F1376F">
      <w:pPr>
        <w:pStyle w:val="Textoindependiente"/>
      </w:pPr>
    </w:p>
    <w:p w:rsidR="00F1376F" w:rsidRDefault="00F1376F">
      <w:pPr>
        <w:pStyle w:val="Textoindependiente"/>
        <w:spacing w:before="206"/>
      </w:pPr>
    </w:p>
    <w:p w:rsidR="00F1376F" w:rsidRDefault="00000000">
      <w:pPr>
        <w:pStyle w:val="Ttulo1"/>
      </w:pPr>
      <w:r>
        <w:t>PROYECTO</w:t>
      </w:r>
      <w:r>
        <w:rPr>
          <w:spacing w:val="-4"/>
        </w:rPr>
        <w:t xml:space="preserve"> </w:t>
      </w:r>
      <w:r>
        <w:t>DE</w:t>
      </w:r>
      <w:r>
        <w:rPr>
          <w:spacing w:val="-4"/>
        </w:rPr>
        <w:t xml:space="preserve"> </w:t>
      </w:r>
      <w:r>
        <w:rPr>
          <w:spacing w:val="-5"/>
        </w:rPr>
        <w:t>LEY</w:t>
      </w:r>
    </w:p>
    <w:p w:rsidR="00F1376F" w:rsidRDefault="00F1376F">
      <w:pPr>
        <w:pStyle w:val="Textoindependiente"/>
        <w:rPr>
          <w:b/>
        </w:rPr>
      </w:pPr>
    </w:p>
    <w:p w:rsidR="00F1376F" w:rsidRDefault="00F1376F">
      <w:pPr>
        <w:pStyle w:val="Textoindependiente"/>
        <w:spacing w:before="207"/>
        <w:rPr>
          <w:b/>
        </w:rPr>
      </w:pPr>
    </w:p>
    <w:p w:rsidR="00F1376F" w:rsidRDefault="00000000">
      <w:pPr>
        <w:spacing w:line="276" w:lineRule="auto"/>
        <w:ind w:left="102" w:right="121"/>
        <w:jc w:val="both"/>
        <w:rPr>
          <w:b/>
          <w:sz w:val="24"/>
        </w:rPr>
      </w:pPr>
      <w:r>
        <w:rPr>
          <w:b/>
          <w:sz w:val="24"/>
        </w:rPr>
        <w:t xml:space="preserve">Modifica el DFL 2 que fija texto refundido, coordinado y sistematizado de la ley nº20.370, en su artículo 10, incorporando una letra g) en el siguiente </w:t>
      </w:r>
      <w:r>
        <w:rPr>
          <w:b/>
          <w:spacing w:val="-2"/>
          <w:sz w:val="24"/>
        </w:rPr>
        <w:t>tenor:</w:t>
      </w:r>
    </w:p>
    <w:p w:rsidR="00F1376F" w:rsidRDefault="00000000">
      <w:pPr>
        <w:spacing w:before="200" w:line="276" w:lineRule="auto"/>
        <w:ind w:left="102" w:right="115"/>
        <w:jc w:val="both"/>
        <w:rPr>
          <w:i/>
          <w:sz w:val="24"/>
        </w:rPr>
      </w:pPr>
      <w:r>
        <w:rPr>
          <w:noProof/>
        </w:rPr>
        <w:drawing>
          <wp:anchor distT="0" distB="0" distL="0" distR="0" simplePos="0" relativeHeight="15731200" behindDoc="0" locked="0" layoutInCell="1" allowOverlap="1">
            <wp:simplePos x="0" y="0"/>
            <wp:positionH relativeFrom="page">
              <wp:posOffset>2834004</wp:posOffset>
            </wp:positionH>
            <wp:positionV relativeFrom="paragraph">
              <wp:posOffset>1051319</wp:posOffset>
            </wp:positionV>
            <wp:extent cx="1997074" cy="1395730"/>
            <wp:effectExtent l="0" t="0" r="0" b="0"/>
            <wp:wrapNone/>
            <wp:docPr id="7" name="Image 7" descr="C:\Users\Rodrigo\Desktop\INFORMATICA 2018\GRAFICAS\FIRMAS_2017\firmas_ftransp\hd_jm-castr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Rodrigo\Desktop\INFORMATICA 2018\GRAFICAS\FIRMAS_2017\firmas_ftransp\hd_jm-castro.png"/>
                    <pic:cNvPicPr/>
                  </pic:nvPicPr>
                  <pic:blipFill>
                    <a:blip r:embed="rId15" cstate="print"/>
                    <a:stretch>
                      <a:fillRect/>
                    </a:stretch>
                  </pic:blipFill>
                  <pic:spPr>
                    <a:xfrm>
                      <a:off x="0" y="0"/>
                      <a:ext cx="1997074" cy="1395730"/>
                    </a:xfrm>
                    <a:prstGeom prst="rect">
                      <a:avLst/>
                    </a:prstGeom>
                  </pic:spPr>
                </pic:pic>
              </a:graphicData>
            </a:graphic>
          </wp:anchor>
        </w:drawing>
      </w:r>
      <w:r>
        <w:rPr>
          <w:b/>
          <w:sz w:val="24"/>
        </w:rPr>
        <w:t xml:space="preserve">g): </w:t>
      </w:r>
      <w:r>
        <w:rPr>
          <w:b/>
          <w:i/>
          <w:sz w:val="24"/>
        </w:rPr>
        <w:t>“L</w:t>
      </w:r>
      <w:r>
        <w:rPr>
          <w:i/>
          <w:sz w:val="24"/>
        </w:rPr>
        <w:t>os establecimientos educacionales propenderán siempre brindar espacios al aire libre con sombra, a fin de dar protección de la radiación UV”.</w:t>
      </w:r>
    </w:p>
    <w:p w:rsidR="00F1376F" w:rsidRDefault="00F1376F">
      <w:pPr>
        <w:pStyle w:val="Textoindependiente"/>
        <w:rPr>
          <w:i/>
        </w:rPr>
      </w:pPr>
    </w:p>
    <w:p w:rsidR="00F1376F" w:rsidRDefault="00F1376F">
      <w:pPr>
        <w:pStyle w:val="Textoindependiente"/>
        <w:rPr>
          <w:i/>
        </w:rPr>
      </w:pPr>
    </w:p>
    <w:p w:rsidR="00F1376F" w:rsidRDefault="00F1376F">
      <w:pPr>
        <w:pStyle w:val="Textoindependiente"/>
        <w:rPr>
          <w:i/>
        </w:rPr>
      </w:pPr>
    </w:p>
    <w:p w:rsidR="00F1376F" w:rsidRDefault="00F1376F">
      <w:pPr>
        <w:pStyle w:val="Textoindependiente"/>
        <w:rPr>
          <w:i/>
        </w:rPr>
      </w:pPr>
    </w:p>
    <w:p w:rsidR="00F1376F" w:rsidRDefault="00F1376F">
      <w:pPr>
        <w:pStyle w:val="Textoindependiente"/>
        <w:rPr>
          <w:i/>
        </w:rPr>
      </w:pPr>
    </w:p>
    <w:p w:rsidR="00F1376F" w:rsidRDefault="00F1376F">
      <w:pPr>
        <w:pStyle w:val="Textoindependiente"/>
        <w:rPr>
          <w:i/>
        </w:rPr>
      </w:pPr>
    </w:p>
    <w:p w:rsidR="00F1376F" w:rsidRDefault="00F1376F">
      <w:pPr>
        <w:pStyle w:val="Textoindependiente"/>
        <w:rPr>
          <w:i/>
        </w:rPr>
      </w:pPr>
    </w:p>
    <w:p w:rsidR="00F1376F" w:rsidRDefault="00F1376F">
      <w:pPr>
        <w:pStyle w:val="Textoindependiente"/>
        <w:spacing w:before="61"/>
        <w:rPr>
          <w:i/>
        </w:rPr>
      </w:pPr>
    </w:p>
    <w:p w:rsidR="00F1376F" w:rsidRDefault="00000000">
      <w:pPr>
        <w:ind w:left="2617"/>
        <w:rPr>
          <w:b/>
        </w:rPr>
      </w:pPr>
      <w:r>
        <w:rPr>
          <w:b/>
        </w:rPr>
        <w:t>JOSÉ</w:t>
      </w:r>
      <w:r>
        <w:rPr>
          <w:b/>
          <w:spacing w:val="-7"/>
        </w:rPr>
        <w:t xml:space="preserve"> </w:t>
      </w:r>
      <w:r>
        <w:rPr>
          <w:b/>
        </w:rPr>
        <w:t>MIGUEL</w:t>
      </w:r>
      <w:r>
        <w:rPr>
          <w:b/>
          <w:spacing w:val="-4"/>
        </w:rPr>
        <w:t xml:space="preserve"> </w:t>
      </w:r>
      <w:r>
        <w:rPr>
          <w:b/>
        </w:rPr>
        <w:t>CASTRO</w:t>
      </w:r>
      <w:r>
        <w:rPr>
          <w:b/>
          <w:spacing w:val="-1"/>
        </w:rPr>
        <w:t xml:space="preserve"> </w:t>
      </w:r>
      <w:r>
        <w:rPr>
          <w:b/>
          <w:spacing w:val="-2"/>
        </w:rPr>
        <w:t>BASCUÑÁN</w:t>
      </w:r>
    </w:p>
    <w:p w:rsidR="00F1376F" w:rsidRDefault="00000000">
      <w:pPr>
        <w:spacing w:before="2"/>
        <w:ind w:left="2776"/>
        <w:rPr>
          <w:b/>
        </w:rPr>
      </w:pPr>
      <w:r>
        <w:rPr>
          <w:b/>
        </w:rPr>
        <w:t>H.</w:t>
      </w:r>
      <w:r>
        <w:rPr>
          <w:b/>
          <w:spacing w:val="-3"/>
        </w:rPr>
        <w:t xml:space="preserve"> </w:t>
      </w:r>
      <w:r>
        <w:rPr>
          <w:b/>
        </w:rPr>
        <w:t>DIPUTADO</w:t>
      </w:r>
      <w:r>
        <w:rPr>
          <w:b/>
          <w:spacing w:val="-3"/>
        </w:rPr>
        <w:t xml:space="preserve"> </w:t>
      </w:r>
      <w:r>
        <w:rPr>
          <w:b/>
        </w:rPr>
        <w:t>DE</w:t>
      </w:r>
      <w:r>
        <w:rPr>
          <w:b/>
          <w:spacing w:val="-3"/>
        </w:rPr>
        <w:t xml:space="preserve"> </w:t>
      </w:r>
      <w:r>
        <w:rPr>
          <w:b/>
        </w:rPr>
        <w:t>LA</w:t>
      </w:r>
      <w:r>
        <w:rPr>
          <w:b/>
          <w:spacing w:val="-2"/>
        </w:rPr>
        <w:t xml:space="preserve"> REPÚBLICA</w:t>
      </w:r>
    </w:p>
    <w:sectPr w:rsidR="00F1376F">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5E49"/>
    <w:multiLevelType w:val="hybridMultilevel"/>
    <w:tmpl w:val="E0F0FFB8"/>
    <w:lvl w:ilvl="0" w:tplc="BD6C480A">
      <w:start w:val="1"/>
      <w:numFmt w:val="decimal"/>
      <w:lvlText w:val="%1."/>
      <w:lvlJc w:val="left"/>
      <w:pPr>
        <w:ind w:left="102" w:hanging="377"/>
        <w:jc w:val="left"/>
      </w:pPr>
      <w:rPr>
        <w:rFonts w:ascii="Arial" w:eastAsia="Arial" w:hAnsi="Arial" w:cs="Arial" w:hint="default"/>
        <w:b w:val="0"/>
        <w:bCs w:val="0"/>
        <w:i w:val="0"/>
        <w:iCs w:val="0"/>
        <w:spacing w:val="0"/>
        <w:w w:val="99"/>
        <w:sz w:val="24"/>
        <w:szCs w:val="24"/>
        <w:lang w:val="es-ES" w:eastAsia="en-US" w:bidi="ar-SA"/>
      </w:rPr>
    </w:lvl>
    <w:lvl w:ilvl="1" w:tplc="FD2C39D2">
      <w:numFmt w:val="bullet"/>
      <w:lvlText w:val="•"/>
      <w:lvlJc w:val="left"/>
      <w:pPr>
        <w:ind w:left="996" w:hanging="377"/>
      </w:pPr>
      <w:rPr>
        <w:rFonts w:hint="default"/>
        <w:lang w:val="es-ES" w:eastAsia="en-US" w:bidi="ar-SA"/>
      </w:rPr>
    </w:lvl>
    <w:lvl w:ilvl="2" w:tplc="A7CCC15A">
      <w:numFmt w:val="bullet"/>
      <w:lvlText w:val="•"/>
      <w:lvlJc w:val="left"/>
      <w:pPr>
        <w:ind w:left="1893" w:hanging="377"/>
      </w:pPr>
      <w:rPr>
        <w:rFonts w:hint="default"/>
        <w:lang w:val="es-ES" w:eastAsia="en-US" w:bidi="ar-SA"/>
      </w:rPr>
    </w:lvl>
    <w:lvl w:ilvl="3" w:tplc="32C2B448">
      <w:numFmt w:val="bullet"/>
      <w:lvlText w:val="•"/>
      <w:lvlJc w:val="left"/>
      <w:pPr>
        <w:ind w:left="2790" w:hanging="377"/>
      </w:pPr>
      <w:rPr>
        <w:rFonts w:hint="default"/>
        <w:lang w:val="es-ES" w:eastAsia="en-US" w:bidi="ar-SA"/>
      </w:rPr>
    </w:lvl>
    <w:lvl w:ilvl="4" w:tplc="AD4CBD70">
      <w:numFmt w:val="bullet"/>
      <w:lvlText w:val="•"/>
      <w:lvlJc w:val="left"/>
      <w:pPr>
        <w:ind w:left="3686" w:hanging="377"/>
      </w:pPr>
      <w:rPr>
        <w:rFonts w:hint="default"/>
        <w:lang w:val="es-ES" w:eastAsia="en-US" w:bidi="ar-SA"/>
      </w:rPr>
    </w:lvl>
    <w:lvl w:ilvl="5" w:tplc="0F7A188E">
      <w:numFmt w:val="bullet"/>
      <w:lvlText w:val="•"/>
      <w:lvlJc w:val="left"/>
      <w:pPr>
        <w:ind w:left="4583" w:hanging="377"/>
      </w:pPr>
      <w:rPr>
        <w:rFonts w:hint="default"/>
        <w:lang w:val="es-ES" w:eastAsia="en-US" w:bidi="ar-SA"/>
      </w:rPr>
    </w:lvl>
    <w:lvl w:ilvl="6" w:tplc="74CC2A2A">
      <w:numFmt w:val="bullet"/>
      <w:lvlText w:val="•"/>
      <w:lvlJc w:val="left"/>
      <w:pPr>
        <w:ind w:left="5480" w:hanging="377"/>
      </w:pPr>
      <w:rPr>
        <w:rFonts w:hint="default"/>
        <w:lang w:val="es-ES" w:eastAsia="en-US" w:bidi="ar-SA"/>
      </w:rPr>
    </w:lvl>
    <w:lvl w:ilvl="7" w:tplc="06CAE902">
      <w:numFmt w:val="bullet"/>
      <w:lvlText w:val="•"/>
      <w:lvlJc w:val="left"/>
      <w:pPr>
        <w:ind w:left="6377" w:hanging="377"/>
      </w:pPr>
      <w:rPr>
        <w:rFonts w:hint="default"/>
        <w:lang w:val="es-ES" w:eastAsia="en-US" w:bidi="ar-SA"/>
      </w:rPr>
    </w:lvl>
    <w:lvl w:ilvl="8" w:tplc="7D9C5EEA">
      <w:numFmt w:val="bullet"/>
      <w:lvlText w:val="•"/>
      <w:lvlJc w:val="left"/>
      <w:pPr>
        <w:ind w:left="7273" w:hanging="377"/>
      </w:pPr>
      <w:rPr>
        <w:rFonts w:hint="default"/>
        <w:lang w:val="es-ES" w:eastAsia="en-US" w:bidi="ar-SA"/>
      </w:rPr>
    </w:lvl>
  </w:abstractNum>
  <w:num w:numId="1" w16cid:durableId="30940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6F"/>
    <w:rsid w:val="00877096"/>
    <w:rsid w:val="009E02A7"/>
    <w:rsid w:val="00F137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2F2E2-5BA3-4766-A2E1-174BBDCF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right="1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righ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oticias.bcn.cl/noticias_view_h_p1?carpeta=39315177" TargetMode="External"/><Relationship Id="rId13" Type="http://schemas.openxmlformats.org/officeDocument/2006/relationships/hyperlink" Target="https://www.who.int/es/news-room/fact-sheets/detail/ultraviolet-radiation" TargetMode="External"/><Relationship Id="rId3" Type="http://schemas.openxmlformats.org/officeDocument/2006/relationships/settings" Target="settings.xml"/><Relationship Id="rId7" Type="http://schemas.openxmlformats.org/officeDocument/2006/relationships/hyperlink" Target="https://www.unicef.org/chile/historias/hay-que-aprovechar-el-espacio-al-aire-libre-para-jugar-y-conectarse-con-otros-ni%C3%B1os-y" TargetMode="External"/><Relationship Id="rId12" Type="http://schemas.openxmlformats.org/officeDocument/2006/relationships/hyperlink" Target="https://blog.contraelcancer.es/vitamina-d-s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icef.org/chile/historias/hay-que-aprovechar-el-espacio-al-aire-libre-para-jugar-y-conectarse-con-otros-ni%C3%B1os-y"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minsal.cl/wp-content/uploads/2019/01/2019.01.23_PLAN-NACIONAL-DE-CANCER_web.pdf" TargetMode="External"/><Relationship Id="rId4" Type="http://schemas.openxmlformats.org/officeDocument/2006/relationships/webSettings" Target="webSettings.xml"/><Relationship Id="rId9" Type="http://schemas.openxmlformats.org/officeDocument/2006/relationships/hyperlink" Target="https://www.minsal.cl/wp-content/uploads/2019/01/2019.01.23_PLAN-NACIONAL-DE-CANCER_web.pdf" TargetMode="External"/><Relationship Id="rId14" Type="http://schemas.openxmlformats.org/officeDocument/2006/relationships/hyperlink" Target="https://www.who.int/es/news-room/fact-sheets/detail/ultraviolet-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5241</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2024-01-10T12:28:00Z</dcterms:created>
  <dcterms:modified xsi:type="dcterms:W3CDTF">2024-03-05T16:00:00Z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LTSC</vt:lpwstr>
  </property>
  <property fmtid="{D5CDD505-2E9C-101B-9397-08002B2CF9AE}" pid="4" name="LastSaved">
    <vt:filetime>2024-01-10T00:00:00Z</vt:filetime>
  </property>
  <property fmtid="{D5CDD505-2E9C-101B-9397-08002B2CF9AE}" pid="5" name="Producer">
    <vt:lpwstr>Microsoft® Word LTSC</vt:lpwstr>
  </property>
</Properties>
</file>