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15DB" w:rsidRDefault="00000000">
      <w:pPr>
        <w:pStyle w:val="Textoindependiente"/>
        <w:ind w:left="378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34969" cy="97545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969" cy="97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5DB" w:rsidRDefault="003A15DB">
      <w:pPr>
        <w:pStyle w:val="Textoindependiente"/>
        <w:spacing w:before="65"/>
        <w:rPr>
          <w:rFonts w:ascii="Times New Roman"/>
          <w:sz w:val="20"/>
        </w:rPr>
      </w:pPr>
    </w:p>
    <w:p w:rsidR="003A15DB" w:rsidRDefault="003A15DB">
      <w:pPr>
        <w:rPr>
          <w:rFonts w:ascii="Times New Roman"/>
          <w:sz w:val="20"/>
        </w:rPr>
        <w:sectPr w:rsidR="003A15DB" w:rsidSect="0004155D">
          <w:footerReference w:type="default" r:id="rId7"/>
          <w:type w:val="continuous"/>
          <w:pgSz w:w="12240" w:h="15840"/>
          <w:pgMar w:top="1420" w:right="1580" w:bottom="1200" w:left="1600" w:header="0" w:footer="1000" w:gutter="0"/>
          <w:pgNumType w:start="1"/>
          <w:cols w:space="720"/>
        </w:sectPr>
      </w:pPr>
    </w:p>
    <w:p w:rsidR="003A15DB" w:rsidRDefault="003A15DB">
      <w:pPr>
        <w:pStyle w:val="Textoindependiente"/>
        <w:rPr>
          <w:rFonts w:ascii="Times New Roman"/>
          <w:sz w:val="24"/>
        </w:rPr>
      </w:pPr>
    </w:p>
    <w:p w:rsidR="003A15DB" w:rsidRDefault="003A15DB">
      <w:pPr>
        <w:pStyle w:val="Textoindependiente"/>
        <w:spacing w:before="153"/>
        <w:rPr>
          <w:rFonts w:ascii="Times New Roman"/>
          <w:sz w:val="24"/>
        </w:rPr>
      </w:pPr>
    </w:p>
    <w:p w:rsidR="003A15DB" w:rsidRDefault="00000000">
      <w:pPr>
        <w:ind w:left="102"/>
        <w:rPr>
          <w:b/>
          <w:sz w:val="24"/>
        </w:rPr>
      </w:pPr>
      <w:r>
        <w:rPr>
          <w:b/>
          <w:spacing w:val="-2"/>
          <w:sz w:val="24"/>
          <w:u w:val="single"/>
        </w:rPr>
        <w:t>Antecedentes</w:t>
      </w:r>
    </w:p>
    <w:p w:rsidR="003A15DB" w:rsidRDefault="00000000">
      <w:pPr>
        <w:spacing w:before="52"/>
        <w:ind w:left="4" w:right="2839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Proyecto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ley</w:t>
      </w:r>
    </w:p>
    <w:p w:rsidR="003A15DB" w:rsidRDefault="00000000">
      <w:pPr>
        <w:spacing w:before="40"/>
        <w:ind w:right="2839"/>
        <w:jc w:val="center"/>
        <w:rPr>
          <w:b/>
          <w:sz w:val="24"/>
        </w:rPr>
      </w:pPr>
      <w:r>
        <w:rPr>
          <w:b/>
          <w:sz w:val="24"/>
        </w:rPr>
        <w:t>“Inembargabilidad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viviendas”</w:t>
      </w:r>
    </w:p>
    <w:p w:rsidR="003A15DB" w:rsidRDefault="003A15DB">
      <w:pPr>
        <w:jc w:val="center"/>
        <w:rPr>
          <w:sz w:val="24"/>
        </w:rPr>
        <w:sectPr w:rsidR="003A15DB" w:rsidSect="0004155D">
          <w:type w:val="continuous"/>
          <w:pgSz w:w="12240" w:h="15840"/>
          <w:pgMar w:top="1420" w:right="1580" w:bottom="1200" w:left="1600" w:header="0" w:footer="1000" w:gutter="0"/>
          <w:cols w:num="2" w:space="720" w:equalWidth="0">
            <w:col w:w="1552" w:space="1266"/>
            <w:col w:w="6242"/>
          </w:cols>
        </w:sectPr>
      </w:pPr>
    </w:p>
    <w:p w:rsidR="003A15DB" w:rsidRDefault="003A15DB">
      <w:pPr>
        <w:pStyle w:val="Textoindependiente"/>
        <w:spacing w:before="82"/>
        <w:rPr>
          <w:b/>
        </w:rPr>
      </w:pPr>
    </w:p>
    <w:p w:rsidR="003A15DB" w:rsidRDefault="00000000">
      <w:pPr>
        <w:pStyle w:val="Textoindependiente"/>
        <w:spacing w:before="1" w:line="360" w:lineRule="auto"/>
        <w:ind w:left="102" w:right="118"/>
        <w:jc w:val="both"/>
      </w:pPr>
      <w:r>
        <w:rPr>
          <w:w w:val="115"/>
        </w:rPr>
        <w:t>Actualmente</w:t>
      </w:r>
      <w:r>
        <w:rPr>
          <w:spacing w:val="-2"/>
          <w:w w:val="115"/>
        </w:rPr>
        <w:t xml:space="preserve"> </w:t>
      </w:r>
      <w:r>
        <w:rPr>
          <w:w w:val="115"/>
        </w:rPr>
        <w:t>existen</w:t>
      </w:r>
      <w:r>
        <w:rPr>
          <w:spacing w:val="-3"/>
          <w:w w:val="115"/>
        </w:rPr>
        <w:t xml:space="preserve"> </w:t>
      </w:r>
      <w:r>
        <w:rPr>
          <w:w w:val="115"/>
        </w:rPr>
        <w:t>razones</w:t>
      </w:r>
      <w:r>
        <w:rPr>
          <w:spacing w:val="-4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 xml:space="preserve"> </w:t>
      </w:r>
      <w:r>
        <w:rPr>
          <w:w w:val="115"/>
        </w:rPr>
        <w:t>justicia</w:t>
      </w:r>
      <w:r>
        <w:rPr>
          <w:spacing w:val="-4"/>
          <w:w w:val="115"/>
        </w:rPr>
        <w:t xml:space="preserve"> </w:t>
      </w:r>
      <w:r>
        <w:rPr>
          <w:w w:val="115"/>
        </w:rPr>
        <w:t>y</w:t>
      </w:r>
      <w:r>
        <w:rPr>
          <w:spacing w:val="-3"/>
          <w:w w:val="115"/>
        </w:rPr>
        <w:t xml:space="preserve"> </w:t>
      </w:r>
      <w:r>
        <w:rPr>
          <w:w w:val="115"/>
        </w:rPr>
        <w:t>solidaridad</w:t>
      </w:r>
      <w:r>
        <w:rPr>
          <w:spacing w:val="-3"/>
          <w:w w:val="115"/>
        </w:rPr>
        <w:t xml:space="preserve"> </w:t>
      </w:r>
      <w:r>
        <w:rPr>
          <w:w w:val="115"/>
        </w:rPr>
        <w:t>social, que</w:t>
      </w:r>
      <w:r>
        <w:rPr>
          <w:spacing w:val="-3"/>
          <w:w w:val="115"/>
        </w:rPr>
        <w:t xml:space="preserve"> </w:t>
      </w:r>
      <w:r>
        <w:rPr>
          <w:w w:val="115"/>
        </w:rPr>
        <w:t>exigen</w:t>
      </w:r>
      <w:r>
        <w:rPr>
          <w:spacing w:val="-3"/>
          <w:w w:val="115"/>
        </w:rPr>
        <w:t xml:space="preserve"> </w:t>
      </w:r>
      <w:r>
        <w:rPr>
          <w:w w:val="115"/>
        </w:rPr>
        <w:t>incorporar al régimen de inembargabilidad regulado en nuestra legislación, a determinadas viviendas que cumplen el importantísimo rol de servir de sustento material y habitacional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w w:val="115"/>
        </w:rPr>
        <w:t>las</w:t>
      </w:r>
      <w:r>
        <w:rPr>
          <w:spacing w:val="-2"/>
          <w:w w:val="115"/>
        </w:rPr>
        <w:t xml:space="preserve"> </w:t>
      </w:r>
      <w:r>
        <w:rPr>
          <w:w w:val="115"/>
        </w:rPr>
        <w:t>personas</w:t>
      </w:r>
      <w:r>
        <w:rPr>
          <w:spacing w:val="-2"/>
          <w:w w:val="115"/>
        </w:rPr>
        <w:t xml:space="preserve"> </w:t>
      </w:r>
      <w:r>
        <w:rPr>
          <w:w w:val="115"/>
        </w:rPr>
        <w:t>y/o</w:t>
      </w:r>
      <w:r>
        <w:rPr>
          <w:spacing w:val="-1"/>
          <w:w w:val="115"/>
        </w:rPr>
        <w:t xml:space="preserve"> </w:t>
      </w:r>
      <w:r>
        <w:rPr>
          <w:w w:val="115"/>
        </w:rPr>
        <w:t>sus</w:t>
      </w:r>
      <w:r>
        <w:rPr>
          <w:spacing w:val="-5"/>
          <w:w w:val="115"/>
        </w:rPr>
        <w:t xml:space="preserve"> </w:t>
      </w:r>
      <w:r>
        <w:rPr>
          <w:w w:val="115"/>
        </w:rPr>
        <w:t>familias. Rol</w:t>
      </w:r>
      <w:r>
        <w:rPr>
          <w:spacing w:val="-1"/>
          <w:w w:val="115"/>
        </w:rPr>
        <w:t xml:space="preserve"> </w:t>
      </w:r>
      <w:r>
        <w:rPr>
          <w:w w:val="115"/>
        </w:rPr>
        <w:t>que</w:t>
      </w:r>
      <w:r>
        <w:rPr>
          <w:spacing w:val="-2"/>
          <w:w w:val="115"/>
        </w:rPr>
        <w:t xml:space="preserve"> </w:t>
      </w:r>
      <w:r>
        <w:rPr>
          <w:w w:val="115"/>
        </w:rPr>
        <w:t>hoy</w:t>
      </w:r>
      <w:r>
        <w:rPr>
          <w:spacing w:val="-1"/>
          <w:w w:val="115"/>
        </w:rPr>
        <w:t xml:space="preserve"> </w:t>
      </w:r>
      <w:r>
        <w:rPr>
          <w:w w:val="115"/>
        </w:rPr>
        <w:t>en día cobra</w:t>
      </w:r>
      <w:r>
        <w:rPr>
          <w:spacing w:val="-3"/>
          <w:w w:val="115"/>
        </w:rPr>
        <w:t xml:space="preserve"> </w:t>
      </w:r>
      <w:r>
        <w:rPr>
          <w:w w:val="115"/>
        </w:rPr>
        <w:t xml:space="preserve">aún mayor </w:t>
      </w:r>
      <w:r>
        <w:rPr>
          <w:w w:val="110"/>
        </w:rPr>
        <w:t xml:space="preserve">importancia por la disminución del poder adquisitivo de los chilenos y chilenas para </w:t>
      </w:r>
      <w:r>
        <w:rPr>
          <w:w w:val="115"/>
        </w:rPr>
        <w:t>adquirir viviendas, las altas tasas de interés que se están cobrando por parte de las instituciones</w:t>
      </w:r>
      <w:r>
        <w:rPr>
          <w:spacing w:val="-17"/>
          <w:w w:val="115"/>
        </w:rPr>
        <w:t xml:space="preserve"> </w:t>
      </w:r>
      <w:r>
        <w:rPr>
          <w:w w:val="115"/>
        </w:rPr>
        <w:t>financieras,</w:t>
      </w:r>
      <w:r>
        <w:rPr>
          <w:spacing w:val="-16"/>
          <w:w w:val="115"/>
        </w:rPr>
        <w:t xml:space="preserve"> </w:t>
      </w:r>
      <w:r>
        <w:rPr>
          <w:w w:val="115"/>
        </w:rPr>
        <w:t>así</w:t>
      </w:r>
      <w:r>
        <w:rPr>
          <w:spacing w:val="-16"/>
          <w:w w:val="115"/>
        </w:rPr>
        <w:t xml:space="preserve"> </w:t>
      </w:r>
      <w:r>
        <w:rPr>
          <w:w w:val="115"/>
        </w:rPr>
        <w:t>como</w:t>
      </w:r>
      <w:r>
        <w:rPr>
          <w:spacing w:val="-16"/>
          <w:w w:val="115"/>
        </w:rPr>
        <w:t xml:space="preserve"> </w:t>
      </w:r>
      <w:r>
        <w:rPr>
          <w:w w:val="115"/>
        </w:rPr>
        <w:t>también,</w:t>
      </w:r>
      <w:r>
        <w:rPr>
          <w:spacing w:val="-16"/>
          <w:w w:val="115"/>
        </w:rPr>
        <w:t xml:space="preserve"> </w:t>
      </w:r>
      <w:r>
        <w:rPr>
          <w:w w:val="115"/>
        </w:rPr>
        <w:t>por</w:t>
      </w:r>
      <w:r>
        <w:rPr>
          <w:spacing w:val="-16"/>
          <w:w w:val="115"/>
        </w:rPr>
        <w:t xml:space="preserve"> </w:t>
      </w:r>
      <w:r>
        <w:rPr>
          <w:w w:val="115"/>
        </w:rPr>
        <w:t>la</w:t>
      </w:r>
      <w:r>
        <w:rPr>
          <w:spacing w:val="-16"/>
          <w:w w:val="115"/>
        </w:rPr>
        <w:t xml:space="preserve"> </w:t>
      </w:r>
      <w:r>
        <w:rPr>
          <w:w w:val="115"/>
        </w:rPr>
        <w:t>escasez</w:t>
      </w:r>
      <w:r>
        <w:rPr>
          <w:spacing w:val="18"/>
          <w:w w:val="115"/>
        </w:rPr>
        <w:t xml:space="preserve"> </w:t>
      </w:r>
      <w:r>
        <w:rPr>
          <w:w w:val="115"/>
        </w:rPr>
        <w:t>de</w:t>
      </w:r>
      <w:r>
        <w:rPr>
          <w:spacing w:val="-16"/>
          <w:w w:val="115"/>
        </w:rPr>
        <w:t xml:space="preserve"> </w:t>
      </w:r>
      <w:r>
        <w:rPr>
          <w:w w:val="115"/>
        </w:rPr>
        <w:t>viviendas</w:t>
      </w:r>
      <w:r>
        <w:rPr>
          <w:spacing w:val="-16"/>
          <w:w w:val="115"/>
        </w:rPr>
        <w:t xml:space="preserve"> </w:t>
      </w:r>
      <w:r>
        <w:rPr>
          <w:w w:val="115"/>
        </w:rPr>
        <w:t>que</w:t>
      </w:r>
      <w:r>
        <w:rPr>
          <w:spacing w:val="-16"/>
          <w:w w:val="115"/>
        </w:rPr>
        <w:t xml:space="preserve"> </w:t>
      </w:r>
      <w:r>
        <w:rPr>
          <w:w w:val="115"/>
        </w:rPr>
        <w:t>se</w:t>
      </w:r>
      <w:r>
        <w:rPr>
          <w:spacing w:val="-14"/>
          <w:w w:val="115"/>
        </w:rPr>
        <w:t xml:space="preserve"> </w:t>
      </w:r>
      <w:r>
        <w:rPr>
          <w:w w:val="115"/>
        </w:rPr>
        <w:t>viene arrastrando en nuestro país en los últimos años.</w:t>
      </w:r>
    </w:p>
    <w:p w:rsidR="003A15DB" w:rsidRDefault="00000000">
      <w:pPr>
        <w:spacing w:before="198" w:line="360" w:lineRule="auto"/>
        <w:ind w:left="102" w:right="117"/>
        <w:jc w:val="both"/>
        <w:rPr>
          <w:sz w:val="24"/>
        </w:rPr>
      </w:pPr>
      <w:r>
        <w:rPr>
          <w:sz w:val="24"/>
        </w:rPr>
        <w:t>Según los resultados de la encuesta Casen-Vivienda 2022 y la nueva metodología aplicada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Ministerio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Vivienda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Urbanismo,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déficit</w:t>
      </w:r>
      <w:r>
        <w:rPr>
          <w:spacing w:val="-6"/>
          <w:sz w:val="24"/>
        </w:rPr>
        <w:t xml:space="preserve"> </w:t>
      </w:r>
      <w:r>
        <w:rPr>
          <w:sz w:val="24"/>
        </w:rPr>
        <w:t>habitacional</w:t>
      </w:r>
      <w:r>
        <w:rPr>
          <w:spacing w:val="-4"/>
          <w:sz w:val="24"/>
        </w:rPr>
        <w:t xml:space="preserve"> </w:t>
      </w:r>
      <w:r>
        <w:rPr>
          <w:sz w:val="24"/>
        </w:rPr>
        <w:t>cuantitativo alcanza</w:t>
      </w:r>
      <w:r>
        <w:rPr>
          <w:spacing w:val="-10"/>
          <w:sz w:val="24"/>
        </w:rPr>
        <w:t xml:space="preserve"> </w:t>
      </w:r>
      <w:r>
        <w:rPr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z w:val="24"/>
        </w:rPr>
        <w:t>552.046</w:t>
      </w:r>
      <w:r>
        <w:rPr>
          <w:spacing w:val="-12"/>
          <w:sz w:val="24"/>
        </w:rPr>
        <w:t xml:space="preserve"> </w:t>
      </w:r>
      <w:r>
        <w:rPr>
          <w:sz w:val="24"/>
        </w:rPr>
        <w:t>viviendas,</w:t>
      </w:r>
      <w:r>
        <w:rPr>
          <w:spacing w:val="-10"/>
          <w:sz w:val="24"/>
        </w:rPr>
        <w:t xml:space="preserve"> </w:t>
      </w:r>
      <w:r>
        <w:rPr>
          <w:sz w:val="24"/>
        </w:rPr>
        <w:t>lo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equivale</w:t>
      </w:r>
      <w:r>
        <w:rPr>
          <w:spacing w:val="-9"/>
          <w:sz w:val="24"/>
        </w:rPr>
        <w:t xml:space="preserve"> </w:t>
      </w:r>
      <w:r>
        <w:rPr>
          <w:sz w:val="24"/>
        </w:rPr>
        <w:t>al</w:t>
      </w:r>
      <w:r>
        <w:rPr>
          <w:spacing w:val="-10"/>
          <w:sz w:val="24"/>
        </w:rPr>
        <w:t xml:space="preserve"> </w:t>
      </w:r>
      <w:r>
        <w:rPr>
          <w:sz w:val="24"/>
        </w:rPr>
        <w:t>7,9%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total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hogares,</w:t>
      </w:r>
      <w:r>
        <w:rPr>
          <w:spacing w:val="-10"/>
          <w:sz w:val="24"/>
        </w:rPr>
        <w:t xml:space="preserve"> </w:t>
      </w:r>
      <w:r>
        <w:rPr>
          <w:sz w:val="24"/>
        </w:rPr>
        <w:t>mientras</w:t>
      </w:r>
      <w:r>
        <w:rPr>
          <w:spacing w:val="-8"/>
          <w:sz w:val="24"/>
        </w:rPr>
        <w:t xml:space="preserve"> </w:t>
      </w:r>
      <w:r>
        <w:rPr>
          <w:sz w:val="24"/>
        </w:rPr>
        <w:t>que el déficit cualitativo es de 1.263.576 viviendas a ser mejoradas o ampliadas.</w:t>
      </w:r>
      <w:r>
        <w:rPr>
          <w:sz w:val="24"/>
          <w:vertAlign w:val="superscript"/>
        </w:rPr>
        <w:t>1</w:t>
      </w:r>
    </w:p>
    <w:p w:rsidR="003A15DB" w:rsidRDefault="003A15DB">
      <w:pPr>
        <w:pStyle w:val="Textoindependiente"/>
        <w:spacing w:before="140"/>
        <w:rPr>
          <w:sz w:val="24"/>
        </w:rPr>
      </w:pPr>
    </w:p>
    <w:p w:rsidR="003A15DB" w:rsidRDefault="00000000">
      <w:pPr>
        <w:spacing w:line="360" w:lineRule="auto"/>
        <w:ind w:left="102" w:right="116"/>
        <w:jc w:val="both"/>
        <w:rPr>
          <w:sz w:val="24"/>
        </w:rPr>
      </w:pPr>
      <w:r>
        <w:rPr>
          <w:sz w:val="24"/>
        </w:rPr>
        <w:t>Por ello, dado el contexto socio-habitacional en que nos encontramos, es fundamental adoptar medidas especiales respecto de aquellos propietarios que lograron adquirir una vivienda con mucho esfuerzo, pero que se ven enfrentados a problemas económicos y que ven con</w:t>
      </w:r>
      <w:r>
        <w:rPr>
          <w:spacing w:val="-1"/>
          <w:sz w:val="24"/>
        </w:rPr>
        <w:t xml:space="preserve"> </w:t>
      </w:r>
      <w:r>
        <w:rPr>
          <w:sz w:val="24"/>
        </w:rPr>
        <w:t>temor</w:t>
      </w:r>
      <w:r>
        <w:rPr>
          <w:spacing w:val="-2"/>
          <w:sz w:val="24"/>
        </w:rPr>
        <w:t xml:space="preserve"> </w:t>
      </w:r>
      <w:r>
        <w:rPr>
          <w:sz w:val="24"/>
        </w:rPr>
        <w:t>la real posibilidad</w:t>
      </w:r>
      <w:r>
        <w:rPr>
          <w:spacing w:val="-1"/>
          <w:sz w:val="24"/>
        </w:rPr>
        <w:t xml:space="preserve"> </w:t>
      </w:r>
      <w:r>
        <w:rPr>
          <w:sz w:val="24"/>
        </w:rPr>
        <w:t>de perder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vivienda, entregando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una protección a viviendas que por su función social, debieran hallarse fuera del conjunto de bienes </w:t>
      </w:r>
      <w:r>
        <w:rPr>
          <w:spacing w:val="-2"/>
          <w:sz w:val="24"/>
        </w:rPr>
        <w:t>embargables.</w:t>
      </w:r>
    </w:p>
    <w:p w:rsidR="003A15DB" w:rsidRDefault="003A15DB">
      <w:pPr>
        <w:pStyle w:val="Textoindependiente"/>
        <w:rPr>
          <w:sz w:val="20"/>
        </w:rPr>
      </w:pPr>
    </w:p>
    <w:p w:rsidR="003A15DB" w:rsidRDefault="003A15DB">
      <w:pPr>
        <w:pStyle w:val="Textoindependiente"/>
        <w:rPr>
          <w:sz w:val="20"/>
        </w:rPr>
      </w:pPr>
    </w:p>
    <w:p w:rsidR="003A15DB" w:rsidRDefault="003A15DB">
      <w:pPr>
        <w:pStyle w:val="Textoindependiente"/>
        <w:rPr>
          <w:sz w:val="20"/>
        </w:rPr>
      </w:pPr>
    </w:p>
    <w:p w:rsidR="003A15DB" w:rsidRDefault="003A15DB">
      <w:pPr>
        <w:pStyle w:val="Textoindependiente"/>
        <w:rPr>
          <w:sz w:val="20"/>
        </w:rPr>
      </w:pPr>
    </w:p>
    <w:p w:rsidR="003A15DB" w:rsidRDefault="003A15DB">
      <w:pPr>
        <w:pStyle w:val="Textoindependiente"/>
        <w:rPr>
          <w:sz w:val="20"/>
        </w:rPr>
      </w:pPr>
    </w:p>
    <w:p w:rsidR="003A15DB" w:rsidRDefault="00000000">
      <w:pPr>
        <w:pStyle w:val="Textoindependiente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169034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DBE29" id="Graphic 3" o:spid="_x0000_s1026" style="position:absolute;margin-left:85.1pt;margin-top:13.3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ql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A15DB" w:rsidRDefault="00000000">
      <w:pPr>
        <w:spacing w:before="102"/>
        <w:ind w:left="102" w:right="181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12"/>
          <w:sz w:val="20"/>
        </w:rPr>
        <w:t xml:space="preserve"> </w:t>
      </w:r>
      <w:hyperlink r:id="rId8">
        <w:r>
          <w:rPr>
            <w:rFonts w:ascii="Calibri"/>
            <w:color w:val="0000FF"/>
            <w:sz w:val="20"/>
            <w:u w:val="single" w:color="0000FF"/>
          </w:rPr>
          <w:t>https://www.desarrollosocialyfamilia.gob.cl/noticias/ministros-toro-y-montes-presentaron-los-resultados-</w:t>
        </w:r>
      </w:hyperlink>
      <w:r>
        <w:rPr>
          <w:rFonts w:ascii="Calibri"/>
          <w:color w:val="0000FF"/>
          <w:sz w:val="20"/>
        </w:rPr>
        <w:t xml:space="preserve"> </w:t>
      </w:r>
      <w:hyperlink r:id="rId9">
        <w:r>
          <w:rPr>
            <w:rFonts w:ascii="Calibri"/>
            <w:color w:val="0000FF"/>
            <w:spacing w:val="-2"/>
            <w:sz w:val="20"/>
            <w:u w:val="single" w:color="0000FF"/>
          </w:rPr>
          <w:t>de-la-encuesta-casen-el-deficit-habitacional-cuan</w:t>
        </w:r>
      </w:hyperlink>
    </w:p>
    <w:p w:rsidR="003A15DB" w:rsidRDefault="003A15DB">
      <w:pPr>
        <w:rPr>
          <w:rFonts w:ascii="Calibri"/>
          <w:sz w:val="20"/>
        </w:rPr>
        <w:sectPr w:rsidR="003A15DB" w:rsidSect="0004155D">
          <w:type w:val="continuous"/>
          <w:pgSz w:w="12240" w:h="15840"/>
          <w:pgMar w:top="1420" w:right="1580" w:bottom="1200" w:left="1600" w:header="0" w:footer="1000" w:gutter="0"/>
          <w:cols w:space="720"/>
        </w:sectPr>
      </w:pPr>
    </w:p>
    <w:p w:rsidR="003A15DB" w:rsidRDefault="00000000">
      <w:pPr>
        <w:pStyle w:val="Textoindependiente"/>
        <w:spacing w:before="77" w:line="360" w:lineRule="auto"/>
        <w:ind w:left="102" w:right="132"/>
        <w:jc w:val="both"/>
      </w:pPr>
      <w:r>
        <w:rPr>
          <w:w w:val="115"/>
        </w:rPr>
        <w:lastRenderedPageBreak/>
        <w:t>En nuestra legislación el régimen de la inembargabilidad está contemplado en el artículo</w:t>
      </w:r>
      <w:r>
        <w:rPr>
          <w:spacing w:val="-1"/>
          <w:w w:val="115"/>
        </w:rPr>
        <w:t xml:space="preserve"> </w:t>
      </w:r>
      <w:r>
        <w:rPr>
          <w:w w:val="115"/>
        </w:rPr>
        <w:t>445</w:t>
      </w:r>
      <w:r>
        <w:rPr>
          <w:spacing w:val="-10"/>
          <w:w w:val="115"/>
        </w:rPr>
        <w:t xml:space="preserve"> </w:t>
      </w:r>
      <w:r>
        <w:rPr>
          <w:w w:val="115"/>
        </w:rPr>
        <w:t>del Código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w w:val="115"/>
        </w:rPr>
        <w:t>Procedimiento</w:t>
      </w:r>
      <w:r>
        <w:rPr>
          <w:spacing w:val="-1"/>
          <w:w w:val="115"/>
        </w:rPr>
        <w:t xml:space="preserve"> </w:t>
      </w:r>
      <w:r>
        <w:rPr>
          <w:w w:val="115"/>
        </w:rPr>
        <w:t>Civil,</w:t>
      </w:r>
      <w:r>
        <w:rPr>
          <w:spacing w:val="-1"/>
          <w:w w:val="115"/>
        </w:rPr>
        <w:t xml:space="preserve"> </w:t>
      </w:r>
      <w:r>
        <w:rPr>
          <w:w w:val="115"/>
        </w:rPr>
        <w:t>donde</w:t>
      </w:r>
      <w:r>
        <w:rPr>
          <w:spacing w:val="-2"/>
          <w:w w:val="115"/>
        </w:rPr>
        <w:t xml:space="preserve"> </w:t>
      </w:r>
      <w:r>
        <w:rPr>
          <w:w w:val="115"/>
        </w:rPr>
        <w:t>en su</w:t>
      </w:r>
      <w:r>
        <w:rPr>
          <w:spacing w:val="-1"/>
          <w:w w:val="115"/>
        </w:rPr>
        <w:t xml:space="preserve"> </w:t>
      </w:r>
      <w:r>
        <w:rPr>
          <w:w w:val="115"/>
        </w:rPr>
        <w:t>numeral</w:t>
      </w:r>
      <w:r>
        <w:rPr>
          <w:spacing w:val="-2"/>
          <w:w w:val="115"/>
        </w:rPr>
        <w:t xml:space="preserve"> </w:t>
      </w:r>
      <w:r>
        <w:rPr>
          <w:w w:val="115"/>
        </w:rPr>
        <w:t>8 se</w:t>
      </w:r>
      <w:r>
        <w:rPr>
          <w:spacing w:val="-1"/>
          <w:w w:val="115"/>
        </w:rPr>
        <w:t xml:space="preserve"> </w:t>
      </w:r>
      <w:r>
        <w:rPr>
          <w:w w:val="115"/>
        </w:rPr>
        <w:t xml:space="preserve">dispone lo siguiente: </w:t>
      </w:r>
      <w:r>
        <w:rPr>
          <w:w w:val="115"/>
          <w:sz w:val="20"/>
        </w:rPr>
        <w:t>“</w:t>
      </w:r>
      <w:r>
        <w:rPr>
          <w:i/>
          <w:w w:val="115"/>
        </w:rPr>
        <w:t>No son embargables</w:t>
      </w:r>
      <w:r>
        <w:rPr>
          <w:w w:val="115"/>
        </w:rPr>
        <w:t>:</w:t>
      </w:r>
    </w:p>
    <w:p w:rsidR="003A15DB" w:rsidRDefault="00000000">
      <w:pPr>
        <w:spacing w:line="360" w:lineRule="auto"/>
        <w:ind w:left="102" w:right="116"/>
        <w:jc w:val="both"/>
        <w:rPr>
          <w:i/>
        </w:rPr>
      </w:pPr>
      <w:r>
        <w:rPr>
          <w:i/>
          <w:w w:val="115"/>
        </w:rPr>
        <w:t xml:space="preserve">8°. El bien raíz que el deudor ocupa con su familia, siempre que no tenga </w:t>
      </w:r>
      <w:r>
        <w:rPr>
          <w:i/>
          <w:w w:val="115"/>
          <w:u w:val="single"/>
        </w:rPr>
        <w:t>un avalúo fiscal</w:t>
      </w:r>
      <w:r>
        <w:rPr>
          <w:i/>
          <w:w w:val="115"/>
        </w:rPr>
        <w:t xml:space="preserve"> </w:t>
      </w:r>
      <w:r>
        <w:rPr>
          <w:i/>
          <w:w w:val="115"/>
          <w:u w:val="single"/>
        </w:rPr>
        <w:t>superior</w:t>
      </w:r>
      <w:r>
        <w:rPr>
          <w:i/>
          <w:spacing w:val="-6"/>
          <w:w w:val="115"/>
          <w:u w:val="single"/>
        </w:rPr>
        <w:t xml:space="preserve"> </w:t>
      </w:r>
      <w:r>
        <w:rPr>
          <w:i/>
          <w:w w:val="115"/>
          <w:u w:val="single"/>
        </w:rPr>
        <w:t>a</w:t>
      </w:r>
      <w:r>
        <w:rPr>
          <w:i/>
          <w:spacing w:val="-12"/>
          <w:w w:val="115"/>
          <w:u w:val="single"/>
        </w:rPr>
        <w:t xml:space="preserve"> </w:t>
      </w:r>
      <w:r>
        <w:rPr>
          <w:i/>
          <w:w w:val="115"/>
          <w:u w:val="single"/>
        </w:rPr>
        <w:t>cincuenta</w:t>
      </w:r>
      <w:r>
        <w:rPr>
          <w:i/>
          <w:spacing w:val="-9"/>
          <w:w w:val="115"/>
          <w:u w:val="single"/>
        </w:rPr>
        <w:t xml:space="preserve"> </w:t>
      </w:r>
      <w:r>
        <w:rPr>
          <w:i/>
          <w:w w:val="115"/>
          <w:u w:val="single"/>
        </w:rPr>
        <w:t>unidades</w:t>
      </w:r>
      <w:r>
        <w:rPr>
          <w:i/>
          <w:spacing w:val="-8"/>
          <w:w w:val="115"/>
          <w:u w:val="single"/>
        </w:rPr>
        <w:t xml:space="preserve"> </w:t>
      </w:r>
      <w:r>
        <w:rPr>
          <w:i/>
          <w:w w:val="115"/>
          <w:u w:val="single"/>
        </w:rPr>
        <w:t>tributarias</w:t>
      </w:r>
      <w:r>
        <w:rPr>
          <w:i/>
          <w:spacing w:val="-9"/>
          <w:w w:val="115"/>
          <w:u w:val="single"/>
        </w:rPr>
        <w:t xml:space="preserve"> </w:t>
      </w:r>
      <w:r>
        <w:rPr>
          <w:i/>
          <w:w w:val="115"/>
          <w:u w:val="single"/>
        </w:rPr>
        <w:t>mensuales</w:t>
      </w:r>
      <w:r>
        <w:rPr>
          <w:i/>
          <w:spacing w:val="-8"/>
          <w:w w:val="115"/>
          <w:u w:val="single"/>
        </w:rPr>
        <w:t xml:space="preserve"> </w:t>
      </w:r>
      <w:r>
        <w:rPr>
          <w:i/>
          <w:w w:val="115"/>
          <w:u w:val="single"/>
        </w:rPr>
        <w:t>o</w:t>
      </w:r>
      <w:r>
        <w:rPr>
          <w:i/>
          <w:spacing w:val="-8"/>
          <w:w w:val="115"/>
          <w:u w:val="single"/>
        </w:rPr>
        <w:t xml:space="preserve"> </w:t>
      </w:r>
      <w:r>
        <w:rPr>
          <w:i/>
          <w:w w:val="115"/>
          <w:u w:val="single"/>
        </w:rPr>
        <w:t>se</w:t>
      </w:r>
      <w:r>
        <w:rPr>
          <w:i/>
          <w:spacing w:val="-7"/>
          <w:w w:val="115"/>
          <w:u w:val="single"/>
        </w:rPr>
        <w:t xml:space="preserve"> </w:t>
      </w:r>
      <w:r>
        <w:rPr>
          <w:i/>
          <w:w w:val="115"/>
          <w:u w:val="single"/>
        </w:rPr>
        <w:t>trate</w:t>
      </w:r>
      <w:r>
        <w:rPr>
          <w:i/>
          <w:spacing w:val="-7"/>
          <w:w w:val="115"/>
          <w:u w:val="single"/>
        </w:rPr>
        <w:t xml:space="preserve"> </w:t>
      </w:r>
      <w:r>
        <w:rPr>
          <w:i/>
          <w:w w:val="115"/>
          <w:u w:val="single"/>
        </w:rPr>
        <w:t>de una</w:t>
      </w:r>
      <w:r>
        <w:rPr>
          <w:i/>
          <w:spacing w:val="-9"/>
          <w:w w:val="115"/>
          <w:u w:val="single"/>
        </w:rPr>
        <w:t xml:space="preserve"> </w:t>
      </w:r>
      <w:r>
        <w:rPr>
          <w:i/>
          <w:w w:val="115"/>
          <w:u w:val="single"/>
        </w:rPr>
        <w:t>vivienda</w:t>
      </w:r>
      <w:r>
        <w:rPr>
          <w:i/>
          <w:spacing w:val="-9"/>
          <w:w w:val="115"/>
          <w:u w:val="single"/>
        </w:rPr>
        <w:t xml:space="preserve"> </w:t>
      </w:r>
      <w:r>
        <w:rPr>
          <w:i/>
          <w:w w:val="115"/>
          <w:u w:val="single"/>
        </w:rPr>
        <w:t>de</w:t>
      </w:r>
      <w:r>
        <w:rPr>
          <w:i/>
          <w:spacing w:val="-7"/>
          <w:w w:val="115"/>
          <w:u w:val="single"/>
        </w:rPr>
        <w:t xml:space="preserve"> </w:t>
      </w:r>
      <w:r>
        <w:rPr>
          <w:i/>
          <w:w w:val="115"/>
          <w:u w:val="single"/>
        </w:rPr>
        <w:t>emergencia</w:t>
      </w:r>
      <w:r>
        <w:rPr>
          <w:i/>
          <w:w w:val="115"/>
        </w:rPr>
        <w:t>, y</w:t>
      </w:r>
      <w:r>
        <w:rPr>
          <w:i/>
          <w:spacing w:val="-3"/>
          <w:w w:val="115"/>
        </w:rPr>
        <w:t xml:space="preserve"> </w:t>
      </w:r>
      <w:r>
        <w:rPr>
          <w:i/>
          <w:w w:val="115"/>
        </w:rPr>
        <w:t>sus</w:t>
      </w:r>
      <w:r>
        <w:rPr>
          <w:i/>
          <w:spacing w:val="-3"/>
          <w:w w:val="115"/>
        </w:rPr>
        <w:t xml:space="preserve"> </w:t>
      </w:r>
      <w:r>
        <w:rPr>
          <w:i/>
          <w:w w:val="115"/>
        </w:rPr>
        <w:t>ampliaciones,</w:t>
      </w:r>
      <w:r>
        <w:rPr>
          <w:i/>
          <w:spacing w:val="-4"/>
          <w:w w:val="115"/>
        </w:rPr>
        <w:t xml:space="preserve"> </w:t>
      </w:r>
      <w:r>
        <w:rPr>
          <w:i/>
          <w:w w:val="115"/>
        </w:rPr>
        <w:t>a</w:t>
      </w:r>
      <w:r>
        <w:rPr>
          <w:i/>
          <w:spacing w:val="-3"/>
          <w:w w:val="115"/>
        </w:rPr>
        <w:t xml:space="preserve"> </w:t>
      </w:r>
      <w:r>
        <w:rPr>
          <w:i/>
          <w:w w:val="115"/>
        </w:rPr>
        <w:t>que</w:t>
      </w:r>
      <w:r>
        <w:rPr>
          <w:i/>
          <w:spacing w:val="-4"/>
          <w:w w:val="115"/>
        </w:rPr>
        <w:t xml:space="preserve"> </w:t>
      </w:r>
      <w:r>
        <w:rPr>
          <w:i/>
          <w:w w:val="115"/>
        </w:rPr>
        <w:t>se</w:t>
      </w:r>
      <w:r>
        <w:rPr>
          <w:i/>
          <w:spacing w:val="-3"/>
          <w:w w:val="115"/>
        </w:rPr>
        <w:t xml:space="preserve"> </w:t>
      </w:r>
      <w:r>
        <w:rPr>
          <w:i/>
          <w:w w:val="115"/>
        </w:rPr>
        <w:t>refiere</w:t>
      </w:r>
      <w:r>
        <w:rPr>
          <w:i/>
          <w:spacing w:val="-4"/>
          <w:w w:val="115"/>
        </w:rPr>
        <w:t xml:space="preserve"> </w:t>
      </w:r>
      <w:r>
        <w:rPr>
          <w:i/>
          <w:w w:val="115"/>
        </w:rPr>
        <w:t>el</w:t>
      </w:r>
      <w:r>
        <w:rPr>
          <w:i/>
          <w:spacing w:val="-4"/>
          <w:w w:val="115"/>
        </w:rPr>
        <w:t xml:space="preserve"> </w:t>
      </w:r>
      <w:r>
        <w:rPr>
          <w:i/>
          <w:w w:val="115"/>
        </w:rPr>
        <w:t>artículo</w:t>
      </w:r>
      <w:r>
        <w:rPr>
          <w:i/>
          <w:spacing w:val="-4"/>
          <w:w w:val="115"/>
        </w:rPr>
        <w:t xml:space="preserve"> </w:t>
      </w:r>
      <w:r>
        <w:rPr>
          <w:i/>
          <w:w w:val="115"/>
        </w:rPr>
        <w:t>5°</w:t>
      </w:r>
      <w:r>
        <w:rPr>
          <w:i/>
          <w:spacing w:val="-5"/>
          <w:w w:val="115"/>
        </w:rPr>
        <w:t xml:space="preserve"> </w:t>
      </w:r>
      <w:r>
        <w:rPr>
          <w:i/>
          <w:w w:val="115"/>
        </w:rPr>
        <w:t>del</w:t>
      </w:r>
      <w:r>
        <w:rPr>
          <w:i/>
          <w:spacing w:val="-3"/>
          <w:w w:val="115"/>
        </w:rPr>
        <w:t xml:space="preserve"> </w:t>
      </w:r>
      <w:r>
        <w:rPr>
          <w:i/>
          <w:w w:val="115"/>
        </w:rPr>
        <w:t>decreto</w:t>
      </w:r>
      <w:r>
        <w:rPr>
          <w:i/>
          <w:spacing w:val="-3"/>
          <w:w w:val="115"/>
        </w:rPr>
        <w:t xml:space="preserve"> </w:t>
      </w:r>
      <w:r>
        <w:rPr>
          <w:i/>
          <w:w w:val="115"/>
        </w:rPr>
        <w:t>ley</w:t>
      </w:r>
      <w:r>
        <w:rPr>
          <w:i/>
          <w:spacing w:val="-5"/>
          <w:w w:val="115"/>
        </w:rPr>
        <w:t xml:space="preserve"> </w:t>
      </w:r>
      <w:r>
        <w:rPr>
          <w:i/>
          <w:w w:val="115"/>
        </w:rPr>
        <w:t>N°2552,</w:t>
      </w:r>
      <w:r>
        <w:rPr>
          <w:i/>
          <w:spacing w:val="-2"/>
          <w:w w:val="115"/>
        </w:rPr>
        <w:t xml:space="preserve"> </w:t>
      </w:r>
      <w:r>
        <w:rPr>
          <w:i/>
          <w:w w:val="115"/>
        </w:rPr>
        <w:t>de</w:t>
      </w:r>
      <w:r>
        <w:rPr>
          <w:i/>
          <w:spacing w:val="-2"/>
          <w:w w:val="115"/>
        </w:rPr>
        <w:t xml:space="preserve"> </w:t>
      </w:r>
      <w:r>
        <w:rPr>
          <w:i/>
          <w:w w:val="115"/>
        </w:rPr>
        <w:t>1979;</w:t>
      </w:r>
      <w:r>
        <w:rPr>
          <w:i/>
          <w:spacing w:val="-2"/>
          <w:w w:val="115"/>
        </w:rPr>
        <w:t xml:space="preserve"> </w:t>
      </w:r>
      <w:r>
        <w:rPr>
          <w:i/>
          <w:w w:val="115"/>
        </w:rPr>
        <w:t>los</w:t>
      </w:r>
      <w:r>
        <w:rPr>
          <w:i/>
          <w:spacing w:val="-4"/>
          <w:w w:val="115"/>
        </w:rPr>
        <w:t xml:space="preserve"> </w:t>
      </w:r>
      <w:r>
        <w:rPr>
          <w:i/>
          <w:w w:val="115"/>
        </w:rPr>
        <w:t>muebles de dormitorio, de comedor y de cocina de uso familiar y la ropa necesaria para el abrigo del deudor, su cónyuge o conviviente civil y los hijos que viven a sus expensas.”</w:t>
      </w:r>
      <w:r>
        <w:rPr>
          <w:i/>
          <w:w w:val="115"/>
          <w:vertAlign w:val="superscript"/>
        </w:rPr>
        <w:t>2</w:t>
      </w:r>
    </w:p>
    <w:p w:rsidR="003A15DB" w:rsidRDefault="003A15DB">
      <w:pPr>
        <w:pStyle w:val="Textoindependiente"/>
        <w:spacing w:before="128"/>
        <w:rPr>
          <w:i/>
        </w:rPr>
      </w:pPr>
    </w:p>
    <w:p w:rsidR="003A15DB" w:rsidRDefault="00000000">
      <w:pPr>
        <w:pStyle w:val="Textoindependiente"/>
        <w:spacing w:line="360" w:lineRule="auto"/>
        <w:ind w:left="102" w:right="119"/>
        <w:jc w:val="both"/>
      </w:pPr>
      <w:r>
        <w:rPr>
          <w:w w:val="115"/>
        </w:rPr>
        <w:t>Dicha</w:t>
      </w:r>
      <w:r>
        <w:rPr>
          <w:spacing w:val="-5"/>
          <w:w w:val="115"/>
        </w:rPr>
        <w:t xml:space="preserve"> </w:t>
      </w:r>
      <w:r>
        <w:rPr>
          <w:w w:val="115"/>
        </w:rPr>
        <w:t>redacción</w:t>
      </w:r>
      <w:r>
        <w:rPr>
          <w:spacing w:val="-4"/>
          <w:w w:val="115"/>
        </w:rPr>
        <w:t xml:space="preserve"> </w:t>
      </w:r>
      <w:r>
        <w:rPr>
          <w:w w:val="115"/>
        </w:rPr>
        <w:t>es</w:t>
      </w:r>
      <w:r>
        <w:rPr>
          <w:spacing w:val="-5"/>
          <w:w w:val="115"/>
        </w:rPr>
        <w:t xml:space="preserve"> </w:t>
      </w:r>
      <w:r>
        <w:rPr>
          <w:w w:val="115"/>
        </w:rPr>
        <w:t>bastante</w:t>
      </w:r>
      <w:r>
        <w:rPr>
          <w:spacing w:val="-9"/>
          <w:w w:val="115"/>
        </w:rPr>
        <w:t xml:space="preserve"> </w:t>
      </w:r>
      <w:r>
        <w:rPr>
          <w:w w:val="115"/>
        </w:rPr>
        <w:t>restringida</w:t>
      </w:r>
      <w:r>
        <w:rPr>
          <w:spacing w:val="-5"/>
          <w:w w:val="115"/>
        </w:rPr>
        <w:t xml:space="preserve"> </w:t>
      </w:r>
      <w:r>
        <w:rPr>
          <w:w w:val="115"/>
        </w:rPr>
        <w:t>y</w:t>
      </w:r>
      <w:r>
        <w:rPr>
          <w:spacing w:val="-7"/>
          <w:w w:val="115"/>
        </w:rPr>
        <w:t xml:space="preserve"> </w:t>
      </w:r>
      <w:r>
        <w:rPr>
          <w:w w:val="115"/>
        </w:rPr>
        <w:t>resulta</w:t>
      </w:r>
      <w:r>
        <w:rPr>
          <w:spacing w:val="-5"/>
          <w:w w:val="115"/>
        </w:rPr>
        <w:t xml:space="preserve"> </w:t>
      </w:r>
      <w:r>
        <w:rPr>
          <w:w w:val="115"/>
        </w:rPr>
        <w:t>en</w:t>
      </w:r>
      <w:r>
        <w:rPr>
          <w:spacing w:val="-3"/>
          <w:w w:val="115"/>
        </w:rPr>
        <w:t xml:space="preserve"> </w:t>
      </w:r>
      <w:r>
        <w:rPr>
          <w:w w:val="115"/>
        </w:rPr>
        <w:t>la</w:t>
      </w:r>
      <w:r>
        <w:rPr>
          <w:spacing w:val="-5"/>
          <w:w w:val="115"/>
        </w:rPr>
        <w:t xml:space="preserve"> </w:t>
      </w:r>
      <w:r>
        <w:rPr>
          <w:w w:val="115"/>
        </w:rPr>
        <w:t>práctica</w:t>
      </w:r>
      <w:r>
        <w:rPr>
          <w:spacing w:val="-5"/>
          <w:w w:val="115"/>
        </w:rPr>
        <w:t xml:space="preserve"> </w:t>
      </w:r>
      <w:r>
        <w:rPr>
          <w:w w:val="115"/>
        </w:rPr>
        <w:t>muy</w:t>
      </w:r>
      <w:r>
        <w:rPr>
          <w:spacing w:val="-5"/>
          <w:w w:val="115"/>
        </w:rPr>
        <w:t xml:space="preserve"> </w:t>
      </w:r>
      <w:r>
        <w:rPr>
          <w:w w:val="115"/>
        </w:rPr>
        <w:t>poco</w:t>
      </w:r>
      <w:r>
        <w:rPr>
          <w:spacing w:val="-6"/>
          <w:w w:val="115"/>
        </w:rPr>
        <w:t xml:space="preserve"> </w:t>
      </w:r>
      <w:r>
        <w:rPr>
          <w:w w:val="115"/>
        </w:rPr>
        <w:t>aplicable, donde</w:t>
      </w:r>
      <w:r>
        <w:rPr>
          <w:spacing w:val="-3"/>
          <w:w w:val="115"/>
        </w:rPr>
        <w:t xml:space="preserve"> </w:t>
      </w:r>
      <w:r>
        <w:rPr>
          <w:w w:val="115"/>
        </w:rPr>
        <w:t>además no</w:t>
      </w:r>
      <w:r>
        <w:rPr>
          <w:spacing w:val="-2"/>
          <w:w w:val="115"/>
        </w:rPr>
        <w:t xml:space="preserve"> </w:t>
      </w:r>
      <w:r>
        <w:rPr>
          <w:w w:val="115"/>
        </w:rPr>
        <w:t>se da</w:t>
      </w:r>
      <w:r>
        <w:rPr>
          <w:spacing w:val="-1"/>
          <w:w w:val="115"/>
        </w:rPr>
        <w:t xml:space="preserve"> </w:t>
      </w:r>
      <w:r>
        <w:rPr>
          <w:w w:val="115"/>
        </w:rPr>
        <w:t>cuenta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la</w:t>
      </w:r>
      <w:r>
        <w:rPr>
          <w:spacing w:val="-4"/>
          <w:w w:val="115"/>
        </w:rPr>
        <w:t xml:space="preserve"> </w:t>
      </w:r>
      <w:r>
        <w:rPr>
          <w:w w:val="115"/>
        </w:rPr>
        <w:t>realidad socioeconómica</w:t>
      </w:r>
      <w:r>
        <w:rPr>
          <w:spacing w:val="-1"/>
          <w:w w:val="115"/>
        </w:rPr>
        <w:t xml:space="preserve"> </w:t>
      </w:r>
      <w:r>
        <w:rPr>
          <w:w w:val="115"/>
        </w:rPr>
        <w:t>que</w:t>
      </w:r>
      <w:r>
        <w:rPr>
          <w:spacing w:val="-3"/>
          <w:w w:val="115"/>
        </w:rPr>
        <w:t xml:space="preserve"> </w:t>
      </w:r>
      <w:r>
        <w:rPr>
          <w:w w:val="115"/>
        </w:rPr>
        <w:t>enfrenta</w:t>
      </w:r>
      <w:r>
        <w:rPr>
          <w:spacing w:val="-4"/>
          <w:w w:val="115"/>
        </w:rPr>
        <w:t xml:space="preserve"> </w:t>
      </w:r>
      <w:r>
        <w:rPr>
          <w:w w:val="115"/>
        </w:rPr>
        <w:t>nuestro país, y tampoco del deber del Estado de garantizar el derecho a la vivienda de las personas, considerando que la inembargabilidad actualmente consagrada, solo cubre a las viviendas con un avalúo fiscal o definidos como de emergencia, razón por la cual el objetivo de esta iniciativa es adecuar la protección a un monto más cercano al valor real que hoy tienen las viviendas.</w:t>
      </w:r>
    </w:p>
    <w:p w:rsidR="003A15DB" w:rsidRDefault="003A15DB">
      <w:pPr>
        <w:pStyle w:val="Textoindependiente"/>
        <w:spacing w:before="128"/>
      </w:pPr>
    </w:p>
    <w:p w:rsidR="003A15DB" w:rsidRDefault="00000000">
      <w:pPr>
        <w:pStyle w:val="Textoindependiente"/>
        <w:spacing w:line="360" w:lineRule="auto"/>
        <w:ind w:left="102" w:right="130"/>
        <w:jc w:val="both"/>
      </w:pPr>
      <w:r>
        <w:rPr>
          <w:w w:val="115"/>
        </w:rPr>
        <w:t>En</w:t>
      </w:r>
      <w:r>
        <w:rPr>
          <w:spacing w:val="-10"/>
          <w:w w:val="115"/>
        </w:rPr>
        <w:t xml:space="preserve"> </w:t>
      </w:r>
      <w:r>
        <w:rPr>
          <w:w w:val="115"/>
        </w:rPr>
        <w:t>este</w:t>
      </w:r>
      <w:r>
        <w:rPr>
          <w:spacing w:val="-12"/>
          <w:w w:val="115"/>
        </w:rPr>
        <w:t xml:space="preserve"> </w:t>
      </w:r>
      <w:r>
        <w:rPr>
          <w:w w:val="115"/>
        </w:rPr>
        <w:t>sentido,</w:t>
      </w:r>
      <w:r>
        <w:rPr>
          <w:spacing w:val="-13"/>
          <w:w w:val="115"/>
        </w:rPr>
        <w:t xml:space="preserve"> </w:t>
      </w:r>
      <w:r>
        <w:rPr>
          <w:w w:val="115"/>
        </w:rPr>
        <w:t>la</w:t>
      </w:r>
      <w:r>
        <w:rPr>
          <w:spacing w:val="-11"/>
          <w:w w:val="115"/>
        </w:rPr>
        <w:t xml:space="preserve"> </w:t>
      </w:r>
      <w:r>
        <w:rPr>
          <w:w w:val="115"/>
        </w:rPr>
        <w:t>iniciativa</w:t>
      </w:r>
      <w:r>
        <w:rPr>
          <w:spacing w:val="-10"/>
          <w:w w:val="115"/>
        </w:rPr>
        <w:t xml:space="preserve"> </w:t>
      </w:r>
      <w:r>
        <w:rPr>
          <w:w w:val="115"/>
        </w:rPr>
        <w:t>que</w:t>
      </w:r>
      <w:r>
        <w:rPr>
          <w:spacing w:val="-12"/>
          <w:w w:val="115"/>
        </w:rPr>
        <w:t xml:space="preserve"> </w:t>
      </w:r>
      <w:r>
        <w:rPr>
          <w:w w:val="115"/>
        </w:rPr>
        <w:t>se</w:t>
      </w:r>
      <w:r>
        <w:rPr>
          <w:spacing w:val="-12"/>
          <w:w w:val="115"/>
        </w:rPr>
        <w:t xml:space="preserve"> </w:t>
      </w:r>
      <w:r>
        <w:rPr>
          <w:w w:val="115"/>
        </w:rPr>
        <w:t>plantea</w:t>
      </w:r>
      <w:r>
        <w:rPr>
          <w:spacing w:val="-13"/>
          <w:w w:val="115"/>
        </w:rPr>
        <w:t xml:space="preserve"> </w:t>
      </w:r>
      <w:r>
        <w:rPr>
          <w:w w:val="115"/>
        </w:rPr>
        <w:t>tiene</w:t>
      </w:r>
      <w:r>
        <w:rPr>
          <w:spacing w:val="-12"/>
          <w:w w:val="115"/>
        </w:rPr>
        <w:t xml:space="preserve"> </w:t>
      </w:r>
      <w:r>
        <w:rPr>
          <w:w w:val="115"/>
        </w:rPr>
        <w:t>por</w:t>
      </w:r>
      <w:r>
        <w:rPr>
          <w:spacing w:val="-12"/>
          <w:w w:val="115"/>
        </w:rPr>
        <w:t xml:space="preserve"> </w:t>
      </w:r>
      <w:r>
        <w:rPr>
          <w:w w:val="115"/>
        </w:rPr>
        <w:t>objetivo</w:t>
      </w:r>
      <w:r>
        <w:rPr>
          <w:spacing w:val="-14"/>
          <w:w w:val="115"/>
        </w:rPr>
        <w:t xml:space="preserve"> </w:t>
      </w:r>
      <w:r>
        <w:rPr>
          <w:w w:val="115"/>
        </w:rPr>
        <w:t>abarcar</w:t>
      </w:r>
      <w:r>
        <w:rPr>
          <w:spacing w:val="-10"/>
          <w:w w:val="115"/>
        </w:rPr>
        <w:t xml:space="preserve"> </w:t>
      </w:r>
      <w:r>
        <w:rPr>
          <w:w w:val="115"/>
        </w:rPr>
        <w:t>más</w:t>
      </w:r>
      <w:r>
        <w:rPr>
          <w:spacing w:val="-13"/>
          <w:w w:val="115"/>
        </w:rPr>
        <w:t xml:space="preserve"> </w:t>
      </w:r>
      <w:r>
        <w:rPr>
          <w:w w:val="115"/>
        </w:rPr>
        <w:t xml:space="preserve">viviendas que las consideradas actualmente en nuestro Código de Procedimiento Civil, </w:t>
      </w:r>
      <w:r>
        <w:rPr>
          <w:w w:val="110"/>
        </w:rPr>
        <w:t xml:space="preserve">incluyendo a aquellas viviendas que por sus características fueron adquiridas a través </w:t>
      </w:r>
      <w:r>
        <w:rPr>
          <w:w w:val="115"/>
        </w:rPr>
        <w:t>de subsidios habitacionales, a través de otros medios de financiamiento, o puedan ser catalogadas como sociales o económicas, y por tanto, merecedoras de la protección que ofrece la inembargabilidad, por la función social que cumplen y; estableciendo</w:t>
      </w:r>
      <w:r>
        <w:rPr>
          <w:spacing w:val="-10"/>
          <w:w w:val="115"/>
        </w:rPr>
        <w:t xml:space="preserve"> </w:t>
      </w:r>
      <w:r>
        <w:rPr>
          <w:w w:val="115"/>
        </w:rPr>
        <w:t>además,</w:t>
      </w:r>
      <w:r>
        <w:rPr>
          <w:spacing w:val="-12"/>
          <w:w w:val="115"/>
        </w:rPr>
        <w:t xml:space="preserve"> </w:t>
      </w:r>
      <w:r>
        <w:rPr>
          <w:w w:val="115"/>
        </w:rPr>
        <w:t>un</w:t>
      </w:r>
      <w:r>
        <w:rPr>
          <w:spacing w:val="-10"/>
          <w:w w:val="115"/>
        </w:rPr>
        <w:t xml:space="preserve"> </w:t>
      </w:r>
      <w:r>
        <w:rPr>
          <w:w w:val="115"/>
        </w:rPr>
        <w:t>criterio</w:t>
      </w:r>
      <w:r>
        <w:rPr>
          <w:spacing w:val="-10"/>
          <w:w w:val="115"/>
        </w:rPr>
        <w:t xml:space="preserve"> </w:t>
      </w:r>
      <w:r>
        <w:rPr>
          <w:w w:val="115"/>
        </w:rPr>
        <w:t>económico</w:t>
      </w:r>
      <w:r>
        <w:rPr>
          <w:spacing w:val="-10"/>
          <w:w w:val="115"/>
        </w:rPr>
        <w:t xml:space="preserve"> </w:t>
      </w:r>
      <w:r>
        <w:rPr>
          <w:w w:val="115"/>
        </w:rPr>
        <w:t>para</w:t>
      </w:r>
      <w:r>
        <w:rPr>
          <w:spacing w:val="-11"/>
          <w:w w:val="115"/>
        </w:rPr>
        <w:t xml:space="preserve"> </w:t>
      </w:r>
      <w:r>
        <w:rPr>
          <w:w w:val="115"/>
        </w:rPr>
        <w:t>acceder</w:t>
      </w:r>
      <w:r>
        <w:rPr>
          <w:spacing w:val="-9"/>
          <w:w w:val="115"/>
        </w:rPr>
        <w:t xml:space="preserve"> </w:t>
      </w:r>
      <w:r>
        <w:rPr>
          <w:w w:val="115"/>
        </w:rPr>
        <w:t>a</w:t>
      </w:r>
      <w:r>
        <w:rPr>
          <w:spacing w:val="-11"/>
          <w:w w:val="115"/>
        </w:rPr>
        <w:t xml:space="preserve"> </w:t>
      </w:r>
      <w:r>
        <w:rPr>
          <w:w w:val="115"/>
        </w:rPr>
        <w:t>dicho</w:t>
      </w:r>
      <w:r>
        <w:rPr>
          <w:spacing w:val="-10"/>
          <w:w w:val="115"/>
        </w:rPr>
        <w:t xml:space="preserve"> </w:t>
      </w:r>
      <w:r>
        <w:rPr>
          <w:w w:val="115"/>
        </w:rPr>
        <w:t>beneficio,</w:t>
      </w:r>
      <w:r>
        <w:rPr>
          <w:spacing w:val="-12"/>
          <w:w w:val="115"/>
        </w:rPr>
        <w:t xml:space="preserve"> </w:t>
      </w:r>
      <w:r>
        <w:rPr>
          <w:w w:val="115"/>
        </w:rPr>
        <w:t>que</w:t>
      </w:r>
      <w:r>
        <w:rPr>
          <w:spacing w:val="-11"/>
          <w:w w:val="115"/>
        </w:rPr>
        <w:t xml:space="preserve"> </w:t>
      </w:r>
      <w:r>
        <w:rPr>
          <w:w w:val="115"/>
        </w:rPr>
        <w:t>se condiga con la realidad actual, en relación al avalúo de las viviendas.</w:t>
      </w:r>
    </w:p>
    <w:p w:rsidR="003A15DB" w:rsidRDefault="003A15DB">
      <w:pPr>
        <w:pStyle w:val="Textoindependiente"/>
        <w:spacing w:before="128"/>
      </w:pPr>
    </w:p>
    <w:p w:rsidR="003A15DB" w:rsidRDefault="00000000">
      <w:pPr>
        <w:pStyle w:val="Textoindependiente"/>
        <w:spacing w:before="1" w:line="360" w:lineRule="auto"/>
        <w:ind w:left="102" w:right="117"/>
        <w:jc w:val="both"/>
      </w:pPr>
      <w:r>
        <w:rPr>
          <w:w w:val="115"/>
        </w:rPr>
        <w:t xml:space="preserve">Con ello, se busca entregar una estabilidad y seguridad jurídica sobre la propiedad de dichas viviendas de manera permanente, especialmente respecto de aquellos sectores de nuestra sociedad más vulnerables a las fluctuaciones financieras y económicas que enfrenta nuestro país, y por tanto, más susceptibles de sobreendeudamiento que redunde finalmente en la posibilidad de perder su única </w:t>
      </w:r>
      <w:r>
        <w:rPr>
          <w:spacing w:val="-2"/>
          <w:w w:val="115"/>
        </w:rPr>
        <w:t>vivienda.</w:t>
      </w:r>
    </w:p>
    <w:p w:rsidR="003A15DB" w:rsidRDefault="00000000">
      <w:pPr>
        <w:pStyle w:val="Textoindependiente"/>
        <w:spacing w:before="2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288978</wp:posOffset>
                </wp:positionV>
                <wp:extent cx="182943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1160F" id="Graphic 4" o:spid="_x0000_s1026" style="position:absolute;margin-left:85.1pt;margin-top:22.75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ql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A15DB" w:rsidRDefault="00000000">
      <w:pPr>
        <w:spacing w:before="102"/>
        <w:ind w:left="102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2"/>
          <w:sz w:val="20"/>
        </w:rPr>
        <w:t xml:space="preserve"> </w:t>
      </w:r>
      <w:hyperlink r:id="rId10">
        <w:r>
          <w:rPr>
            <w:rFonts w:ascii="Calibri"/>
            <w:color w:val="0000FF"/>
            <w:spacing w:val="-2"/>
            <w:sz w:val="20"/>
            <w:u w:val="single" w:color="0000FF"/>
          </w:rPr>
          <w:t>https://www.bcn.cl/leychile/navegar?idNorma=22740</w:t>
        </w:r>
      </w:hyperlink>
    </w:p>
    <w:p w:rsidR="003A15DB" w:rsidRDefault="003A15DB">
      <w:pPr>
        <w:rPr>
          <w:rFonts w:ascii="Calibri"/>
          <w:sz w:val="20"/>
        </w:rPr>
        <w:sectPr w:rsidR="003A15DB" w:rsidSect="0004155D">
          <w:pgSz w:w="12240" w:h="15840"/>
          <w:pgMar w:top="1340" w:right="1580" w:bottom="1200" w:left="1600" w:header="0" w:footer="1000" w:gutter="0"/>
          <w:cols w:space="720"/>
        </w:sectPr>
      </w:pPr>
    </w:p>
    <w:p w:rsidR="003A15DB" w:rsidRDefault="00000000">
      <w:pPr>
        <w:pStyle w:val="Textoindependiente"/>
        <w:spacing w:before="79" w:line="379" w:lineRule="auto"/>
        <w:ind w:left="102" w:right="236"/>
        <w:jc w:val="both"/>
      </w:pPr>
      <w:r>
        <w:rPr>
          <w:w w:val="115"/>
        </w:rPr>
        <w:lastRenderedPageBreak/>
        <w:t>Uno</w:t>
      </w:r>
      <w:r>
        <w:rPr>
          <w:spacing w:val="-17"/>
          <w:w w:val="115"/>
        </w:rPr>
        <w:t xml:space="preserve"> </w:t>
      </w:r>
      <w:r>
        <w:rPr>
          <w:w w:val="115"/>
        </w:rPr>
        <w:t>de</w:t>
      </w:r>
      <w:r>
        <w:rPr>
          <w:spacing w:val="-16"/>
          <w:w w:val="115"/>
        </w:rPr>
        <w:t xml:space="preserve"> </w:t>
      </w:r>
      <w:r>
        <w:rPr>
          <w:w w:val="115"/>
        </w:rPr>
        <w:t>los</w:t>
      </w:r>
      <w:r>
        <w:rPr>
          <w:spacing w:val="-16"/>
          <w:w w:val="115"/>
        </w:rPr>
        <w:t xml:space="preserve"> </w:t>
      </w:r>
      <w:r>
        <w:rPr>
          <w:w w:val="115"/>
        </w:rPr>
        <w:t>fundamentos</w:t>
      </w:r>
      <w:r>
        <w:rPr>
          <w:spacing w:val="-16"/>
          <w:w w:val="115"/>
        </w:rPr>
        <w:t xml:space="preserve"> </w:t>
      </w:r>
      <w:r>
        <w:rPr>
          <w:w w:val="115"/>
        </w:rPr>
        <w:t>para</w:t>
      </w:r>
      <w:r>
        <w:rPr>
          <w:spacing w:val="-9"/>
          <w:w w:val="115"/>
        </w:rPr>
        <w:t xml:space="preserve"> </w:t>
      </w:r>
      <w:r>
        <w:rPr>
          <w:w w:val="115"/>
        </w:rPr>
        <w:t>la</w:t>
      </w:r>
      <w:r>
        <w:rPr>
          <w:spacing w:val="-12"/>
          <w:w w:val="115"/>
        </w:rPr>
        <w:t xml:space="preserve"> </w:t>
      </w:r>
      <w:r>
        <w:rPr>
          <w:w w:val="115"/>
        </w:rPr>
        <w:t>incorporación</w:t>
      </w:r>
      <w:r>
        <w:rPr>
          <w:spacing w:val="-12"/>
          <w:w w:val="115"/>
        </w:rPr>
        <w:t xml:space="preserve"> </w:t>
      </w:r>
      <w:r>
        <w:rPr>
          <w:w w:val="115"/>
        </w:rPr>
        <w:t>de</w:t>
      </w:r>
      <w:r>
        <w:rPr>
          <w:spacing w:val="-14"/>
          <w:w w:val="115"/>
        </w:rPr>
        <w:t xml:space="preserve"> </w:t>
      </w:r>
      <w:r>
        <w:rPr>
          <w:w w:val="115"/>
        </w:rPr>
        <w:t>un</w:t>
      </w:r>
      <w:r>
        <w:rPr>
          <w:spacing w:val="-12"/>
          <w:w w:val="115"/>
        </w:rPr>
        <w:t xml:space="preserve"> </w:t>
      </w:r>
      <w:r>
        <w:rPr>
          <w:w w:val="115"/>
        </w:rPr>
        <w:t>régimen</w:t>
      </w:r>
      <w:r>
        <w:rPr>
          <w:spacing w:val="-12"/>
          <w:w w:val="115"/>
        </w:rPr>
        <w:t xml:space="preserve"> </w:t>
      </w:r>
      <w:r>
        <w:rPr>
          <w:w w:val="115"/>
        </w:rPr>
        <w:t>de</w:t>
      </w:r>
      <w:r>
        <w:rPr>
          <w:spacing w:val="-12"/>
          <w:w w:val="115"/>
        </w:rPr>
        <w:t xml:space="preserve"> </w:t>
      </w:r>
      <w:r>
        <w:rPr>
          <w:w w:val="115"/>
        </w:rPr>
        <w:t>inembargabilidad expreso,</w:t>
      </w:r>
      <w:r>
        <w:rPr>
          <w:spacing w:val="40"/>
          <w:w w:val="115"/>
        </w:rPr>
        <w:t xml:space="preserve"> </w:t>
      </w:r>
      <w:r>
        <w:rPr>
          <w:w w:val="115"/>
        </w:rPr>
        <w:t>general</w:t>
      </w:r>
      <w:r>
        <w:rPr>
          <w:spacing w:val="-2"/>
          <w:w w:val="115"/>
        </w:rPr>
        <w:t xml:space="preserve"> </w:t>
      </w:r>
      <w:r>
        <w:rPr>
          <w:w w:val="115"/>
        </w:rPr>
        <w:t>y</w:t>
      </w:r>
      <w:r>
        <w:rPr>
          <w:spacing w:val="-1"/>
          <w:w w:val="115"/>
        </w:rPr>
        <w:t xml:space="preserve"> </w:t>
      </w:r>
      <w:r>
        <w:rPr>
          <w:w w:val="115"/>
        </w:rPr>
        <w:t>permanente dentro</w:t>
      </w:r>
      <w:r>
        <w:rPr>
          <w:spacing w:val="-2"/>
          <w:w w:val="115"/>
        </w:rPr>
        <w:t xml:space="preserve"> </w:t>
      </w:r>
      <w:r>
        <w:rPr>
          <w:w w:val="115"/>
        </w:rPr>
        <w:t>de nuestro sistema,</w:t>
      </w:r>
      <w:r>
        <w:rPr>
          <w:spacing w:val="-2"/>
          <w:w w:val="115"/>
        </w:rPr>
        <w:t xml:space="preserve"> </w:t>
      </w:r>
      <w:r>
        <w:rPr>
          <w:w w:val="115"/>
        </w:rPr>
        <w:t>es</w:t>
      </w:r>
      <w:r>
        <w:rPr>
          <w:spacing w:val="-3"/>
          <w:w w:val="115"/>
        </w:rPr>
        <w:t xml:space="preserve"> </w:t>
      </w:r>
      <w:r>
        <w:rPr>
          <w:w w:val="115"/>
        </w:rPr>
        <w:t>evitar</w:t>
      </w:r>
      <w:r>
        <w:rPr>
          <w:spacing w:val="-1"/>
          <w:w w:val="115"/>
        </w:rPr>
        <w:t xml:space="preserve"> </w:t>
      </w:r>
      <w:r>
        <w:rPr>
          <w:w w:val="115"/>
        </w:rPr>
        <w:t>que producto de las crisis que vive</w:t>
      </w:r>
      <w:r>
        <w:rPr>
          <w:spacing w:val="40"/>
          <w:w w:val="115"/>
        </w:rPr>
        <w:t xml:space="preserve"> </w:t>
      </w:r>
      <w:r>
        <w:rPr>
          <w:w w:val="115"/>
        </w:rPr>
        <w:t>o puede vivir nuestro país, la inestabilidad del mercado financiero y/o laboral, estás viviendas sean sacadas a remate por sentencias judiciales debido a la insolvencia de sus propietarios. Pero también, se busca resguardar</w:t>
      </w:r>
      <w:r>
        <w:rPr>
          <w:spacing w:val="-7"/>
          <w:w w:val="115"/>
        </w:rPr>
        <w:t xml:space="preserve"> </w:t>
      </w:r>
      <w:r>
        <w:rPr>
          <w:w w:val="115"/>
        </w:rPr>
        <w:t>y</w:t>
      </w:r>
      <w:r>
        <w:rPr>
          <w:spacing w:val="-7"/>
          <w:w w:val="115"/>
        </w:rPr>
        <w:t xml:space="preserve"> </w:t>
      </w:r>
      <w:r>
        <w:rPr>
          <w:w w:val="115"/>
        </w:rPr>
        <w:t>amparar</w:t>
      </w:r>
      <w:r>
        <w:rPr>
          <w:spacing w:val="-7"/>
          <w:w w:val="115"/>
        </w:rPr>
        <w:t xml:space="preserve"> </w:t>
      </w:r>
      <w:r>
        <w:rPr>
          <w:w w:val="115"/>
        </w:rPr>
        <w:t>el</w:t>
      </w:r>
      <w:r>
        <w:rPr>
          <w:spacing w:val="-8"/>
          <w:w w:val="115"/>
        </w:rPr>
        <w:t xml:space="preserve"> </w:t>
      </w:r>
      <w:r>
        <w:rPr>
          <w:w w:val="115"/>
        </w:rPr>
        <w:t>dominio</w:t>
      </w:r>
      <w:r>
        <w:rPr>
          <w:spacing w:val="-8"/>
          <w:w w:val="115"/>
        </w:rPr>
        <w:t xml:space="preserve"> </w:t>
      </w:r>
      <w:r>
        <w:rPr>
          <w:w w:val="115"/>
        </w:rPr>
        <w:t>de</w:t>
      </w:r>
      <w:r>
        <w:rPr>
          <w:spacing w:val="-9"/>
          <w:w w:val="115"/>
        </w:rPr>
        <w:t xml:space="preserve"> </w:t>
      </w:r>
      <w:r>
        <w:rPr>
          <w:w w:val="115"/>
        </w:rPr>
        <w:t>estas</w:t>
      </w:r>
      <w:r>
        <w:rPr>
          <w:spacing w:val="-9"/>
          <w:w w:val="115"/>
        </w:rPr>
        <w:t xml:space="preserve"> </w:t>
      </w:r>
      <w:r>
        <w:rPr>
          <w:w w:val="115"/>
        </w:rPr>
        <w:t>viviendas</w:t>
      </w:r>
      <w:r>
        <w:rPr>
          <w:spacing w:val="-9"/>
          <w:w w:val="115"/>
        </w:rPr>
        <w:t xml:space="preserve"> </w:t>
      </w:r>
      <w:r>
        <w:rPr>
          <w:w w:val="115"/>
        </w:rPr>
        <w:t>de</w:t>
      </w:r>
      <w:r>
        <w:rPr>
          <w:spacing w:val="-9"/>
          <w:w w:val="115"/>
        </w:rPr>
        <w:t xml:space="preserve"> </w:t>
      </w:r>
      <w:r>
        <w:rPr>
          <w:w w:val="115"/>
        </w:rPr>
        <w:t>manera</w:t>
      </w:r>
      <w:r>
        <w:rPr>
          <w:spacing w:val="-7"/>
          <w:w w:val="115"/>
        </w:rPr>
        <w:t xml:space="preserve"> </w:t>
      </w:r>
      <w:r>
        <w:rPr>
          <w:w w:val="115"/>
        </w:rPr>
        <w:t>permanente,</w:t>
      </w:r>
      <w:r>
        <w:rPr>
          <w:spacing w:val="-8"/>
          <w:w w:val="115"/>
        </w:rPr>
        <w:t xml:space="preserve"> </w:t>
      </w:r>
      <w:r>
        <w:rPr>
          <w:w w:val="115"/>
        </w:rPr>
        <w:t>con</w:t>
      </w:r>
      <w:r>
        <w:rPr>
          <w:spacing w:val="-8"/>
          <w:w w:val="115"/>
        </w:rPr>
        <w:t xml:space="preserve"> </w:t>
      </w:r>
      <w:r>
        <w:rPr>
          <w:w w:val="115"/>
        </w:rPr>
        <w:t>la finalidad de conferir a sus dueños y su grupo familiar,</w:t>
      </w:r>
      <w:r>
        <w:rPr>
          <w:spacing w:val="-1"/>
          <w:w w:val="115"/>
        </w:rPr>
        <w:t xml:space="preserve"> </w:t>
      </w:r>
      <w:r>
        <w:rPr>
          <w:w w:val="115"/>
        </w:rPr>
        <w:t>la seguridad y tranquilidad de que no perderán su hogar a causa de deudas impagas, que asegure y garantice en términos prácticos el derecho de las personas a una vida y vivienda digna.</w:t>
      </w:r>
    </w:p>
    <w:p w:rsidR="003A15DB" w:rsidRDefault="00000000">
      <w:pPr>
        <w:pStyle w:val="Textoindependiente"/>
        <w:spacing w:before="232" w:line="360" w:lineRule="auto"/>
        <w:ind w:left="102" w:right="117"/>
        <w:jc w:val="both"/>
      </w:pPr>
      <w:r>
        <w:rPr>
          <w:w w:val="115"/>
        </w:rPr>
        <w:t>La razones humanitarias que fundan esta iniciática, exigen llevar a cabo acciones concretas</w:t>
      </w:r>
      <w:r>
        <w:rPr>
          <w:spacing w:val="-14"/>
          <w:w w:val="115"/>
        </w:rPr>
        <w:t xml:space="preserve"> </w:t>
      </w:r>
      <w:r>
        <w:rPr>
          <w:w w:val="115"/>
        </w:rPr>
        <w:t>y</w:t>
      </w:r>
      <w:r>
        <w:rPr>
          <w:spacing w:val="-16"/>
          <w:w w:val="115"/>
        </w:rPr>
        <w:t xml:space="preserve"> </w:t>
      </w:r>
      <w:r>
        <w:rPr>
          <w:w w:val="115"/>
        </w:rPr>
        <w:t>urgentes,</w:t>
      </w:r>
      <w:r>
        <w:rPr>
          <w:spacing w:val="-12"/>
          <w:w w:val="115"/>
        </w:rPr>
        <w:t xml:space="preserve"> </w:t>
      </w:r>
      <w:r>
        <w:rPr>
          <w:w w:val="115"/>
        </w:rPr>
        <w:t>para</w:t>
      </w:r>
      <w:r>
        <w:rPr>
          <w:spacing w:val="-14"/>
          <w:w w:val="115"/>
        </w:rPr>
        <w:t xml:space="preserve"> </w:t>
      </w:r>
      <w:r>
        <w:rPr>
          <w:w w:val="115"/>
        </w:rPr>
        <w:t>amparar</w:t>
      </w:r>
      <w:r>
        <w:rPr>
          <w:spacing w:val="-14"/>
          <w:w w:val="115"/>
        </w:rPr>
        <w:t xml:space="preserve"> </w:t>
      </w:r>
      <w:r>
        <w:rPr>
          <w:w w:val="115"/>
        </w:rPr>
        <w:t>el</w:t>
      </w:r>
      <w:r>
        <w:rPr>
          <w:spacing w:val="-13"/>
          <w:w w:val="115"/>
        </w:rPr>
        <w:t xml:space="preserve"> </w:t>
      </w:r>
      <w:r>
        <w:rPr>
          <w:w w:val="115"/>
        </w:rPr>
        <w:t>dominio</w:t>
      </w:r>
      <w:r>
        <w:rPr>
          <w:spacing w:val="-13"/>
          <w:w w:val="115"/>
        </w:rPr>
        <w:t xml:space="preserve"> </w:t>
      </w:r>
      <w:r>
        <w:rPr>
          <w:w w:val="115"/>
        </w:rPr>
        <w:t>de</w:t>
      </w:r>
      <w:r>
        <w:rPr>
          <w:spacing w:val="-14"/>
          <w:w w:val="115"/>
        </w:rPr>
        <w:t xml:space="preserve"> </w:t>
      </w:r>
      <w:r>
        <w:rPr>
          <w:w w:val="115"/>
        </w:rPr>
        <w:t>esta</w:t>
      </w:r>
      <w:r>
        <w:rPr>
          <w:spacing w:val="-12"/>
          <w:w w:val="115"/>
        </w:rPr>
        <w:t xml:space="preserve"> </w:t>
      </w:r>
      <w:r>
        <w:rPr>
          <w:w w:val="115"/>
        </w:rPr>
        <w:t>clase</w:t>
      </w:r>
      <w:r>
        <w:rPr>
          <w:spacing w:val="-13"/>
          <w:w w:val="115"/>
        </w:rPr>
        <w:t xml:space="preserve"> </w:t>
      </w:r>
      <w:r>
        <w:rPr>
          <w:w w:val="115"/>
        </w:rPr>
        <w:t>de</w:t>
      </w:r>
      <w:r>
        <w:rPr>
          <w:spacing w:val="-14"/>
          <w:w w:val="115"/>
        </w:rPr>
        <w:t xml:space="preserve"> </w:t>
      </w:r>
      <w:r>
        <w:rPr>
          <w:w w:val="115"/>
        </w:rPr>
        <w:t>bienes,</w:t>
      </w:r>
      <w:r>
        <w:rPr>
          <w:spacing w:val="-12"/>
          <w:w w:val="115"/>
        </w:rPr>
        <w:t xml:space="preserve"> </w:t>
      </w:r>
      <w:r>
        <w:rPr>
          <w:w w:val="115"/>
        </w:rPr>
        <w:t>e</w:t>
      </w:r>
      <w:r>
        <w:rPr>
          <w:spacing w:val="-16"/>
          <w:w w:val="115"/>
        </w:rPr>
        <w:t xml:space="preserve"> </w:t>
      </w:r>
      <w:r>
        <w:rPr>
          <w:w w:val="115"/>
        </w:rPr>
        <w:t>impedir</w:t>
      </w:r>
      <w:r>
        <w:rPr>
          <w:spacing w:val="-12"/>
          <w:w w:val="115"/>
        </w:rPr>
        <w:t xml:space="preserve"> </w:t>
      </w:r>
      <w:r>
        <w:rPr>
          <w:w w:val="115"/>
        </w:rPr>
        <w:t>que a causa de deudas impagas, las cuales muchas de las veces son contraídas para financiar</w:t>
      </w:r>
      <w:r>
        <w:rPr>
          <w:spacing w:val="-1"/>
          <w:w w:val="115"/>
        </w:rPr>
        <w:t xml:space="preserve"> </w:t>
      </w:r>
      <w:r>
        <w:rPr>
          <w:w w:val="115"/>
        </w:rPr>
        <w:t>la</w:t>
      </w:r>
      <w:r>
        <w:rPr>
          <w:spacing w:val="-1"/>
          <w:w w:val="115"/>
        </w:rPr>
        <w:t xml:space="preserve"> </w:t>
      </w:r>
      <w:r>
        <w:rPr>
          <w:w w:val="115"/>
        </w:rPr>
        <w:t>adquisición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alimentos</w:t>
      </w:r>
      <w:r>
        <w:rPr>
          <w:spacing w:val="-6"/>
          <w:w w:val="115"/>
        </w:rPr>
        <w:t xml:space="preserve"> </w:t>
      </w:r>
      <w:r>
        <w:rPr>
          <w:w w:val="115"/>
        </w:rPr>
        <w:t>u otros</w:t>
      </w:r>
      <w:r>
        <w:rPr>
          <w:spacing w:val="-3"/>
          <w:w w:val="115"/>
        </w:rPr>
        <w:t xml:space="preserve"> </w:t>
      </w:r>
      <w:r>
        <w:rPr>
          <w:w w:val="115"/>
        </w:rPr>
        <w:t>bienes</w:t>
      </w:r>
      <w:r>
        <w:rPr>
          <w:spacing w:val="-3"/>
          <w:w w:val="115"/>
        </w:rPr>
        <w:t xml:space="preserve"> </w:t>
      </w:r>
      <w:r>
        <w:rPr>
          <w:w w:val="115"/>
        </w:rPr>
        <w:t>básicos,</w:t>
      </w:r>
      <w:r>
        <w:rPr>
          <w:spacing w:val="-2"/>
          <w:w w:val="115"/>
        </w:rPr>
        <w:t xml:space="preserve"> </w:t>
      </w:r>
      <w:r>
        <w:rPr>
          <w:w w:val="115"/>
        </w:rPr>
        <w:t>indispensables</w:t>
      </w:r>
      <w:r>
        <w:rPr>
          <w:spacing w:val="-3"/>
          <w:w w:val="115"/>
        </w:rPr>
        <w:t xml:space="preserve"> </w:t>
      </w:r>
      <w:r>
        <w:rPr>
          <w:w w:val="115"/>
        </w:rPr>
        <w:t>para</w:t>
      </w:r>
      <w:r>
        <w:rPr>
          <w:spacing w:val="40"/>
          <w:w w:val="115"/>
        </w:rPr>
        <w:t xml:space="preserve"> </w:t>
      </w:r>
      <w:r>
        <w:rPr>
          <w:w w:val="115"/>
        </w:rPr>
        <w:t>la subsistencia</w:t>
      </w:r>
      <w:r>
        <w:rPr>
          <w:spacing w:val="-8"/>
          <w:w w:val="115"/>
        </w:rPr>
        <w:t xml:space="preserve"> </w:t>
      </w:r>
      <w:r>
        <w:rPr>
          <w:w w:val="115"/>
        </w:rPr>
        <w:t>diaria,</w:t>
      </w:r>
      <w:r>
        <w:rPr>
          <w:spacing w:val="-9"/>
          <w:w w:val="115"/>
        </w:rPr>
        <w:t xml:space="preserve"> </w:t>
      </w:r>
      <w:r>
        <w:rPr>
          <w:w w:val="115"/>
        </w:rPr>
        <w:t>se</w:t>
      </w:r>
      <w:r>
        <w:rPr>
          <w:spacing w:val="-7"/>
          <w:w w:val="115"/>
        </w:rPr>
        <w:t xml:space="preserve"> </w:t>
      </w:r>
      <w:r>
        <w:rPr>
          <w:w w:val="115"/>
        </w:rPr>
        <w:t>vean</w:t>
      </w:r>
      <w:r>
        <w:rPr>
          <w:spacing w:val="-6"/>
          <w:w w:val="115"/>
        </w:rPr>
        <w:t xml:space="preserve"> </w:t>
      </w:r>
      <w:r>
        <w:rPr>
          <w:w w:val="115"/>
        </w:rPr>
        <w:t>expuestos</w:t>
      </w:r>
      <w:r>
        <w:rPr>
          <w:spacing w:val="-10"/>
          <w:w w:val="115"/>
        </w:rPr>
        <w:t xml:space="preserve"> </w:t>
      </w:r>
      <w:r>
        <w:rPr>
          <w:w w:val="115"/>
        </w:rPr>
        <w:t>a</w:t>
      </w:r>
      <w:r>
        <w:rPr>
          <w:spacing w:val="-8"/>
          <w:w w:val="115"/>
        </w:rPr>
        <w:t xml:space="preserve"> </w:t>
      </w:r>
      <w:r>
        <w:rPr>
          <w:w w:val="115"/>
        </w:rPr>
        <w:t>perder</w:t>
      </w:r>
      <w:r>
        <w:rPr>
          <w:spacing w:val="-10"/>
          <w:w w:val="115"/>
        </w:rPr>
        <w:t xml:space="preserve"> </w:t>
      </w:r>
      <w:r>
        <w:rPr>
          <w:w w:val="115"/>
        </w:rPr>
        <w:t>el</w:t>
      </w:r>
      <w:r>
        <w:rPr>
          <w:spacing w:val="-11"/>
          <w:w w:val="115"/>
        </w:rPr>
        <w:t xml:space="preserve"> </w:t>
      </w:r>
      <w:r>
        <w:rPr>
          <w:w w:val="115"/>
        </w:rPr>
        <w:t>hogar</w:t>
      </w:r>
      <w:r>
        <w:rPr>
          <w:spacing w:val="-10"/>
          <w:w w:val="115"/>
        </w:rPr>
        <w:t xml:space="preserve"> </w:t>
      </w:r>
      <w:r>
        <w:rPr>
          <w:w w:val="115"/>
        </w:rPr>
        <w:t>en</w:t>
      </w:r>
      <w:r>
        <w:rPr>
          <w:spacing w:val="-7"/>
          <w:w w:val="115"/>
        </w:rPr>
        <w:t xml:space="preserve"> </w:t>
      </w:r>
      <w:r>
        <w:rPr>
          <w:w w:val="115"/>
        </w:rPr>
        <w:t>donde</w:t>
      </w:r>
      <w:r>
        <w:rPr>
          <w:spacing w:val="-10"/>
          <w:w w:val="115"/>
        </w:rPr>
        <w:t xml:space="preserve"> </w:t>
      </w:r>
      <w:r>
        <w:rPr>
          <w:w w:val="115"/>
        </w:rPr>
        <w:t>realizan</w:t>
      </w:r>
      <w:r>
        <w:rPr>
          <w:spacing w:val="-7"/>
          <w:w w:val="115"/>
        </w:rPr>
        <w:t xml:space="preserve"> </w:t>
      </w:r>
      <w:r>
        <w:rPr>
          <w:w w:val="115"/>
        </w:rPr>
        <w:t>sus</w:t>
      </w:r>
      <w:r>
        <w:rPr>
          <w:spacing w:val="-10"/>
          <w:w w:val="115"/>
        </w:rPr>
        <w:t xml:space="preserve"> </w:t>
      </w:r>
      <w:r>
        <w:rPr>
          <w:w w:val="115"/>
        </w:rPr>
        <w:t>vidas, y de este modo contribuir a romper el círculo vicioso de la pobreza en el que se encuentran</w:t>
      </w:r>
      <w:r>
        <w:rPr>
          <w:spacing w:val="-12"/>
          <w:w w:val="115"/>
        </w:rPr>
        <w:t xml:space="preserve"> </w:t>
      </w:r>
      <w:r>
        <w:rPr>
          <w:w w:val="115"/>
        </w:rPr>
        <w:t>millones</w:t>
      </w:r>
      <w:r>
        <w:rPr>
          <w:spacing w:val="-16"/>
          <w:w w:val="115"/>
        </w:rPr>
        <w:t xml:space="preserve"> </w:t>
      </w:r>
      <w:r>
        <w:rPr>
          <w:w w:val="115"/>
        </w:rPr>
        <w:t>de</w:t>
      </w:r>
      <w:r>
        <w:rPr>
          <w:spacing w:val="-16"/>
          <w:w w:val="115"/>
        </w:rPr>
        <w:t xml:space="preserve"> </w:t>
      </w:r>
      <w:r>
        <w:rPr>
          <w:w w:val="115"/>
        </w:rPr>
        <w:t>chilenos</w:t>
      </w:r>
      <w:r>
        <w:rPr>
          <w:spacing w:val="-16"/>
          <w:w w:val="115"/>
        </w:rPr>
        <w:t xml:space="preserve"> </w:t>
      </w:r>
      <w:r>
        <w:rPr>
          <w:w w:val="115"/>
        </w:rPr>
        <w:t>en</w:t>
      </w:r>
      <w:r>
        <w:rPr>
          <w:spacing w:val="-12"/>
          <w:w w:val="115"/>
        </w:rPr>
        <w:t xml:space="preserve"> </w:t>
      </w:r>
      <w:r>
        <w:rPr>
          <w:w w:val="115"/>
        </w:rPr>
        <w:t>la</w:t>
      </w:r>
      <w:r>
        <w:rPr>
          <w:spacing w:val="-14"/>
          <w:w w:val="115"/>
        </w:rPr>
        <w:t xml:space="preserve"> </w:t>
      </w:r>
      <w:r>
        <w:rPr>
          <w:w w:val="115"/>
        </w:rPr>
        <w:t>actualidad,</w:t>
      </w:r>
      <w:r>
        <w:rPr>
          <w:spacing w:val="-15"/>
          <w:w w:val="115"/>
        </w:rPr>
        <w:t xml:space="preserve"> </w:t>
      </w:r>
      <w:r>
        <w:rPr>
          <w:w w:val="115"/>
        </w:rPr>
        <w:t>y</w:t>
      </w:r>
      <w:r>
        <w:rPr>
          <w:spacing w:val="-14"/>
          <w:w w:val="115"/>
        </w:rPr>
        <w:t xml:space="preserve"> </w:t>
      </w:r>
      <w:r>
        <w:rPr>
          <w:w w:val="115"/>
        </w:rPr>
        <w:t>asimismo,</w:t>
      </w:r>
      <w:r>
        <w:rPr>
          <w:spacing w:val="16"/>
          <w:w w:val="115"/>
        </w:rPr>
        <w:t xml:space="preserve"> </w:t>
      </w:r>
      <w:r>
        <w:rPr>
          <w:w w:val="115"/>
        </w:rPr>
        <w:t>procurar</w:t>
      </w:r>
      <w:r>
        <w:rPr>
          <w:spacing w:val="-14"/>
          <w:w w:val="115"/>
        </w:rPr>
        <w:t xml:space="preserve"> </w:t>
      </w:r>
      <w:r>
        <w:rPr>
          <w:w w:val="115"/>
        </w:rPr>
        <w:t>en</w:t>
      </w:r>
      <w:r>
        <w:rPr>
          <w:spacing w:val="-15"/>
          <w:w w:val="115"/>
        </w:rPr>
        <w:t xml:space="preserve"> </w:t>
      </w:r>
      <w:r>
        <w:rPr>
          <w:w w:val="115"/>
        </w:rPr>
        <w:t>términos reales asegurar</w:t>
      </w:r>
      <w:r>
        <w:rPr>
          <w:spacing w:val="40"/>
          <w:w w:val="115"/>
        </w:rPr>
        <w:t xml:space="preserve"> </w:t>
      </w:r>
      <w:r>
        <w:rPr>
          <w:w w:val="115"/>
        </w:rPr>
        <w:t>una vida más tranquila, exenta</w:t>
      </w:r>
      <w:r>
        <w:rPr>
          <w:spacing w:val="40"/>
          <w:w w:val="115"/>
        </w:rPr>
        <w:t xml:space="preserve"> </w:t>
      </w:r>
      <w:r>
        <w:rPr>
          <w:w w:val="115"/>
        </w:rPr>
        <w:t>de la gran angustia que implica el estar a punto de perder la casa.</w:t>
      </w:r>
    </w:p>
    <w:p w:rsidR="003A15DB" w:rsidRDefault="00000000">
      <w:pPr>
        <w:spacing w:before="199"/>
        <w:ind w:left="102"/>
        <w:jc w:val="both"/>
        <w:rPr>
          <w:b/>
          <w:sz w:val="24"/>
        </w:rPr>
      </w:pPr>
      <w:r>
        <w:rPr>
          <w:b/>
          <w:sz w:val="24"/>
          <w:u w:val="single"/>
        </w:rPr>
        <w:t>Ideas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Matrices</w:t>
      </w:r>
    </w:p>
    <w:p w:rsidR="003A15DB" w:rsidRDefault="003A15DB">
      <w:pPr>
        <w:pStyle w:val="Textoindependiente"/>
        <w:spacing w:before="57"/>
        <w:rPr>
          <w:b/>
          <w:sz w:val="24"/>
        </w:rPr>
      </w:pPr>
    </w:p>
    <w:p w:rsidR="003A15DB" w:rsidRDefault="00000000">
      <w:pPr>
        <w:spacing w:line="360" w:lineRule="auto"/>
        <w:ind w:left="102" w:right="115" w:firstLine="369"/>
        <w:jc w:val="both"/>
        <w:rPr>
          <w:sz w:val="24"/>
        </w:rPr>
      </w:pPr>
      <w:r>
        <w:rPr>
          <w:sz w:val="24"/>
        </w:rPr>
        <w:t>La presente iniciativa legal tiene por objetivo modificar nuestro Código de Procedimiento</w:t>
      </w:r>
      <w:r>
        <w:rPr>
          <w:spacing w:val="-1"/>
          <w:sz w:val="24"/>
        </w:rPr>
        <w:t xml:space="preserve"> </w:t>
      </w:r>
      <w:r>
        <w:rPr>
          <w:sz w:val="24"/>
        </w:rPr>
        <w:t>Civil,</w:t>
      </w:r>
      <w:r>
        <w:rPr>
          <w:spacing w:val="-1"/>
          <w:sz w:val="24"/>
        </w:rPr>
        <w:t xml:space="preserve"> </w:t>
      </w:r>
      <w:r>
        <w:rPr>
          <w:sz w:val="24"/>
        </w:rPr>
        <w:t>para aumentar</w:t>
      </w:r>
      <w:r>
        <w:rPr>
          <w:spacing w:val="-1"/>
          <w:sz w:val="24"/>
        </w:rPr>
        <w:t xml:space="preserve"> </w:t>
      </w:r>
      <w:r>
        <w:rPr>
          <w:sz w:val="24"/>
        </w:rPr>
        <w:t>el monto del avalúo</w:t>
      </w:r>
      <w:r>
        <w:rPr>
          <w:spacing w:val="-1"/>
          <w:sz w:val="24"/>
        </w:rPr>
        <w:t xml:space="preserve"> </w:t>
      </w:r>
      <w:r>
        <w:rPr>
          <w:sz w:val="24"/>
        </w:rPr>
        <w:t>que actualmente considera</w:t>
      </w:r>
      <w:r>
        <w:rPr>
          <w:spacing w:val="40"/>
          <w:sz w:val="24"/>
        </w:rPr>
        <w:t xml:space="preserve"> </w:t>
      </w:r>
      <w:r>
        <w:rPr>
          <w:sz w:val="24"/>
        </w:rPr>
        <w:t>la regulación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bienes</w:t>
      </w:r>
      <w:r>
        <w:rPr>
          <w:spacing w:val="-15"/>
          <w:sz w:val="24"/>
        </w:rPr>
        <w:t xml:space="preserve"> </w:t>
      </w:r>
      <w:r>
        <w:rPr>
          <w:sz w:val="24"/>
        </w:rPr>
        <w:t>inembargables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extenderlo</w:t>
      </w:r>
      <w:r>
        <w:rPr>
          <w:spacing w:val="-15"/>
          <w:sz w:val="24"/>
        </w:rPr>
        <w:t xml:space="preserve"> </w:t>
      </w:r>
      <w:r>
        <w:rPr>
          <w:sz w:val="24"/>
        </w:rPr>
        <w:t>además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aquellas</w:t>
      </w:r>
      <w:r>
        <w:rPr>
          <w:spacing w:val="-15"/>
          <w:sz w:val="24"/>
        </w:rPr>
        <w:t xml:space="preserve"> </w:t>
      </w:r>
      <w:r>
        <w:rPr>
          <w:sz w:val="24"/>
        </w:rPr>
        <w:t>viviendas</w:t>
      </w:r>
      <w:r>
        <w:rPr>
          <w:spacing w:val="-16"/>
          <w:sz w:val="24"/>
        </w:rPr>
        <w:t xml:space="preserve"> </w:t>
      </w:r>
      <w:r>
        <w:rPr>
          <w:sz w:val="24"/>
        </w:rPr>
        <w:t>adquiridas por el deudor a través de subsidios habitacionales.</w:t>
      </w:r>
    </w:p>
    <w:p w:rsidR="003A15DB" w:rsidRDefault="003A15DB">
      <w:pPr>
        <w:spacing w:line="360" w:lineRule="auto"/>
        <w:jc w:val="both"/>
        <w:rPr>
          <w:sz w:val="24"/>
        </w:rPr>
        <w:sectPr w:rsidR="003A15DB" w:rsidSect="0004155D">
          <w:pgSz w:w="12240" w:h="15840"/>
          <w:pgMar w:top="1340" w:right="1580" w:bottom="1200" w:left="1600" w:header="0" w:footer="1000" w:gutter="0"/>
          <w:cols w:space="720"/>
        </w:sectPr>
      </w:pPr>
    </w:p>
    <w:p w:rsidR="003A15DB" w:rsidRDefault="00000000">
      <w:pPr>
        <w:spacing w:before="38"/>
        <w:ind w:right="14"/>
        <w:jc w:val="center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DE </w:t>
      </w:r>
      <w:r>
        <w:rPr>
          <w:b/>
          <w:spacing w:val="-5"/>
          <w:sz w:val="24"/>
        </w:rPr>
        <w:t>LEY</w:t>
      </w:r>
    </w:p>
    <w:p w:rsidR="003A15DB" w:rsidRDefault="003A15DB">
      <w:pPr>
        <w:pStyle w:val="Textoindependiente"/>
        <w:spacing w:before="56"/>
        <w:rPr>
          <w:b/>
          <w:sz w:val="24"/>
        </w:rPr>
      </w:pPr>
    </w:p>
    <w:p w:rsidR="003A15DB" w:rsidRDefault="00000000">
      <w:pPr>
        <w:spacing w:before="1" w:line="357" w:lineRule="auto"/>
        <w:ind w:left="102" w:right="121"/>
        <w:jc w:val="both"/>
        <w:rPr>
          <w:sz w:val="24"/>
        </w:rPr>
      </w:pPr>
      <w:r>
        <w:rPr>
          <w:b/>
          <w:sz w:val="24"/>
        </w:rPr>
        <w:t xml:space="preserve">Artículo Único: </w:t>
      </w:r>
      <w:r>
        <w:rPr>
          <w:sz w:val="24"/>
        </w:rPr>
        <w:t>Reemplazar en el artículo 445 del Código de Procedimiento Civil, Numeral 8 por el siguiente:</w:t>
      </w:r>
    </w:p>
    <w:p w:rsidR="003A15DB" w:rsidRDefault="00000000">
      <w:pPr>
        <w:spacing w:before="206"/>
        <w:ind w:left="102" w:right="118"/>
        <w:jc w:val="both"/>
        <w:rPr>
          <w:i/>
          <w:sz w:val="24"/>
        </w:rPr>
      </w:pPr>
      <w:r>
        <w:rPr>
          <w:color w:val="333333"/>
          <w:sz w:val="26"/>
        </w:rPr>
        <w:t>“</w:t>
      </w:r>
      <w:r>
        <w:rPr>
          <w:i/>
          <w:sz w:val="24"/>
        </w:rPr>
        <w:t>8°.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bien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raíz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deudor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ocupa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familia,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siempre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tenga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avalúo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fiscal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superior a novecientas cincuenta unidades tributarias mensuales, o haya sido adquirido por el deudor mediante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subsidio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habitacional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trate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vivienda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emergencia,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ampliaciones,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 que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refiere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artículo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5°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decreto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N°2552,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1979;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muebles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dormitorio,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comedor 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 cocina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 uso familiar 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ropa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necesaria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 abrigo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deudor,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cónyuge 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conviviente civil y los hijos que viven a sus expensas.</w:t>
      </w:r>
    </w:p>
    <w:p w:rsidR="003A15DB" w:rsidRDefault="00000000">
      <w:pPr>
        <w:spacing w:before="276"/>
        <w:ind w:left="102" w:right="118"/>
        <w:jc w:val="both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inembargabilidad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establecida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inciso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precedente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regirá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bienes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raíces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respecto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 los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juicios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sean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parte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Fisco,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Cajas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Previsión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demás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organismos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regidos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ley del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Ministerio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Vivienda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Urbanismo.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Tampoco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aplicará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ejecución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hipotecas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cuyo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objeto sea garantizar créditos hipotecarios destinados a financiar la adquisición, construcción o mejoras de la vivienda respectiva y sus sucesivas reprogramaciones, ni en los juicios donde se haga efectiva la sentencia por el cobro de pensiones de alimentos que le corresponden al deudor;”</w:t>
      </w:r>
    </w:p>
    <w:p w:rsidR="003A15DB" w:rsidRDefault="003A15DB">
      <w:pPr>
        <w:pStyle w:val="Textoindependiente"/>
        <w:rPr>
          <w:i/>
          <w:sz w:val="24"/>
        </w:rPr>
      </w:pPr>
    </w:p>
    <w:p w:rsidR="003A15DB" w:rsidRDefault="003A15DB">
      <w:pPr>
        <w:pStyle w:val="Textoindependiente"/>
        <w:rPr>
          <w:i/>
          <w:sz w:val="24"/>
        </w:rPr>
      </w:pPr>
    </w:p>
    <w:p w:rsidR="003A15DB" w:rsidRDefault="003A15DB">
      <w:pPr>
        <w:pStyle w:val="Textoindependiente"/>
        <w:rPr>
          <w:i/>
          <w:sz w:val="24"/>
        </w:rPr>
      </w:pPr>
    </w:p>
    <w:p w:rsidR="003A15DB" w:rsidRDefault="003A15DB">
      <w:pPr>
        <w:pStyle w:val="Textoindependiente"/>
        <w:spacing w:before="123"/>
        <w:rPr>
          <w:i/>
          <w:sz w:val="24"/>
        </w:rPr>
      </w:pPr>
    </w:p>
    <w:p w:rsidR="003A15DB" w:rsidRDefault="00000000">
      <w:pPr>
        <w:spacing w:before="1" w:line="362" w:lineRule="auto"/>
        <w:ind w:left="2663" w:right="2678" w:hanging="4"/>
        <w:jc w:val="center"/>
        <w:rPr>
          <w:b/>
          <w:sz w:val="24"/>
        </w:rPr>
      </w:pPr>
      <w:r>
        <w:rPr>
          <w:b/>
          <w:sz w:val="24"/>
        </w:rPr>
        <w:t>DANIEL MANOUCHEHRI DIPUTADO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REPÚBLICA</w:t>
      </w:r>
    </w:p>
    <w:sectPr w:rsidR="003A15DB">
      <w:pgSz w:w="12240" w:h="15840"/>
      <w:pgMar w:top="1380" w:right="1580" w:bottom="1200" w:left="16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155D" w:rsidRDefault="0004155D">
      <w:r>
        <w:separator/>
      </w:r>
    </w:p>
  </w:endnote>
  <w:endnote w:type="continuationSeparator" w:id="0">
    <w:p w:rsidR="0004155D" w:rsidRDefault="0004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15DB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0224" behindDoc="1" locked="0" layoutInCell="1" allowOverlap="1">
              <wp:simplePos x="0" y="0"/>
              <wp:positionH relativeFrom="page">
                <wp:posOffset>6584950</wp:posOffset>
              </wp:positionH>
              <wp:positionV relativeFrom="page">
                <wp:posOffset>9283700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A15DB" w:rsidRDefault="00000000">
                          <w:pPr>
                            <w:pStyle w:val="Textoindependiente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8.5pt;margin-top:731pt;width:12.6pt;height:13.05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" filled="f" stroked="f">
              <v:textbox inset="0,0,0,0">
                <w:txbxContent>
                  <w:p w:rsidR="003A15DB" w:rsidRDefault="00000000">
                    <w:pPr>
                      <w:pStyle w:val="Textoindependiente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155D" w:rsidRDefault="0004155D">
      <w:r>
        <w:separator/>
      </w:r>
    </w:p>
  </w:footnote>
  <w:footnote w:type="continuationSeparator" w:id="0">
    <w:p w:rsidR="0004155D" w:rsidRDefault="00041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DB"/>
    <w:rsid w:val="0004155D"/>
    <w:rsid w:val="003A15DB"/>
    <w:rsid w:val="0052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2F2E2-5BA3-4766-A2E1-174BBDCF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sto MT" w:eastAsia="Calisto MT" w:hAnsi="Calisto MT" w:cs="Calisto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sarrollosocialyfamilia.gob.cl/noticias/ministros-toro-y-montes-presentaron-los-resultados-de-la-encuesta-casen-el-deficit-habitacional-cuan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bcn.cl/leychile/navegar?idNorma=2274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esarrollosocialyfamilia.gob.cl/noticias/ministros-toro-y-montes-presentaron-los-resultados-de-la-encuesta-casen-el-deficit-habitacional-cu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1132</Words>
  <Characters>6228</Characters>
  <Application>Microsoft Office Word</Application>
  <DocSecurity>0</DocSecurity>
  <Lines>51</Lines>
  <Paragraphs>14</Paragraphs>
  <ScaleCrop>false</ScaleCrop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Guillermo Diaz Vallejos</cp:lastModifiedBy>
  <cp:revision>1</cp:revision>
  <dcterms:created xsi:type="dcterms:W3CDTF">2024-01-25T15:21:00Z</dcterms:created>
  <dcterms:modified xsi:type="dcterms:W3CDTF">2024-03-06T14:55:00Z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2024-01-25T00:00:00Z</vt:filetime>
  </property>
  <property fmtid="{D5CDD505-2E9C-101B-9397-08002B2CF9AE}" pid="5" name="Producer">
    <vt:lpwstr>Microsoft® Word LTSC</vt:lpwstr>
  </property>
</Properties>
</file>