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7731" w:rsidRDefault="00000000">
      <w:pPr>
        <w:pStyle w:val="Ttulo1"/>
        <w:spacing w:before="80" w:line="276" w:lineRule="auto"/>
        <w:ind w:right="114"/>
        <w:jc w:val="both"/>
      </w:pPr>
      <w:r>
        <w:t>PROYECTO DE LEY QUE MODIFICA EL ARTÍCULO 206 DEL CÓDIGO</w:t>
      </w:r>
      <w:r>
        <w:rPr>
          <w:spacing w:val="-3"/>
        </w:rPr>
        <w:t xml:space="preserve"> </w:t>
      </w:r>
      <w:r>
        <w:t>DEL</w:t>
      </w:r>
      <w:r>
        <w:rPr>
          <w:spacing w:val="-3"/>
        </w:rPr>
        <w:t xml:space="preserve"> </w:t>
      </w:r>
      <w:r>
        <w:t>TRABAJO, CON LA FINALIDAD DE AMPLIAR LA NORMA EN LO RELATIVO AL EJERCICIO DEL DERECHO DE AMAMANTAR LIBREMENTE EN LOS ESPACIOS DE TRABAJO.</w:t>
      </w:r>
    </w:p>
    <w:p w:rsidR="00517731" w:rsidRDefault="00517731">
      <w:pPr>
        <w:pStyle w:val="Textoindependiente"/>
        <w:spacing w:before="37"/>
        <w:rPr>
          <w:b/>
        </w:rPr>
      </w:pPr>
    </w:p>
    <w:p w:rsidR="00517731" w:rsidRDefault="00000000">
      <w:pPr>
        <w:spacing w:before="1"/>
        <w:ind w:left="100"/>
        <w:rPr>
          <w:b/>
        </w:rPr>
      </w:pPr>
      <w:r>
        <w:rPr>
          <w:b/>
          <w:spacing w:val="-2"/>
        </w:rPr>
        <w:t>Fundamentación</w:t>
      </w:r>
    </w:p>
    <w:p w:rsidR="00517731" w:rsidRDefault="00517731">
      <w:pPr>
        <w:pStyle w:val="Textoindependiente"/>
        <w:spacing w:before="75"/>
        <w:rPr>
          <w:b/>
        </w:rPr>
      </w:pPr>
    </w:p>
    <w:p w:rsidR="00517731" w:rsidRDefault="00000000">
      <w:pPr>
        <w:pStyle w:val="Textoindependiente"/>
        <w:spacing w:before="1" w:line="276" w:lineRule="auto"/>
        <w:ind w:left="100" w:right="112"/>
        <w:jc w:val="both"/>
      </w:pPr>
      <w:r>
        <w:t>La Convención sobre los Derechos del Niño, promulgada en Chile mediante el decreto Nº 830 de 1990 del Ministerio de Relaciones Exteriores, establece una serie de disposiciones en favor de los menores. En su artículo 3º Nº1, estipula que en todas las medidas relacionadas con los niños adoptadas por instituciones públicas o privadas de bienestar social, tribunales, autoridades administrativas o cuerpos legislativos, se debe priorizar el interés superior del niño.</w:t>
      </w:r>
    </w:p>
    <w:p w:rsidR="00517731" w:rsidRDefault="00517731">
      <w:pPr>
        <w:pStyle w:val="Textoindependiente"/>
        <w:spacing w:before="37"/>
      </w:pPr>
    </w:p>
    <w:p w:rsidR="00517731" w:rsidRDefault="00000000">
      <w:pPr>
        <w:pStyle w:val="Textoindependiente"/>
        <w:spacing w:line="276" w:lineRule="auto"/>
        <w:ind w:left="100" w:right="114"/>
        <w:jc w:val="both"/>
      </w:pPr>
      <w:r>
        <w:t>El derecho a la lactancia está ampliamente reconocido en</w:t>
      </w:r>
      <w:r>
        <w:rPr>
          <w:spacing w:val="-3"/>
        </w:rPr>
        <w:t xml:space="preserve"> </w:t>
      </w:r>
      <w:r>
        <w:t>nuestra</w:t>
      </w:r>
      <w:r>
        <w:rPr>
          <w:spacing w:val="-3"/>
        </w:rPr>
        <w:t xml:space="preserve"> </w:t>
      </w:r>
      <w:r>
        <w:t>legislación.</w:t>
      </w:r>
      <w:r>
        <w:rPr>
          <w:spacing w:val="-3"/>
        </w:rPr>
        <w:t xml:space="preserve"> </w:t>
      </w:r>
      <w:r>
        <w:t>En</w:t>
      </w:r>
      <w:r>
        <w:rPr>
          <w:spacing w:val="-3"/>
        </w:rPr>
        <w:t xml:space="preserve"> </w:t>
      </w:r>
      <w:r>
        <w:t>el</w:t>
      </w:r>
      <w:r>
        <w:rPr>
          <w:spacing w:val="-3"/>
        </w:rPr>
        <w:t xml:space="preserve"> </w:t>
      </w:r>
      <w:r>
        <w:t>Código Sanitario, se consagra el derecho del lactante a la leche materna</w:t>
      </w:r>
      <w:r>
        <w:rPr>
          <w:spacing w:val="-3"/>
        </w:rPr>
        <w:t xml:space="preserve"> </w:t>
      </w:r>
      <w:r>
        <w:t>y</w:t>
      </w:r>
      <w:r>
        <w:rPr>
          <w:spacing w:val="-3"/>
        </w:rPr>
        <w:t xml:space="preserve"> </w:t>
      </w:r>
      <w:r>
        <w:t>la</w:t>
      </w:r>
      <w:r>
        <w:rPr>
          <w:spacing w:val="-3"/>
        </w:rPr>
        <w:t xml:space="preserve"> </w:t>
      </w:r>
      <w:r>
        <w:t>responsabilidad</w:t>
      </w:r>
      <w:r>
        <w:rPr>
          <w:spacing w:val="-3"/>
        </w:rPr>
        <w:t xml:space="preserve"> </w:t>
      </w:r>
      <w:r>
        <w:t>de</w:t>
      </w:r>
      <w:r>
        <w:rPr>
          <w:spacing w:val="-3"/>
        </w:rPr>
        <w:t xml:space="preserve"> </w:t>
      </w:r>
      <w:r>
        <w:t>la madre de proporcionarla, mientras que la Ley 20.166, de 2007,</w:t>
      </w:r>
      <w:r>
        <w:rPr>
          <w:spacing w:val="-3"/>
        </w:rPr>
        <w:t xml:space="preserve"> </w:t>
      </w:r>
      <w:r>
        <w:t>establece</w:t>
      </w:r>
      <w:r>
        <w:rPr>
          <w:spacing w:val="-3"/>
        </w:rPr>
        <w:t xml:space="preserve"> </w:t>
      </w:r>
      <w:r>
        <w:t>el</w:t>
      </w:r>
      <w:r>
        <w:rPr>
          <w:spacing w:val="-3"/>
        </w:rPr>
        <w:t xml:space="preserve"> </w:t>
      </w:r>
      <w:r>
        <w:t>derecho</w:t>
      </w:r>
      <w:r>
        <w:rPr>
          <w:spacing w:val="-3"/>
        </w:rPr>
        <w:t xml:space="preserve"> </w:t>
      </w:r>
      <w:r>
        <w:t>de</w:t>
      </w:r>
      <w:r>
        <w:rPr>
          <w:spacing w:val="-3"/>
        </w:rPr>
        <w:t xml:space="preserve"> </w:t>
      </w:r>
      <w:r>
        <w:t>las madres trabajadoras a amamantar a sus</w:t>
      </w:r>
      <w:r>
        <w:rPr>
          <w:spacing w:val="-3"/>
        </w:rPr>
        <w:t xml:space="preserve"> </w:t>
      </w:r>
      <w:r>
        <w:t>hijos</w:t>
      </w:r>
      <w:r>
        <w:rPr>
          <w:spacing w:val="-3"/>
        </w:rPr>
        <w:t xml:space="preserve"> </w:t>
      </w:r>
      <w:r>
        <w:t>aún</w:t>
      </w:r>
      <w:r>
        <w:rPr>
          <w:spacing w:val="-3"/>
        </w:rPr>
        <w:t xml:space="preserve"> </w:t>
      </w:r>
      <w:r>
        <w:t>cuando</w:t>
      </w:r>
      <w:r>
        <w:rPr>
          <w:spacing w:val="-3"/>
        </w:rPr>
        <w:t xml:space="preserve"> </w:t>
      </w:r>
      <w:r>
        <w:t>no</w:t>
      </w:r>
      <w:r>
        <w:rPr>
          <w:spacing w:val="-3"/>
        </w:rPr>
        <w:t xml:space="preserve"> </w:t>
      </w:r>
      <w:r>
        <w:t>exista</w:t>
      </w:r>
      <w:r>
        <w:rPr>
          <w:spacing w:val="-3"/>
        </w:rPr>
        <w:t xml:space="preserve"> </w:t>
      </w:r>
      <w:r>
        <w:t>sala</w:t>
      </w:r>
      <w:r>
        <w:rPr>
          <w:spacing w:val="-3"/>
        </w:rPr>
        <w:t xml:space="preserve"> </w:t>
      </w:r>
      <w:r>
        <w:t>cuna,</w:t>
      </w:r>
      <w:r>
        <w:rPr>
          <w:spacing w:val="-3"/>
        </w:rPr>
        <w:t xml:space="preserve"> </w:t>
      </w:r>
      <w:r>
        <w:t>en</w:t>
      </w:r>
      <w:r>
        <w:rPr>
          <w:spacing w:val="-3"/>
        </w:rPr>
        <w:t xml:space="preserve"> </w:t>
      </w:r>
      <w:r>
        <w:t>el</w:t>
      </w:r>
      <w:r>
        <w:rPr>
          <w:spacing w:val="-3"/>
        </w:rPr>
        <w:t xml:space="preserve"> </w:t>
      </w:r>
      <w:r>
        <w:t>campo laboral. Asimismo, la Ley 21.155, de 2019, que establece medidas de protección a la lactancia materna y su ejercicio, consagra el derecho de la niñez al acceso a</w:t>
      </w:r>
      <w:r>
        <w:rPr>
          <w:spacing w:val="40"/>
        </w:rPr>
        <w:t xml:space="preserve"> </w:t>
      </w:r>
      <w:r>
        <w:t>la leche humana y el derecho de las madres a amamantar libremente a sus hijos e hijas. En este sentido la Ley le otorga a las</w:t>
      </w:r>
      <w:r>
        <w:rPr>
          <w:spacing w:val="-2"/>
        </w:rPr>
        <w:t xml:space="preserve"> </w:t>
      </w:r>
      <w:r>
        <w:t>madres</w:t>
      </w:r>
      <w:r>
        <w:rPr>
          <w:spacing w:val="-2"/>
        </w:rPr>
        <w:t xml:space="preserve"> </w:t>
      </w:r>
      <w:r>
        <w:t>trabajadoras</w:t>
      </w:r>
      <w:r>
        <w:rPr>
          <w:spacing w:val="-2"/>
        </w:rPr>
        <w:t xml:space="preserve"> </w:t>
      </w:r>
      <w:r>
        <w:t>ejercer</w:t>
      </w:r>
      <w:r>
        <w:rPr>
          <w:spacing w:val="-2"/>
        </w:rPr>
        <w:t xml:space="preserve"> </w:t>
      </w:r>
      <w:r>
        <w:t>este</w:t>
      </w:r>
      <w:r>
        <w:rPr>
          <w:spacing w:val="-2"/>
        </w:rPr>
        <w:t xml:space="preserve"> </w:t>
      </w:r>
      <w:r>
        <w:t>derecho</w:t>
      </w:r>
      <w:r>
        <w:rPr>
          <w:spacing w:val="-2"/>
        </w:rPr>
        <w:t xml:space="preserve"> </w:t>
      </w:r>
      <w:r>
        <w:t>en</w:t>
      </w:r>
      <w:r>
        <w:rPr>
          <w:spacing w:val="-2"/>
        </w:rPr>
        <w:t xml:space="preserve"> </w:t>
      </w:r>
      <w:r>
        <w:t>los</w:t>
      </w:r>
      <w:r>
        <w:rPr>
          <w:spacing w:val="-2"/>
        </w:rPr>
        <w:t xml:space="preserve"> </w:t>
      </w:r>
      <w:r>
        <w:t>términos</w:t>
      </w:r>
      <w:r>
        <w:rPr>
          <w:spacing w:val="-2"/>
        </w:rPr>
        <w:t xml:space="preserve"> </w:t>
      </w:r>
      <w:r>
        <w:t>que el artículo 206 del Código del Trabajo establece, y</w:t>
      </w:r>
      <w:r>
        <w:rPr>
          <w:spacing w:val="40"/>
        </w:rPr>
        <w:t xml:space="preserve"> </w:t>
      </w:r>
      <w:r>
        <w:t>además señala que el empleador</w:t>
      </w:r>
      <w:r>
        <w:rPr>
          <w:spacing w:val="-3"/>
        </w:rPr>
        <w:t xml:space="preserve"> </w:t>
      </w:r>
      <w:r>
        <w:t>debe otorgar facilidades a las madres para que puedan extraer y almacenar su leche.</w:t>
      </w:r>
    </w:p>
    <w:p w:rsidR="00517731" w:rsidRDefault="00517731">
      <w:pPr>
        <w:pStyle w:val="Textoindependiente"/>
        <w:spacing w:before="38"/>
      </w:pPr>
    </w:p>
    <w:p w:rsidR="00517731" w:rsidRDefault="00000000">
      <w:pPr>
        <w:pStyle w:val="Textoindependiente"/>
        <w:spacing w:line="276" w:lineRule="auto"/>
        <w:ind w:left="100" w:right="116"/>
        <w:jc w:val="both"/>
      </w:pPr>
      <w:r>
        <w:t>Gracias a estas modificaciones, actualmente</w:t>
      </w:r>
      <w:r>
        <w:rPr>
          <w:spacing w:val="-5"/>
        </w:rPr>
        <w:t xml:space="preserve"> </w:t>
      </w:r>
      <w:r>
        <w:t>el</w:t>
      </w:r>
      <w:r>
        <w:rPr>
          <w:spacing w:val="-5"/>
        </w:rPr>
        <w:t xml:space="preserve"> </w:t>
      </w:r>
      <w:r>
        <w:t>artículo</w:t>
      </w:r>
      <w:r>
        <w:rPr>
          <w:spacing w:val="-5"/>
        </w:rPr>
        <w:t xml:space="preserve"> </w:t>
      </w:r>
      <w:r>
        <w:t>206</w:t>
      </w:r>
      <w:r>
        <w:rPr>
          <w:spacing w:val="-5"/>
        </w:rPr>
        <w:t xml:space="preserve"> </w:t>
      </w:r>
      <w:r>
        <w:t>del</w:t>
      </w:r>
      <w:r>
        <w:rPr>
          <w:spacing w:val="-5"/>
        </w:rPr>
        <w:t xml:space="preserve"> </w:t>
      </w:r>
      <w:r>
        <w:t>Código</w:t>
      </w:r>
      <w:r>
        <w:rPr>
          <w:spacing w:val="-5"/>
        </w:rPr>
        <w:t xml:space="preserve"> </w:t>
      </w:r>
      <w:r>
        <w:t>del</w:t>
      </w:r>
      <w:r>
        <w:rPr>
          <w:spacing w:val="-5"/>
        </w:rPr>
        <w:t xml:space="preserve"> </w:t>
      </w:r>
      <w:r>
        <w:t>Trabajo</w:t>
      </w:r>
      <w:r>
        <w:rPr>
          <w:spacing w:val="-5"/>
        </w:rPr>
        <w:t xml:space="preserve"> </w:t>
      </w:r>
      <w:r>
        <w:t>concede a las madres trabajadoras el derecho de disponer de al menos una hora al día para alimentar a sus hijos menores de dos años, organizándose de la manera que prescribe el artículo, esto es,</w:t>
      </w:r>
      <w:r>
        <w:rPr>
          <w:spacing w:val="-3"/>
        </w:rPr>
        <w:t xml:space="preserve"> </w:t>
      </w:r>
      <w:r>
        <w:t>a)</w:t>
      </w:r>
      <w:r>
        <w:rPr>
          <w:spacing w:val="-3"/>
        </w:rPr>
        <w:t xml:space="preserve"> </w:t>
      </w:r>
      <w:r>
        <w:t>en</w:t>
      </w:r>
      <w:r>
        <w:rPr>
          <w:spacing w:val="-3"/>
        </w:rPr>
        <w:t xml:space="preserve"> </w:t>
      </w:r>
      <w:r>
        <w:t>cualquier</w:t>
      </w:r>
      <w:r>
        <w:rPr>
          <w:spacing w:val="-3"/>
        </w:rPr>
        <w:t xml:space="preserve"> </w:t>
      </w:r>
      <w:r>
        <w:t>momento</w:t>
      </w:r>
      <w:r>
        <w:rPr>
          <w:spacing w:val="-3"/>
        </w:rPr>
        <w:t xml:space="preserve"> </w:t>
      </w:r>
      <w:r>
        <w:t>dentro</w:t>
      </w:r>
      <w:r>
        <w:rPr>
          <w:spacing w:val="-3"/>
        </w:rPr>
        <w:t xml:space="preserve"> </w:t>
      </w:r>
      <w:r>
        <w:t>de</w:t>
      </w:r>
      <w:r>
        <w:rPr>
          <w:spacing w:val="-3"/>
        </w:rPr>
        <w:t xml:space="preserve"> </w:t>
      </w:r>
      <w:r>
        <w:t>la</w:t>
      </w:r>
      <w:r>
        <w:rPr>
          <w:spacing w:val="-3"/>
        </w:rPr>
        <w:t xml:space="preserve"> </w:t>
      </w:r>
      <w:r>
        <w:t>jornada</w:t>
      </w:r>
      <w:r>
        <w:rPr>
          <w:spacing w:val="-3"/>
        </w:rPr>
        <w:t xml:space="preserve"> </w:t>
      </w:r>
      <w:r>
        <w:t>de</w:t>
      </w:r>
      <w:r>
        <w:rPr>
          <w:spacing w:val="-3"/>
        </w:rPr>
        <w:t xml:space="preserve"> </w:t>
      </w:r>
      <w:r>
        <w:t>trabajo,</w:t>
      </w:r>
      <w:r>
        <w:rPr>
          <w:spacing w:val="-3"/>
        </w:rPr>
        <w:t xml:space="preserve"> </w:t>
      </w:r>
      <w:r>
        <w:t>b)</w:t>
      </w:r>
      <w:r>
        <w:rPr>
          <w:spacing w:val="-3"/>
        </w:rPr>
        <w:t xml:space="preserve"> </w:t>
      </w:r>
      <w:r>
        <w:t>Dividiéndolo,</w:t>
      </w:r>
      <w:r>
        <w:rPr>
          <w:spacing w:val="-3"/>
        </w:rPr>
        <w:t xml:space="preserve"> </w:t>
      </w:r>
      <w:r>
        <w:t>a solicitud de la interesada, en dos porciones</w:t>
      </w:r>
      <w:r>
        <w:rPr>
          <w:spacing w:val="-3"/>
        </w:rPr>
        <w:t xml:space="preserve"> </w:t>
      </w:r>
      <w:r>
        <w:t>y</w:t>
      </w:r>
      <w:r>
        <w:rPr>
          <w:spacing w:val="-3"/>
        </w:rPr>
        <w:t xml:space="preserve"> </w:t>
      </w:r>
      <w:r>
        <w:t>c)</w:t>
      </w:r>
      <w:r>
        <w:rPr>
          <w:spacing w:val="-3"/>
        </w:rPr>
        <w:t xml:space="preserve"> </w:t>
      </w:r>
      <w:r>
        <w:t>Postergando</w:t>
      </w:r>
      <w:r>
        <w:rPr>
          <w:spacing w:val="-3"/>
        </w:rPr>
        <w:t xml:space="preserve"> </w:t>
      </w:r>
      <w:r>
        <w:t>o</w:t>
      </w:r>
      <w:r>
        <w:rPr>
          <w:spacing w:val="-3"/>
        </w:rPr>
        <w:t xml:space="preserve"> </w:t>
      </w:r>
      <w:r>
        <w:t>adelantando</w:t>
      </w:r>
      <w:r>
        <w:rPr>
          <w:spacing w:val="-3"/>
        </w:rPr>
        <w:t xml:space="preserve"> </w:t>
      </w:r>
      <w:r>
        <w:t>en</w:t>
      </w:r>
      <w:r>
        <w:rPr>
          <w:spacing w:val="-3"/>
        </w:rPr>
        <w:t xml:space="preserve"> </w:t>
      </w:r>
      <w:r>
        <w:t>media</w:t>
      </w:r>
      <w:r>
        <w:rPr>
          <w:spacing w:val="-3"/>
        </w:rPr>
        <w:t xml:space="preserve"> </w:t>
      </w:r>
      <w:r>
        <w:t>hora, o en una hora, el inicio o el término de la jornada de trabajo.</w:t>
      </w:r>
    </w:p>
    <w:p w:rsidR="00517731" w:rsidRDefault="00517731">
      <w:pPr>
        <w:pStyle w:val="Textoindependiente"/>
        <w:spacing w:before="38"/>
      </w:pPr>
    </w:p>
    <w:p w:rsidR="00517731" w:rsidRDefault="00000000">
      <w:pPr>
        <w:pStyle w:val="Textoindependiente"/>
        <w:spacing w:line="276" w:lineRule="auto"/>
        <w:ind w:left="100" w:right="113"/>
        <w:jc w:val="both"/>
      </w:pPr>
      <w:r>
        <w:t xml:space="preserve">Sin embargo, la norma no hace alusión a una jornada de trabajo en particular ni tampoco establece excepciones para aquellas madres que tienen jornadas laborales excepcionales de distribución de jornada y descanso, impidiendo a la trabajadora ejercer diariamente su derecho por la distancia existente entre la localidad del trabajo y el lugar de residencia del </w:t>
      </w:r>
      <w:r>
        <w:rPr>
          <w:spacing w:val="-2"/>
        </w:rPr>
        <w:t>menor.</w:t>
      </w:r>
    </w:p>
    <w:p w:rsidR="00517731" w:rsidRDefault="00517731">
      <w:pPr>
        <w:pStyle w:val="Textoindependiente"/>
        <w:spacing w:before="38"/>
      </w:pPr>
    </w:p>
    <w:p w:rsidR="00517731" w:rsidRDefault="00000000">
      <w:pPr>
        <w:pStyle w:val="Textoindependiente"/>
        <w:spacing w:line="276" w:lineRule="auto"/>
        <w:ind w:left="100" w:right="116"/>
        <w:jc w:val="both"/>
      </w:pPr>
      <w:r>
        <w:t xml:space="preserve">Se trata de una situación recurrente en nuestro país, de tal forma que tanto la Contraloría General de la República como la Dirección del Trabajo han debido pronunciarse, dando solución a los problemas que se presentan en la aplicación de la legislación relacionada al </w:t>
      </w:r>
      <w:r>
        <w:rPr>
          <w:spacing w:val="-2"/>
        </w:rPr>
        <w:t>amamantamiento.</w:t>
      </w:r>
    </w:p>
    <w:p w:rsidR="00517731" w:rsidRDefault="00517731">
      <w:pPr>
        <w:pStyle w:val="Textoindependiente"/>
        <w:spacing w:before="38"/>
      </w:pPr>
    </w:p>
    <w:p w:rsidR="00517731" w:rsidRDefault="00000000">
      <w:pPr>
        <w:spacing w:line="276" w:lineRule="auto"/>
        <w:ind w:left="100" w:right="113"/>
        <w:jc w:val="both"/>
        <w:rPr>
          <w:b/>
        </w:rPr>
      </w:pPr>
      <w:r>
        <w:t>En primer lugar, el Dictamen</w:t>
      </w:r>
      <w:r>
        <w:rPr>
          <w:spacing w:val="-5"/>
        </w:rPr>
        <w:t xml:space="preserve"> </w:t>
      </w:r>
      <w:r>
        <w:t>Nº</w:t>
      </w:r>
      <w:r>
        <w:rPr>
          <w:spacing w:val="-5"/>
        </w:rPr>
        <w:t xml:space="preserve"> </w:t>
      </w:r>
      <w:r>
        <w:t>E251607-2022</w:t>
      </w:r>
      <w:r>
        <w:rPr>
          <w:spacing w:val="-5"/>
        </w:rPr>
        <w:t xml:space="preserve"> </w:t>
      </w:r>
      <w:r>
        <w:t>del</w:t>
      </w:r>
      <w:r>
        <w:rPr>
          <w:spacing w:val="-5"/>
        </w:rPr>
        <w:t xml:space="preserve"> </w:t>
      </w:r>
      <w:r>
        <w:t>órgano</w:t>
      </w:r>
      <w:r>
        <w:rPr>
          <w:spacing w:val="-5"/>
        </w:rPr>
        <w:t xml:space="preserve"> </w:t>
      </w:r>
      <w:r>
        <w:t>Contralor</w:t>
      </w:r>
      <w:r>
        <w:rPr>
          <w:spacing w:val="-5"/>
        </w:rPr>
        <w:t xml:space="preserve"> </w:t>
      </w:r>
      <w:r>
        <w:t>señala</w:t>
      </w:r>
      <w:r>
        <w:rPr>
          <w:spacing w:val="-5"/>
        </w:rPr>
        <w:t xml:space="preserve"> </w:t>
      </w:r>
      <w:r>
        <w:t>que</w:t>
      </w:r>
      <w:r>
        <w:rPr>
          <w:spacing w:val="-5"/>
        </w:rPr>
        <w:t xml:space="preserve"> </w:t>
      </w:r>
      <w:r>
        <w:t>“</w:t>
      </w:r>
      <w:r>
        <w:rPr>
          <w:i/>
        </w:rPr>
        <w:t>de</w:t>
      </w:r>
      <w:r>
        <w:rPr>
          <w:i/>
          <w:spacing w:val="-5"/>
        </w:rPr>
        <w:t xml:space="preserve"> </w:t>
      </w:r>
      <w:r>
        <w:rPr>
          <w:i/>
        </w:rPr>
        <w:t>manera excepcional y en</w:t>
      </w:r>
      <w:r>
        <w:rPr>
          <w:i/>
          <w:spacing w:val="-3"/>
        </w:rPr>
        <w:t xml:space="preserve"> </w:t>
      </w:r>
      <w:r>
        <w:rPr>
          <w:i/>
        </w:rPr>
        <w:t>la</w:t>
      </w:r>
      <w:r>
        <w:rPr>
          <w:i/>
          <w:spacing w:val="-3"/>
        </w:rPr>
        <w:t xml:space="preserve"> </w:t>
      </w:r>
      <w:r>
        <w:rPr>
          <w:i/>
        </w:rPr>
        <w:t>medida</w:t>
      </w:r>
      <w:r>
        <w:rPr>
          <w:i/>
          <w:spacing w:val="-3"/>
        </w:rPr>
        <w:t xml:space="preserve"> </w:t>
      </w:r>
      <w:r>
        <w:rPr>
          <w:i/>
        </w:rPr>
        <w:t>que,</w:t>
      </w:r>
      <w:r>
        <w:rPr>
          <w:i/>
          <w:spacing w:val="-3"/>
        </w:rPr>
        <w:t xml:space="preserve"> </w:t>
      </w:r>
      <w:r>
        <w:rPr>
          <w:i/>
        </w:rPr>
        <w:t>por</w:t>
      </w:r>
      <w:r>
        <w:rPr>
          <w:i/>
          <w:spacing w:val="-3"/>
        </w:rPr>
        <w:t xml:space="preserve"> </w:t>
      </w:r>
      <w:r>
        <w:rPr>
          <w:i/>
        </w:rPr>
        <w:t>la</w:t>
      </w:r>
      <w:r>
        <w:rPr>
          <w:i/>
          <w:spacing w:val="-3"/>
        </w:rPr>
        <w:t xml:space="preserve"> </w:t>
      </w:r>
      <w:r>
        <w:rPr>
          <w:i/>
        </w:rPr>
        <w:t>distancia</w:t>
      </w:r>
      <w:r>
        <w:rPr>
          <w:i/>
          <w:spacing w:val="-3"/>
        </w:rPr>
        <w:t xml:space="preserve"> </w:t>
      </w:r>
      <w:r>
        <w:rPr>
          <w:i/>
        </w:rPr>
        <w:t>existente</w:t>
      </w:r>
      <w:r>
        <w:rPr>
          <w:i/>
          <w:spacing w:val="-3"/>
        </w:rPr>
        <w:t xml:space="preserve"> </w:t>
      </w:r>
      <w:r>
        <w:rPr>
          <w:i/>
        </w:rPr>
        <w:t>entre</w:t>
      </w:r>
      <w:r>
        <w:rPr>
          <w:i/>
          <w:spacing w:val="-3"/>
        </w:rPr>
        <w:t xml:space="preserve"> </w:t>
      </w:r>
      <w:r>
        <w:rPr>
          <w:i/>
        </w:rPr>
        <w:t>la</w:t>
      </w:r>
      <w:r>
        <w:rPr>
          <w:i/>
          <w:spacing w:val="-3"/>
        </w:rPr>
        <w:t xml:space="preserve"> </w:t>
      </w:r>
      <w:r>
        <w:rPr>
          <w:i/>
        </w:rPr>
        <w:t>localidad</w:t>
      </w:r>
      <w:r>
        <w:rPr>
          <w:i/>
          <w:spacing w:val="-3"/>
        </w:rPr>
        <w:t xml:space="preserve"> </w:t>
      </w:r>
      <w:r>
        <w:rPr>
          <w:i/>
        </w:rPr>
        <w:t>en</w:t>
      </w:r>
      <w:r>
        <w:rPr>
          <w:i/>
          <w:spacing w:val="-3"/>
        </w:rPr>
        <w:t xml:space="preserve"> </w:t>
      </w:r>
      <w:r>
        <w:rPr>
          <w:i/>
        </w:rPr>
        <w:t>que</w:t>
      </w:r>
      <w:r>
        <w:rPr>
          <w:i/>
          <w:spacing w:val="-3"/>
        </w:rPr>
        <w:t xml:space="preserve"> </w:t>
      </w:r>
      <w:r>
        <w:rPr>
          <w:i/>
        </w:rPr>
        <w:t>la</w:t>
      </w:r>
      <w:r>
        <w:rPr>
          <w:i/>
          <w:spacing w:val="-3"/>
        </w:rPr>
        <w:t xml:space="preserve"> </w:t>
      </w:r>
      <w:r>
        <w:rPr>
          <w:i/>
        </w:rPr>
        <w:t>madre se desempeña y el lugar de residencia del niño o niña, resulte imposible el ejercicio del derecho de alimentación de forma diaria , como ha sido ideado por</w:t>
      </w:r>
      <w:r>
        <w:rPr>
          <w:i/>
          <w:spacing w:val="-3"/>
        </w:rPr>
        <w:t xml:space="preserve"> </w:t>
      </w:r>
      <w:r>
        <w:rPr>
          <w:i/>
        </w:rPr>
        <w:t>el</w:t>
      </w:r>
      <w:r>
        <w:rPr>
          <w:i/>
          <w:spacing w:val="-3"/>
        </w:rPr>
        <w:t xml:space="preserve"> </w:t>
      </w:r>
      <w:r>
        <w:rPr>
          <w:i/>
        </w:rPr>
        <w:t>legislador,</w:t>
      </w:r>
      <w:r>
        <w:rPr>
          <w:i/>
          <w:spacing w:val="-3"/>
        </w:rPr>
        <w:t xml:space="preserve"> </w:t>
      </w:r>
      <w:r>
        <w:rPr>
          <w:i/>
        </w:rPr>
        <w:t>procederá que la funcionaria acuerde con el servicio empleador la</w:t>
      </w:r>
      <w:r>
        <w:rPr>
          <w:i/>
          <w:spacing w:val="-3"/>
        </w:rPr>
        <w:t xml:space="preserve"> </w:t>
      </w:r>
      <w:r>
        <w:rPr>
          <w:i/>
        </w:rPr>
        <w:t>acumulación</w:t>
      </w:r>
      <w:r>
        <w:rPr>
          <w:i/>
          <w:spacing w:val="-3"/>
        </w:rPr>
        <w:t xml:space="preserve"> </w:t>
      </w:r>
      <w:r>
        <w:rPr>
          <w:i/>
        </w:rPr>
        <w:t>del</w:t>
      </w:r>
      <w:r>
        <w:rPr>
          <w:i/>
          <w:spacing w:val="-3"/>
        </w:rPr>
        <w:t xml:space="preserve"> </w:t>
      </w:r>
      <w:r>
        <w:rPr>
          <w:i/>
        </w:rPr>
        <w:t>tiempo</w:t>
      </w:r>
      <w:r>
        <w:rPr>
          <w:i/>
          <w:spacing w:val="-3"/>
        </w:rPr>
        <w:t xml:space="preserve"> </w:t>
      </w:r>
      <w:r>
        <w:rPr>
          <w:i/>
        </w:rPr>
        <w:t>a</w:t>
      </w:r>
      <w:r>
        <w:rPr>
          <w:i/>
          <w:spacing w:val="-3"/>
        </w:rPr>
        <w:t xml:space="preserve"> </w:t>
      </w:r>
      <w:r>
        <w:rPr>
          <w:i/>
        </w:rPr>
        <w:t>que</w:t>
      </w:r>
      <w:r>
        <w:rPr>
          <w:i/>
          <w:spacing w:val="-3"/>
        </w:rPr>
        <w:t xml:space="preserve"> </w:t>
      </w:r>
      <w:r>
        <w:rPr>
          <w:i/>
        </w:rPr>
        <w:t>tiene derecho por tal concepto”</w:t>
      </w:r>
      <w:r>
        <w:rPr>
          <w:b/>
        </w:rPr>
        <w:t>.</w:t>
      </w:r>
    </w:p>
    <w:p w:rsidR="00517731" w:rsidRDefault="00517731">
      <w:pPr>
        <w:spacing w:line="276" w:lineRule="auto"/>
        <w:jc w:val="both"/>
        <w:sectPr w:rsidR="00517731" w:rsidSect="00EF3338">
          <w:type w:val="continuous"/>
          <w:pgSz w:w="11920" w:h="16840"/>
          <w:pgMar w:top="1360" w:right="1340" w:bottom="280" w:left="1340" w:header="720" w:footer="720" w:gutter="0"/>
          <w:cols w:space="720"/>
        </w:sectPr>
      </w:pPr>
    </w:p>
    <w:p w:rsidR="00517731" w:rsidRDefault="00000000">
      <w:pPr>
        <w:spacing w:before="71" w:line="276" w:lineRule="auto"/>
        <w:ind w:left="100" w:right="114"/>
        <w:jc w:val="both"/>
        <w:rPr>
          <w:i/>
        </w:rPr>
      </w:pPr>
      <w:r>
        <w:lastRenderedPageBreak/>
        <w:t>Por</w:t>
      </w:r>
      <w:r>
        <w:rPr>
          <w:spacing w:val="40"/>
        </w:rPr>
        <w:t xml:space="preserve"> </w:t>
      </w:r>
      <w:r>
        <w:t>otra</w:t>
      </w:r>
      <w:r>
        <w:rPr>
          <w:spacing w:val="40"/>
        </w:rPr>
        <w:t xml:space="preserve"> </w:t>
      </w:r>
      <w:r>
        <w:t>parte, el Ordinario 612 de abril del presente año, la Dirección del Trabajo manifestó: “</w:t>
      </w:r>
      <w:r>
        <w:rPr>
          <w:i/>
        </w:rPr>
        <w:t>Los dependientes que laboren afectos a un sistema excepcional</w:t>
      </w:r>
      <w:r>
        <w:rPr>
          <w:i/>
          <w:spacing w:val="-4"/>
        </w:rPr>
        <w:t xml:space="preserve"> </w:t>
      </w:r>
      <w:r>
        <w:rPr>
          <w:i/>
        </w:rPr>
        <w:t>de</w:t>
      </w:r>
      <w:r>
        <w:rPr>
          <w:i/>
          <w:spacing w:val="-4"/>
        </w:rPr>
        <w:t xml:space="preserve"> </w:t>
      </w:r>
      <w:r>
        <w:rPr>
          <w:i/>
        </w:rPr>
        <w:t>distribución de jornada y descansos en el que se imposibilite o menoscabe</w:t>
      </w:r>
      <w:r>
        <w:rPr>
          <w:i/>
          <w:spacing w:val="-3"/>
        </w:rPr>
        <w:t xml:space="preserve"> </w:t>
      </w:r>
      <w:r>
        <w:rPr>
          <w:i/>
        </w:rPr>
        <w:t>el</w:t>
      </w:r>
      <w:r>
        <w:rPr>
          <w:i/>
          <w:spacing w:val="-3"/>
        </w:rPr>
        <w:t xml:space="preserve"> </w:t>
      </w:r>
      <w:r>
        <w:rPr>
          <w:i/>
        </w:rPr>
        <w:t>ejercicio</w:t>
      </w:r>
      <w:r>
        <w:rPr>
          <w:i/>
          <w:spacing w:val="-3"/>
        </w:rPr>
        <w:t xml:space="preserve"> </w:t>
      </w:r>
      <w:r>
        <w:rPr>
          <w:i/>
        </w:rPr>
        <w:t>de</w:t>
      </w:r>
      <w:r>
        <w:rPr>
          <w:i/>
          <w:spacing w:val="-3"/>
        </w:rPr>
        <w:t xml:space="preserve"> </w:t>
      </w:r>
      <w:r>
        <w:rPr>
          <w:i/>
        </w:rPr>
        <w:t>alimentación, podrían pactar con su empleador la acumulación del tiempo destinado al referido derecho que no pudieron hacer efectivo.</w:t>
      </w:r>
    </w:p>
    <w:p w:rsidR="00517731" w:rsidRDefault="00517731">
      <w:pPr>
        <w:pStyle w:val="Textoindependiente"/>
        <w:spacing w:before="37"/>
        <w:rPr>
          <w:i/>
        </w:rPr>
      </w:pPr>
    </w:p>
    <w:p w:rsidR="00517731" w:rsidRDefault="00000000">
      <w:pPr>
        <w:pStyle w:val="Textoindependiente"/>
        <w:spacing w:before="1" w:line="276" w:lineRule="auto"/>
        <w:ind w:left="100" w:right="114"/>
        <w:jc w:val="both"/>
      </w:pPr>
      <w:r>
        <w:t>Siguiendo la jurisprudencia citada de los órganos administrativos, las y los diputados que suscriben la presente</w:t>
      </w:r>
      <w:r>
        <w:rPr>
          <w:spacing w:val="-4"/>
        </w:rPr>
        <w:t xml:space="preserve"> </w:t>
      </w:r>
      <w:r>
        <w:t>moción,</w:t>
      </w:r>
      <w:r>
        <w:rPr>
          <w:spacing w:val="-4"/>
        </w:rPr>
        <w:t xml:space="preserve"> </w:t>
      </w:r>
      <w:r>
        <w:t>consideran</w:t>
      </w:r>
      <w:r>
        <w:rPr>
          <w:spacing w:val="-4"/>
        </w:rPr>
        <w:t xml:space="preserve"> </w:t>
      </w:r>
      <w:r>
        <w:t>que</w:t>
      </w:r>
      <w:r>
        <w:rPr>
          <w:spacing w:val="-4"/>
        </w:rPr>
        <w:t xml:space="preserve"> </w:t>
      </w:r>
      <w:r>
        <w:t>dichas</w:t>
      </w:r>
      <w:r>
        <w:rPr>
          <w:spacing w:val="-4"/>
        </w:rPr>
        <w:t xml:space="preserve"> </w:t>
      </w:r>
      <w:r>
        <w:t>soluciones</w:t>
      </w:r>
      <w:r>
        <w:rPr>
          <w:spacing w:val="-4"/>
        </w:rPr>
        <w:t xml:space="preserve"> </w:t>
      </w:r>
      <w:r>
        <w:t>deben</w:t>
      </w:r>
      <w:r>
        <w:rPr>
          <w:spacing w:val="-4"/>
        </w:rPr>
        <w:t xml:space="preserve"> </w:t>
      </w:r>
      <w:r>
        <w:t>quedar</w:t>
      </w:r>
      <w:r>
        <w:rPr>
          <w:spacing w:val="-4"/>
        </w:rPr>
        <w:t xml:space="preserve"> </w:t>
      </w:r>
      <w:r>
        <w:t>establecidas con rango legal para una efectiva protección de los derechos de las madres como trabajadoras y la efectiva protección de los lactantes en su crecimiento y desarrollo. Por consiguiente, este proyecto de Ley tiene como objetivo mejorar el artículo 206 del Código del Trabajo de manera que las madres que se vean excluidas debido a la distancia</w:t>
      </w:r>
      <w:r>
        <w:rPr>
          <w:spacing w:val="-3"/>
        </w:rPr>
        <w:t xml:space="preserve"> </w:t>
      </w:r>
      <w:r>
        <w:t>en</w:t>
      </w:r>
      <w:r>
        <w:rPr>
          <w:spacing w:val="-3"/>
        </w:rPr>
        <w:t xml:space="preserve"> </w:t>
      </w:r>
      <w:r>
        <w:t>que se</w:t>
      </w:r>
      <w:r>
        <w:rPr>
          <w:spacing w:val="-3"/>
        </w:rPr>
        <w:t xml:space="preserve"> </w:t>
      </w:r>
      <w:r>
        <w:t>encuentran</w:t>
      </w:r>
      <w:r>
        <w:rPr>
          <w:spacing w:val="-3"/>
        </w:rPr>
        <w:t xml:space="preserve"> </w:t>
      </w:r>
      <w:r>
        <w:t>para</w:t>
      </w:r>
      <w:r>
        <w:rPr>
          <w:spacing w:val="-3"/>
        </w:rPr>
        <w:t xml:space="preserve"> </w:t>
      </w:r>
      <w:r>
        <w:t>alimentar</w:t>
      </w:r>
      <w:r>
        <w:rPr>
          <w:spacing w:val="-3"/>
        </w:rPr>
        <w:t xml:space="preserve"> </w:t>
      </w:r>
      <w:r>
        <w:t>a</w:t>
      </w:r>
      <w:r>
        <w:rPr>
          <w:spacing w:val="-3"/>
        </w:rPr>
        <w:t xml:space="preserve"> </w:t>
      </w:r>
      <w:r>
        <w:t>sus</w:t>
      </w:r>
      <w:r>
        <w:rPr>
          <w:spacing w:val="-3"/>
        </w:rPr>
        <w:t xml:space="preserve"> </w:t>
      </w:r>
      <w:r>
        <w:t>hijos</w:t>
      </w:r>
      <w:r>
        <w:rPr>
          <w:spacing w:val="-3"/>
        </w:rPr>
        <w:t xml:space="preserve"> </w:t>
      </w:r>
      <w:r>
        <w:t>o</w:t>
      </w:r>
      <w:r>
        <w:rPr>
          <w:spacing w:val="-3"/>
        </w:rPr>
        <w:t xml:space="preserve"> </w:t>
      </w:r>
      <w:r>
        <w:t>aquellas</w:t>
      </w:r>
      <w:r>
        <w:rPr>
          <w:spacing w:val="-3"/>
        </w:rPr>
        <w:t xml:space="preserve"> </w:t>
      </w:r>
      <w:r>
        <w:t>madres</w:t>
      </w:r>
      <w:r>
        <w:rPr>
          <w:spacing w:val="-3"/>
        </w:rPr>
        <w:t xml:space="preserve"> </w:t>
      </w:r>
      <w:r>
        <w:t>que</w:t>
      </w:r>
      <w:r>
        <w:rPr>
          <w:spacing w:val="-3"/>
        </w:rPr>
        <w:t xml:space="preserve"> </w:t>
      </w:r>
      <w:r>
        <w:t>se</w:t>
      </w:r>
      <w:r>
        <w:rPr>
          <w:spacing w:val="-3"/>
        </w:rPr>
        <w:t xml:space="preserve"> </w:t>
      </w:r>
      <w:r>
        <w:t>encuentran</w:t>
      </w:r>
      <w:r>
        <w:rPr>
          <w:spacing w:val="-3"/>
        </w:rPr>
        <w:t xml:space="preserve"> </w:t>
      </w:r>
      <w:r>
        <w:t>con</w:t>
      </w:r>
      <w:r>
        <w:rPr>
          <w:spacing w:val="-3"/>
        </w:rPr>
        <w:t xml:space="preserve"> </w:t>
      </w:r>
      <w:r>
        <w:t>jornadas laborales excepcionales, también puedan ejercer su derecho</w:t>
      </w:r>
      <w:r>
        <w:rPr>
          <w:spacing w:val="-4"/>
        </w:rPr>
        <w:t xml:space="preserve"> </w:t>
      </w:r>
      <w:r>
        <w:t>a</w:t>
      </w:r>
      <w:r>
        <w:rPr>
          <w:spacing w:val="-4"/>
        </w:rPr>
        <w:t xml:space="preserve"> </w:t>
      </w:r>
      <w:r>
        <w:t>la</w:t>
      </w:r>
      <w:r>
        <w:rPr>
          <w:spacing w:val="-4"/>
        </w:rPr>
        <w:t xml:space="preserve"> </w:t>
      </w:r>
      <w:r>
        <w:t>lactancia.</w:t>
      </w:r>
      <w:r>
        <w:rPr>
          <w:spacing w:val="-4"/>
        </w:rPr>
        <w:t xml:space="preserve"> </w:t>
      </w:r>
      <w:r>
        <w:t>Esto</w:t>
      </w:r>
      <w:r>
        <w:rPr>
          <w:spacing w:val="-4"/>
        </w:rPr>
        <w:t xml:space="preserve"> </w:t>
      </w:r>
      <w:r>
        <w:t>se</w:t>
      </w:r>
      <w:r>
        <w:rPr>
          <w:spacing w:val="-4"/>
        </w:rPr>
        <w:t xml:space="preserve"> </w:t>
      </w:r>
      <w:r>
        <w:t>lograría estableciendo que la trabajadora</w:t>
      </w:r>
      <w:r>
        <w:rPr>
          <w:spacing w:val="-3"/>
        </w:rPr>
        <w:t xml:space="preserve"> </w:t>
      </w:r>
      <w:r>
        <w:t>acuerde</w:t>
      </w:r>
      <w:r>
        <w:rPr>
          <w:spacing w:val="-3"/>
        </w:rPr>
        <w:t xml:space="preserve"> </w:t>
      </w:r>
      <w:r>
        <w:t>de</w:t>
      </w:r>
      <w:r>
        <w:rPr>
          <w:spacing w:val="-3"/>
        </w:rPr>
        <w:t xml:space="preserve"> </w:t>
      </w:r>
      <w:r>
        <w:t>manera</w:t>
      </w:r>
      <w:r>
        <w:rPr>
          <w:spacing w:val="-3"/>
        </w:rPr>
        <w:t xml:space="preserve"> </w:t>
      </w:r>
      <w:r>
        <w:t>excepcional</w:t>
      </w:r>
      <w:r>
        <w:rPr>
          <w:spacing w:val="-3"/>
        </w:rPr>
        <w:t xml:space="preserve"> </w:t>
      </w:r>
      <w:r>
        <w:t>con</w:t>
      </w:r>
      <w:r>
        <w:rPr>
          <w:spacing w:val="-3"/>
        </w:rPr>
        <w:t xml:space="preserve"> </w:t>
      </w:r>
      <w:r>
        <w:t>el</w:t>
      </w:r>
      <w:r>
        <w:rPr>
          <w:spacing w:val="-3"/>
        </w:rPr>
        <w:t xml:space="preserve"> </w:t>
      </w:r>
      <w:r>
        <w:t>empleador</w:t>
      </w:r>
      <w:r>
        <w:rPr>
          <w:spacing w:val="-3"/>
        </w:rPr>
        <w:t xml:space="preserve"> </w:t>
      </w:r>
      <w:r>
        <w:t>sobre</w:t>
      </w:r>
      <w:r>
        <w:rPr>
          <w:spacing w:val="-3"/>
        </w:rPr>
        <w:t xml:space="preserve"> </w:t>
      </w:r>
      <w:r>
        <w:t>la acumulación del tiempo destinado a dicho derecho que no pudieron hacer efectivo.</w:t>
      </w:r>
    </w:p>
    <w:p w:rsidR="00517731" w:rsidRDefault="00517731">
      <w:pPr>
        <w:pStyle w:val="Textoindependiente"/>
        <w:spacing w:before="37"/>
      </w:pPr>
    </w:p>
    <w:p w:rsidR="00517731" w:rsidRDefault="00000000">
      <w:pPr>
        <w:pStyle w:val="Ttulo1"/>
      </w:pPr>
      <w:r>
        <w:t>Idea</w:t>
      </w:r>
      <w:r>
        <w:rPr>
          <w:spacing w:val="-4"/>
        </w:rPr>
        <w:t xml:space="preserve"> </w:t>
      </w:r>
      <w:r>
        <w:rPr>
          <w:spacing w:val="-2"/>
        </w:rPr>
        <w:t>Matriz</w:t>
      </w:r>
    </w:p>
    <w:p w:rsidR="00517731" w:rsidRDefault="00517731">
      <w:pPr>
        <w:pStyle w:val="Textoindependiente"/>
        <w:spacing w:before="75"/>
        <w:rPr>
          <w:b/>
        </w:rPr>
      </w:pPr>
    </w:p>
    <w:p w:rsidR="00517731" w:rsidRDefault="00000000">
      <w:pPr>
        <w:pStyle w:val="Textoindependiente"/>
        <w:spacing w:line="276" w:lineRule="auto"/>
        <w:ind w:left="100" w:right="114"/>
        <w:jc w:val="both"/>
      </w:pPr>
      <w:r>
        <w:t xml:space="preserve">La idea matriz del presente proyecto de ley es permitir a las madres trabajadoras cuya jornada o lugar de trabajo menoscabe el ejercicio del derecho de alimentación de los lactantes, puedan pactar con su empleador la acumulación del tiempo destinado a dicho </w:t>
      </w:r>
      <w:r>
        <w:rPr>
          <w:spacing w:val="-2"/>
        </w:rPr>
        <w:t>derecho.</w:t>
      </w:r>
    </w:p>
    <w:p w:rsidR="00517731" w:rsidRDefault="00517731">
      <w:pPr>
        <w:pStyle w:val="Textoindependiente"/>
        <w:spacing w:before="38"/>
      </w:pPr>
    </w:p>
    <w:p w:rsidR="00517731" w:rsidRDefault="00000000">
      <w:pPr>
        <w:pStyle w:val="Ttulo1"/>
        <w:spacing w:before="0"/>
      </w:pPr>
      <w:r>
        <w:t>Proyecto</w:t>
      </w:r>
      <w:r>
        <w:rPr>
          <w:spacing w:val="-5"/>
        </w:rPr>
        <w:t xml:space="preserve"> </w:t>
      </w:r>
      <w:r>
        <w:t>de</w:t>
      </w:r>
      <w:r>
        <w:rPr>
          <w:spacing w:val="-5"/>
        </w:rPr>
        <w:t xml:space="preserve"> Ley</w:t>
      </w:r>
    </w:p>
    <w:p w:rsidR="00517731" w:rsidRDefault="00517731">
      <w:pPr>
        <w:pStyle w:val="Textoindependiente"/>
        <w:spacing w:before="76"/>
        <w:rPr>
          <w:b/>
        </w:rPr>
      </w:pPr>
    </w:p>
    <w:p w:rsidR="00517731" w:rsidRDefault="00000000">
      <w:pPr>
        <w:pStyle w:val="Textoindependiente"/>
        <w:ind w:left="100"/>
      </w:pPr>
      <w:r>
        <w:t>Artículo</w:t>
      </w:r>
      <w:r>
        <w:rPr>
          <w:spacing w:val="-9"/>
        </w:rPr>
        <w:t xml:space="preserve"> </w:t>
      </w:r>
      <w:r>
        <w:t>único.-</w:t>
      </w:r>
      <w:r>
        <w:rPr>
          <w:spacing w:val="-6"/>
        </w:rPr>
        <w:t xml:space="preserve"> </w:t>
      </w:r>
      <w:r>
        <w:t>Introducirse</w:t>
      </w:r>
      <w:r>
        <w:rPr>
          <w:spacing w:val="-6"/>
        </w:rPr>
        <w:t xml:space="preserve"> </w:t>
      </w:r>
      <w:r>
        <w:t>la</w:t>
      </w:r>
      <w:r>
        <w:rPr>
          <w:spacing w:val="-7"/>
        </w:rPr>
        <w:t xml:space="preserve"> </w:t>
      </w:r>
      <w:r>
        <w:t>siguiente</w:t>
      </w:r>
      <w:r>
        <w:rPr>
          <w:spacing w:val="-6"/>
        </w:rPr>
        <w:t xml:space="preserve"> </w:t>
      </w:r>
      <w:r>
        <w:t>modificación</w:t>
      </w:r>
      <w:r>
        <w:rPr>
          <w:spacing w:val="-6"/>
        </w:rPr>
        <w:t xml:space="preserve"> </w:t>
      </w:r>
      <w:r>
        <w:t>en</w:t>
      </w:r>
      <w:r>
        <w:rPr>
          <w:spacing w:val="-7"/>
        </w:rPr>
        <w:t xml:space="preserve"> </w:t>
      </w:r>
      <w:r>
        <w:t>el</w:t>
      </w:r>
      <w:r>
        <w:rPr>
          <w:spacing w:val="-6"/>
        </w:rPr>
        <w:t xml:space="preserve"> </w:t>
      </w:r>
      <w:r>
        <w:t>Código</w:t>
      </w:r>
      <w:r>
        <w:rPr>
          <w:spacing w:val="-6"/>
        </w:rPr>
        <w:t xml:space="preserve"> </w:t>
      </w:r>
      <w:r>
        <w:t>del</w:t>
      </w:r>
      <w:r>
        <w:rPr>
          <w:spacing w:val="-6"/>
        </w:rPr>
        <w:t xml:space="preserve"> </w:t>
      </w:r>
      <w:r>
        <w:rPr>
          <w:spacing w:val="-2"/>
        </w:rPr>
        <w:t>Trabajo</w:t>
      </w:r>
    </w:p>
    <w:p w:rsidR="00517731" w:rsidRDefault="00517731">
      <w:pPr>
        <w:pStyle w:val="Textoindependiente"/>
        <w:spacing w:before="76"/>
      </w:pPr>
    </w:p>
    <w:p w:rsidR="00517731" w:rsidRDefault="00000000">
      <w:pPr>
        <w:pStyle w:val="Textoindependiente"/>
        <w:ind w:left="100"/>
      </w:pPr>
      <w:r>
        <w:t>1.</w:t>
      </w:r>
      <w:r>
        <w:rPr>
          <w:spacing w:val="-7"/>
        </w:rPr>
        <w:t xml:space="preserve"> </w:t>
      </w:r>
      <w:r>
        <w:t>Modifícase</w:t>
      </w:r>
      <w:r>
        <w:rPr>
          <w:spacing w:val="-5"/>
        </w:rPr>
        <w:t xml:space="preserve"> </w:t>
      </w:r>
      <w:r>
        <w:t>el</w:t>
      </w:r>
      <w:r>
        <w:rPr>
          <w:spacing w:val="-5"/>
        </w:rPr>
        <w:t xml:space="preserve"> </w:t>
      </w:r>
      <w:r>
        <w:t>artículo</w:t>
      </w:r>
      <w:r>
        <w:rPr>
          <w:spacing w:val="-5"/>
        </w:rPr>
        <w:t xml:space="preserve"> </w:t>
      </w:r>
      <w:r>
        <w:t>206,</w:t>
      </w:r>
      <w:r>
        <w:rPr>
          <w:spacing w:val="-5"/>
        </w:rPr>
        <w:t xml:space="preserve"> </w:t>
      </w:r>
      <w:r>
        <w:t>de</w:t>
      </w:r>
      <w:r>
        <w:rPr>
          <w:spacing w:val="-5"/>
        </w:rPr>
        <w:t xml:space="preserve"> </w:t>
      </w:r>
      <w:r>
        <w:t>la</w:t>
      </w:r>
      <w:r>
        <w:rPr>
          <w:spacing w:val="-5"/>
        </w:rPr>
        <w:t xml:space="preserve"> </w:t>
      </w:r>
      <w:r>
        <w:t>siguiente</w:t>
      </w:r>
      <w:r>
        <w:rPr>
          <w:spacing w:val="-4"/>
        </w:rPr>
        <w:t xml:space="preserve"> </w:t>
      </w:r>
      <w:r>
        <w:rPr>
          <w:spacing w:val="-2"/>
        </w:rPr>
        <w:t>forma:</w:t>
      </w:r>
    </w:p>
    <w:p w:rsidR="00517731" w:rsidRDefault="00517731">
      <w:pPr>
        <w:pStyle w:val="Textoindependiente"/>
        <w:spacing w:before="76"/>
      </w:pPr>
    </w:p>
    <w:p w:rsidR="00517731" w:rsidRDefault="00000000">
      <w:pPr>
        <w:pStyle w:val="Textoindependiente"/>
        <w:ind w:left="460"/>
      </w:pPr>
      <w:r>
        <w:t>a)</w:t>
      </w:r>
      <w:r>
        <w:rPr>
          <w:spacing w:val="62"/>
          <w:w w:val="150"/>
        </w:rPr>
        <w:t xml:space="preserve"> </w:t>
      </w:r>
      <w:r>
        <w:t>Incorpórase</w:t>
      </w:r>
      <w:r>
        <w:rPr>
          <w:spacing w:val="-5"/>
        </w:rPr>
        <w:t xml:space="preserve"> </w:t>
      </w:r>
      <w:r>
        <w:t>un</w:t>
      </w:r>
      <w:r>
        <w:rPr>
          <w:spacing w:val="-4"/>
        </w:rPr>
        <w:t xml:space="preserve"> </w:t>
      </w:r>
      <w:r>
        <w:t>inciso</w:t>
      </w:r>
      <w:r>
        <w:rPr>
          <w:spacing w:val="-5"/>
        </w:rPr>
        <w:t xml:space="preserve"> </w:t>
      </w:r>
      <w:r>
        <w:t>quinto</w:t>
      </w:r>
      <w:r>
        <w:rPr>
          <w:spacing w:val="-5"/>
        </w:rPr>
        <w:t xml:space="preserve"> </w:t>
      </w:r>
      <w:r>
        <w:t>del</w:t>
      </w:r>
      <w:r>
        <w:rPr>
          <w:spacing w:val="-4"/>
        </w:rPr>
        <w:t xml:space="preserve"> </w:t>
      </w:r>
      <w:r>
        <w:t>siguiente</w:t>
      </w:r>
      <w:r>
        <w:rPr>
          <w:spacing w:val="-5"/>
        </w:rPr>
        <w:t xml:space="preserve"> </w:t>
      </w:r>
      <w:r>
        <w:rPr>
          <w:spacing w:val="-2"/>
        </w:rPr>
        <w:t>tenor:</w:t>
      </w:r>
    </w:p>
    <w:p w:rsidR="00517731" w:rsidRDefault="00517731">
      <w:pPr>
        <w:pStyle w:val="Textoindependiente"/>
        <w:spacing w:before="76"/>
      </w:pPr>
    </w:p>
    <w:p w:rsidR="00517731" w:rsidRDefault="00000000">
      <w:pPr>
        <w:pStyle w:val="Textoindependiente"/>
        <w:spacing w:line="276" w:lineRule="auto"/>
        <w:ind w:left="100" w:right="120" w:firstLine="720"/>
        <w:jc w:val="both"/>
      </w:pPr>
      <w:r>
        <w:t>“De manera excepcional las trabajadoras dependientes que laboren afectos a un sistema excepcional de distribución de jornada y descansos en el que se imposibilite o menoscabe el ejercicio del derecho de alimentación, podrán pactar con su empleador la acumulación del tiempo destinado al referido derecho que no pudieron hacer efectivo”</w:t>
      </w:r>
    </w:p>
    <w:sectPr w:rsidR="00517731">
      <w:pgSz w:w="11920" w:h="16840"/>
      <w:pgMar w:top="16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31"/>
    <w:rsid w:val="000A665F"/>
    <w:rsid w:val="00517731"/>
    <w:rsid w:val="00EF33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451F8-3D2E-423D-BF3C-336AC3DA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1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4487</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modifica el artículo 206 del Código del Trabajo</dc:title>
  <cp:lastModifiedBy>Guillermo Diaz Vallejos</cp:lastModifiedBy>
  <cp:revision>1</cp:revision>
  <dcterms:created xsi:type="dcterms:W3CDTF">2024-01-23T20:27:00Z</dcterms:created>
  <dcterms:modified xsi:type="dcterms:W3CDTF">2024-03-11T21:45:00Z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m122 Google Docs Renderer</vt:lpwstr>
  </property>
</Properties>
</file>