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3257" w:rsidRDefault="00000000">
      <w:pPr>
        <w:pStyle w:val="Textoindependiente"/>
        <w:ind w:left="36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97880" cy="1024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880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57" w:rsidRDefault="00993257">
      <w:pPr>
        <w:pStyle w:val="Textoindependiente"/>
      </w:pPr>
    </w:p>
    <w:p w:rsidR="00993257" w:rsidRDefault="00993257">
      <w:pPr>
        <w:pStyle w:val="Textoindependiente"/>
      </w:pPr>
    </w:p>
    <w:p w:rsidR="00993257" w:rsidRDefault="00993257">
      <w:pPr>
        <w:pStyle w:val="Textoindependiente"/>
      </w:pPr>
    </w:p>
    <w:p w:rsidR="00993257" w:rsidRDefault="00993257">
      <w:pPr>
        <w:pStyle w:val="Textoindependiente"/>
        <w:spacing w:before="97"/>
      </w:pPr>
    </w:p>
    <w:p w:rsidR="00993257" w:rsidRDefault="00000000">
      <w:pPr>
        <w:spacing w:line="360" w:lineRule="auto"/>
        <w:ind w:left="102" w:right="117"/>
        <w:jc w:val="both"/>
        <w:rPr>
          <w:b/>
        </w:rPr>
      </w:pPr>
      <w:r>
        <w:rPr>
          <w:b/>
        </w:rPr>
        <w:t>PROYECTO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LEY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8"/>
        </w:rPr>
        <w:t xml:space="preserve"> </w:t>
      </w:r>
      <w:r>
        <w:rPr>
          <w:b/>
        </w:rPr>
        <w:t>DECLARA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24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ABRIL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CADA</w:t>
      </w:r>
      <w:r>
        <w:rPr>
          <w:b/>
          <w:spacing w:val="-8"/>
        </w:rPr>
        <w:t xml:space="preserve"> </w:t>
      </w:r>
      <w:r>
        <w:rPr>
          <w:b/>
        </w:rPr>
        <w:t>AÑO,</w:t>
      </w:r>
      <w:r>
        <w:rPr>
          <w:b/>
          <w:spacing w:val="-2"/>
        </w:rPr>
        <w:t xml:space="preserve"> </w:t>
      </w:r>
      <w:r>
        <w:rPr>
          <w:b/>
        </w:rPr>
        <w:t>DÍA</w:t>
      </w:r>
      <w:r>
        <w:rPr>
          <w:b/>
          <w:spacing w:val="-8"/>
        </w:rPr>
        <w:t xml:space="preserve"> </w:t>
      </w:r>
      <w:r>
        <w:rPr>
          <w:b/>
        </w:rPr>
        <w:t>NACIONAL EN CONMEMORACIÓN DE LAS VICTIMAS DEL GENOCIDIO ARMENIO.</w:t>
      </w:r>
    </w:p>
    <w:p w:rsidR="00993257" w:rsidRDefault="00993257">
      <w:pPr>
        <w:pStyle w:val="Textoindependiente"/>
        <w:spacing w:before="92"/>
        <w:rPr>
          <w:b/>
        </w:rPr>
      </w:pPr>
    </w:p>
    <w:p w:rsidR="00993257" w:rsidRDefault="00000000">
      <w:pPr>
        <w:pStyle w:val="Prrafodelista"/>
        <w:numPr>
          <w:ilvl w:val="0"/>
          <w:numId w:val="2"/>
        </w:numPr>
        <w:tabs>
          <w:tab w:val="left" w:pos="1181"/>
        </w:tabs>
        <w:spacing w:before="1"/>
        <w:ind w:left="1181"/>
        <w:rPr>
          <w:rFonts w:ascii="Times New Roman"/>
          <w:b/>
          <w:u w:val="none"/>
        </w:rPr>
      </w:pPr>
      <w:r>
        <w:rPr>
          <w:rFonts w:ascii="Times New Roman"/>
          <w:b/>
          <w:u w:val="none"/>
        </w:rPr>
        <w:t>Ideas</w:t>
      </w:r>
      <w:r>
        <w:rPr>
          <w:rFonts w:ascii="Times New Roman"/>
          <w:b/>
          <w:spacing w:val="-2"/>
          <w:u w:val="none"/>
        </w:rPr>
        <w:t xml:space="preserve"> Generales</w:t>
      </w:r>
    </w:p>
    <w:p w:rsidR="00993257" w:rsidRDefault="00993257">
      <w:pPr>
        <w:pStyle w:val="Textoindependiente"/>
        <w:rPr>
          <w:b/>
        </w:rPr>
      </w:pPr>
    </w:p>
    <w:p w:rsidR="00993257" w:rsidRDefault="00993257">
      <w:pPr>
        <w:pStyle w:val="Textoindependiente"/>
        <w:spacing w:before="107"/>
        <w:rPr>
          <w:b/>
        </w:rPr>
      </w:pPr>
    </w:p>
    <w:p w:rsidR="00993257" w:rsidRDefault="00000000">
      <w:pPr>
        <w:pStyle w:val="Prrafodelista"/>
        <w:numPr>
          <w:ilvl w:val="1"/>
          <w:numId w:val="2"/>
        </w:numPr>
        <w:tabs>
          <w:tab w:val="left" w:pos="820"/>
        </w:tabs>
        <w:spacing w:before="0"/>
        <w:ind w:left="820" w:hanging="359"/>
        <w:rPr>
          <w:rFonts w:ascii="Times New Roman"/>
          <w:b/>
          <w:u w:val="none"/>
        </w:rPr>
      </w:pPr>
      <w:r>
        <w:rPr>
          <w:rFonts w:ascii="Times New Roman"/>
          <w:b/>
          <w:u w:val="none"/>
        </w:rPr>
        <w:t>Antecedentes</w:t>
      </w:r>
      <w:r>
        <w:rPr>
          <w:rFonts w:ascii="Times New Roman"/>
          <w:b/>
          <w:spacing w:val="-7"/>
          <w:u w:val="none"/>
        </w:rPr>
        <w:t xml:space="preserve"> </w:t>
      </w:r>
      <w:r>
        <w:rPr>
          <w:rFonts w:ascii="Times New Roman"/>
          <w:b/>
          <w:spacing w:val="-2"/>
          <w:u w:val="none"/>
        </w:rPr>
        <w:t>generales</w:t>
      </w:r>
    </w:p>
    <w:p w:rsidR="00993257" w:rsidRDefault="00993257">
      <w:pPr>
        <w:pStyle w:val="Textoindependiente"/>
        <w:rPr>
          <w:b/>
        </w:rPr>
      </w:pPr>
    </w:p>
    <w:p w:rsidR="00993257" w:rsidRDefault="00993257">
      <w:pPr>
        <w:pStyle w:val="Textoindependiente"/>
        <w:spacing w:before="107"/>
        <w:rPr>
          <w:b/>
        </w:rPr>
      </w:pPr>
    </w:p>
    <w:p w:rsidR="00993257" w:rsidRDefault="00000000">
      <w:pPr>
        <w:pStyle w:val="Textoindependiente"/>
        <w:spacing w:before="1" w:line="259" w:lineRule="auto"/>
        <w:ind w:left="102" w:right="117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contexto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Primera</w:t>
      </w:r>
      <w:r>
        <w:rPr>
          <w:spacing w:val="-14"/>
        </w:rPr>
        <w:t xml:space="preserve"> </w:t>
      </w:r>
      <w:r>
        <w:t>Guerra</w:t>
      </w:r>
      <w:r>
        <w:rPr>
          <w:spacing w:val="-12"/>
        </w:rPr>
        <w:t xml:space="preserve"> </w:t>
      </w:r>
      <w:r>
        <w:t>Mundial</w:t>
      </w:r>
      <w:r>
        <w:rPr>
          <w:spacing w:val="-11"/>
        </w:rPr>
        <w:t xml:space="preserve"> </w:t>
      </w:r>
      <w:r>
        <w:t>(1914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1918),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Imperio</w:t>
      </w:r>
      <w:r>
        <w:rPr>
          <w:spacing w:val="-12"/>
        </w:rPr>
        <w:t xml:space="preserve"> </w:t>
      </w:r>
      <w:r>
        <w:t>Turco-Otomano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encontraba gobernado por una élite musulmana, específicamente, por una alianza nacionalista revolucionaria llamada "Los Jóvenes Turcos", que gobernó desde 1908 hasta el fraccionamiento final del Imperio en 1922.</w:t>
      </w:r>
    </w:p>
    <w:p w:rsidR="00993257" w:rsidRDefault="00000000">
      <w:pPr>
        <w:pStyle w:val="Textoindependiente"/>
        <w:spacing w:before="158" w:line="259" w:lineRule="auto"/>
        <w:ind w:left="102" w:right="118"/>
        <w:jc w:val="both"/>
      </w:pPr>
      <w:r>
        <w:t>Entre las decisiones que "Los Jóvenes Turcos" tomaron para liderar el cada vez menos extenso territorio se incluye la imposición de la religión islámica, premisa bajo la cual comenzaron expulsiones y luego un sistemático exterminio de grupos étnicos y religiosos diferentes a la visión impuesta por el gobierno.</w:t>
      </w:r>
    </w:p>
    <w:p w:rsidR="00993257" w:rsidRDefault="00000000">
      <w:pPr>
        <w:pStyle w:val="Textoindependiente"/>
        <w:spacing w:before="159" w:line="259" w:lineRule="auto"/>
        <w:ind w:left="102" w:right="117"/>
        <w:jc w:val="both"/>
      </w:pPr>
      <w:r>
        <w:t>En</w:t>
      </w:r>
      <w:r>
        <w:rPr>
          <w:spacing w:val="-8"/>
        </w:rPr>
        <w:t xml:space="preserve"> </w:t>
      </w:r>
      <w:r>
        <w:t>vísperas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Guerra</w:t>
      </w:r>
      <w:r>
        <w:rPr>
          <w:spacing w:val="-7"/>
        </w:rPr>
        <w:t xml:space="preserve"> </w:t>
      </w:r>
      <w:r>
        <w:t>Mundial,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población</w:t>
      </w:r>
      <w:r>
        <w:rPr>
          <w:spacing w:val="-10"/>
        </w:rPr>
        <w:t xml:space="preserve"> </w:t>
      </w:r>
      <w:r>
        <w:t>armenia</w:t>
      </w:r>
      <w:r>
        <w:rPr>
          <w:spacing w:val="-7"/>
        </w:rPr>
        <w:t xml:space="preserve"> </w:t>
      </w:r>
      <w:r>
        <w:t>ascendía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millones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personas 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Imperio</w:t>
      </w:r>
      <w:r>
        <w:rPr>
          <w:spacing w:val="-12"/>
        </w:rPr>
        <w:t xml:space="preserve"> </w:t>
      </w:r>
      <w:r>
        <w:t>Otomano,</w:t>
      </w:r>
      <w:r>
        <w:rPr>
          <w:spacing w:val="-14"/>
        </w:rPr>
        <w:t xml:space="preserve"> </w:t>
      </w:r>
      <w:r>
        <w:t>después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acciones</w:t>
      </w:r>
      <w:r>
        <w:rPr>
          <w:spacing w:val="-13"/>
        </w:rPr>
        <w:t xml:space="preserve"> </w:t>
      </w:r>
      <w:r>
        <w:t>promovidas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“Los</w:t>
      </w:r>
      <w:r>
        <w:rPr>
          <w:spacing w:val="-14"/>
        </w:rPr>
        <w:t xml:space="preserve"> </w:t>
      </w:r>
      <w:r>
        <w:t>Jóvenes</w:t>
      </w:r>
      <w:r>
        <w:rPr>
          <w:spacing w:val="-14"/>
        </w:rPr>
        <w:t xml:space="preserve"> </w:t>
      </w:r>
      <w:r>
        <w:t>turcos”,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1922,</w:t>
      </w:r>
      <w:r>
        <w:rPr>
          <w:spacing w:val="-12"/>
        </w:rPr>
        <w:t xml:space="preserve"> </w:t>
      </w:r>
      <w:r>
        <w:t>había menos de cuatrocientos mil.</w:t>
      </w:r>
      <w:r>
        <w:rPr>
          <w:spacing w:val="40"/>
        </w:rPr>
        <w:t xml:space="preserve"> </w:t>
      </w:r>
      <w:r>
        <w:t>Cerca de un millón y medio de armenios fueron asesinados, constituyéndose, en palabras de los historiadores, un genocidio.</w:t>
      </w:r>
    </w:p>
    <w:p w:rsidR="00993257" w:rsidRDefault="00000000">
      <w:pPr>
        <w:spacing w:before="160" w:line="259" w:lineRule="auto"/>
        <w:ind w:left="102" w:right="117"/>
        <w:jc w:val="both"/>
        <w:rPr>
          <w:i/>
        </w:rPr>
      </w:pPr>
      <w:r>
        <w:t>Así</w:t>
      </w:r>
      <w:r>
        <w:rPr>
          <w:i/>
        </w:rPr>
        <w:t>, “está estimado que 1.500.000 armenios fueron exterminados entre 1915 y 1923. La población armenia</w:t>
      </w:r>
      <w:r>
        <w:rPr>
          <w:i/>
          <w:spacing w:val="-12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>Imperio</w:t>
      </w:r>
      <w:r>
        <w:rPr>
          <w:i/>
          <w:spacing w:val="-10"/>
        </w:rPr>
        <w:t xml:space="preserve"> </w:t>
      </w:r>
      <w:r>
        <w:rPr>
          <w:i/>
        </w:rPr>
        <w:t>Otomano</w:t>
      </w:r>
      <w:r>
        <w:rPr>
          <w:i/>
          <w:spacing w:val="-10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Primera</w:t>
      </w:r>
      <w:r>
        <w:rPr>
          <w:i/>
          <w:spacing w:val="-10"/>
        </w:rPr>
        <w:t xml:space="preserve"> </w:t>
      </w:r>
      <w:r>
        <w:rPr>
          <w:i/>
        </w:rPr>
        <w:t>Guerra</w:t>
      </w:r>
      <w:r>
        <w:rPr>
          <w:i/>
          <w:spacing w:val="-12"/>
        </w:rPr>
        <w:t xml:space="preserve"> </w:t>
      </w:r>
      <w:r>
        <w:rPr>
          <w:i/>
        </w:rPr>
        <w:t>Mundial</w:t>
      </w:r>
      <w:r>
        <w:rPr>
          <w:i/>
          <w:spacing w:val="-9"/>
        </w:rPr>
        <w:t xml:space="preserve"> </w:t>
      </w:r>
      <w:r>
        <w:rPr>
          <w:i/>
        </w:rPr>
        <w:t>era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aproximadamente</w:t>
      </w:r>
      <w:r>
        <w:rPr>
          <w:i/>
          <w:spacing w:val="-12"/>
        </w:rPr>
        <w:t xml:space="preserve"> </w:t>
      </w:r>
      <w:r>
        <w:rPr>
          <w:i/>
        </w:rPr>
        <w:t>2</w:t>
      </w:r>
      <w:r>
        <w:rPr>
          <w:i/>
          <w:spacing w:val="-10"/>
        </w:rPr>
        <w:t xml:space="preserve"> </w:t>
      </w:r>
      <w:r>
        <w:rPr>
          <w:i/>
        </w:rPr>
        <w:t>millones”</w:t>
      </w:r>
      <w:r>
        <w:rPr>
          <w:i/>
          <w:vertAlign w:val="superscript"/>
        </w:rPr>
        <w:t>1</w:t>
      </w:r>
      <w:r>
        <w:rPr>
          <w:i/>
        </w:rPr>
        <w:t>.</w:t>
      </w:r>
    </w:p>
    <w:p w:rsidR="00993257" w:rsidRDefault="00000000">
      <w:pPr>
        <w:spacing w:before="160" w:line="259" w:lineRule="auto"/>
        <w:ind w:left="102" w:right="115"/>
        <w:jc w:val="both"/>
      </w:pPr>
      <w:r>
        <w:t>De</w:t>
      </w:r>
      <w:r>
        <w:rPr>
          <w:spacing w:val="-16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Convención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Prevención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Sanción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Delito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Genocidio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rPr>
          <w:i/>
        </w:rPr>
        <w:t>“el</w:t>
      </w:r>
      <w:r>
        <w:rPr>
          <w:i/>
          <w:spacing w:val="-13"/>
        </w:rPr>
        <w:t xml:space="preserve"> </w:t>
      </w:r>
      <w:r>
        <w:rPr>
          <w:i/>
        </w:rPr>
        <w:t>genocidio es</w:t>
      </w:r>
      <w:r>
        <w:rPr>
          <w:i/>
          <w:spacing w:val="-4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delito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derecho</w:t>
      </w:r>
      <w:r>
        <w:rPr>
          <w:i/>
          <w:spacing w:val="-6"/>
        </w:rPr>
        <w:t xml:space="preserve"> </w:t>
      </w:r>
      <w:r>
        <w:rPr>
          <w:i/>
        </w:rPr>
        <w:t>internacional</w:t>
      </w:r>
      <w:r>
        <w:rPr>
          <w:i/>
          <w:spacing w:val="-4"/>
        </w:rPr>
        <w:t xml:space="preserve"> </w:t>
      </w:r>
      <w:r>
        <w:rPr>
          <w:i/>
        </w:rPr>
        <w:t>contrario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rPr>
          <w:i/>
          <w:spacing w:val="-6"/>
        </w:rPr>
        <w:t xml:space="preserve"> </w:t>
      </w:r>
      <w:r>
        <w:rPr>
          <w:i/>
        </w:rPr>
        <w:t>espíritu</w:t>
      </w:r>
      <w:r>
        <w:rPr>
          <w:i/>
          <w:spacing w:val="-6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6"/>
        </w:rPr>
        <w:t xml:space="preserve"> </w:t>
      </w:r>
      <w:r>
        <w:rPr>
          <w:i/>
        </w:rPr>
        <w:t>fines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las</w:t>
      </w:r>
      <w:r>
        <w:rPr>
          <w:i/>
          <w:spacing w:val="-4"/>
        </w:rPr>
        <w:t xml:space="preserve"> </w:t>
      </w:r>
      <w:r>
        <w:rPr>
          <w:i/>
        </w:rPr>
        <w:t>Naciones</w:t>
      </w:r>
      <w:r>
        <w:rPr>
          <w:i/>
          <w:spacing w:val="-4"/>
        </w:rPr>
        <w:t xml:space="preserve"> </w:t>
      </w:r>
      <w:r>
        <w:rPr>
          <w:i/>
        </w:rPr>
        <w:t>Unidas</w:t>
      </w:r>
      <w:r>
        <w:rPr>
          <w:i/>
          <w:spacing w:val="-6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que el mundo civilizado condena, reconociendo que en todos los períodos de la historia el genocidio ha infligido grandes pérdidas a la humanidad, convencidas de que para liberar a la humanidad de un flagelo tan odioso se necesita la cooperación internacional”</w:t>
      </w:r>
      <w:r>
        <w:rPr>
          <w:i/>
          <w:vertAlign w:val="superscript"/>
        </w:rPr>
        <w:t>2</w:t>
      </w:r>
      <w:r>
        <w:t>.</w:t>
      </w:r>
    </w:p>
    <w:p w:rsidR="00993257" w:rsidRDefault="00993257">
      <w:pPr>
        <w:pStyle w:val="Textoindependiente"/>
        <w:rPr>
          <w:sz w:val="20"/>
        </w:rPr>
      </w:pPr>
    </w:p>
    <w:p w:rsidR="00993257" w:rsidRDefault="00000000">
      <w:pPr>
        <w:pStyle w:val="Textoindependiente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190120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84AA4" id="Graphic 2" o:spid="_x0000_s1026" style="position:absolute;margin-left:85.1pt;margin-top:14.9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93257" w:rsidRDefault="00000000">
      <w:pPr>
        <w:pStyle w:val="Prrafodelista"/>
        <w:numPr>
          <w:ilvl w:val="0"/>
          <w:numId w:val="1"/>
        </w:numPr>
        <w:tabs>
          <w:tab w:val="left" w:pos="212"/>
        </w:tabs>
        <w:ind w:hanging="110"/>
        <w:rPr>
          <w:sz w:val="16"/>
          <w:u w:val="none"/>
        </w:rPr>
      </w:pPr>
      <w:r>
        <w:rPr>
          <w:sz w:val="16"/>
          <w:u w:val="none"/>
        </w:rPr>
        <w:t>Genocidioarmenio.org</w:t>
      </w:r>
      <w:r>
        <w:rPr>
          <w:spacing w:val="-11"/>
          <w:sz w:val="16"/>
          <w:u w:val="none"/>
        </w:rPr>
        <w:t xml:space="preserve"> </w:t>
      </w:r>
      <w:r>
        <w:rPr>
          <w:sz w:val="16"/>
          <w:u w:val="none"/>
        </w:rPr>
        <w:t>(Julio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2023).</w:t>
      </w:r>
      <w:r>
        <w:rPr>
          <w:spacing w:val="-5"/>
          <w:sz w:val="16"/>
          <w:u w:val="none"/>
        </w:rPr>
        <w:t xml:space="preserve"> </w:t>
      </w:r>
      <w:r>
        <w:rPr>
          <w:sz w:val="16"/>
          <w:u w:val="none"/>
        </w:rPr>
        <w:t>Disponible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en:</w:t>
      </w:r>
      <w:r>
        <w:rPr>
          <w:spacing w:val="-5"/>
          <w:sz w:val="16"/>
          <w:u w:val="none"/>
        </w:rPr>
        <w:t xml:space="preserve"> </w:t>
      </w:r>
      <w:hyperlink r:id="rId6">
        <w:r>
          <w:rPr>
            <w:color w:val="0462C1"/>
            <w:spacing w:val="-2"/>
            <w:sz w:val="16"/>
            <w:u w:color="0462C1"/>
          </w:rPr>
          <w:t>https://www.genocidioarmenio.org/</w:t>
        </w:r>
      </w:hyperlink>
    </w:p>
    <w:p w:rsidR="00993257" w:rsidRDefault="00000000">
      <w:pPr>
        <w:pStyle w:val="Prrafodelista"/>
        <w:numPr>
          <w:ilvl w:val="0"/>
          <w:numId w:val="1"/>
        </w:numPr>
        <w:tabs>
          <w:tab w:val="left" w:pos="212"/>
        </w:tabs>
        <w:spacing w:before="8" w:line="254" w:lineRule="auto"/>
        <w:ind w:left="102" w:right="2270" w:firstLine="0"/>
        <w:rPr>
          <w:sz w:val="16"/>
          <w:u w:val="none"/>
        </w:rPr>
      </w:pPr>
      <w:r>
        <w:rPr>
          <w:sz w:val="16"/>
          <w:u w:val="none"/>
        </w:rPr>
        <w:t>Organización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de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las</w:t>
      </w:r>
      <w:r>
        <w:rPr>
          <w:spacing w:val="-7"/>
          <w:sz w:val="16"/>
          <w:u w:val="none"/>
        </w:rPr>
        <w:t xml:space="preserve"> </w:t>
      </w:r>
      <w:r>
        <w:rPr>
          <w:sz w:val="16"/>
          <w:u w:val="none"/>
        </w:rPr>
        <w:t>Naciones</w:t>
      </w:r>
      <w:r>
        <w:rPr>
          <w:spacing w:val="-5"/>
          <w:sz w:val="16"/>
          <w:u w:val="none"/>
        </w:rPr>
        <w:t xml:space="preserve"> </w:t>
      </w:r>
      <w:r>
        <w:rPr>
          <w:sz w:val="16"/>
          <w:u w:val="none"/>
        </w:rPr>
        <w:t>Unidas.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Disponible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en:</w:t>
      </w:r>
      <w:r>
        <w:rPr>
          <w:spacing w:val="-3"/>
          <w:sz w:val="16"/>
          <w:u w:val="none"/>
        </w:rPr>
        <w:t xml:space="preserve"> </w:t>
      </w:r>
      <w:hyperlink r:id="rId7">
        <w:r>
          <w:rPr>
            <w:color w:val="1154CC"/>
            <w:sz w:val="16"/>
            <w:u w:color="1154CC"/>
          </w:rPr>
          <w:t>https://www.ohchr.org/es/instruments-</w:t>
        </w:r>
      </w:hyperlink>
      <w:r>
        <w:rPr>
          <w:color w:val="1154CC"/>
          <w:spacing w:val="40"/>
          <w:sz w:val="16"/>
          <w:u w:val="none"/>
        </w:rPr>
        <w:t xml:space="preserve"> </w:t>
      </w:r>
      <w:hyperlink r:id="rId8">
        <w:r>
          <w:rPr>
            <w:color w:val="1154CC"/>
            <w:spacing w:val="-2"/>
            <w:sz w:val="16"/>
            <w:u w:color="1154CC"/>
          </w:rPr>
          <w:t>mechanisms/instruments/convention-prevention-and-punishment-crime-genocide</w:t>
        </w:r>
      </w:hyperlink>
    </w:p>
    <w:p w:rsidR="00993257" w:rsidRDefault="00993257">
      <w:pPr>
        <w:spacing w:line="254" w:lineRule="auto"/>
        <w:rPr>
          <w:sz w:val="16"/>
        </w:rPr>
        <w:sectPr w:rsidR="00993257" w:rsidSect="00A976E5">
          <w:type w:val="continuous"/>
          <w:pgSz w:w="12240" w:h="15840"/>
          <w:pgMar w:top="1640" w:right="1580" w:bottom="280" w:left="1600" w:header="720" w:footer="720" w:gutter="0"/>
          <w:cols w:space="720"/>
        </w:sectPr>
      </w:pPr>
    </w:p>
    <w:p w:rsidR="00993257" w:rsidRDefault="00000000">
      <w:pPr>
        <w:spacing w:before="77" w:line="259" w:lineRule="auto"/>
        <w:ind w:left="102" w:right="119"/>
        <w:jc w:val="both"/>
        <w:rPr>
          <w:i/>
        </w:rPr>
      </w:pPr>
      <w:r>
        <w:lastRenderedPageBreak/>
        <w:t xml:space="preserve">La aprobación de este Convenio, </w:t>
      </w:r>
      <w:r>
        <w:rPr>
          <w:i/>
        </w:rPr>
        <w:t>“dio cuenta de la voluntad de convertir al aniquilamiento sistemático de grupos de población en un delito imprescriptible y extraterritorial, buscando poner un límite a la impunidad de los genocidas a lo largo de la historia”</w:t>
      </w:r>
      <w:r>
        <w:rPr>
          <w:i/>
          <w:vertAlign w:val="superscript"/>
        </w:rPr>
        <w:t>3</w:t>
      </w:r>
      <w:r>
        <w:rPr>
          <w:i/>
        </w:rPr>
        <w:t>.</w:t>
      </w:r>
    </w:p>
    <w:p w:rsidR="00993257" w:rsidRDefault="00000000">
      <w:pPr>
        <w:pStyle w:val="Textoindependiente"/>
        <w:spacing w:before="160" w:line="259" w:lineRule="auto"/>
        <w:ind w:left="102" w:right="118"/>
        <w:jc w:val="both"/>
      </w:pPr>
      <w:r>
        <w:t>Es</w:t>
      </w:r>
      <w:r>
        <w:rPr>
          <w:spacing w:val="-7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recuerde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terrible</w:t>
      </w:r>
      <w:r>
        <w:rPr>
          <w:spacing w:val="-7"/>
        </w:rPr>
        <w:t xml:space="preserve"> </w:t>
      </w:r>
      <w:r>
        <w:t>acontecimiento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abril,</w:t>
      </w:r>
      <w:r>
        <w:rPr>
          <w:spacing w:val="-7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1915, las autoridades otomanas, por mandato de los Jóvenes Turcos, arrestaron a cientos de personas pertenecientes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élite</w:t>
      </w:r>
      <w:r>
        <w:rPr>
          <w:spacing w:val="-9"/>
        </w:rPr>
        <w:t xml:space="preserve"> </w:t>
      </w:r>
      <w:r>
        <w:t>intelectual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comunidad</w:t>
      </w:r>
      <w:r>
        <w:rPr>
          <w:spacing w:val="-9"/>
        </w:rPr>
        <w:t xml:space="preserve"> </w:t>
      </w:r>
      <w:r>
        <w:t>cristiana</w:t>
      </w:r>
      <w:r>
        <w:rPr>
          <w:spacing w:val="-9"/>
        </w:rPr>
        <w:t xml:space="preserve"> </w:t>
      </w:r>
      <w:r>
        <w:t>armenia.</w:t>
      </w:r>
      <w:r>
        <w:rPr>
          <w:spacing w:val="-7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 se trasladó a cerca de 250 personas a campos de detención en la ciudad de Ankara, todas las cuales fueron posteriormente ejecutadas sin cargos, sin pruebas, sin juicio.</w:t>
      </w:r>
    </w:p>
    <w:p w:rsidR="00993257" w:rsidRDefault="00000000">
      <w:pPr>
        <w:pStyle w:val="Textoindependiente"/>
        <w:spacing w:before="160" w:line="259" w:lineRule="auto"/>
        <w:ind w:left="102" w:right="118"/>
        <w:jc w:val="both"/>
      </w:pPr>
      <w:r>
        <w:t>A pesar de la brutalidad con la que se cometieron estos crímenes, fue necesario que transcurrieran cien</w:t>
      </w:r>
      <w:r>
        <w:rPr>
          <w:spacing w:val="-12"/>
        </w:rPr>
        <w:t xml:space="preserve"> </w:t>
      </w:r>
      <w:r>
        <w:t>años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comenzara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denominar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genocidio,</w:t>
      </w:r>
      <w:r>
        <w:rPr>
          <w:spacing w:val="-12"/>
        </w:rPr>
        <w:t xml:space="preserve"> </w:t>
      </w:r>
      <w:r>
        <w:t>pues,</w:t>
      </w:r>
      <w:r>
        <w:rPr>
          <w:spacing w:val="-9"/>
        </w:rPr>
        <w:t xml:space="preserve"> </w:t>
      </w:r>
      <w:r>
        <w:t>recién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2015,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Papa Francisco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calificó</w:t>
      </w:r>
      <w:r>
        <w:rPr>
          <w:spacing w:val="-9"/>
        </w:rPr>
        <w:t xml:space="preserve"> </w:t>
      </w:r>
      <w:r>
        <w:t>públicamente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tal.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hecho,</w:t>
      </w:r>
      <w:r>
        <w:rPr>
          <w:spacing w:val="-11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fecha,</w:t>
      </w:r>
      <w:r>
        <w:rPr>
          <w:spacing w:val="-9"/>
        </w:rPr>
        <w:t xml:space="preserve"> </w:t>
      </w:r>
      <w:r>
        <w:t>Turquía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mantenido</w:t>
      </w:r>
      <w:r>
        <w:rPr>
          <w:spacing w:val="-9"/>
        </w:rPr>
        <w:t xml:space="preserve"> </w:t>
      </w:r>
      <w:r>
        <w:t>firme en sostener que se trató de una guerra civil.</w:t>
      </w:r>
    </w:p>
    <w:p w:rsidR="00993257" w:rsidRDefault="00000000">
      <w:pPr>
        <w:pStyle w:val="Textoindependiente"/>
        <w:spacing w:before="158" w:line="259" w:lineRule="auto"/>
        <w:ind w:left="102" w:right="115"/>
        <w:jc w:val="both"/>
      </w:pPr>
      <w:r>
        <w:t>Fuera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duda,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persecución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sufrió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comunidad</w:t>
      </w:r>
      <w:r>
        <w:rPr>
          <w:spacing w:val="-7"/>
        </w:rPr>
        <w:t xml:space="preserve"> </w:t>
      </w:r>
      <w:r>
        <w:t>cristiana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costó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millón y</w:t>
      </w:r>
      <w:r>
        <w:rPr>
          <w:spacing w:val="-5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armenios,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trató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exterminio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circunscribirse</w:t>
      </w:r>
      <w:r>
        <w:rPr>
          <w:spacing w:val="-4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hipótesis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 genocidio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afectó</w:t>
      </w:r>
      <w:r>
        <w:rPr>
          <w:spacing w:val="-10"/>
        </w:rPr>
        <w:t xml:space="preserve"> </w:t>
      </w:r>
      <w:r>
        <w:t>directamente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cristianos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sólo</w:t>
      </w:r>
      <w:r>
        <w:rPr>
          <w:spacing w:val="-10"/>
        </w:rPr>
        <w:t xml:space="preserve"> </w:t>
      </w:r>
      <w:r>
        <w:t>hecho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profesar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religión</w:t>
      </w:r>
      <w:r>
        <w:rPr>
          <w:spacing w:val="-10"/>
        </w:rPr>
        <w:t xml:space="preserve"> </w:t>
      </w:r>
      <w:r>
        <w:t>diferente de la musulmana.</w:t>
      </w:r>
    </w:p>
    <w:p w:rsidR="00993257" w:rsidRDefault="00000000">
      <w:pPr>
        <w:spacing w:before="160" w:line="259" w:lineRule="auto"/>
        <w:ind w:left="102" w:right="117"/>
        <w:jc w:val="both"/>
        <w:rPr>
          <w:i/>
        </w:rPr>
      </w:pPr>
      <w:r>
        <w:rPr>
          <w:i/>
        </w:rPr>
        <w:t>“Como advierte el historiador turco Taner Akçam, esta política tenía entre sus objetivos mantener una estructura de poder donde los armenios se abstuvieran de cualquier tentativa de autonomía; reducir</w:t>
      </w:r>
      <w:r>
        <w:rPr>
          <w:i/>
          <w:spacing w:val="-14"/>
        </w:rPr>
        <w:t xml:space="preserve"> </w:t>
      </w:r>
      <w:r>
        <w:rPr>
          <w:i/>
        </w:rPr>
        <w:t>su</w:t>
      </w:r>
      <w:r>
        <w:rPr>
          <w:i/>
          <w:spacing w:val="-14"/>
        </w:rPr>
        <w:t xml:space="preserve"> </w:t>
      </w:r>
      <w:r>
        <w:rPr>
          <w:i/>
        </w:rPr>
        <w:t>número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13"/>
        </w:rPr>
        <w:t xml:space="preserve"> </w:t>
      </w:r>
      <w:r>
        <w:rPr>
          <w:i/>
        </w:rPr>
        <w:t>provincias</w:t>
      </w:r>
      <w:r>
        <w:rPr>
          <w:i/>
          <w:spacing w:val="-14"/>
        </w:rPr>
        <w:t xml:space="preserve"> </w:t>
      </w:r>
      <w:r>
        <w:rPr>
          <w:i/>
        </w:rPr>
        <w:t>orientales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Imperio</w:t>
      </w:r>
      <w:r>
        <w:rPr>
          <w:i/>
          <w:spacing w:val="-14"/>
        </w:rPr>
        <w:t xml:space="preserve"> </w:t>
      </w:r>
      <w:r>
        <w:rPr>
          <w:i/>
        </w:rPr>
        <w:t>para</w:t>
      </w:r>
      <w:r>
        <w:rPr>
          <w:i/>
          <w:spacing w:val="-11"/>
        </w:rPr>
        <w:t xml:space="preserve"> </w:t>
      </w:r>
      <w:r>
        <w:rPr>
          <w:i/>
        </w:rPr>
        <w:t>aumentar</w:t>
      </w:r>
      <w:r>
        <w:rPr>
          <w:i/>
          <w:spacing w:val="-14"/>
        </w:rPr>
        <w:t xml:space="preserve"> </w:t>
      </w:r>
      <w:r>
        <w:rPr>
          <w:i/>
        </w:rPr>
        <w:t>el</w:t>
      </w:r>
      <w:r>
        <w:rPr>
          <w:i/>
          <w:spacing w:val="-13"/>
        </w:rPr>
        <w:t xml:space="preserve"> </w:t>
      </w:r>
      <w:r>
        <w:rPr>
          <w:i/>
        </w:rPr>
        <w:t>número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musulmanes; cimentar la cohesión entre la población musulmana para que consideraran los ataques a los cristianos como el cumplimiento de un deber religioso asociado con la creencia de estar rodeados de fuerzas hostiles”</w:t>
      </w:r>
      <w:r>
        <w:rPr>
          <w:i/>
          <w:vertAlign w:val="superscript"/>
        </w:rPr>
        <w:t>4</w:t>
      </w:r>
      <w:r>
        <w:rPr>
          <w:i/>
        </w:rPr>
        <w:t>.</w:t>
      </w:r>
    </w:p>
    <w:p w:rsidR="00993257" w:rsidRDefault="00000000">
      <w:pPr>
        <w:pStyle w:val="Textoindependiente"/>
        <w:spacing w:before="159" w:line="259" w:lineRule="auto"/>
        <w:ind w:left="102" w:right="121"/>
        <w:jc w:val="both"/>
      </w:pPr>
      <w:r>
        <w:t>Es</w:t>
      </w:r>
      <w:r>
        <w:rPr>
          <w:spacing w:val="-1"/>
        </w:rPr>
        <w:t xml:space="preserve"> </w:t>
      </w:r>
      <w:r>
        <w:t>por ello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muchas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víctimas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ataques</w:t>
      </w:r>
      <w:r>
        <w:rPr>
          <w:spacing w:val="-1"/>
        </w:rPr>
        <w:t xml:space="preserve"> </w:t>
      </w:r>
      <w:r>
        <w:t>sólo</w:t>
      </w:r>
      <w:r>
        <w:rPr>
          <w:spacing w:val="-4"/>
        </w:rPr>
        <w:t xml:space="preserve"> </w:t>
      </w:r>
      <w:r>
        <w:t>encontraron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salida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convertirse</w:t>
      </w:r>
      <w:r>
        <w:rPr>
          <w:spacing w:val="-3"/>
        </w:rPr>
        <w:t xml:space="preserve"> </w:t>
      </w:r>
      <w:r>
        <w:t>al islam, abandonando forzadamente su fe con tal de salvar su vida.</w:t>
      </w:r>
    </w:p>
    <w:p w:rsidR="00993257" w:rsidRDefault="00000000">
      <w:pPr>
        <w:pStyle w:val="Textoindependiente"/>
        <w:spacing w:before="159" w:line="259" w:lineRule="auto"/>
        <w:ind w:left="102" w:right="123"/>
        <w:jc w:val="both"/>
      </w:pPr>
      <w:r>
        <w:t>El Genocidio Armenio fue planificado y ejecutado por el Estado de Turquía, bajo el mando del gobierno radical y nacionalista, en contra de toda la población armenia del Imperio Otomano, desde abril de 1915 y hasta bien entrado 1918.</w:t>
      </w:r>
    </w:p>
    <w:p w:rsidR="00993257" w:rsidRDefault="00000000">
      <w:pPr>
        <w:pStyle w:val="Textoindependiente"/>
        <w:spacing w:before="159" w:line="259" w:lineRule="auto"/>
        <w:ind w:left="102" w:right="119"/>
        <w:jc w:val="both"/>
      </w:pPr>
      <w:r>
        <w:t>Vale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pena</w:t>
      </w:r>
      <w:r>
        <w:rPr>
          <w:spacing w:val="-7"/>
        </w:rPr>
        <w:t xml:space="preserve"> </w:t>
      </w:r>
      <w:r>
        <w:t>recordar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armenios</w:t>
      </w:r>
      <w:r>
        <w:rPr>
          <w:spacing w:val="-9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primera</w:t>
      </w:r>
      <w:r>
        <w:rPr>
          <w:spacing w:val="-9"/>
        </w:rPr>
        <w:t xml:space="preserve"> </w:t>
      </w:r>
      <w:r>
        <w:t>nación</w:t>
      </w:r>
      <w:r>
        <w:rPr>
          <w:spacing w:val="-7"/>
        </w:rPr>
        <w:t xml:space="preserve"> </w:t>
      </w:r>
      <w:r>
        <w:t>cristiana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 301 D.C, quienes habitaban históricamente los territorios de Capadocia, Cilicia, norte de Siria y la actual Turquía histórica, junto a otras comunidades como la griega, judía y cristianos árabes de distintos</w:t>
      </w:r>
      <w:r>
        <w:rPr>
          <w:spacing w:val="-12"/>
        </w:rPr>
        <w:t xml:space="preserve"> </w:t>
      </w:r>
      <w:r>
        <w:t>orígenes.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cohabitación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pueblos</w:t>
      </w:r>
      <w:r>
        <w:rPr>
          <w:spacing w:val="-12"/>
        </w:rPr>
        <w:t xml:space="preserve"> </w:t>
      </w:r>
      <w:r>
        <w:t>autóctonos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imperio</w:t>
      </w:r>
      <w:r>
        <w:rPr>
          <w:spacing w:val="-12"/>
        </w:rPr>
        <w:t xml:space="preserve"> </w:t>
      </w:r>
      <w:r>
        <w:t>otomano,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fue pacífica durante siglos, salvo en este periodo de tiempo,</w:t>
      </w:r>
      <w:r>
        <w:rPr>
          <w:spacing w:val="40"/>
        </w:rPr>
        <w:t xml:space="preserve"> </w:t>
      </w:r>
      <w:r>
        <w:t xml:space="preserve">durante el que la población armenia sufrió </w:t>
      </w:r>
      <w:r>
        <w:rPr>
          <w:spacing w:val="-2"/>
        </w:rPr>
        <w:t xml:space="preserve">deportaciones, expropiaciones, secuestros, torturas de todo tipo y asesinatos. Muchos armenios fueron </w:t>
      </w:r>
      <w:r>
        <w:t>forzados a migrar desde Armenia y Anatolia a territorios sirios, básicamente condenados a morir de hambre y sed en la soledad del desierto; otros, directamente fueron masacrados.</w:t>
      </w: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000000">
      <w:pPr>
        <w:pStyle w:val="Textoindependiente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207448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B6E5D" id="Graphic 3" o:spid="_x0000_s1026" style="position:absolute;margin-left:85.1pt;margin-top:16.3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wRM7Q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93257" w:rsidRDefault="00000000">
      <w:pPr>
        <w:pStyle w:val="Prrafodelista"/>
        <w:numPr>
          <w:ilvl w:val="0"/>
          <w:numId w:val="1"/>
        </w:numPr>
        <w:tabs>
          <w:tab w:val="left" w:pos="212"/>
        </w:tabs>
        <w:spacing w:line="254" w:lineRule="auto"/>
        <w:ind w:left="102" w:right="793" w:firstLine="0"/>
        <w:rPr>
          <w:sz w:val="16"/>
          <w:u w:val="none"/>
        </w:rPr>
      </w:pPr>
      <w:r>
        <w:rPr>
          <w:sz w:val="16"/>
          <w:u w:val="none"/>
        </w:rPr>
        <w:t>Daniel</w:t>
      </w:r>
      <w:r>
        <w:rPr>
          <w:spacing w:val="-5"/>
          <w:sz w:val="16"/>
          <w:u w:val="none"/>
        </w:rPr>
        <w:t xml:space="preserve"> </w:t>
      </w:r>
      <w:r>
        <w:rPr>
          <w:sz w:val="16"/>
          <w:u w:val="none"/>
        </w:rPr>
        <w:t>Feierstein.</w:t>
      </w:r>
      <w:r>
        <w:rPr>
          <w:spacing w:val="-5"/>
          <w:sz w:val="16"/>
          <w:u w:val="none"/>
        </w:rPr>
        <w:t xml:space="preserve"> </w:t>
      </w:r>
      <w:r>
        <w:rPr>
          <w:sz w:val="16"/>
          <w:u w:val="none"/>
        </w:rPr>
        <w:t>(Julio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2023).</w:t>
      </w:r>
      <w:r>
        <w:rPr>
          <w:spacing w:val="-7"/>
          <w:sz w:val="16"/>
          <w:u w:val="none"/>
        </w:rPr>
        <w:t xml:space="preserve"> </w:t>
      </w:r>
      <w:r>
        <w:rPr>
          <w:sz w:val="16"/>
          <w:u w:val="none"/>
        </w:rPr>
        <w:t>Disponible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en:</w:t>
      </w:r>
      <w:r>
        <w:rPr>
          <w:spacing w:val="-5"/>
          <w:sz w:val="16"/>
          <w:u w:val="none"/>
        </w:rPr>
        <w:t xml:space="preserve"> </w:t>
      </w:r>
      <w:hyperlink r:id="rId9">
        <w:r>
          <w:rPr>
            <w:color w:val="1154CC"/>
            <w:sz w:val="16"/>
            <w:u w:color="1154CC"/>
          </w:rPr>
          <w:t>https://www.scielo.org.mx/scielo.php?script=sci_arttext&amp;pid=S0185-</w:t>
        </w:r>
      </w:hyperlink>
      <w:r>
        <w:rPr>
          <w:color w:val="1154CC"/>
          <w:spacing w:val="40"/>
          <w:sz w:val="16"/>
          <w:u w:val="none"/>
        </w:rPr>
        <w:t xml:space="preserve"> </w:t>
      </w:r>
      <w:hyperlink r:id="rId10">
        <w:r>
          <w:rPr>
            <w:color w:val="1154CC"/>
            <w:spacing w:val="-2"/>
            <w:sz w:val="16"/>
            <w:u w:color="1154CC"/>
          </w:rPr>
          <w:t>19182016000300247</w:t>
        </w:r>
      </w:hyperlink>
    </w:p>
    <w:p w:rsidR="00993257" w:rsidRDefault="00000000">
      <w:pPr>
        <w:pStyle w:val="Prrafodelista"/>
        <w:numPr>
          <w:ilvl w:val="0"/>
          <w:numId w:val="1"/>
        </w:numPr>
        <w:tabs>
          <w:tab w:val="left" w:pos="212"/>
        </w:tabs>
        <w:spacing w:before="13" w:line="228" w:lineRule="exact"/>
        <w:ind w:left="102" w:right="4277" w:firstLine="0"/>
        <w:rPr>
          <w:sz w:val="16"/>
          <w:u w:val="none"/>
        </w:rPr>
      </w:pPr>
      <w:r>
        <w:rPr>
          <w:sz w:val="16"/>
          <w:u w:val="none"/>
        </w:rPr>
        <w:t>Ministerio</w:t>
      </w:r>
      <w:r>
        <w:rPr>
          <w:spacing w:val="-5"/>
          <w:sz w:val="16"/>
          <w:u w:val="none"/>
        </w:rPr>
        <w:t xml:space="preserve"> </w:t>
      </w:r>
      <w:r>
        <w:rPr>
          <w:sz w:val="16"/>
          <w:u w:val="none"/>
        </w:rPr>
        <w:t>de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Educación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(Argentina).</w:t>
      </w:r>
      <w:r>
        <w:rPr>
          <w:spacing w:val="-5"/>
          <w:sz w:val="16"/>
          <w:u w:val="none"/>
        </w:rPr>
        <w:t xml:space="preserve"> </w:t>
      </w:r>
      <w:r>
        <w:rPr>
          <w:sz w:val="16"/>
          <w:u w:val="none"/>
        </w:rPr>
        <w:t>(Julio</w:t>
      </w:r>
      <w:r>
        <w:rPr>
          <w:spacing w:val="-7"/>
          <w:sz w:val="16"/>
          <w:u w:val="none"/>
        </w:rPr>
        <w:t xml:space="preserve"> </w:t>
      </w:r>
      <w:r>
        <w:rPr>
          <w:sz w:val="16"/>
          <w:u w:val="none"/>
        </w:rPr>
        <w:t>2023).</w:t>
      </w:r>
      <w:r>
        <w:rPr>
          <w:spacing w:val="-5"/>
          <w:sz w:val="16"/>
          <w:u w:val="none"/>
        </w:rPr>
        <w:t xml:space="preserve"> </w:t>
      </w:r>
      <w:r>
        <w:rPr>
          <w:sz w:val="16"/>
          <w:u w:val="none"/>
        </w:rPr>
        <w:t>Disponible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en:</w:t>
      </w:r>
      <w:r>
        <w:rPr>
          <w:spacing w:val="40"/>
          <w:sz w:val="16"/>
          <w:u w:val="none"/>
        </w:rPr>
        <w:t xml:space="preserve"> </w:t>
      </w:r>
      <w:hyperlink r:id="rId11">
        <w:r>
          <w:rPr>
            <w:color w:val="1154CC"/>
            <w:spacing w:val="-2"/>
            <w:sz w:val="16"/>
            <w:u w:color="1154CC"/>
          </w:rPr>
          <w:t>http://www.bnm.me.gov.ar/giga1/documentos/EL005431.pdf</w:t>
        </w:r>
      </w:hyperlink>
    </w:p>
    <w:p w:rsidR="00993257" w:rsidRDefault="00993257">
      <w:pPr>
        <w:spacing w:line="228" w:lineRule="exact"/>
        <w:rPr>
          <w:sz w:val="16"/>
        </w:rPr>
        <w:sectPr w:rsidR="00993257" w:rsidSect="00A976E5">
          <w:pgSz w:w="12240" w:h="15840"/>
          <w:pgMar w:top="1340" w:right="1580" w:bottom="280" w:left="1600" w:header="720" w:footer="720" w:gutter="0"/>
          <w:cols w:space="720"/>
        </w:sectPr>
      </w:pPr>
    </w:p>
    <w:p w:rsidR="00993257" w:rsidRDefault="00000000">
      <w:pPr>
        <w:pStyle w:val="Textoindependiente"/>
        <w:spacing w:before="77" w:line="259" w:lineRule="auto"/>
        <w:ind w:left="102" w:right="123"/>
        <w:jc w:val="both"/>
      </w:pPr>
      <w:r>
        <w:lastRenderedPageBreak/>
        <w:t xml:space="preserve">El gobierno de los Jóvenes Turcos quiso ser cauto con la publicidad de sus atrocidades, tomando precauciones e imponiendo duras restricciones en los reportes y la toma de fotografías del </w:t>
      </w:r>
      <w:r>
        <w:rPr>
          <w:spacing w:val="-2"/>
        </w:rPr>
        <w:t>acontecimiento.</w:t>
      </w:r>
    </w:p>
    <w:p w:rsidR="00993257" w:rsidRDefault="00000000">
      <w:pPr>
        <w:spacing w:before="160" w:line="259" w:lineRule="auto"/>
        <w:ind w:left="102" w:right="115"/>
        <w:jc w:val="both"/>
        <w:rPr>
          <w:i/>
        </w:rPr>
      </w:pPr>
      <w:r>
        <w:t>Aun</w:t>
      </w:r>
      <w:r>
        <w:rPr>
          <w:spacing w:val="-5"/>
        </w:rPr>
        <w:t xml:space="preserve"> </w:t>
      </w:r>
      <w:r>
        <w:t>así,</w:t>
      </w:r>
      <w:r>
        <w:rPr>
          <w:spacing w:val="-5"/>
        </w:rPr>
        <w:t xml:space="preserve"> </w:t>
      </w:r>
      <w:r>
        <w:t>había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gran</w:t>
      </w:r>
      <w:r>
        <w:rPr>
          <w:spacing w:val="-7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extranjeros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Imperio</w:t>
      </w:r>
      <w:r>
        <w:rPr>
          <w:spacing w:val="-5"/>
        </w:rPr>
        <w:t xml:space="preserve"> </w:t>
      </w:r>
      <w:r>
        <w:t>Otomano,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fueron</w:t>
      </w:r>
      <w:r>
        <w:rPr>
          <w:spacing w:val="-5"/>
        </w:rPr>
        <w:t xml:space="preserve"> </w:t>
      </w:r>
      <w:r>
        <w:t>testigos</w:t>
      </w:r>
      <w:r>
        <w:rPr>
          <w:spacing w:val="-4"/>
        </w:rPr>
        <w:t xml:space="preserve"> </w:t>
      </w:r>
      <w:r>
        <w:t>de las</w:t>
      </w:r>
      <w:r>
        <w:rPr>
          <w:spacing w:val="-9"/>
        </w:rPr>
        <w:t xml:space="preserve"> </w:t>
      </w:r>
      <w:r>
        <w:t>deportaciones.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mayoría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eran</w:t>
      </w:r>
      <w:r>
        <w:rPr>
          <w:spacing w:val="-9"/>
        </w:rPr>
        <w:t xml:space="preserve"> </w:t>
      </w:r>
      <w:r>
        <w:t>diplomáticos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misioneros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Unidos;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 xml:space="preserve">éstos fueron pioneros en avisar a la comunidad internacional lo que ahí estaba ocurriendo. Entre ellos, el embajador americano Henry Morgenthau, compartió imágenes abrumadoras en las que se </w:t>
      </w:r>
      <w:r>
        <w:rPr>
          <w:i/>
        </w:rPr>
        <w:t>“muestra los cuerpos de un grupo de refugiados armenios que sucumbieron al hambre y al cansancio de los eternos traslados a los que fueron sometidos. Morgenthau fue una de las pocas personalidades públicas que hablaron de lo que estaba ocurriendo con la población armenia en Turquía”</w:t>
      </w:r>
      <w:r>
        <w:rPr>
          <w:i/>
          <w:vertAlign w:val="superscript"/>
        </w:rPr>
        <w:t>5</w:t>
      </w:r>
      <w:r>
        <w:rPr>
          <w:i/>
        </w:rPr>
        <w:t>.</w:t>
      </w:r>
    </w:p>
    <w:p w:rsidR="00993257" w:rsidRDefault="00000000">
      <w:pPr>
        <w:pStyle w:val="Textoindependiente"/>
        <w:spacing w:before="158" w:line="259" w:lineRule="auto"/>
        <w:ind w:left="102" w:right="117"/>
        <w:jc w:val="both"/>
      </w:pPr>
      <w:r>
        <w:t>Inclusive los alemanes, aliados del Imperio Turco Otomano en la Primera Guerra Mundial, condenaron</w:t>
      </w:r>
      <w:r>
        <w:rPr>
          <w:spacing w:val="-6"/>
        </w:rPr>
        <w:t xml:space="preserve"> </w:t>
      </w:r>
      <w:r>
        <w:t>públicamente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genocidas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líderes</w:t>
      </w:r>
      <w:r>
        <w:rPr>
          <w:spacing w:val="-7"/>
        </w:rPr>
        <w:t xml:space="preserve"> </w:t>
      </w:r>
      <w:r>
        <w:t>musulmanes.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estos,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sumaron</w:t>
      </w:r>
      <w:r>
        <w:rPr>
          <w:spacing w:val="-8"/>
        </w:rPr>
        <w:t xml:space="preserve"> </w:t>
      </w:r>
      <w:r>
        <w:t>los rusos,</w:t>
      </w:r>
      <w:r>
        <w:rPr>
          <w:spacing w:val="-5"/>
        </w:rPr>
        <w:t xml:space="preserve"> </w:t>
      </w:r>
      <w:r>
        <w:t>árabes</w:t>
      </w:r>
      <w:r>
        <w:rPr>
          <w:spacing w:val="-4"/>
        </w:rPr>
        <w:t xml:space="preserve"> </w:t>
      </w:r>
      <w:r>
        <w:t>sirios,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incluso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oficiales</w:t>
      </w:r>
      <w:r>
        <w:rPr>
          <w:spacing w:val="-6"/>
        </w:rPr>
        <w:t xml:space="preserve"> </w:t>
      </w:r>
      <w:r>
        <w:t>turcos</w:t>
      </w:r>
      <w:r>
        <w:rPr>
          <w:spacing w:val="-4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muchas</w:t>
      </w:r>
      <w:r>
        <w:rPr>
          <w:spacing w:val="-4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voluntad,</w:t>
      </w:r>
      <w:r>
        <w:rPr>
          <w:spacing w:val="-7"/>
        </w:rPr>
        <w:t xml:space="preserve"> </w:t>
      </w:r>
      <w:r>
        <w:t>tuvieron</w:t>
      </w:r>
      <w:r>
        <w:rPr>
          <w:spacing w:val="-5"/>
        </w:rPr>
        <w:t xml:space="preserve"> </w:t>
      </w:r>
      <w:r>
        <w:t>que acatar órdenes para resguardar su propia vida y la seguridad de sus familias.</w:t>
      </w:r>
      <w:r>
        <w:rPr>
          <w:spacing w:val="40"/>
        </w:rPr>
        <w:t xml:space="preserve"> </w:t>
      </w:r>
      <w:r>
        <w:t>De éstos últimos, una considerable cantidad prestó testimonio bajo juramento en los tribunales de posguerra donde se sometió a juicio a los Jóvenes Turcos, organizadores del Genocidio Armenio.</w:t>
      </w:r>
    </w:p>
    <w:p w:rsidR="00993257" w:rsidRDefault="00000000">
      <w:pPr>
        <w:pStyle w:val="Textoindependiente"/>
        <w:spacing w:before="159" w:line="259" w:lineRule="auto"/>
        <w:ind w:left="102" w:right="115"/>
        <w:jc w:val="both"/>
      </w:pPr>
      <w:r>
        <w:t>En</w:t>
      </w:r>
      <w:r>
        <w:rPr>
          <w:spacing w:val="-1"/>
        </w:rPr>
        <w:t xml:space="preserve"> </w:t>
      </w:r>
      <w:r>
        <w:t>este sentido,</w:t>
      </w:r>
      <w:r>
        <w:rPr>
          <w:spacing w:val="-2"/>
        </w:rPr>
        <w:t xml:space="preserve"> </w:t>
      </w:r>
      <w:r>
        <w:t>el presente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busca establecer</w:t>
      </w:r>
      <w:r>
        <w:rPr>
          <w:spacing w:val="-2"/>
        </w:rPr>
        <w:t xml:space="preserve"> </w:t>
      </w:r>
      <w:r>
        <w:t>el día</w:t>
      </w:r>
      <w:r>
        <w:rPr>
          <w:spacing w:val="-2"/>
        </w:rPr>
        <w:t xml:space="preserve"> </w:t>
      </w:r>
      <w:r>
        <w:t>24 de abril como el</w:t>
      </w:r>
      <w:r>
        <w:rPr>
          <w:spacing w:val="-1"/>
        </w:rPr>
        <w:t xml:space="preserve"> </w:t>
      </w:r>
      <w:r>
        <w:t>Día Nacional de Conmemoración 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víctimas Genocidio Armenio, al ser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líderes</w:t>
      </w:r>
      <w:r>
        <w:rPr>
          <w:spacing w:val="-1"/>
        </w:rPr>
        <w:t xml:space="preserve"> </w:t>
      </w:r>
      <w:r>
        <w:t>e intelectuales armenios fueron arrestados, deportados y posteriormente asesinados por parte del Imperio Otomano, como primera fase de un plan sistemático de</w:t>
      </w:r>
      <w:r>
        <w:rPr>
          <w:spacing w:val="-4"/>
        </w:rPr>
        <w:t xml:space="preserve"> </w:t>
      </w:r>
      <w:r>
        <w:t>exterminio. Esta conmemoración constituye una instancia de solidaridad y recuerdo con las víctimas, reflexión sobre los derechos humanos y un ejemplo evidente de lo que nunca más debe ocurrir en el mundo.</w:t>
      </w:r>
    </w:p>
    <w:p w:rsidR="00993257" w:rsidRDefault="00993257">
      <w:pPr>
        <w:pStyle w:val="Textoindependiente"/>
      </w:pPr>
    </w:p>
    <w:p w:rsidR="00993257" w:rsidRDefault="00993257">
      <w:pPr>
        <w:pStyle w:val="Textoindependiente"/>
      </w:pPr>
    </w:p>
    <w:p w:rsidR="00993257" w:rsidRDefault="00993257">
      <w:pPr>
        <w:pStyle w:val="Textoindependiente"/>
      </w:pPr>
    </w:p>
    <w:p w:rsidR="00993257" w:rsidRDefault="00993257">
      <w:pPr>
        <w:pStyle w:val="Textoindependiente"/>
        <w:spacing w:before="13"/>
      </w:pPr>
    </w:p>
    <w:p w:rsidR="00993257" w:rsidRDefault="00000000">
      <w:pPr>
        <w:ind w:left="102"/>
        <w:jc w:val="both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993257" w:rsidRDefault="00993257">
      <w:pPr>
        <w:pStyle w:val="Textoindependiente"/>
        <w:rPr>
          <w:b/>
        </w:rPr>
      </w:pPr>
    </w:p>
    <w:p w:rsidR="00993257" w:rsidRDefault="00993257">
      <w:pPr>
        <w:pStyle w:val="Textoindependiente"/>
        <w:spacing w:before="108"/>
        <w:rPr>
          <w:b/>
        </w:rPr>
      </w:pPr>
    </w:p>
    <w:p w:rsidR="00993257" w:rsidRDefault="00000000">
      <w:pPr>
        <w:ind w:left="102"/>
        <w:jc w:val="both"/>
        <w:rPr>
          <w:b/>
        </w:rPr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único:</w:t>
      </w:r>
    </w:p>
    <w:p w:rsidR="00993257" w:rsidRDefault="00993257">
      <w:pPr>
        <w:pStyle w:val="Textoindependiente"/>
        <w:rPr>
          <w:b/>
        </w:rPr>
      </w:pPr>
    </w:p>
    <w:p w:rsidR="00993257" w:rsidRDefault="00993257">
      <w:pPr>
        <w:pStyle w:val="Textoindependiente"/>
        <w:spacing w:before="107"/>
        <w:rPr>
          <w:b/>
        </w:rPr>
      </w:pPr>
    </w:p>
    <w:p w:rsidR="00993257" w:rsidRDefault="00000000">
      <w:pPr>
        <w:pStyle w:val="Textoindependiente"/>
        <w:spacing w:line="259" w:lineRule="auto"/>
        <w:ind w:left="102" w:right="115"/>
        <w:jc w:val="both"/>
      </w:pPr>
      <w:r>
        <w:t>“Declárase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abril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año,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conmemoración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víctimas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 xml:space="preserve">Genocidio </w:t>
      </w:r>
      <w:r>
        <w:rPr>
          <w:spacing w:val="-2"/>
        </w:rPr>
        <w:t>Armenio”.</w:t>
      </w: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993257">
      <w:pPr>
        <w:pStyle w:val="Textoindependiente"/>
        <w:rPr>
          <w:sz w:val="20"/>
        </w:rPr>
      </w:pPr>
    </w:p>
    <w:p w:rsidR="00993257" w:rsidRDefault="00000000">
      <w:pPr>
        <w:pStyle w:val="Textoindependiente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201376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87541" id="Graphic 4" o:spid="_x0000_s1026" style="position:absolute;margin-left:85.1pt;margin-top:15.8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D3etr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93257" w:rsidRDefault="00000000">
      <w:pPr>
        <w:pStyle w:val="Prrafodelista"/>
        <w:numPr>
          <w:ilvl w:val="0"/>
          <w:numId w:val="1"/>
        </w:numPr>
        <w:tabs>
          <w:tab w:val="left" w:pos="212"/>
        </w:tabs>
        <w:spacing w:line="254" w:lineRule="auto"/>
        <w:ind w:left="102" w:right="3903" w:firstLine="0"/>
        <w:rPr>
          <w:sz w:val="16"/>
          <w:u w:val="none"/>
        </w:rPr>
      </w:pPr>
      <w:r>
        <w:rPr>
          <w:sz w:val="16"/>
          <w:u w:val="none"/>
        </w:rPr>
        <w:t>National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Geographic.</w:t>
      </w:r>
      <w:r>
        <w:rPr>
          <w:spacing w:val="-7"/>
          <w:sz w:val="16"/>
          <w:u w:val="none"/>
        </w:rPr>
        <w:t xml:space="preserve"> </w:t>
      </w:r>
      <w:r>
        <w:rPr>
          <w:sz w:val="16"/>
          <w:u w:val="none"/>
        </w:rPr>
        <w:t>Genocidio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Armenio.</w:t>
      </w:r>
      <w:r>
        <w:rPr>
          <w:spacing w:val="-4"/>
          <w:sz w:val="16"/>
          <w:u w:val="none"/>
        </w:rPr>
        <w:t xml:space="preserve"> </w:t>
      </w:r>
      <w:r>
        <w:rPr>
          <w:sz w:val="16"/>
          <w:u w:val="none"/>
        </w:rPr>
        <w:t>(Julio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2023).</w:t>
      </w:r>
      <w:r>
        <w:rPr>
          <w:spacing w:val="-7"/>
          <w:sz w:val="16"/>
          <w:u w:val="none"/>
        </w:rPr>
        <w:t xml:space="preserve"> </w:t>
      </w:r>
      <w:r>
        <w:rPr>
          <w:sz w:val="16"/>
          <w:u w:val="none"/>
        </w:rPr>
        <w:t>Disponible</w:t>
      </w:r>
      <w:r>
        <w:rPr>
          <w:spacing w:val="-7"/>
          <w:sz w:val="16"/>
          <w:u w:val="none"/>
        </w:rPr>
        <w:t xml:space="preserve"> </w:t>
      </w:r>
      <w:r>
        <w:rPr>
          <w:sz w:val="16"/>
          <w:u w:val="none"/>
        </w:rPr>
        <w:t>en:</w:t>
      </w:r>
      <w:r>
        <w:rPr>
          <w:spacing w:val="40"/>
          <w:sz w:val="16"/>
          <w:u w:val="none"/>
        </w:rPr>
        <w:t xml:space="preserve"> </w:t>
      </w:r>
      <w:hyperlink r:id="rId12">
        <w:r>
          <w:rPr>
            <w:color w:val="0462C1"/>
            <w:spacing w:val="-2"/>
            <w:sz w:val="16"/>
            <w:u w:color="0462C1"/>
          </w:rPr>
          <w:t>https://historia.nationalgeographic.com.es/a/genocidio-armenio_16665</w:t>
        </w:r>
      </w:hyperlink>
    </w:p>
    <w:sectPr w:rsidR="00993257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831DC"/>
    <w:multiLevelType w:val="hybridMultilevel"/>
    <w:tmpl w:val="10FCDBF2"/>
    <w:lvl w:ilvl="0" w:tplc="7862ED0C">
      <w:start w:val="1"/>
      <w:numFmt w:val="decimal"/>
      <w:lvlText w:val="%1"/>
      <w:lvlJc w:val="left"/>
      <w:pPr>
        <w:ind w:left="212" w:hanging="1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8"/>
        <w:sz w:val="14"/>
        <w:szCs w:val="14"/>
        <w:lang w:val="es-ES" w:eastAsia="en-US" w:bidi="ar-SA"/>
      </w:rPr>
    </w:lvl>
    <w:lvl w:ilvl="1" w:tplc="A52C0292">
      <w:numFmt w:val="bullet"/>
      <w:lvlText w:val="•"/>
      <w:lvlJc w:val="left"/>
      <w:pPr>
        <w:ind w:left="1104" w:hanging="111"/>
      </w:pPr>
      <w:rPr>
        <w:rFonts w:hint="default"/>
        <w:lang w:val="es-ES" w:eastAsia="en-US" w:bidi="ar-SA"/>
      </w:rPr>
    </w:lvl>
    <w:lvl w:ilvl="2" w:tplc="125E22D0">
      <w:numFmt w:val="bullet"/>
      <w:lvlText w:val="•"/>
      <w:lvlJc w:val="left"/>
      <w:pPr>
        <w:ind w:left="1988" w:hanging="111"/>
      </w:pPr>
      <w:rPr>
        <w:rFonts w:hint="default"/>
        <w:lang w:val="es-ES" w:eastAsia="en-US" w:bidi="ar-SA"/>
      </w:rPr>
    </w:lvl>
    <w:lvl w:ilvl="3" w:tplc="C9846A02">
      <w:numFmt w:val="bullet"/>
      <w:lvlText w:val="•"/>
      <w:lvlJc w:val="left"/>
      <w:pPr>
        <w:ind w:left="2872" w:hanging="111"/>
      </w:pPr>
      <w:rPr>
        <w:rFonts w:hint="default"/>
        <w:lang w:val="es-ES" w:eastAsia="en-US" w:bidi="ar-SA"/>
      </w:rPr>
    </w:lvl>
    <w:lvl w:ilvl="4" w:tplc="41CA496A">
      <w:numFmt w:val="bullet"/>
      <w:lvlText w:val="•"/>
      <w:lvlJc w:val="left"/>
      <w:pPr>
        <w:ind w:left="3756" w:hanging="111"/>
      </w:pPr>
      <w:rPr>
        <w:rFonts w:hint="default"/>
        <w:lang w:val="es-ES" w:eastAsia="en-US" w:bidi="ar-SA"/>
      </w:rPr>
    </w:lvl>
    <w:lvl w:ilvl="5" w:tplc="E626EE86">
      <w:numFmt w:val="bullet"/>
      <w:lvlText w:val="•"/>
      <w:lvlJc w:val="left"/>
      <w:pPr>
        <w:ind w:left="4640" w:hanging="111"/>
      </w:pPr>
      <w:rPr>
        <w:rFonts w:hint="default"/>
        <w:lang w:val="es-ES" w:eastAsia="en-US" w:bidi="ar-SA"/>
      </w:rPr>
    </w:lvl>
    <w:lvl w:ilvl="6" w:tplc="199E099C">
      <w:numFmt w:val="bullet"/>
      <w:lvlText w:val="•"/>
      <w:lvlJc w:val="left"/>
      <w:pPr>
        <w:ind w:left="5524" w:hanging="111"/>
      </w:pPr>
      <w:rPr>
        <w:rFonts w:hint="default"/>
        <w:lang w:val="es-ES" w:eastAsia="en-US" w:bidi="ar-SA"/>
      </w:rPr>
    </w:lvl>
    <w:lvl w:ilvl="7" w:tplc="105C0912">
      <w:numFmt w:val="bullet"/>
      <w:lvlText w:val="•"/>
      <w:lvlJc w:val="left"/>
      <w:pPr>
        <w:ind w:left="6408" w:hanging="111"/>
      </w:pPr>
      <w:rPr>
        <w:rFonts w:hint="default"/>
        <w:lang w:val="es-ES" w:eastAsia="en-US" w:bidi="ar-SA"/>
      </w:rPr>
    </w:lvl>
    <w:lvl w:ilvl="8" w:tplc="55702F46">
      <w:numFmt w:val="bullet"/>
      <w:lvlText w:val="•"/>
      <w:lvlJc w:val="left"/>
      <w:pPr>
        <w:ind w:left="7292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6CA11910"/>
    <w:multiLevelType w:val="hybridMultilevel"/>
    <w:tmpl w:val="52D407A0"/>
    <w:lvl w:ilvl="0" w:tplc="08B8DEB2">
      <w:start w:val="1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A1E627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F94F7DA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2182C9F8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ABC2D71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46103D74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EE48F95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62526E96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C874B9E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num w:numId="1" w16cid:durableId="402215955">
    <w:abstractNumId w:val="0"/>
  </w:num>
  <w:num w:numId="2" w16cid:durableId="153769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57"/>
    <w:rsid w:val="00993257"/>
    <w:rsid w:val="00A976E5"/>
    <w:rsid w:val="00C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91EC-B3E4-4137-8222-C769BFA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6"/>
      <w:ind w:left="102"/>
    </w:pPr>
    <w:rPr>
      <w:rFonts w:ascii="Palatino Linotype" w:eastAsia="Palatino Linotype" w:hAnsi="Palatino Linotype" w:cs="Palatino Linotype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s/instruments-mechanisms/instruments/convention-prevention-and-punishment-crime-genoci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chr.org/es/instruments-mechanisms/instruments/convention-prevention-and-punishment-crime-genocide" TargetMode="External"/><Relationship Id="rId12" Type="http://schemas.openxmlformats.org/officeDocument/2006/relationships/hyperlink" Target="https://historia.nationalgeographic.com.es/a/genocidio-armenio_166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nocidioarmenio.org/" TargetMode="External"/><Relationship Id="rId11" Type="http://schemas.openxmlformats.org/officeDocument/2006/relationships/hyperlink" Target="http://www.bnm.me.gov.ar/giga1/documentos/EL005431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cielo.org.mx/scielo.php?script=sci_arttext&amp;pid=S0185-19182016000300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org.mx/scielo.php?script=sci_arttext&amp;pid=S0185-191820160003002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Ugarte T</dc:creator>
  <cp:lastModifiedBy>Guillermo Diaz Vallejos</cp:lastModifiedBy>
  <cp:revision>1</cp:revision>
  <dcterms:created xsi:type="dcterms:W3CDTF">2024-03-14T16:11:00Z</dcterms:created>
  <dcterms:modified xsi:type="dcterms:W3CDTF">2024-04-02T13:49:00Z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LTSC</vt:lpwstr>
  </property>
</Properties>
</file>