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398A" w:rsidRDefault="00000000">
      <w:pPr>
        <w:pStyle w:val="Textoindependiente"/>
        <w:ind w:left="3852"/>
        <w:rPr>
          <w:rFonts w:ascii="Times New Roman"/>
          <w:sz w:val="20"/>
        </w:rPr>
      </w:pPr>
      <w:r>
        <w:rPr>
          <w:rFonts w:ascii="Times New Roman"/>
          <w:noProof/>
          <w:sz w:val="20"/>
        </w:rPr>
        <w:drawing>
          <wp:inline distT="0" distB="0" distL="0" distR="0">
            <wp:extent cx="989532" cy="98612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89532" cy="986123"/>
                    </a:xfrm>
                    <a:prstGeom prst="rect">
                      <a:avLst/>
                    </a:prstGeom>
                  </pic:spPr>
                </pic:pic>
              </a:graphicData>
            </a:graphic>
          </wp:inline>
        </w:drawing>
      </w:r>
    </w:p>
    <w:p w:rsidR="0061398A" w:rsidRDefault="0061398A">
      <w:pPr>
        <w:pStyle w:val="Textoindependiente"/>
        <w:spacing w:before="73"/>
        <w:rPr>
          <w:rFonts w:ascii="Times New Roman"/>
        </w:rPr>
      </w:pPr>
    </w:p>
    <w:p w:rsidR="0061398A" w:rsidRDefault="00000000">
      <w:pPr>
        <w:spacing w:line="276" w:lineRule="auto"/>
        <w:ind w:left="127" w:right="140"/>
        <w:jc w:val="center"/>
        <w:rPr>
          <w:b/>
          <w:sz w:val="24"/>
        </w:rPr>
      </w:pPr>
      <w:r>
        <w:rPr>
          <w:b/>
          <w:sz w:val="24"/>
        </w:rPr>
        <w:t>PROYECTO</w:t>
      </w:r>
      <w:r>
        <w:rPr>
          <w:b/>
          <w:spacing w:val="-6"/>
          <w:sz w:val="24"/>
        </w:rPr>
        <w:t xml:space="preserve"> </w:t>
      </w:r>
      <w:r>
        <w:rPr>
          <w:b/>
          <w:sz w:val="24"/>
        </w:rPr>
        <w:t>DE</w:t>
      </w:r>
      <w:r>
        <w:rPr>
          <w:b/>
          <w:spacing w:val="-6"/>
          <w:sz w:val="24"/>
        </w:rPr>
        <w:t xml:space="preserve"> </w:t>
      </w:r>
      <w:r>
        <w:rPr>
          <w:b/>
          <w:sz w:val="24"/>
        </w:rPr>
        <w:t>LEY</w:t>
      </w:r>
      <w:r>
        <w:rPr>
          <w:b/>
          <w:spacing w:val="-6"/>
          <w:sz w:val="24"/>
        </w:rPr>
        <w:t xml:space="preserve"> </w:t>
      </w:r>
      <w:r>
        <w:rPr>
          <w:b/>
          <w:sz w:val="24"/>
        </w:rPr>
        <w:t>QUE</w:t>
      </w:r>
      <w:r>
        <w:rPr>
          <w:b/>
          <w:spacing w:val="-6"/>
          <w:sz w:val="24"/>
        </w:rPr>
        <w:t xml:space="preserve"> </w:t>
      </w:r>
      <w:r>
        <w:rPr>
          <w:b/>
          <w:sz w:val="24"/>
        </w:rPr>
        <w:t>MODIFICA</w:t>
      </w:r>
      <w:r>
        <w:rPr>
          <w:b/>
          <w:spacing w:val="-6"/>
          <w:sz w:val="24"/>
        </w:rPr>
        <w:t xml:space="preserve"> </w:t>
      </w:r>
      <w:r>
        <w:rPr>
          <w:b/>
          <w:sz w:val="24"/>
        </w:rPr>
        <w:t>EL</w:t>
      </w:r>
      <w:r>
        <w:rPr>
          <w:b/>
          <w:spacing w:val="-6"/>
          <w:sz w:val="24"/>
        </w:rPr>
        <w:t xml:space="preserve"> </w:t>
      </w:r>
      <w:r>
        <w:rPr>
          <w:b/>
          <w:sz w:val="24"/>
        </w:rPr>
        <w:t>DECRETO</w:t>
      </w:r>
      <w:r>
        <w:rPr>
          <w:b/>
          <w:spacing w:val="-6"/>
          <w:sz w:val="24"/>
        </w:rPr>
        <w:t xml:space="preserve"> </w:t>
      </w:r>
      <w:r>
        <w:rPr>
          <w:b/>
          <w:sz w:val="24"/>
        </w:rPr>
        <w:t>CON</w:t>
      </w:r>
      <w:r>
        <w:rPr>
          <w:b/>
          <w:spacing w:val="-6"/>
          <w:sz w:val="24"/>
        </w:rPr>
        <w:t xml:space="preserve"> </w:t>
      </w:r>
      <w:r>
        <w:rPr>
          <w:b/>
          <w:sz w:val="24"/>
        </w:rPr>
        <w:t>FUERZA</w:t>
      </w:r>
      <w:r>
        <w:rPr>
          <w:b/>
          <w:spacing w:val="-6"/>
          <w:sz w:val="24"/>
        </w:rPr>
        <w:t xml:space="preserve"> </w:t>
      </w:r>
      <w:r>
        <w:rPr>
          <w:b/>
          <w:sz w:val="24"/>
        </w:rPr>
        <w:t>DE</w:t>
      </w:r>
      <w:r>
        <w:rPr>
          <w:b/>
          <w:spacing w:val="-6"/>
          <w:sz w:val="24"/>
        </w:rPr>
        <w:t xml:space="preserve"> </w:t>
      </w:r>
      <w:r>
        <w:rPr>
          <w:b/>
          <w:sz w:val="24"/>
        </w:rPr>
        <w:t>LEY</w:t>
      </w:r>
      <w:r>
        <w:rPr>
          <w:b/>
          <w:spacing w:val="-6"/>
          <w:sz w:val="24"/>
        </w:rPr>
        <w:t xml:space="preserve"> </w:t>
      </w:r>
      <w:r>
        <w:rPr>
          <w:b/>
          <w:sz w:val="24"/>
        </w:rPr>
        <w:t>N°2, DEL MINISTERIO</w:t>
      </w:r>
      <w:r>
        <w:rPr>
          <w:b/>
          <w:spacing w:val="40"/>
          <w:sz w:val="24"/>
        </w:rPr>
        <w:t xml:space="preserve"> </w:t>
      </w:r>
      <w:r>
        <w:rPr>
          <w:b/>
          <w:sz w:val="24"/>
        </w:rPr>
        <w:t>SECRETARÍA GENERAL DE LA PRESIDENCIA, QUE FIJA EL TEXTO REFUNDIDO, COORDINADO Y SISTEMATIZADO DE LA LEY Nº18.700, ORGÁNICA CONSTITUCIONAL SOBRE VOTACIONES POPULARES Y ESCRUTINIOS, ESTABLECIENDO LA POSIBILIDAD DE QUE LOS CANALES DE TELEVISIÓN ABIERTA AQUÍ INDICADOS TRANSMITAN PROPAGANDA PAGADA DURANTE LOS PROCESOS ELECTORALES.</w:t>
      </w:r>
    </w:p>
    <w:p w:rsidR="0061398A" w:rsidRDefault="0061398A">
      <w:pPr>
        <w:pStyle w:val="Textoindependiente"/>
        <w:spacing w:before="40"/>
        <w:rPr>
          <w:b/>
        </w:rPr>
      </w:pPr>
    </w:p>
    <w:p w:rsidR="0061398A" w:rsidRDefault="00000000">
      <w:pPr>
        <w:pStyle w:val="Prrafodelista"/>
        <w:numPr>
          <w:ilvl w:val="0"/>
          <w:numId w:val="1"/>
        </w:numPr>
        <w:tabs>
          <w:tab w:val="left" w:pos="839"/>
        </w:tabs>
        <w:ind w:left="839" w:hanging="517"/>
        <w:jc w:val="left"/>
        <w:rPr>
          <w:b/>
          <w:sz w:val="24"/>
        </w:rPr>
      </w:pPr>
      <w:r>
        <w:rPr>
          <w:b/>
          <w:sz w:val="24"/>
        </w:rPr>
        <w:t xml:space="preserve">Idea matriz del </w:t>
      </w:r>
      <w:r>
        <w:rPr>
          <w:b/>
          <w:spacing w:val="-2"/>
          <w:sz w:val="24"/>
        </w:rPr>
        <w:t>proyecto.</w:t>
      </w:r>
    </w:p>
    <w:p w:rsidR="0061398A" w:rsidRDefault="00000000">
      <w:pPr>
        <w:pStyle w:val="Textoindependiente"/>
        <w:spacing w:before="94"/>
        <w:rPr>
          <w:b/>
          <w:sz w:val="20"/>
        </w:rPr>
      </w:pPr>
      <w:r>
        <w:rPr>
          <w:noProof/>
        </w:rPr>
        <mc:AlternateContent>
          <mc:Choice Requires="wps">
            <w:drawing>
              <wp:anchor distT="0" distB="0" distL="0" distR="0" simplePos="0" relativeHeight="487587840" behindDoc="1" locked="0" layoutInCell="1" allowOverlap="1">
                <wp:simplePos x="0" y="0"/>
                <wp:positionH relativeFrom="page">
                  <wp:posOffset>908050</wp:posOffset>
                </wp:positionH>
                <wp:positionV relativeFrom="paragraph">
                  <wp:posOffset>224487</wp:posOffset>
                </wp:positionV>
                <wp:extent cx="5753100" cy="5461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546100"/>
                        </a:xfrm>
                        <a:prstGeom prst="rect">
                          <a:avLst/>
                        </a:prstGeom>
                        <a:ln w="12700">
                          <a:solidFill>
                            <a:srgbClr val="000000"/>
                          </a:solidFill>
                          <a:prstDash val="solid"/>
                        </a:ln>
                      </wps:spPr>
                      <wps:txbx>
                        <w:txbxContent>
                          <w:p w:rsidR="0061398A" w:rsidRDefault="00000000">
                            <w:pPr>
                              <w:pStyle w:val="Textoindependiente"/>
                              <w:spacing w:before="107" w:line="276" w:lineRule="auto"/>
                              <w:ind w:left="90" w:right="99"/>
                            </w:pPr>
                            <w:r>
                              <w:t>Establecer</w:t>
                            </w:r>
                            <w:r>
                              <w:rPr>
                                <w:spacing w:val="40"/>
                              </w:rPr>
                              <w:t xml:space="preserve"> </w:t>
                            </w:r>
                            <w:r>
                              <w:t>la</w:t>
                            </w:r>
                            <w:r>
                              <w:rPr>
                                <w:spacing w:val="40"/>
                              </w:rPr>
                              <w:t xml:space="preserve"> </w:t>
                            </w:r>
                            <w:r>
                              <w:t>posibilidad</w:t>
                            </w:r>
                            <w:r>
                              <w:rPr>
                                <w:spacing w:val="26"/>
                              </w:rPr>
                              <w:t xml:space="preserve"> </w:t>
                            </w:r>
                            <w:r>
                              <w:t>de</w:t>
                            </w:r>
                            <w:r>
                              <w:rPr>
                                <w:spacing w:val="26"/>
                              </w:rPr>
                              <w:t xml:space="preserve"> </w:t>
                            </w:r>
                            <w:r>
                              <w:t>que</w:t>
                            </w:r>
                            <w:r>
                              <w:rPr>
                                <w:spacing w:val="26"/>
                              </w:rPr>
                              <w:t xml:space="preserve"> </w:t>
                            </w:r>
                            <w:r>
                              <w:t>los</w:t>
                            </w:r>
                            <w:r>
                              <w:rPr>
                                <w:spacing w:val="26"/>
                              </w:rPr>
                              <w:t xml:space="preserve"> </w:t>
                            </w:r>
                            <w:r>
                              <w:t>canales</w:t>
                            </w:r>
                            <w:r>
                              <w:rPr>
                                <w:spacing w:val="26"/>
                              </w:rPr>
                              <w:t xml:space="preserve"> </w:t>
                            </w:r>
                            <w:r>
                              <w:t>de</w:t>
                            </w:r>
                            <w:r>
                              <w:rPr>
                                <w:spacing w:val="26"/>
                              </w:rPr>
                              <w:t xml:space="preserve"> </w:t>
                            </w:r>
                            <w:r>
                              <w:t>televisión</w:t>
                            </w:r>
                            <w:r>
                              <w:rPr>
                                <w:spacing w:val="26"/>
                              </w:rPr>
                              <w:t xml:space="preserve"> </w:t>
                            </w:r>
                            <w:r>
                              <w:t>abierta</w:t>
                            </w:r>
                            <w:r>
                              <w:rPr>
                                <w:spacing w:val="26"/>
                              </w:rPr>
                              <w:t xml:space="preserve"> </w:t>
                            </w:r>
                            <w:r>
                              <w:t>regionales,</w:t>
                            </w:r>
                            <w:r>
                              <w:rPr>
                                <w:spacing w:val="26"/>
                              </w:rPr>
                              <w:t xml:space="preserve"> </w:t>
                            </w:r>
                            <w:r>
                              <w:t>locales</w:t>
                            </w:r>
                            <w:r>
                              <w:rPr>
                                <w:spacing w:val="26"/>
                              </w:rPr>
                              <w:t xml:space="preserve"> </w:t>
                            </w:r>
                            <w:r>
                              <w:t>y</w:t>
                            </w:r>
                            <w:r>
                              <w:rPr>
                                <w:spacing w:val="26"/>
                              </w:rPr>
                              <w:t xml:space="preserve"> </w:t>
                            </w:r>
                            <w:r>
                              <w:t>locales comunitarios, transmitan propaganda pagada durante los procesos electorales.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1.5pt;margin-top:17.7pt;width:453pt;height:4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" filled="f" strokeweight="1pt">
                <v:path arrowok="t"/>
                <v:textbox inset="0,0,0,0">
                  <w:txbxContent>
                    <w:p w:rsidR="0061398A" w:rsidRDefault="00000000">
                      <w:pPr>
                        <w:pStyle w:val="Textoindependiente"/>
                        <w:spacing w:before="107" w:line="276" w:lineRule="auto"/>
                        <w:ind w:left="90" w:right="99"/>
                      </w:pPr>
                      <w:r>
                        <w:t>Establecer</w:t>
                      </w:r>
                      <w:r>
                        <w:rPr>
                          <w:spacing w:val="40"/>
                        </w:rPr>
                        <w:t xml:space="preserve"> </w:t>
                      </w:r>
                      <w:r>
                        <w:t>la</w:t>
                      </w:r>
                      <w:r>
                        <w:rPr>
                          <w:spacing w:val="40"/>
                        </w:rPr>
                        <w:t xml:space="preserve"> </w:t>
                      </w:r>
                      <w:r>
                        <w:t>posibilidad</w:t>
                      </w:r>
                      <w:r>
                        <w:rPr>
                          <w:spacing w:val="26"/>
                        </w:rPr>
                        <w:t xml:space="preserve"> </w:t>
                      </w:r>
                      <w:r>
                        <w:t>de</w:t>
                      </w:r>
                      <w:r>
                        <w:rPr>
                          <w:spacing w:val="26"/>
                        </w:rPr>
                        <w:t xml:space="preserve"> </w:t>
                      </w:r>
                      <w:r>
                        <w:t>que</w:t>
                      </w:r>
                      <w:r>
                        <w:rPr>
                          <w:spacing w:val="26"/>
                        </w:rPr>
                        <w:t xml:space="preserve"> </w:t>
                      </w:r>
                      <w:r>
                        <w:t>los</w:t>
                      </w:r>
                      <w:r>
                        <w:rPr>
                          <w:spacing w:val="26"/>
                        </w:rPr>
                        <w:t xml:space="preserve"> </w:t>
                      </w:r>
                      <w:r>
                        <w:t>canales</w:t>
                      </w:r>
                      <w:r>
                        <w:rPr>
                          <w:spacing w:val="26"/>
                        </w:rPr>
                        <w:t xml:space="preserve"> </w:t>
                      </w:r>
                      <w:r>
                        <w:t>de</w:t>
                      </w:r>
                      <w:r>
                        <w:rPr>
                          <w:spacing w:val="26"/>
                        </w:rPr>
                        <w:t xml:space="preserve"> </w:t>
                      </w:r>
                      <w:r>
                        <w:t>televisión</w:t>
                      </w:r>
                      <w:r>
                        <w:rPr>
                          <w:spacing w:val="26"/>
                        </w:rPr>
                        <w:t xml:space="preserve"> </w:t>
                      </w:r>
                      <w:r>
                        <w:t>abierta</w:t>
                      </w:r>
                      <w:r>
                        <w:rPr>
                          <w:spacing w:val="26"/>
                        </w:rPr>
                        <w:t xml:space="preserve"> </w:t>
                      </w:r>
                      <w:r>
                        <w:t>regionales,</w:t>
                      </w:r>
                      <w:r>
                        <w:rPr>
                          <w:spacing w:val="26"/>
                        </w:rPr>
                        <w:t xml:space="preserve"> </w:t>
                      </w:r>
                      <w:r>
                        <w:t>locales</w:t>
                      </w:r>
                      <w:r>
                        <w:rPr>
                          <w:spacing w:val="26"/>
                        </w:rPr>
                        <w:t xml:space="preserve"> </w:t>
                      </w:r>
                      <w:r>
                        <w:t>y</w:t>
                      </w:r>
                      <w:r>
                        <w:rPr>
                          <w:spacing w:val="26"/>
                        </w:rPr>
                        <w:t xml:space="preserve"> </w:t>
                      </w:r>
                      <w:r>
                        <w:t>locales comunitarios, transmitan propaganda pagada durante los procesos electorales.</w:t>
                      </w:r>
                    </w:p>
                  </w:txbxContent>
                </v:textbox>
                <w10:wrap type="topAndBottom" anchorx="page"/>
              </v:shape>
            </w:pict>
          </mc:Fallback>
        </mc:AlternateContent>
      </w:r>
    </w:p>
    <w:p w:rsidR="0061398A" w:rsidRDefault="0061398A">
      <w:pPr>
        <w:pStyle w:val="Textoindependiente"/>
        <w:spacing w:before="62"/>
        <w:rPr>
          <w:b/>
        </w:rPr>
      </w:pPr>
    </w:p>
    <w:p w:rsidR="0061398A" w:rsidRDefault="00000000">
      <w:pPr>
        <w:pStyle w:val="Prrafodelista"/>
        <w:numPr>
          <w:ilvl w:val="0"/>
          <w:numId w:val="1"/>
        </w:numPr>
        <w:tabs>
          <w:tab w:val="left" w:pos="839"/>
        </w:tabs>
        <w:ind w:left="839" w:hanging="612"/>
        <w:jc w:val="left"/>
        <w:rPr>
          <w:b/>
          <w:sz w:val="24"/>
        </w:rPr>
      </w:pPr>
      <w:r>
        <w:rPr>
          <w:b/>
          <w:sz w:val="24"/>
        </w:rPr>
        <w:t xml:space="preserve">Antecedentes y </w:t>
      </w:r>
      <w:r>
        <w:rPr>
          <w:b/>
          <w:spacing w:val="-2"/>
          <w:sz w:val="24"/>
        </w:rPr>
        <w:t>fundamentos.</w:t>
      </w:r>
    </w:p>
    <w:p w:rsidR="0061398A" w:rsidRDefault="0061398A">
      <w:pPr>
        <w:pStyle w:val="Textoindependiente"/>
        <w:spacing w:before="80"/>
        <w:rPr>
          <w:b/>
        </w:rPr>
      </w:pPr>
    </w:p>
    <w:p w:rsidR="0061398A" w:rsidRDefault="00000000">
      <w:pPr>
        <w:pStyle w:val="Textoindependiente"/>
        <w:spacing w:before="1" w:line="276" w:lineRule="auto"/>
        <w:ind w:left="120" w:right="135"/>
        <w:jc w:val="both"/>
      </w:pPr>
      <w:r>
        <w:t>La ley N°18.700, Orgánica Constitucional sobre Votaciones Populares y Escrutinios, fue publicada el 06 de mayo del año 1988, con la finalidad de regular los aspectos relacionados con votaciones y escrutinios en los procesos electorales que se desarrollen en nuestro país. Fue modificada posteriormente por diversos textos legales, encontrándose regulada en la actualidad en el</w:t>
      </w:r>
      <w:r>
        <w:rPr>
          <w:spacing w:val="-3"/>
        </w:rPr>
        <w:t xml:space="preserve"> </w:t>
      </w:r>
      <w:r>
        <w:t>Decreto</w:t>
      </w:r>
      <w:r>
        <w:rPr>
          <w:spacing w:val="-3"/>
        </w:rPr>
        <w:t xml:space="preserve"> </w:t>
      </w:r>
      <w:r>
        <w:t>con</w:t>
      </w:r>
      <w:r>
        <w:rPr>
          <w:spacing w:val="-3"/>
        </w:rPr>
        <w:t xml:space="preserve"> </w:t>
      </w:r>
      <w:r>
        <w:t>Fuerza</w:t>
      </w:r>
      <w:r>
        <w:rPr>
          <w:spacing w:val="-3"/>
        </w:rPr>
        <w:t xml:space="preserve"> </w:t>
      </w:r>
      <w:r>
        <w:t>de</w:t>
      </w:r>
      <w:r>
        <w:rPr>
          <w:spacing w:val="-3"/>
        </w:rPr>
        <w:t xml:space="preserve"> </w:t>
      </w:r>
      <w:r>
        <w:t>Ley</w:t>
      </w:r>
      <w:r>
        <w:rPr>
          <w:spacing w:val="-3"/>
        </w:rPr>
        <w:t xml:space="preserve"> </w:t>
      </w:r>
      <w:r>
        <w:t>N°</w:t>
      </w:r>
      <w:r>
        <w:rPr>
          <w:spacing w:val="-3"/>
        </w:rPr>
        <w:t xml:space="preserve"> </w:t>
      </w:r>
      <w:r>
        <w:t>2,</w:t>
      </w:r>
      <w:r>
        <w:rPr>
          <w:spacing w:val="-3"/>
        </w:rPr>
        <w:t xml:space="preserve"> </w:t>
      </w:r>
      <w:r>
        <w:t>del</w:t>
      </w:r>
      <w:r>
        <w:rPr>
          <w:spacing w:val="-3"/>
        </w:rPr>
        <w:t xml:space="preserve"> </w:t>
      </w:r>
      <w:r>
        <w:t>Ministerio</w:t>
      </w:r>
      <w:r>
        <w:rPr>
          <w:spacing w:val="-3"/>
        </w:rPr>
        <w:t xml:space="preserve"> </w:t>
      </w:r>
      <w:r>
        <w:t>Secretaría</w:t>
      </w:r>
      <w:r>
        <w:rPr>
          <w:spacing w:val="-3"/>
        </w:rPr>
        <w:t xml:space="preserve"> </w:t>
      </w:r>
      <w:r>
        <w:t>General</w:t>
      </w:r>
      <w:r>
        <w:rPr>
          <w:spacing w:val="-3"/>
        </w:rPr>
        <w:t xml:space="preserve"> </w:t>
      </w:r>
      <w:r>
        <w:t>de</w:t>
      </w:r>
      <w:r>
        <w:rPr>
          <w:spacing w:val="-3"/>
        </w:rPr>
        <w:t xml:space="preserve"> </w:t>
      </w:r>
      <w:r>
        <w:t>Gobierno,</w:t>
      </w:r>
      <w:r>
        <w:rPr>
          <w:spacing w:val="-3"/>
        </w:rPr>
        <w:t xml:space="preserve"> </w:t>
      </w:r>
      <w:r>
        <w:t>que</w:t>
      </w:r>
      <w:r>
        <w:rPr>
          <w:spacing w:val="-3"/>
        </w:rPr>
        <w:t xml:space="preserve"> </w:t>
      </w:r>
      <w:r>
        <w:t>Fija</w:t>
      </w:r>
      <w:r>
        <w:rPr>
          <w:spacing w:val="-3"/>
        </w:rPr>
        <w:t xml:space="preserve"> </w:t>
      </w:r>
      <w:r>
        <w:t>el texto refundido, coordinado, y sistematizado de la ley N° 18.700,</w:t>
      </w:r>
      <w:r>
        <w:rPr>
          <w:spacing w:val="-5"/>
        </w:rPr>
        <w:t xml:space="preserve"> </w:t>
      </w:r>
      <w:r>
        <w:t>Orgánica</w:t>
      </w:r>
      <w:r>
        <w:rPr>
          <w:spacing w:val="-5"/>
        </w:rPr>
        <w:t xml:space="preserve"> </w:t>
      </w:r>
      <w:r>
        <w:t>Constitucional</w:t>
      </w:r>
      <w:r>
        <w:rPr>
          <w:spacing w:val="-5"/>
        </w:rPr>
        <w:t xml:space="preserve"> </w:t>
      </w:r>
      <w:r>
        <w:t>sobre votaciones populares y escrutinios.</w:t>
      </w:r>
    </w:p>
    <w:p w:rsidR="0061398A" w:rsidRDefault="0061398A">
      <w:pPr>
        <w:pStyle w:val="Textoindependiente"/>
        <w:spacing w:before="40"/>
      </w:pPr>
    </w:p>
    <w:p w:rsidR="0061398A" w:rsidRDefault="00000000">
      <w:pPr>
        <w:pStyle w:val="Textoindependiente"/>
        <w:spacing w:line="276" w:lineRule="auto"/>
        <w:ind w:left="120" w:right="134"/>
        <w:jc w:val="both"/>
      </w:pPr>
      <w:r>
        <w:t>El actual artículo 31 del texto, ubicado el párrafo 6</w:t>
      </w:r>
      <w:r>
        <w:rPr>
          <w:b/>
        </w:rPr>
        <w:t xml:space="preserve">° </w:t>
      </w:r>
      <w:r>
        <w:t>del Título I , denominado, “De la Propaganda y Publicidad”, regula la posibilidad de que las empresas periodísticas de prensa escrita y las radioemisoras contraten la publicación o emisión de propaganda con ciertas limitaciones ahí establecidas.</w:t>
      </w:r>
    </w:p>
    <w:p w:rsidR="0061398A" w:rsidRDefault="0061398A">
      <w:pPr>
        <w:pStyle w:val="Textoindependiente"/>
        <w:spacing w:before="40"/>
      </w:pPr>
    </w:p>
    <w:p w:rsidR="0061398A" w:rsidRDefault="00000000">
      <w:pPr>
        <w:pStyle w:val="Textoindependiente"/>
        <w:spacing w:before="1" w:line="276" w:lineRule="auto"/>
        <w:ind w:left="120" w:right="137"/>
        <w:jc w:val="both"/>
      </w:pPr>
      <w:r>
        <w:t>A pesar de que estas empresas periodísticas tienen permitido contratar la publicación o</w:t>
      </w:r>
      <w:r>
        <w:rPr>
          <w:spacing w:val="-2"/>
        </w:rPr>
        <w:t xml:space="preserve"> </w:t>
      </w:r>
      <w:r>
        <w:t>emisión de propaganda, actualmente esta regulación no incluye a los canales de televisión abierta, regionales ni locales o locales de carácter comunitario, marginación que no se establecía inicialmente al publicar la ley en el año 1988.</w:t>
      </w:r>
    </w:p>
    <w:p w:rsidR="0061398A" w:rsidRDefault="0061398A">
      <w:pPr>
        <w:pStyle w:val="Textoindependiente"/>
        <w:spacing w:before="40"/>
      </w:pPr>
    </w:p>
    <w:p w:rsidR="0061398A" w:rsidRDefault="00000000">
      <w:pPr>
        <w:pStyle w:val="Textoindependiente"/>
        <w:spacing w:line="276" w:lineRule="auto"/>
        <w:ind w:left="120" w:right="136"/>
        <w:jc w:val="both"/>
      </w:pPr>
      <w:r>
        <w:t>Al no haberse contemplado inconveniente alguno en autorizar, bajo ciertas condiciones, que radios y prensa escrita puedan ofrecer publicidad pagada durante los procesos eleccionarios, actualmente no se advierte motivo plausible para no permitir igual situación respecto de otros medios</w:t>
      </w:r>
      <w:r>
        <w:rPr>
          <w:spacing w:val="29"/>
        </w:rPr>
        <w:t xml:space="preserve">  </w:t>
      </w:r>
      <w:r>
        <w:t>análogos</w:t>
      </w:r>
      <w:r>
        <w:rPr>
          <w:spacing w:val="29"/>
        </w:rPr>
        <w:t xml:space="preserve">  </w:t>
      </w:r>
      <w:r>
        <w:t>de</w:t>
      </w:r>
      <w:r>
        <w:rPr>
          <w:spacing w:val="74"/>
          <w:w w:val="150"/>
        </w:rPr>
        <w:t xml:space="preserve"> </w:t>
      </w:r>
      <w:r>
        <w:t>comunicación</w:t>
      </w:r>
      <w:r>
        <w:rPr>
          <w:spacing w:val="74"/>
          <w:w w:val="150"/>
        </w:rPr>
        <w:t xml:space="preserve"> </w:t>
      </w:r>
      <w:r>
        <w:t>masivos,</w:t>
      </w:r>
      <w:r>
        <w:rPr>
          <w:spacing w:val="74"/>
          <w:w w:val="150"/>
        </w:rPr>
        <w:t xml:space="preserve"> </w:t>
      </w:r>
      <w:r>
        <w:t>como</w:t>
      </w:r>
      <w:r>
        <w:rPr>
          <w:spacing w:val="73"/>
          <w:w w:val="150"/>
        </w:rPr>
        <w:t xml:space="preserve"> </w:t>
      </w:r>
      <w:r>
        <w:t>es</w:t>
      </w:r>
      <w:r>
        <w:rPr>
          <w:spacing w:val="74"/>
          <w:w w:val="150"/>
        </w:rPr>
        <w:t xml:space="preserve"> </w:t>
      </w:r>
      <w:r>
        <w:t>el</w:t>
      </w:r>
      <w:r>
        <w:rPr>
          <w:spacing w:val="74"/>
          <w:w w:val="150"/>
        </w:rPr>
        <w:t xml:space="preserve"> </w:t>
      </w:r>
      <w:r>
        <w:t>caso</w:t>
      </w:r>
      <w:r>
        <w:rPr>
          <w:spacing w:val="73"/>
          <w:w w:val="150"/>
        </w:rPr>
        <w:t xml:space="preserve"> </w:t>
      </w:r>
      <w:r>
        <w:t>de</w:t>
      </w:r>
      <w:r>
        <w:rPr>
          <w:spacing w:val="74"/>
          <w:w w:val="150"/>
        </w:rPr>
        <w:t xml:space="preserve"> </w:t>
      </w:r>
      <w:r>
        <w:t>la</w:t>
      </w:r>
      <w:r>
        <w:rPr>
          <w:spacing w:val="74"/>
          <w:w w:val="150"/>
        </w:rPr>
        <w:t xml:space="preserve"> </w:t>
      </w:r>
      <w:r>
        <w:t>televisión</w:t>
      </w:r>
      <w:r>
        <w:rPr>
          <w:spacing w:val="74"/>
          <w:w w:val="150"/>
        </w:rPr>
        <w:t xml:space="preserve"> </w:t>
      </w:r>
      <w:r>
        <w:rPr>
          <w:spacing w:val="-2"/>
        </w:rPr>
        <w:t>abierta,</w:t>
      </w:r>
    </w:p>
    <w:p w:rsidR="0061398A" w:rsidRDefault="0061398A">
      <w:pPr>
        <w:spacing w:line="276" w:lineRule="auto"/>
        <w:jc w:val="both"/>
        <w:sectPr w:rsidR="0061398A" w:rsidSect="0069137A">
          <w:type w:val="continuous"/>
          <w:pgSz w:w="11920" w:h="16840"/>
          <w:pgMar w:top="1760" w:right="1320" w:bottom="280" w:left="1320" w:header="720" w:footer="720" w:gutter="0"/>
          <w:cols w:space="720"/>
        </w:sectPr>
      </w:pPr>
    </w:p>
    <w:p w:rsidR="0061398A" w:rsidRDefault="00000000">
      <w:pPr>
        <w:pStyle w:val="Textoindependiente"/>
        <w:spacing w:before="80" w:line="276" w:lineRule="auto"/>
        <w:ind w:left="120" w:right="133"/>
        <w:jc w:val="both"/>
      </w:pPr>
      <w:r>
        <w:lastRenderedPageBreak/>
        <w:t>especialmente la regional, local o local comunitaria. Es más, de no hacerlo, podría considerarse que se consagra</w:t>
      </w:r>
      <w:r>
        <w:rPr>
          <w:spacing w:val="-2"/>
        </w:rPr>
        <w:t xml:space="preserve"> </w:t>
      </w:r>
      <w:r>
        <w:t>una</w:t>
      </w:r>
      <w:r>
        <w:rPr>
          <w:spacing w:val="-2"/>
        </w:rPr>
        <w:t xml:space="preserve"> </w:t>
      </w:r>
      <w:r>
        <w:t>abierta</w:t>
      </w:r>
      <w:r>
        <w:rPr>
          <w:spacing w:val="-2"/>
        </w:rPr>
        <w:t xml:space="preserve"> </w:t>
      </w:r>
      <w:r>
        <w:t>discriminación</w:t>
      </w:r>
      <w:r>
        <w:rPr>
          <w:spacing w:val="-2"/>
        </w:rPr>
        <w:t xml:space="preserve"> </w:t>
      </w:r>
      <w:r>
        <w:t>arbitraria</w:t>
      </w:r>
      <w:r>
        <w:rPr>
          <w:spacing w:val="-2"/>
        </w:rPr>
        <w:t xml:space="preserve"> </w:t>
      </w:r>
      <w:r>
        <w:t>respecto</w:t>
      </w:r>
      <w:r>
        <w:rPr>
          <w:spacing w:val="-2"/>
        </w:rPr>
        <w:t xml:space="preserve"> </w:t>
      </w:r>
      <w:r>
        <w:t>de</w:t>
      </w:r>
      <w:r>
        <w:rPr>
          <w:spacing w:val="-2"/>
        </w:rPr>
        <w:t xml:space="preserve"> </w:t>
      </w:r>
      <w:r>
        <w:t>estos</w:t>
      </w:r>
      <w:r>
        <w:rPr>
          <w:spacing w:val="-2"/>
        </w:rPr>
        <w:t xml:space="preserve"> </w:t>
      </w:r>
      <w:r>
        <w:t>últimos</w:t>
      </w:r>
      <w:r>
        <w:rPr>
          <w:spacing w:val="-2"/>
        </w:rPr>
        <w:t xml:space="preserve"> </w:t>
      </w:r>
      <w:r>
        <w:t>-</w:t>
      </w:r>
      <w:r>
        <w:rPr>
          <w:spacing w:val="-2"/>
        </w:rPr>
        <w:t xml:space="preserve"> </w:t>
      </w:r>
      <w:r>
        <w:t>que</w:t>
      </w:r>
      <w:r>
        <w:rPr>
          <w:spacing w:val="-2"/>
        </w:rPr>
        <w:t xml:space="preserve"> </w:t>
      </w:r>
      <w:r>
        <w:t>dicho</w:t>
      </w:r>
      <w:r>
        <w:rPr>
          <w:spacing w:val="-2"/>
        </w:rPr>
        <w:t xml:space="preserve"> </w:t>
      </w:r>
      <w:r>
        <w:t>sea</w:t>
      </w:r>
      <w:r>
        <w:rPr>
          <w:spacing w:val="-2"/>
        </w:rPr>
        <w:t xml:space="preserve"> </w:t>
      </w:r>
      <w:r>
        <w:t>de paso nuestra cuestión que nuestra Constitución prohíbe - pues todos ellos</w:t>
      </w:r>
      <w:r>
        <w:rPr>
          <w:spacing w:val="-3"/>
        </w:rPr>
        <w:t xml:space="preserve"> </w:t>
      </w:r>
      <w:r>
        <w:t>se</w:t>
      </w:r>
      <w:r>
        <w:rPr>
          <w:spacing w:val="-3"/>
        </w:rPr>
        <w:t xml:space="preserve"> </w:t>
      </w:r>
      <w:r>
        <w:t>encuentran</w:t>
      </w:r>
      <w:r>
        <w:rPr>
          <w:spacing w:val="-3"/>
        </w:rPr>
        <w:t xml:space="preserve"> </w:t>
      </w:r>
      <w:r>
        <w:t>en</w:t>
      </w:r>
      <w:r>
        <w:rPr>
          <w:spacing w:val="-3"/>
        </w:rPr>
        <w:t xml:space="preserve"> </w:t>
      </w:r>
      <w:r>
        <w:t>una situación jurídica similar y desempeñan, asimismo, un rol de comunicadores análogo ante la opinión pública.</w:t>
      </w:r>
    </w:p>
    <w:p w:rsidR="0061398A" w:rsidRDefault="0061398A">
      <w:pPr>
        <w:pStyle w:val="Textoindependiente"/>
        <w:spacing w:before="40"/>
      </w:pPr>
    </w:p>
    <w:p w:rsidR="0061398A" w:rsidRDefault="00000000">
      <w:pPr>
        <w:pStyle w:val="Textoindependiente"/>
        <w:spacing w:line="276" w:lineRule="auto"/>
        <w:ind w:left="120" w:right="135"/>
        <w:jc w:val="both"/>
      </w:pPr>
      <w:r>
        <w:t>Actualmente</w:t>
      </w:r>
      <w:r>
        <w:rPr>
          <w:spacing w:val="-4"/>
        </w:rPr>
        <w:t xml:space="preserve"> </w:t>
      </w:r>
      <w:r>
        <w:t>los</w:t>
      </w:r>
      <w:r>
        <w:rPr>
          <w:spacing w:val="-4"/>
        </w:rPr>
        <w:t xml:space="preserve"> </w:t>
      </w:r>
      <w:r>
        <w:t>canales</w:t>
      </w:r>
      <w:r>
        <w:rPr>
          <w:spacing w:val="-4"/>
        </w:rPr>
        <w:t xml:space="preserve"> </w:t>
      </w:r>
      <w:r>
        <w:t>de</w:t>
      </w:r>
      <w:r>
        <w:rPr>
          <w:spacing w:val="-4"/>
        </w:rPr>
        <w:t xml:space="preserve"> </w:t>
      </w:r>
      <w:r>
        <w:t>televisión</w:t>
      </w:r>
      <w:r>
        <w:rPr>
          <w:spacing w:val="-4"/>
        </w:rPr>
        <w:t xml:space="preserve"> </w:t>
      </w:r>
      <w:r>
        <w:t>abierta</w:t>
      </w:r>
      <w:r>
        <w:rPr>
          <w:spacing w:val="-4"/>
        </w:rPr>
        <w:t xml:space="preserve"> </w:t>
      </w:r>
      <w:r>
        <w:t>están</w:t>
      </w:r>
      <w:r>
        <w:rPr>
          <w:spacing w:val="-4"/>
        </w:rPr>
        <w:t xml:space="preserve"> </w:t>
      </w:r>
      <w:r>
        <w:t>sujetos,</w:t>
      </w:r>
      <w:r>
        <w:rPr>
          <w:spacing w:val="-4"/>
        </w:rPr>
        <w:t xml:space="preserve"> </w:t>
      </w:r>
      <w:r>
        <w:t>durante</w:t>
      </w:r>
      <w:r>
        <w:rPr>
          <w:spacing w:val="-4"/>
        </w:rPr>
        <w:t xml:space="preserve"> </w:t>
      </w:r>
      <w:r>
        <w:t>los</w:t>
      </w:r>
      <w:r>
        <w:rPr>
          <w:spacing w:val="-4"/>
        </w:rPr>
        <w:t xml:space="preserve"> </w:t>
      </w:r>
      <w:r>
        <w:t>procesos</w:t>
      </w:r>
      <w:r>
        <w:rPr>
          <w:spacing w:val="-4"/>
        </w:rPr>
        <w:t xml:space="preserve"> </w:t>
      </w:r>
      <w:r>
        <w:t>electorales,</w:t>
      </w:r>
      <w:r>
        <w:rPr>
          <w:spacing w:val="-4"/>
        </w:rPr>
        <w:t xml:space="preserve"> </w:t>
      </w:r>
      <w:r>
        <w:t>a</w:t>
      </w:r>
      <w:r>
        <w:rPr>
          <w:spacing w:val="-4"/>
        </w:rPr>
        <w:t xml:space="preserve"> </w:t>
      </w:r>
      <w:r>
        <w:t>una carga pública consistente en la obligación de tener que otorgar una franja gratuita en pantalla</w:t>
      </w:r>
      <w:r>
        <w:rPr>
          <w:spacing w:val="40"/>
        </w:rPr>
        <w:t xml:space="preserve"> </w:t>
      </w:r>
      <w:r>
        <w:t>para los distintos procesos eleccionarios, además de tener que transmitir, bajo ciertas</w:t>
      </w:r>
      <w:r>
        <w:rPr>
          <w:spacing w:val="40"/>
        </w:rPr>
        <w:t xml:space="preserve"> </w:t>
      </w:r>
      <w:r>
        <w:t>condiciones, campañas públicas y gratuitas. En ese sentido, se observa que dichas cargas no operan de igual forma para las radios o la prensa escrita, los que además sí pueden ofrecer publicidad pagada a los candidatos y partidos generando desiguales reparticiones de cargas públicas entre miembros de un mismo sector,</w:t>
      </w:r>
      <w:r>
        <w:rPr>
          <w:spacing w:val="-2"/>
        </w:rPr>
        <w:t xml:space="preserve"> </w:t>
      </w:r>
      <w:r>
        <w:t>las</w:t>
      </w:r>
      <w:r>
        <w:rPr>
          <w:spacing w:val="-2"/>
        </w:rPr>
        <w:t xml:space="preserve"> </w:t>
      </w:r>
      <w:r>
        <w:t>que</w:t>
      </w:r>
      <w:r>
        <w:rPr>
          <w:spacing w:val="-2"/>
        </w:rPr>
        <w:t xml:space="preserve"> </w:t>
      </w:r>
      <w:r>
        <w:t>generan</w:t>
      </w:r>
      <w:r>
        <w:rPr>
          <w:spacing w:val="-2"/>
        </w:rPr>
        <w:t xml:space="preserve"> </w:t>
      </w:r>
      <w:r>
        <w:t>particular</w:t>
      </w:r>
      <w:r>
        <w:rPr>
          <w:spacing w:val="-2"/>
        </w:rPr>
        <w:t xml:space="preserve"> </w:t>
      </w:r>
      <w:r>
        <w:t>desmedro</w:t>
      </w:r>
      <w:r>
        <w:rPr>
          <w:spacing w:val="-2"/>
        </w:rPr>
        <w:t xml:space="preserve"> </w:t>
      </w:r>
      <w:r>
        <w:t>de</w:t>
      </w:r>
      <w:r>
        <w:rPr>
          <w:spacing w:val="-2"/>
        </w:rPr>
        <w:t xml:space="preserve"> </w:t>
      </w:r>
      <w:r>
        <w:t>medios</w:t>
      </w:r>
      <w:r>
        <w:rPr>
          <w:spacing w:val="-2"/>
        </w:rPr>
        <w:t xml:space="preserve"> </w:t>
      </w:r>
      <w:r>
        <w:t>de televisión regional, local y local comunitario, quienes</w:t>
      </w:r>
      <w:r>
        <w:rPr>
          <w:spacing w:val="-4"/>
        </w:rPr>
        <w:t xml:space="preserve"> </w:t>
      </w:r>
      <w:r>
        <w:t>además</w:t>
      </w:r>
      <w:r>
        <w:rPr>
          <w:spacing w:val="-4"/>
        </w:rPr>
        <w:t xml:space="preserve"> </w:t>
      </w:r>
      <w:r>
        <w:t>se</w:t>
      </w:r>
      <w:r>
        <w:rPr>
          <w:spacing w:val="-4"/>
        </w:rPr>
        <w:t xml:space="preserve"> </w:t>
      </w:r>
      <w:r>
        <w:t>encuentran</w:t>
      </w:r>
      <w:r>
        <w:rPr>
          <w:spacing w:val="-4"/>
        </w:rPr>
        <w:t xml:space="preserve"> </w:t>
      </w:r>
      <w:r>
        <w:t>en</w:t>
      </w:r>
      <w:r>
        <w:rPr>
          <w:spacing w:val="-4"/>
        </w:rPr>
        <w:t xml:space="preserve"> </w:t>
      </w:r>
      <w:r>
        <w:t>abierta</w:t>
      </w:r>
      <w:r>
        <w:rPr>
          <w:spacing w:val="-4"/>
        </w:rPr>
        <w:t xml:space="preserve"> </w:t>
      </w:r>
      <w:r>
        <w:t>desventaja respecto de los canales nacionales. Una manera de corregir o compensar, al menos en</w:t>
      </w:r>
      <w:r>
        <w:rPr>
          <w:spacing w:val="-3"/>
        </w:rPr>
        <w:t xml:space="preserve"> </w:t>
      </w:r>
      <w:r>
        <w:t>parte,</w:t>
      </w:r>
      <w:r>
        <w:rPr>
          <w:spacing w:val="-3"/>
        </w:rPr>
        <w:t xml:space="preserve"> </w:t>
      </w:r>
      <w:r>
        <w:t>los impactos que generan dichas asimetrías, sería posibilitando a los canales de regiones o</w:t>
      </w:r>
      <w:r>
        <w:rPr>
          <w:spacing w:val="-3"/>
        </w:rPr>
        <w:t xml:space="preserve"> </w:t>
      </w:r>
      <w:r>
        <w:t>locales,</w:t>
      </w:r>
      <w:r>
        <w:rPr>
          <w:spacing w:val="-3"/>
        </w:rPr>
        <w:t xml:space="preserve"> </w:t>
      </w:r>
      <w:r>
        <w:t xml:space="preserve">o locales comunitarios, a que puedan ofrecer propaganda pagada durante estos eventos </w:t>
      </w:r>
      <w:r>
        <w:rPr>
          <w:spacing w:val="-2"/>
        </w:rPr>
        <w:t>eleccionarios.</w:t>
      </w:r>
    </w:p>
    <w:p w:rsidR="0061398A" w:rsidRDefault="0061398A">
      <w:pPr>
        <w:pStyle w:val="Textoindependiente"/>
        <w:spacing w:before="41"/>
      </w:pPr>
    </w:p>
    <w:p w:rsidR="0061398A" w:rsidRDefault="00000000">
      <w:pPr>
        <w:pStyle w:val="Textoindependiente"/>
        <w:spacing w:line="276" w:lineRule="auto"/>
        <w:ind w:left="120" w:right="133"/>
        <w:jc w:val="both"/>
      </w:pPr>
      <w:r>
        <w:t>Con todo, los efectos de este proyecto de ley, en caso alguno implican que se</w:t>
      </w:r>
      <w:r>
        <w:rPr>
          <w:spacing w:val="-3"/>
        </w:rPr>
        <w:t xml:space="preserve"> </w:t>
      </w:r>
      <w:r>
        <w:t>deje</w:t>
      </w:r>
      <w:r>
        <w:rPr>
          <w:spacing w:val="-3"/>
        </w:rPr>
        <w:t xml:space="preserve"> </w:t>
      </w:r>
      <w:r>
        <w:t>de</w:t>
      </w:r>
      <w:r>
        <w:rPr>
          <w:spacing w:val="-3"/>
        </w:rPr>
        <w:t xml:space="preserve"> </w:t>
      </w:r>
      <w:r>
        <w:t>contribuir por parte de los mencionados canales con una franja electoral</w:t>
      </w:r>
      <w:r>
        <w:rPr>
          <w:spacing w:val="-1"/>
        </w:rPr>
        <w:t xml:space="preserve"> </w:t>
      </w:r>
      <w:r>
        <w:t>gratuita</w:t>
      </w:r>
      <w:r>
        <w:rPr>
          <w:spacing w:val="-1"/>
        </w:rPr>
        <w:t xml:space="preserve"> </w:t>
      </w:r>
      <w:r>
        <w:t>o</w:t>
      </w:r>
      <w:r>
        <w:rPr>
          <w:spacing w:val="-1"/>
        </w:rPr>
        <w:t xml:space="preserve"> </w:t>
      </w:r>
      <w:r>
        <w:t>con</w:t>
      </w:r>
      <w:r>
        <w:rPr>
          <w:spacing w:val="-1"/>
        </w:rPr>
        <w:t xml:space="preserve"> </w:t>
      </w:r>
      <w:r>
        <w:t>campañas</w:t>
      </w:r>
      <w:r>
        <w:rPr>
          <w:spacing w:val="-1"/>
        </w:rPr>
        <w:t xml:space="preserve"> </w:t>
      </w:r>
      <w:r>
        <w:t>gratuitas de utilidad pública. Tampoco significa</w:t>
      </w:r>
      <w:r>
        <w:rPr>
          <w:spacing w:val="-3"/>
        </w:rPr>
        <w:t xml:space="preserve"> </w:t>
      </w:r>
      <w:r>
        <w:t>que</w:t>
      </w:r>
      <w:r>
        <w:rPr>
          <w:spacing w:val="-3"/>
        </w:rPr>
        <w:t xml:space="preserve"> </w:t>
      </w:r>
      <w:r>
        <w:t>la</w:t>
      </w:r>
      <w:r>
        <w:rPr>
          <w:spacing w:val="-3"/>
        </w:rPr>
        <w:t xml:space="preserve"> </w:t>
      </w:r>
      <w:r>
        <w:t>publicidad</w:t>
      </w:r>
      <w:r>
        <w:rPr>
          <w:spacing w:val="-3"/>
        </w:rPr>
        <w:t xml:space="preserve"> </w:t>
      </w:r>
      <w:r>
        <w:t>pagada</w:t>
      </w:r>
      <w:r>
        <w:rPr>
          <w:spacing w:val="-3"/>
        </w:rPr>
        <w:t xml:space="preserve"> </w:t>
      </w:r>
      <w:r>
        <w:t>que</w:t>
      </w:r>
      <w:r>
        <w:rPr>
          <w:spacing w:val="-3"/>
        </w:rPr>
        <w:t xml:space="preserve"> </w:t>
      </w:r>
      <w:r>
        <w:t>se</w:t>
      </w:r>
      <w:r>
        <w:rPr>
          <w:spacing w:val="-3"/>
        </w:rPr>
        <w:t xml:space="preserve"> </w:t>
      </w:r>
      <w:r>
        <w:t>autorice</w:t>
      </w:r>
      <w:r>
        <w:rPr>
          <w:spacing w:val="-3"/>
        </w:rPr>
        <w:t xml:space="preserve"> </w:t>
      </w:r>
      <w:r>
        <w:t>no</w:t>
      </w:r>
      <w:r>
        <w:rPr>
          <w:spacing w:val="-3"/>
        </w:rPr>
        <w:t xml:space="preserve"> </w:t>
      </w:r>
      <w:r>
        <w:t>deba</w:t>
      </w:r>
      <w:r>
        <w:rPr>
          <w:spacing w:val="-3"/>
        </w:rPr>
        <w:t xml:space="preserve"> </w:t>
      </w:r>
      <w:r>
        <w:t>ajustarse a regulaciones adecuadas que cautelen una razonable igualdad de</w:t>
      </w:r>
      <w:r>
        <w:rPr>
          <w:spacing w:val="-2"/>
        </w:rPr>
        <w:t xml:space="preserve"> </w:t>
      </w:r>
      <w:r>
        <w:t>acceso</w:t>
      </w:r>
      <w:r>
        <w:rPr>
          <w:spacing w:val="-2"/>
        </w:rPr>
        <w:t xml:space="preserve"> </w:t>
      </w:r>
      <w:r>
        <w:t>de</w:t>
      </w:r>
      <w:r>
        <w:rPr>
          <w:spacing w:val="-2"/>
        </w:rPr>
        <w:t xml:space="preserve"> </w:t>
      </w:r>
      <w:r>
        <w:t>todos</w:t>
      </w:r>
      <w:r>
        <w:rPr>
          <w:spacing w:val="-2"/>
        </w:rPr>
        <w:t xml:space="preserve"> </w:t>
      </w:r>
      <w:r>
        <w:t>los</w:t>
      </w:r>
      <w:r>
        <w:rPr>
          <w:spacing w:val="-2"/>
        </w:rPr>
        <w:t xml:space="preserve"> </w:t>
      </w:r>
      <w:r>
        <w:t>candidatos</w:t>
      </w:r>
      <w:r>
        <w:rPr>
          <w:spacing w:val="40"/>
        </w:rPr>
        <w:t xml:space="preserve"> </w:t>
      </w:r>
      <w:r>
        <w:t>a esta</w:t>
      </w:r>
      <w:r>
        <w:rPr>
          <w:spacing w:val="-4"/>
        </w:rPr>
        <w:t xml:space="preserve"> </w:t>
      </w:r>
      <w:r>
        <w:t>vía</w:t>
      </w:r>
      <w:r>
        <w:rPr>
          <w:spacing w:val="-4"/>
        </w:rPr>
        <w:t xml:space="preserve"> </w:t>
      </w:r>
      <w:r>
        <w:t>de</w:t>
      </w:r>
      <w:r>
        <w:rPr>
          <w:spacing w:val="-4"/>
        </w:rPr>
        <w:t xml:space="preserve"> </w:t>
      </w:r>
      <w:r>
        <w:t>libre</w:t>
      </w:r>
      <w:r>
        <w:rPr>
          <w:spacing w:val="-4"/>
        </w:rPr>
        <w:t xml:space="preserve"> </w:t>
      </w:r>
      <w:r>
        <w:t>expresión</w:t>
      </w:r>
      <w:r>
        <w:rPr>
          <w:spacing w:val="-4"/>
        </w:rPr>
        <w:t xml:space="preserve"> </w:t>
      </w:r>
      <w:r>
        <w:t>de</w:t>
      </w:r>
      <w:r>
        <w:rPr>
          <w:spacing w:val="-4"/>
        </w:rPr>
        <w:t xml:space="preserve"> </w:t>
      </w:r>
      <w:r>
        <w:t>sus</w:t>
      </w:r>
      <w:r>
        <w:rPr>
          <w:spacing w:val="-4"/>
        </w:rPr>
        <w:t xml:space="preserve"> </w:t>
      </w:r>
      <w:r>
        <w:t>ideas</w:t>
      </w:r>
      <w:r>
        <w:rPr>
          <w:spacing w:val="-4"/>
        </w:rPr>
        <w:t xml:space="preserve"> </w:t>
      </w:r>
      <w:r>
        <w:t>y</w:t>
      </w:r>
      <w:r>
        <w:rPr>
          <w:spacing w:val="-4"/>
        </w:rPr>
        <w:t xml:space="preserve"> </w:t>
      </w:r>
      <w:r>
        <w:t>programas,</w:t>
      </w:r>
      <w:r>
        <w:rPr>
          <w:spacing w:val="-4"/>
        </w:rPr>
        <w:t xml:space="preserve"> </w:t>
      </w:r>
      <w:r>
        <w:t>sin</w:t>
      </w:r>
      <w:r>
        <w:rPr>
          <w:spacing w:val="-4"/>
        </w:rPr>
        <w:t xml:space="preserve"> </w:t>
      </w:r>
      <w:r>
        <w:t>que</w:t>
      </w:r>
      <w:r>
        <w:rPr>
          <w:spacing w:val="-4"/>
        </w:rPr>
        <w:t xml:space="preserve"> </w:t>
      </w:r>
      <w:r>
        <w:t>resulten</w:t>
      </w:r>
      <w:r>
        <w:rPr>
          <w:spacing w:val="-4"/>
        </w:rPr>
        <w:t xml:space="preserve"> </w:t>
      </w:r>
      <w:r>
        <w:t>ilegítimamente</w:t>
      </w:r>
      <w:r>
        <w:rPr>
          <w:spacing w:val="-4"/>
        </w:rPr>
        <w:t xml:space="preserve"> </w:t>
      </w:r>
      <w:r>
        <w:t>favorecidos aquellos que cuentan con mayores recursos de campaña.</w:t>
      </w:r>
    </w:p>
    <w:p w:rsidR="0061398A" w:rsidRDefault="0061398A">
      <w:pPr>
        <w:pStyle w:val="Textoindependiente"/>
        <w:spacing w:before="40"/>
      </w:pPr>
    </w:p>
    <w:p w:rsidR="0061398A" w:rsidRDefault="00000000">
      <w:pPr>
        <w:pStyle w:val="Textoindependiente"/>
        <w:spacing w:line="276" w:lineRule="auto"/>
        <w:ind w:left="120" w:right="134"/>
        <w:jc w:val="both"/>
      </w:pPr>
      <w:r>
        <w:t>Se trata de un mecanismo que</w:t>
      </w:r>
      <w:r>
        <w:rPr>
          <w:spacing w:val="-3"/>
        </w:rPr>
        <w:t xml:space="preserve"> </w:t>
      </w:r>
      <w:r>
        <w:t>contribuiría,</w:t>
      </w:r>
      <w:r>
        <w:rPr>
          <w:spacing w:val="-3"/>
        </w:rPr>
        <w:t xml:space="preserve"> </w:t>
      </w:r>
      <w:r>
        <w:t>en</w:t>
      </w:r>
      <w:r>
        <w:rPr>
          <w:spacing w:val="-3"/>
        </w:rPr>
        <w:t xml:space="preserve"> </w:t>
      </w:r>
      <w:r>
        <w:t>definitiva,</w:t>
      </w:r>
      <w:r>
        <w:rPr>
          <w:spacing w:val="-3"/>
        </w:rPr>
        <w:t xml:space="preserve"> </w:t>
      </w:r>
      <w:r>
        <w:t>a</w:t>
      </w:r>
      <w:r>
        <w:rPr>
          <w:spacing w:val="-3"/>
        </w:rPr>
        <w:t xml:space="preserve"> </w:t>
      </w:r>
      <w:r>
        <w:t>promover</w:t>
      </w:r>
      <w:r>
        <w:rPr>
          <w:spacing w:val="-3"/>
        </w:rPr>
        <w:t xml:space="preserve"> </w:t>
      </w:r>
      <w:r>
        <w:t>una</w:t>
      </w:r>
      <w:r>
        <w:rPr>
          <w:spacing w:val="-3"/>
        </w:rPr>
        <w:t xml:space="preserve"> </w:t>
      </w:r>
      <w:r>
        <w:t>mayor</w:t>
      </w:r>
      <w:r>
        <w:rPr>
          <w:spacing w:val="-3"/>
        </w:rPr>
        <w:t xml:space="preserve"> </w:t>
      </w:r>
      <w:r>
        <w:t>participación</w:t>
      </w:r>
      <w:r>
        <w:rPr>
          <w:spacing w:val="-3"/>
        </w:rPr>
        <w:t xml:space="preserve"> </w:t>
      </w:r>
      <w:r>
        <w:t>de la ciudadanía en los procesos eleccionarios, contribuyendo de esta forma a fortalecer y profundizar la</w:t>
      </w:r>
      <w:r>
        <w:rPr>
          <w:spacing w:val="-4"/>
        </w:rPr>
        <w:t xml:space="preserve"> </w:t>
      </w:r>
      <w:r>
        <w:t>democracia</w:t>
      </w:r>
      <w:r>
        <w:rPr>
          <w:spacing w:val="-4"/>
        </w:rPr>
        <w:t xml:space="preserve"> </w:t>
      </w:r>
      <w:r>
        <w:t>en</w:t>
      </w:r>
      <w:r>
        <w:rPr>
          <w:spacing w:val="-4"/>
        </w:rPr>
        <w:t xml:space="preserve"> </w:t>
      </w:r>
      <w:r>
        <w:t>el</w:t>
      </w:r>
      <w:r>
        <w:rPr>
          <w:spacing w:val="-4"/>
        </w:rPr>
        <w:t xml:space="preserve"> </w:t>
      </w:r>
      <w:r>
        <w:t>país,</w:t>
      </w:r>
      <w:r>
        <w:rPr>
          <w:spacing w:val="-4"/>
        </w:rPr>
        <w:t xml:space="preserve"> </w:t>
      </w:r>
      <w:r>
        <w:t>en</w:t>
      </w:r>
      <w:r>
        <w:rPr>
          <w:spacing w:val="-4"/>
        </w:rPr>
        <w:t xml:space="preserve"> </w:t>
      </w:r>
      <w:r>
        <w:t>un</w:t>
      </w:r>
      <w:r>
        <w:rPr>
          <w:spacing w:val="-4"/>
        </w:rPr>
        <w:t xml:space="preserve"> </w:t>
      </w:r>
      <w:r>
        <w:t>contexto</w:t>
      </w:r>
      <w:r>
        <w:rPr>
          <w:spacing w:val="-4"/>
        </w:rPr>
        <w:t xml:space="preserve"> </w:t>
      </w:r>
      <w:r>
        <w:t>de</w:t>
      </w:r>
      <w:r>
        <w:rPr>
          <w:spacing w:val="-4"/>
        </w:rPr>
        <w:t xml:space="preserve"> </w:t>
      </w:r>
      <w:r>
        <w:t>necesidades</w:t>
      </w:r>
      <w:r>
        <w:rPr>
          <w:spacing w:val="-4"/>
        </w:rPr>
        <w:t xml:space="preserve"> </w:t>
      </w:r>
      <w:r>
        <w:t>de</w:t>
      </w:r>
      <w:r>
        <w:rPr>
          <w:spacing w:val="-4"/>
        </w:rPr>
        <w:t xml:space="preserve"> </w:t>
      </w:r>
      <w:r>
        <w:t>mayor</w:t>
      </w:r>
      <w:r>
        <w:rPr>
          <w:spacing w:val="-4"/>
        </w:rPr>
        <w:t xml:space="preserve"> </w:t>
      </w:r>
      <w:r>
        <w:t>descentralización</w:t>
      </w:r>
      <w:r>
        <w:rPr>
          <w:spacing w:val="-4"/>
        </w:rPr>
        <w:t xml:space="preserve"> </w:t>
      </w:r>
      <w:r>
        <w:t>y pluralismo informativo. Lo anterior, a través de potenciar a los canales regionales, locales y locales comunitarios, los que por sus características</w:t>
      </w:r>
      <w:r>
        <w:rPr>
          <w:spacing w:val="-4"/>
        </w:rPr>
        <w:t xml:space="preserve"> </w:t>
      </w:r>
      <w:r>
        <w:t>cuentan</w:t>
      </w:r>
      <w:r>
        <w:rPr>
          <w:spacing w:val="-4"/>
        </w:rPr>
        <w:t xml:space="preserve"> </w:t>
      </w:r>
      <w:r>
        <w:t>con</w:t>
      </w:r>
      <w:r>
        <w:rPr>
          <w:spacing w:val="-4"/>
        </w:rPr>
        <w:t xml:space="preserve"> </w:t>
      </w:r>
      <w:r>
        <w:t>un</w:t>
      </w:r>
      <w:r>
        <w:rPr>
          <w:spacing w:val="-4"/>
        </w:rPr>
        <w:t xml:space="preserve"> </w:t>
      </w:r>
      <w:r>
        <w:t>mayor</w:t>
      </w:r>
      <w:r>
        <w:rPr>
          <w:spacing w:val="-4"/>
        </w:rPr>
        <w:t xml:space="preserve"> </w:t>
      </w:r>
      <w:r>
        <w:t>grado</w:t>
      </w:r>
      <w:r>
        <w:rPr>
          <w:spacing w:val="-4"/>
        </w:rPr>
        <w:t xml:space="preserve"> </w:t>
      </w:r>
      <w:r>
        <w:t>de</w:t>
      </w:r>
      <w:r>
        <w:rPr>
          <w:spacing w:val="-4"/>
        </w:rPr>
        <w:t xml:space="preserve"> </w:t>
      </w:r>
      <w:r>
        <w:t>sintonía</w:t>
      </w:r>
      <w:r>
        <w:rPr>
          <w:spacing w:val="-4"/>
        </w:rPr>
        <w:t xml:space="preserve"> </w:t>
      </w:r>
      <w:r>
        <w:t>con las identidades y necesidades locales.</w:t>
      </w:r>
    </w:p>
    <w:p w:rsidR="0061398A" w:rsidRDefault="0061398A">
      <w:pPr>
        <w:pStyle w:val="Textoindependiente"/>
        <w:spacing w:before="41"/>
      </w:pPr>
    </w:p>
    <w:p w:rsidR="0061398A" w:rsidRDefault="00000000">
      <w:pPr>
        <w:pStyle w:val="Textoindependiente"/>
        <w:spacing w:line="276" w:lineRule="auto"/>
        <w:ind w:left="120" w:right="133"/>
        <w:jc w:val="both"/>
      </w:pPr>
      <w:r>
        <w:t>La modificación normativa que se propone, busca, asimismo, recoger e interpretar adecuadamente</w:t>
      </w:r>
      <w:r>
        <w:rPr>
          <w:spacing w:val="27"/>
        </w:rPr>
        <w:t xml:space="preserve"> </w:t>
      </w:r>
      <w:r>
        <w:t>la</w:t>
      </w:r>
      <w:r>
        <w:rPr>
          <w:spacing w:val="27"/>
        </w:rPr>
        <w:t xml:space="preserve"> </w:t>
      </w:r>
      <w:r>
        <w:t>evolución</w:t>
      </w:r>
      <w:r>
        <w:rPr>
          <w:spacing w:val="27"/>
        </w:rPr>
        <w:t xml:space="preserve"> </w:t>
      </w:r>
      <w:r>
        <w:t>que</w:t>
      </w:r>
      <w:r>
        <w:rPr>
          <w:spacing w:val="27"/>
        </w:rPr>
        <w:t xml:space="preserve"> </w:t>
      </w:r>
      <w:r>
        <w:t>ha</w:t>
      </w:r>
      <w:r>
        <w:rPr>
          <w:spacing w:val="27"/>
        </w:rPr>
        <w:t xml:space="preserve"> </w:t>
      </w:r>
      <w:r>
        <w:t>experimentado el mercado de la televisión abierta en Chile en las últimas décadas. En el pasado, las estaciones televisivas eran operadas</w:t>
      </w:r>
      <w:r>
        <w:rPr>
          <w:spacing w:val="-5"/>
        </w:rPr>
        <w:t xml:space="preserve"> </w:t>
      </w:r>
      <w:r>
        <w:t>exclusivamente</w:t>
      </w:r>
      <w:r>
        <w:rPr>
          <w:spacing w:val="-5"/>
        </w:rPr>
        <w:t xml:space="preserve"> </w:t>
      </w:r>
      <w:r>
        <w:t>por el Estado y las universidades, lo que significa que estos últimos actores eran prácticamente los únicos</w:t>
      </w:r>
      <w:r>
        <w:rPr>
          <w:spacing w:val="27"/>
        </w:rPr>
        <w:t xml:space="preserve"> </w:t>
      </w:r>
      <w:r>
        <w:t>vehículos</w:t>
      </w:r>
      <w:r>
        <w:rPr>
          <w:spacing w:val="27"/>
        </w:rPr>
        <w:t xml:space="preserve"> </w:t>
      </w:r>
      <w:r>
        <w:t>a</w:t>
      </w:r>
      <w:r>
        <w:rPr>
          <w:spacing w:val="27"/>
        </w:rPr>
        <w:t xml:space="preserve"> </w:t>
      </w:r>
      <w:r>
        <w:t>través de los cuales la ciudadanía que veía televisión y podían informarse de las distintas opciones</w:t>
      </w:r>
      <w:r>
        <w:rPr>
          <w:spacing w:val="-3"/>
        </w:rPr>
        <w:t xml:space="preserve"> </w:t>
      </w:r>
      <w:r>
        <w:t>que</w:t>
      </w:r>
      <w:r>
        <w:rPr>
          <w:spacing w:val="-3"/>
        </w:rPr>
        <w:t xml:space="preserve"> </w:t>
      </w:r>
      <w:r>
        <w:t>configuraban</w:t>
      </w:r>
      <w:r>
        <w:rPr>
          <w:spacing w:val="-3"/>
        </w:rPr>
        <w:t xml:space="preserve"> </w:t>
      </w:r>
      <w:r>
        <w:t>la</w:t>
      </w:r>
      <w:r>
        <w:rPr>
          <w:spacing w:val="-3"/>
        </w:rPr>
        <w:t xml:space="preserve"> </w:t>
      </w:r>
      <w:r>
        <w:t>oferta</w:t>
      </w:r>
      <w:r>
        <w:rPr>
          <w:spacing w:val="-3"/>
        </w:rPr>
        <w:t xml:space="preserve"> </w:t>
      </w:r>
      <w:r>
        <w:t>electoral.</w:t>
      </w:r>
      <w:r>
        <w:rPr>
          <w:spacing w:val="-3"/>
        </w:rPr>
        <w:t xml:space="preserve"> </w:t>
      </w:r>
      <w:r>
        <w:t>Canales</w:t>
      </w:r>
      <w:r>
        <w:rPr>
          <w:spacing w:val="-3"/>
        </w:rPr>
        <w:t xml:space="preserve"> </w:t>
      </w:r>
      <w:r>
        <w:t>regionales</w:t>
      </w:r>
      <w:r>
        <w:rPr>
          <w:spacing w:val="-3"/>
        </w:rPr>
        <w:t xml:space="preserve"> </w:t>
      </w:r>
      <w:r>
        <w:t>existían</w:t>
      </w:r>
      <w:r>
        <w:rPr>
          <w:spacing w:val="-3"/>
        </w:rPr>
        <w:t xml:space="preserve"> </w:t>
      </w:r>
      <w:r>
        <w:t>muy</w:t>
      </w:r>
      <w:r>
        <w:rPr>
          <w:spacing w:val="-3"/>
        </w:rPr>
        <w:t xml:space="preserve"> </w:t>
      </w:r>
      <w:r>
        <w:t>pocos, escenario que, sin embargo, ha mutado proliferando en la actualidad a una multiplicidad de opciones televisivas tanto regionales como locales, que al quedar fuera de la opción de ofrecer publicidad durante las elecciones</w:t>
      </w:r>
      <w:r>
        <w:rPr>
          <w:spacing w:val="-3"/>
        </w:rPr>
        <w:t xml:space="preserve"> </w:t>
      </w:r>
      <w:r>
        <w:t>políticas</w:t>
      </w:r>
      <w:r>
        <w:rPr>
          <w:spacing w:val="-3"/>
        </w:rPr>
        <w:t xml:space="preserve"> </w:t>
      </w:r>
      <w:r>
        <w:t>más</w:t>
      </w:r>
      <w:r>
        <w:rPr>
          <w:spacing w:val="-3"/>
        </w:rPr>
        <w:t xml:space="preserve"> </w:t>
      </w:r>
      <w:r>
        <w:t>importantes,</w:t>
      </w:r>
      <w:r>
        <w:rPr>
          <w:spacing w:val="-3"/>
        </w:rPr>
        <w:t xml:space="preserve"> </w:t>
      </w:r>
      <w:r>
        <w:t>privan</w:t>
      </w:r>
      <w:r>
        <w:rPr>
          <w:spacing w:val="-3"/>
        </w:rPr>
        <w:t xml:space="preserve"> </w:t>
      </w:r>
      <w:r>
        <w:t>tanto</w:t>
      </w:r>
      <w:r>
        <w:rPr>
          <w:spacing w:val="-3"/>
        </w:rPr>
        <w:t xml:space="preserve"> </w:t>
      </w:r>
      <w:r>
        <w:t>a</w:t>
      </w:r>
      <w:r>
        <w:rPr>
          <w:spacing w:val="-3"/>
        </w:rPr>
        <w:t xml:space="preserve"> </w:t>
      </w:r>
      <w:r>
        <w:t>las</w:t>
      </w:r>
      <w:r>
        <w:rPr>
          <w:spacing w:val="-3"/>
        </w:rPr>
        <w:t xml:space="preserve"> </w:t>
      </w:r>
      <w:r>
        <w:t>candidaturas</w:t>
      </w:r>
      <w:r>
        <w:rPr>
          <w:spacing w:val="-3"/>
        </w:rPr>
        <w:t xml:space="preserve"> </w:t>
      </w:r>
      <w:r>
        <w:t>como a</w:t>
      </w:r>
      <w:r>
        <w:rPr>
          <w:spacing w:val="-2"/>
        </w:rPr>
        <w:t xml:space="preserve"> </w:t>
      </w:r>
      <w:r>
        <w:t>los</w:t>
      </w:r>
      <w:r>
        <w:rPr>
          <w:spacing w:val="-2"/>
        </w:rPr>
        <w:t xml:space="preserve"> </w:t>
      </w:r>
      <w:r>
        <w:t>electorados</w:t>
      </w:r>
      <w:r>
        <w:rPr>
          <w:spacing w:val="-2"/>
        </w:rPr>
        <w:t xml:space="preserve"> </w:t>
      </w:r>
      <w:r>
        <w:t>regionales</w:t>
      </w:r>
      <w:r>
        <w:rPr>
          <w:spacing w:val="-2"/>
        </w:rPr>
        <w:t xml:space="preserve"> </w:t>
      </w:r>
      <w:r>
        <w:t>y</w:t>
      </w:r>
      <w:r>
        <w:rPr>
          <w:spacing w:val="-2"/>
        </w:rPr>
        <w:t xml:space="preserve"> </w:t>
      </w:r>
      <w:r>
        <w:t>locales</w:t>
      </w:r>
      <w:r>
        <w:rPr>
          <w:spacing w:val="-2"/>
        </w:rPr>
        <w:t xml:space="preserve"> </w:t>
      </w:r>
      <w:r>
        <w:t>de</w:t>
      </w:r>
      <w:r>
        <w:rPr>
          <w:spacing w:val="-2"/>
        </w:rPr>
        <w:t xml:space="preserve"> </w:t>
      </w:r>
      <w:r>
        <w:t>una</w:t>
      </w:r>
      <w:r>
        <w:rPr>
          <w:spacing w:val="-2"/>
        </w:rPr>
        <w:t xml:space="preserve"> </w:t>
      </w:r>
      <w:r>
        <w:t>importante</w:t>
      </w:r>
      <w:r>
        <w:rPr>
          <w:spacing w:val="-2"/>
        </w:rPr>
        <w:t xml:space="preserve"> </w:t>
      </w:r>
      <w:r>
        <w:t>fuente</w:t>
      </w:r>
      <w:r>
        <w:rPr>
          <w:spacing w:val="-2"/>
        </w:rPr>
        <w:t xml:space="preserve"> </w:t>
      </w:r>
      <w:r>
        <w:t>de</w:t>
      </w:r>
      <w:r>
        <w:rPr>
          <w:spacing w:val="-2"/>
        </w:rPr>
        <w:t xml:space="preserve"> </w:t>
      </w:r>
      <w:r>
        <w:t>acceso</w:t>
      </w:r>
      <w:r>
        <w:rPr>
          <w:spacing w:val="-2"/>
        </w:rPr>
        <w:t xml:space="preserve"> </w:t>
      </w:r>
      <w:r>
        <w:t>a</w:t>
      </w:r>
      <w:r>
        <w:rPr>
          <w:spacing w:val="-2"/>
        </w:rPr>
        <w:t xml:space="preserve"> </w:t>
      </w:r>
      <w:r>
        <w:t>información</w:t>
      </w:r>
      <w:r>
        <w:rPr>
          <w:spacing w:val="-2"/>
        </w:rPr>
        <w:t xml:space="preserve"> </w:t>
      </w:r>
      <w:r>
        <w:t>destinada a poder tomar decisiones conscientes e informadas, mejorando con ello la calidad de nuestro proceso democrático.</w:t>
      </w:r>
    </w:p>
    <w:p w:rsidR="0061398A" w:rsidRDefault="0061398A">
      <w:pPr>
        <w:spacing w:line="276" w:lineRule="auto"/>
        <w:jc w:val="both"/>
        <w:sectPr w:rsidR="0061398A" w:rsidSect="0069137A">
          <w:pgSz w:w="11920" w:h="16840"/>
          <w:pgMar w:top="1360" w:right="1320" w:bottom="280" w:left="1320" w:header="720" w:footer="720" w:gutter="0"/>
          <w:cols w:space="720"/>
        </w:sectPr>
      </w:pPr>
    </w:p>
    <w:p w:rsidR="0061398A" w:rsidRDefault="00000000">
      <w:pPr>
        <w:pStyle w:val="Textoindependiente"/>
        <w:spacing w:before="121" w:line="276" w:lineRule="auto"/>
        <w:ind w:left="120" w:right="132"/>
        <w:jc w:val="both"/>
      </w:pPr>
      <w:r>
        <w:lastRenderedPageBreak/>
        <w:t>Medidas como esta son necesarias, pues</w:t>
      </w:r>
      <w:r>
        <w:rPr>
          <w:spacing w:val="-3"/>
        </w:rPr>
        <w:t xml:space="preserve"> </w:t>
      </w:r>
      <w:r>
        <w:t>no</w:t>
      </w:r>
      <w:r>
        <w:rPr>
          <w:spacing w:val="-3"/>
        </w:rPr>
        <w:t xml:space="preserve"> </w:t>
      </w:r>
      <w:r>
        <w:t>solo</w:t>
      </w:r>
      <w:r>
        <w:rPr>
          <w:spacing w:val="-3"/>
        </w:rPr>
        <w:t xml:space="preserve"> </w:t>
      </w:r>
      <w:r>
        <w:t>atacan</w:t>
      </w:r>
      <w:r>
        <w:rPr>
          <w:spacing w:val="-3"/>
        </w:rPr>
        <w:t xml:space="preserve"> </w:t>
      </w:r>
      <w:r>
        <w:t>el</w:t>
      </w:r>
      <w:r>
        <w:rPr>
          <w:spacing w:val="-3"/>
        </w:rPr>
        <w:t xml:space="preserve"> </w:t>
      </w:r>
      <w:r>
        <w:t>centralismo</w:t>
      </w:r>
      <w:r>
        <w:rPr>
          <w:spacing w:val="-3"/>
        </w:rPr>
        <w:t xml:space="preserve"> </w:t>
      </w:r>
      <w:r>
        <w:t>informativo</w:t>
      </w:r>
      <w:r>
        <w:rPr>
          <w:spacing w:val="-3"/>
        </w:rPr>
        <w:t xml:space="preserve"> </w:t>
      </w:r>
      <w:r>
        <w:t>que</w:t>
      </w:r>
      <w:r>
        <w:rPr>
          <w:spacing w:val="-3"/>
        </w:rPr>
        <w:t xml:space="preserve"> </w:t>
      </w:r>
      <w:r>
        <w:t>ocurre</w:t>
      </w:r>
      <w:r>
        <w:rPr>
          <w:spacing w:val="-3"/>
        </w:rPr>
        <w:t xml:space="preserve"> </w:t>
      </w:r>
      <w:r>
        <w:t>en nuestro país, sino que además se hacen cargo de fomentar el pluralismo en la televisión, abordando aspectos locales e identitarios que generalmente quedan fuera de los grandes conglomerados de televisión. En ese sentido, el artículo “</w:t>
      </w:r>
      <w:r>
        <w:rPr>
          <w:i/>
        </w:rPr>
        <w:t>Pluralismo en la TV local, regional y comunitaria chilena. Voces tras las cámaras</w:t>
      </w:r>
      <w:r>
        <w:t>”, a través de un estudio en torno al</w:t>
      </w:r>
      <w:r>
        <w:rPr>
          <w:spacing w:val="-4"/>
        </w:rPr>
        <w:t xml:space="preserve"> </w:t>
      </w:r>
      <w:r>
        <w:t>pluralismo</w:t>
      </w:r>
      <w:r>
        <w:rPr>
          <w:spacing w:val="-4"/>
        </w:rPr>
        <w:t xml:space="preserve"> </w:t>
      </w:r>
      <w:r>
        <w:t>mediático, destacó la falta de recursos económicos como el principal obstáculo que impide el pluralismo. Así, dentro de sus conclusiones, establece</w:t>
      </w:r>
      <w:r>
        <w:rPr>
          <w:spacing w:val="40"/>
        </w:rPr>
        <w:t xml:space="preserve"> </w:t>
      </w:r>
      <w:r>
        <w:t>la necesidad de fortalecer</w:t>
      </w:r>
      <w:r>
        <w:rPr>
          <w:spacing w:val="-2"/>
        </w:rPr>
        <w:t xml:space="preserve"> </w:t>
      </w:r>
      <w:r>
        <w:t>el</w:t>
      </w:r>
      <w:r>
        <w:rPr>
          <w:spacing w:val="-2"/>
        </w:rPr>
        <w:t xml:space="preserve"> </w:t>
      </w:r>
      <w:r>
        <w:t>sector</w:t>
      </w:r>
      <w:r>
        <w:rPr>
          <w:spacing w:val="-2"/>
        </w:rPr>
        <w:t xml:space="preserve"> </w:t>
      </w:r>
      <w:r>
        <w:t>desde</w:t>
      </w:r>
      <w:r>
        <w:rPr>
          <w:spacing w:val="-2"/>
        </w:rPr>
        <w:t xml:space="preserve"> </w:t>
      </w:r>
      <w:r>
        <w:t>las</w:t>
      </w:r>
      <w:r>
        <w:rPr>
          <w:spacing w:val="-2"/>
        </w:rPr>
        <w:t xml:space="preserve"> </w:t>
      </w:r>
      <w:r>
        <w:t>políticas públicas, incluyendo promover mecanismos que permitan a estos canales participar de manera equitativa en los mercados relevantes de la industria televisiva.</w:t>
      </w:r>
      <w:r>
        <w:rPr>
          <w:vertAlign w:val="superscript"/>
        </w:rPr>
        <w:t>1</w:t>
      </w:r>
    </w:p>
    <w:p w:rsidR="0061398A" w:rsidRDefault="0061398A">
      <w:pPr>
        <w:pStyle w:val="Textoindependiente"/>
        <w:spacing w:before="40"/>
      </w:pPr>
    </w:p>
    <w:p w:rsidR="0061398A" w:rsidRDefault="00000000">
      <w:pPr>
        <w:pStyle w:val="Textoindependiente"/>
        <w:spacing w:line="276" w:lineRule="auto"/>
        <w:ind w:left="120" w:right="135"/>
        <w:jc w:val="both"/>
      </w:pPr>
      <w:r>
        <w:t>En</w:t>
      </w:r>
      <w:r>
        <w:rPr>
          <w:spacing w:val="-7"/>
        </w:rPr>
        <w:t xml:space="preserve"> </w:t>
      </w:r>
      <w:r>
        <w:t>cuanto</w:t>
      </w:r>
      <w:r>
        <w:rPr>
          <w:spacing w:val="-7"/>
        </w:rPr>
        <w:t xml:space="preserve"> </w:t>
      </w:r>
      <w:r>
        <w:t>al</w:t>
      </w:r>
      <w:r>
        <w:rPr>
          <w:spacing w:val="-7"/>
        </w:rPr>
        <w:t xml:space="preserve"> </w:t>
      </w:r>
      <w:r>
        <w:t>panorama</w:t>
      </w:r>
      <w:r>
        <w:rPr>
          <w:spacing w:val="-7"/>
        </w:rPr>
        <w:t xml:space="preserve"> </w:t>
      </w:r>
      <w:r>
        <w:t>actual</w:t>
      </w:r>
      <w:r>
        <w:rPr>
          <w:spacing w:val="-7"/>
        </w:rPr>
        <w:t xml:space="preserve"> </w:t>
      </w:r>
      <w:r>
        <w:t>de</w:t>
      </w:r>
      <w:r>
        <w:rPr>
          <w:spacing w:val="-7"/>
        </w:rPr>
        <w:t xml:space="preserve"> </w:t>
      </w:r>
      <w:r>
        <w:t>la</w:t>
      </w:r>
      <w:r>
        <w:rPr>
          <w:spacing w:val="-7"/>
        </w:rPr>
        <w:t xml:space="preserve"> </w:t>
      </w:r>
      <w:r>
        <w:t>Televisión</w:t>
      </w:r>
      <w:r>
        <w:rPr>
          <w:spacing w:val="-7"/>
        </w:rPr>
        <w:t xml:space="preserve"> </w:t>
      </w:r>
      <w:r>
        <w:t>chilena,</w:t>
      </w:r>
      <w:r>
        <w:rPr>
          <w:spacing w:val="-7"/>
        </w:rPr>
        <w:t xml:space="preserve"> </w:t>
      </w:r>
      <w:r>
        <w:t>el</w:t>
      </w:r>
      <w:r>
        <w:rPr>
          <w:spacing w:val="-7"/>
        </w:rPr>
        <w:t xml:space="preserve"> </w:t>
      </w:r>
      <w:r>
        <w:t>Consejo</w:t>
      </w:r>
      <w:r>
        <w:rPr>
          <w:spacing w:val="-7"/>
        </w:rPr>
        <w:t xml:space="preserve"> </w:t>
      </w:r>
      <w:r>
        <w:t>Nacional</w:t>
      </w:r>
      <w:r>
        <w:rPr>
          <w:spacing w:val="-7"/>
        </w:rPr>
        <w:t xml:space="preserve"> </w:t>
      </w:r>
      <w:r>
        <w:t>de</w:t>
      </w:r>
      <w:r>
        <w:rPr>
          <w:spacing w:val="-7"/>
        </w:rPr>
        <w:t xml:space="preserve"> </w:t>
      </w:r>
      <w:r>
        <w:t>Televisión,</w:t>
      </w:r>
      <w:r>
        <w:rPr>
          <w:spacing w:val="-7"/>
        </w:rPr>
        <w:t xml:space="preserve"> </w:t>
      </w:r>
      <w:r>
        <w:t>CNTV, a través del estudio “Mapa de la Televisión en Chile y Consumo de medios” del año 2023, da</w:t>
      </w:r>
      <w:r>
        <w:rPr>
          <w:spacing w:val="-3"/>
        </w:rPr>
        <w:t xml:space="preserve"> </w:t>
      </w:r>
      <w:r>
        <w:t>a conocer que la televisión abierta es en la actualidad el cuarto medio más consumido por las personas (64%). A nivel nacional, Chile cuenta con seis canales</w:t>
      </w:r>
      <w:r>
        <w:rPr>
          <w:spacing w:val="-3"/>
        </w:rPr>
        <w:t xml:space="preserve"> </w:t>
      </w:r>
      <w:r>
        <w:t>de</w:t>
      </w:r>
      <w:r>
        <w:rPr>
          <w:spacing w:val="-3"/>
        </w:rPr>
        <w:t xml:space="preserve"> </w:t>
      </w:r>
      <w:r>
        <w:t>televisión,</w:t>
      </w:r>
      <w:r>
        <w:rPr>
          <w:spacing w:val="-3"/>
        </w:rPr>
        <w:t xml:space="preserve"> </w:t>
      </w:r>
      <w:r>
        <w:t>de</w:t>
      </w:r>
      <w:r>
        <w:rPr>
          <w:spacing w:val="-3"/>
        </w:rPr>
        <w:t xml:space="preserve"> </w:t>
      </w:r>
      <w:r>
        <w:t>los</w:t>
      </w:r>
      <w:r>
        <w:rPr>
          <w:spacing w:val="-3"/>
        </w:rPr>
        <w:t xml:space="preserve"> </w:t>
      </w:r>
      <w:r>
        <w:t>cuales</w:t>
      </w:r>
      <w:r>
        <w:rPr>
          <w:spacing w:val="-3"/>
        </w:rPr>
        <w:t xml:space="preserve"> </w:t>
      </w:r>
      <w:r>
        <w:t>4</w:t>
      </w:r>
      <w:r>
        <w:rPr>
          <w:spacing w:val="-3"/>
        </w:rPr>
        <w:t xml:space="preserve"> </w:t>
      </w:r>
      <w:r>
        <w:t>son de propiedad chilena y dos extranjera, algunos cuentan con servicios de streaming,</w:t>
      </w:r>
      <w:r>
        <w:rPr>
          <w:spacing w:val="-2"/>
        </w:rPr>
        <w:t xml:space="preserve"> </w:t>
      </w:r>
      <w:r>
        <w:t>y</w:t>
      </w:r>
      <w:r>
        <w:rPr>
          <w:spacing w:val="-2"/>
        </w:rPr>
        <w:t xml:space="preserve"> </w:t>
      </w:r>
      <w:r>
        <w:t>todos</w:t>
      </w:r>
      <w:r>
        <w:rPr>
          <w:spacing w:val="-2"/>
        </w:rPr>
        <w:t xml:space="preserve"> </w:t>
      </w:r>
      <w:r>
        <w:t>ellos con señal online. Junto con esto, los canales nacionales además cuentan con múltiples concesionarias a lo largo del país.</w:t>
      </w:r>
    </w:p>
    <w:p w:rsidR="0061398A" w:rsidRDefault="0061398A">
      <w:pPr>
        <w:pStyle w:val="Textoindependiente"/>
        <w:spacing w:before="41"/>
      </w:pPr>
    </w:p>
    <w:p w:rsidR="0061398A" w:rsidRDefault="00000000">
      <w:pPr>
        <w:pStyle w:val="Textoindependiente"/>
        <w:spacing w:line="276" w:lineRule="auto"/>
        <w:ind w:left="120" w:right="139"/>
        <w:jc w:val="both"/>
      </w:pPr>
      <w:r>
        <w:t>En cuanto a los canales regionales, la cifra asciende a 95 concesiones en todo el país, mientras que los canales locales, son 43 y los comunitarios 5. La diferencia entre estos, según la Ley N° 20.750, se</w:t>
      </w:r>
      <w:r>
        <w:rPr>
          <w:spacing w:val="-3"/>
        </w:rPr>
        <w:t xml:space="preserve"> </w:t>
      </w:r>
      <w:r>
        <w:t>encuentra</w:t>
      </w:r>
      <w:r>
        <w:rPr>
          <w:spacing w:val="-3"/>
        </w:rPr>
        <w:t xml:space="preserve"> </w:t>
      </w:r>
      <w:r>
        <w:t>en</w:t>
      </w:r>
      <w:r>
        <w:rPr>
          <w:spacing w:val="-3"/>
        </w:rPr>
        <w:t xml:space="preserve"> </w:t>
      </w:r>
      <w:r>
        <w:t>que</w:t>
      </w:r>
      <w:r>
        <w:rPr>
          <w:spacing w:val="-3"/>
        </w:rPr>
        <w:t xml:space="preserve"> </w:t>
      </w:r>
      <w:r>
        <w:t>los</w:t>
      </w:r>
      <w:r>
        <w:rPr>
          <w:spacing w:val="-3"/>
        </w:rPr>
        <w:t xml:space="preserve"> </w:t>
      </w:r>
      <w:r>
        <w:t>primeros</w:t>
      </w:r>
      <w:r>
        <w:rPr>
          <w:spacing w:val="-3"/>
        </w:rPr>
        <w:t xml:space="preserve"> </w:t>
      </w:r>
      <w:r>
        <w:t>tienen</w:t>
      </w:r>
      <w:r>
        <w:rPr>
          <w:spacing w:val="-3"/>
        </w:rPr>
        <w:t xml:space="preserve"> </w:t>
      </w:r>
      <w:r>
        <w:t>presencia</w:t>
      </w:r>
      <w:r>
        <w:rPr>
          <w:spacing w:val="-3"/>
        </w:rPr>
        <w:t xml:space="preserve"> </w:t>
      </w:r>
      <w:r>
        <w:t>en</w:t>
      </w:r>
      <w:r>
        <w:rPr>
          <w:spacing w:val="-3"/>
        </w:rPr>
        <w:t xml:space="preserve"> </w:t>
      </w:r>
      <w:r>
        <w:t>una</w:t>
      </w:r>
      <w:r>
        <w:rPr>
          <w:spacing w:val="-3"/>
        </w:rPr>
        <w:t xml:space="preserve"> </w:t>
      </w:r>
      <w:r>
        <w:t>o</w:t>
      </w:r>
      <w:r>
        <w:rPr>
          <w:spacing w:val="-3"/>
        </w:rPr>
        <w:t xml:space="preserve"> </w:t>
      </w:r>
      <w:r>
        <w:t>más</w:t>
      </w:r>
      <w:r>
        <w:rPr>
          <w:spacing w:val="-3"/>
        </w:rPr>
        <w:t xml:space="preserve"> </w:t>
      </w:r>
      <w:r>
        <w:t>regiones,</w:t>
      </w:r>
      <w:r>
        <w:rPr>
          <w:spacing w:val="-3"/>
        </w:rPr>
        <w:t xml:space="preserve"> </w:t>
      </w:r>
      <w:r>
        <w:t>y</w:t>
      </w:r>
      <w:r>
        <w:rPr>
          <w:spacing w:val="-3"/>
        </w:rPr>
        <w:t xml:space="preserve"> </w:t>
      </w:r>
      <w:r>
        <w:t>los</w:t>
      </w:r>
      <w:r>
        <w:rPr>
          <w:spacing w:val="-3"/>
        </w:rPr>
        <w:t xml:space="preserve"> </w:t>
      </w:r>
      <w:r>
        <w:t>locales,</w:t>
      </w:r>
      <w:r>
        <w:rPr>
          <w:spacing w:val="-3"/>
        </w:rPr>
        <w:t xml:space="preserve"> </w:t>
      </w:r>
      <w:r>
        <w:t>en cambio, deben tener presencia en una sola región, en ambos casos, con distinto porcentaje de cobertura según su categoría.</w:t>
      </w:r>
    </w:p>
    <w:p w:rsidR="0061398A" w:rsidRDefault="0061398A">
      <w:pPr>
        <w:pStyle w:val="Textoindependiente"/>
        <w:spacing w:before="40"/>
      </w:pPr>
    </w:p>
    <w:p w:rsidR="0061398A" w:rsidRDefault="00000000">
      <w:pPr>
        <w:pStyle w:val="Textoindependiente"/>
        <w:spacing w:line="276" w:lineRule="auto"/>
        <w:ind w:left="120" w:right="134"/>
        <w:jc w:val="both"/>
      </w:pPr>
      <w:r>
        <w:t>En cuanto a la subsistencia, uno de los aspectos importantes a destacar</w:t>
      </w:r>
      <w:r>
        <w:rPr>
          <w:spacing w:val="-1"/>
        </w:rPr>
        <w:t xml:space="preserve"> </w:t>
      </w:r>
      <w:r>
        <w:t>en</w:t>
      </w:r>
      <w:r>
        <w:rPr>
          <w:spacing w:val="-1"/>
        </w:rPr>
        <w:t xml:space="preserve"> </w:t>
      </w:r>
      <w:r>
        <w:t>el</w:t>
      </w:r>
      <w:r>
        <w:rPr>
          <w:spacing w:val="-1"/>
        </w:rPr>
        <w:t xml:space="preserve"> </w:t>
      </w:r>
      <w:r>
        <w:t>modelo</w:t>
      </w:r>
      <w:r>
        <w:rPr>
          <w:spacing w:val="-1"/>
        </w:rPr>
        <w:t xml:space="preserve"> </w:t>
      </w:r>
      <w:r>
        <w:t>de</w:t>
      </w:r>
      <w:r>
        <w:rPr>
          <w:spacing w:val="-1"/>
        </w:rPr>
        <w:t xml:space="preserve"> </w:t>
      </w:r>
      <w:r>
        <w:t>gestión de algunos canales de TV regional y local es que tienden a generar procesos optimización de servicios debido a una invisibilidad de sus</w:t>
      </w:r>
      <w:r>
        <w:rPr>
          <w:spacing w:val="-2"/>
        </w:rPr>
        <w:t xml:space="preserve"> </w:t>
      </w:r>
      <w:r>
        <w:t>pantallas</w:t>
      </w:r>
      <w:r>
        <w:rPr>
          <w:spacing w:val="-2"/>
        </w:rPr>
        <w:t xml:space="preserve"> </w:t>
      </w:r>
      <w:r>
        <w:t>para</w:t>
      </w:r>
      <w:r>
        <w:rPr>
          <w:spacing w:val="-2"/>
        </w:rPr>
        <w:t xml:space="preserve"> </w:t>
      </w:r>
      <w:r>
        <w:t>las</w:t>
      </w:r>
      <w:r>
        <w:rPr>
          <w:spacing w:val="-2"/>
        </w:rPr>
        <w:t xml:space="preserve"> </w:t>
      </w:r>
      <w:r>
        <w:t>grandes</w:t>
      </w:r>
      <w:r>
        <w:rPr>
          <w:spacing w:val="-2"/>
        </w:rPr>
        <w:t xml:space="preserve"> </w:t>
      </w:r>
      <w:r>
        <w:t>agencias</w:t>
      </w:r>
      <w:r>
        <w:rPr>
          <w:spacing w:val="-2"/>
        </w:rPr>
        <w:t xml:space="preserve"> </w:t>
      </w:r>
      <w:r>
        <w:t>de</w:t>
      </w:r>
      <w:r>
        <w:rPr>
          <w:spacing w:val="-2"/>
        </w:rPr>
        <w:t xml:space="preserve"> </w:t>
      </w:r>
      <w:r>
        <w:t>publicidad.</w:t>
      </w:r>
      <w:r>
        <w:rPr>
          <w:spacing w:val="-2"/>
        </w:rPr>
        <w:t xml:space="preserve"> </w:t>
      </w:r>
      <w:r>
        <w:t>Este problema se arrastra dada la falta de estudios validados por las agencias que intermedian el avisaje, las que no permiten fraccionar las audiencias por regiones, no permitiendo medir los canales regionales, y con ello no teniendo una herramienta para financiarse como los concesionarios nacionales.</w:t>
      </w:r>
    </w:p>
    <w:p w:rsidR="0061398A" w:rsidRDefault="0061398A">
      <w:pPr>
        <w:pStyle w:val="Textoindependiente"/>
        <w:spacing w:before="41"/>
      </w:pPr>
    </w:p>
    <w:p w:rsidR="0061398A" w:rsidRDefault="00000000">
      <w:pPr>
        <w:pStyle w:val="Textoindependiente"/>
        <w:spacing w:line="276" w:lineRule="auto"/>
        <w:ind w:left="120" w:right="133"/>
        <w:jc w:val="both"/>
      </w:pPr>
      <w:r>
        <w:t>Los concesionarios regionales y locales han definido un modelo de gestión sostenido en su parrilla de contenidos,</w:t>
      </w:r>
      <w:r>
        <w:rPr>
          <w:spacing w:val="-3"/>
        </w:rPr>
        <w:t xml:space="preserve"> </w:t>
      </w:r>
      <w:r>
        <w:t>donde</w:t>
      </w:r>
      <w:r>
        <w:rPr>
          <w:spacing w:val="-3"/>
        </w:rPr>
        <w:t xml:space="preserve"> </w:t>
      </w:r>
      <w:r>
        <w:t>la</w:t>
      </w:r>
      <w:r>
        <w:rPr>
          <w:spacing w:val="-3"/>
        </w:rPr>
        <w:t xml:space="preserve"> </w:t>
      </w:r>
      <w:r>
        <w:t>programación</w:t>
      </w:r>
      <w:r>
        <w:rPr>
          <w:spacing w:val="-3"/>
        </w:rPr>
        <w:t xml:space="preserve"> </w:t>
      </w:r>
      <w:r>
        <w:t>de</w:t>
      </w:r>
      <w:r>
        <w:rPr>
          <w:spacing w:val="-3"/>
        </w:rPr>
        <w:t xml:space="preserve"> </w:t>
      </w:r>
      <w:r>
        <w:t>proximidad</w:t>
      </w:r>
      <w:r>
        <w:rPr>
          <w:spacing w:val="-3"/>
        </w:rPr>
        <w:t xml:space="preserve"> </w:t>
      </w:r>
      <w:r>
        <w:t>de</w:t>
      </w:r>
      <w:r>
        <w:rPr>
          <w:spacing w:val="-3"/>
        </w:rPr>
        <w:t xml:space="preserve"> </w:t>
      </w:r>
      <w:r>
        <w:t>producción</w:t>
      </w:r>
      <w:r>
        <w:rPr>
          <w:spacing w:val="-3"/>
        </w:rPr>
        <w:t xml:space="preserve"> </w:t>
      </w:r>
      <w:r>
        <w:t>propia</w:t>
      </w:r>
      <w:r>
        <w:rPr>
          <w:spacing w:val="-3"/>
        </w:rPr>
        <w:t xml:space="preserve"> </w:t>
      </w:r>
      <w:r>
        <w:t>se</w:t>
      </w:r>
      <w:r>
        <w:rPr>
          <w:spacing w:val="-3"/>
        </w:rPr>
        <w:t xml:space="preserve"> </w:t>
      </w:r>
      <w:r>
        <w:t>constituye en un eslabón fundamental para funcionar. Es decir, se considera esencial que los productos tengan un arraigo en el territorio para el</w:t>
      </w:r>
      <w:r>
        <w:rPr>
          <w:spacing w:val="-1"/>
        </w:rPr>
        <w:t xml:space="preserve"> </w:t>
      </w:r>
      <w:r>
        <w:t>que</w:t>
      </w:r>
      <w:r>
        <w:rPr>
          <w:spacing w:val="-1"/>
        </w:rPr>
        <w:t xml:space="preserve"> </w:t>
      </w:r>
      <w:r>
        <w:t>se</w:t>
      </w:r>
      <w:r>
        <w:rPr>
          <w:spacing w:val="-1"/>
        </w:rPr>
        <w:t xml:space="preserve"> </w:t>
      </w:r>
      <w:r>
        <w:t>emite,</w:t>
      </w:r>
      <w:r>
        <w:rPr>
          <w:spacing w:val="-1"/>
        </w:rPr>
        <w:t xml:space="preserve"> </w:t>
      </w:r>
      <w:r>
        <w:t>y</w:t>
      </w:r>
      <w:r>
        <w:rPr>
          <w:spacing w:val="-1"/>
        </w:rPr>
        <w:t xml:space="preserve"> </w:t>
      </w:r>
      <w:r>
        <w:t>se</w:t>
      </w:r>
      <w:r>
        <w:rPr>
          <w:spacing w:val="-1"/>
        </w:rPr>
        <w:t xml:space="preserve"> </w:t>
      </w:r>
      <w:r>
        <w:t>centran</w:t>
      </w:r>
      <w:r>
        <w:rPr>
          <w:spacing w:val="-1"/>
        </w:rPr>
        <w:t xml:space="preserve"> </w:t>
      </w:r>
      <w:r>
        <w:t>en</w:t>
      </w:r>
      <w:r>
        <w:rPr>
          <w:spacing w:val="-1"/>
        </w:rPr>
        <w:t xml:space="preserve"> </w:t>
      </w:r>
      <w:r>
        <w:t>los</w:t>
      </w:r>
      <w:r>
        <w:rPr>
          <w:spacing w:val="-1"/>
        </w:rPr>
        <w:t xml:space="preserve"> </w:t>
      </w:r>
      <w:r>
        <w:t>intereses</w:t>
      </w:r>
      <w:r>
        <w:rPr>
          <w:spacing w:val="-1"/>
        </w:rPr>
        <w:t xml:space="preserve"> </w:t>
      </w:r>
      <w:r>
        <w:t>y</w:t>
      </w:r>
      <w:r>
        <w:rPr>
          <w:spacing w:val="-1"/>
        </w:rPr>
        <w:t xml:space="preserve"> </w:t>
      </w:r>
      <w:r>
        <w:t>necesidades cotidianas de la audiencia.</w:t>
      </w:r>
    </w:p>
    <w:p w:rsidR="0061398A" w:rsidRDefault="0061398A">
      <w:pPr>
        <w:pStyle w:val="Textoindependiente"/>
        <w:spacing w:before="40"/>
      </w:pPr>
    </w:p>
    <w:p w:rsidR="0061398A" w:rsidRDefault="00000000">
      <w:pPr>
        <w:pStyle w:val="Textoindependiente"/>
        <w:spacing w:line="276" w:lineRule="auto"/>
        <w:ind w:left="120" w:right="135"/>
        <w:jc w:val="both"/>
      </w:pPr>
      <w:r>
        <w:t>De esta manera, la estructura de financiamiento depende de los ingresos provenientes del mercado</w:t>
      </w:r>
      <w:r>
        <w:rPr>
          <w:spacing w:val="43"/>
        </w:rPr>
        <w:t xml:space="preserve"> </w:t>
      </w:r>
      <w:r>
        <w:t>local,</w:t>
      </w:r>
      <w:r>
        <w:rPr>
          <w:spacing w:val="29"/>
        </w:rPr>
        <w:t xml:space="preserve"> </w:t>
      </w:r>
      <w:r>
        <w:t>debido</w:t>
      </w:r>
      <w:r>
        <w:rPr>
          <w:spacing w:val="29"/>
        </w:rPr>
        <w:t xml:space="preserve"> </w:t>
      </w:r>
      <w:r>
        <w:t>a</w:t>
      </w:r>
      <w:r>
        <w:rPr>
          <w:spacing w:val="29"/>
        </w:rPr>
        <w:t xml:space="preserve"> </w:t>
      </w:r>
      <w:r>
        <w:t>que</w:t>
      </w:r>
      <w:r>
        <w:rPr>
          <w:spacing w:val="29"/>
        </w:rPr>
        <w:t xml:space="preserve"> </w:t>
      </w:r>
      <w:r>
        <w:t>no</w:t>
      </w:r>
      <w:r>
        <w:rPr>
          <w:spacing w:val="29"/>
        </w:rPr>
        <w:t xml:space="preserve"> </w:t>
      </w:r>
      <w:r>
        <w:t>hay</w:t>
      </w:r>
      <w:r>
        <w:rPr>
          <w:spacing w:val="29"/>
        </w:rPr>
        <w:t xml:space="preserve"> </w:t>
      </w:r>
      <w:r>
        <w:t>patrimonio,</w:t>
      </w:r>
      <w:r>
        <w:rPr>
          <w:spacing w:val="29"/>
        </w:rPr>
        <w:t xml:space="preserve"> </w:t>
      </w:r>
      <w:r>
        <w:t>ni</w:t>
      </w:r>
      <w:r>
        <w:rPr>
          <w:spacing w:val="29"/>
        </w:rPr>
        <w:t xml:space="preserve"> </w:t>
      </w:r>
      <w:r>
        <w:t>tampoco</w:t>
      </w:r>
      <w:r>
        <w:rPr>
          <w:spacing w:val="29"/>
        </w:rPr>
        <w:t xml:space="preserve"> </w:t>
      </w:r>
      <w:r>
        <w:t>existen</w:t>
      </w:r>
      <w:r>
        <w:rPr>
          <w:spacing w:val="29"/>
        </w:rPr>
        <w:t xml:space="preserve"> </w:t>
      </w:r>
      <w:r>
        <w:t>los</w:t>
      </w:r>
      <w:r>
        <w:rPr>
          <w:spacing w:val="29"/>
        </w:rPr>
        <w:t xml:space="preserve"> </w:t>
      </w:r>
      <w:r>
        <w:t>estudios</w:t>
      </w:r>
      <w:r>
        <w:rPr>
          <w:spacing w:val="29"/>
        </w:rPr>
        <w:t xml:space="preserve"> </w:t>
      </w:r>
      <w:r>
        <w:t>de</w:t>
      </w:r>
      <w:r>
        <w:rPr>
          <w:spacing w:val="29"/>
        </w:rPr>
        <w:t xml:space="preserve"> </w:t>
      </w:r>
      <w:r>
        <w:rPr>
          <w:spacing w:val="-2"/>
        </w:rPr>
        <w:t>audiencia</w:t>
      </w:r>
    </w:p>
    <w:p w:rsidR="0061398A" w:rsidRDefault="0061398A">
      <w:pPr>
        <w:pStyle w:val="Textoindependiente"/>
        <w:rPr>
          <w:sz w:val="20"/>
        </w:rPr>
      </w:pPr>
    </w:p>
    <w:p w:rsidR="0061398A" w:rsidRDefault="00000000">
      <w:pPr>
        <w:pStyle w:val="Textoindependiente"/>
        <w:spacing w:before="98"/>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220345</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F6DE8E" id="Graphic 3" o:spid="_x0000_s1026" style="position:absolute;margin-left:1in;margin-top:17.3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" path="m,l1828800,e" filled="f">
                <v:path arrowok="t"/>
                <w10:wrap type="topAndBottom" anchorx="page"/>
              </v:shape>
            </w:pict>
          </mc:Fallback>
        </mc:AlternateContent>
      </w:r>
    </w:p>
    <w:p w:rsidR="0061398A" w:rsidRDefault="00000000">
      <w:pPr>
        <w:spacing w:before="108"/>
        <w:ind w:left="120"/>
        <w:jc w:val="both"/>
        <w:rPr>
          <w:rFonts w:ascii="Arial"/>
          <w:sz w:val="20"/>
        </w:rPr>
      </w:pPr>
      <w:r>
        <w:rPr>
          <w:rFonts w:ascii="Arial"/>
          <w:spacing w:val="-2"/>
          <w:sz w:val="20"/>
          <w:vertAlign w:val="superscript"/>
        </w:rPr>
        <w:t>1</w:t>
      </w:r>
      <w:r>
        <w:rPr>
          <w:rFonts w:ascii="Arial"/>
          <w:spacing w:val="39"/>
          <w:sz w:val="20"/>
        </w:rPr>
        <w:t xml:space="preserve"> </w:t>
      </w:r>
      <w:hyperlink r:id="rId6">
        <w:r>
          <w:rPr>
            <w:rFonts w:ascii="Arial"/>
            <w:color w:val="1154CC"/>
            <w:spacing w:val="-2"/>
            <w:sz w:val="20"/>
            <w:u w:val="thick" w:color="1154CC"/>
          </w:rPr>
          <w:t>https://www.scielo.cl/pdf/cinfo/n54/0719-367X-cinfo-54-247.pdf</w:t>
        </w:r>
      </w:hyperlink>
    </w:p>
    <w:p w:rsidR="0061398A" w:rsidRDefault="0061398A">
      <w:pPr>
        <w:jc w:val="both"/>
        <w:rPr>
          <w:rFonts w:ascii="Arial"/>
          <w:sz w:val="20"/>
        </w:rPr>
        <w:sectPr w:rsidR="0061398A" w:rsidSect="0069137A">
          <w:pgSz w:w="11920" w:h="16840"/>
          <w:pgMar w:top="1940" w:right="1320" w:bottom="280" w:left="1320" w:header="720" w:footer="720" w:gutter="0"/>
          <w:cols w:space="720"/>
        </w:sectPr>
      </w:pPr>
    </w:p>
    <w:p w:rsidR="0061398A" w:rsidRDefault="00000000">
      <w:pPr>
        <w:pStyle w:val="Textoindependiente"/>
        <w:spacing w:before="80" w:line="276" w:lineRule="auto"/>
        <w:ind w:left="120" w:right="143"/>
        <w:jc w:val="both"/>
      </w:pPr>
      <w:r>
        <w:t>desagregado por regiones y localidades que permitirían otra relación con las agencias intermediarias del avisaje y la publicidad.</w:t>
      </w:r>
    </w:p>
    <w:p w:rsidR="0061398A" w:rsidRDefault="0061398A">
      <w:pPr>
        <w:pStyle w:val="Textoindependiente"/>
        <w:spacing w:before="40"/>
      </w:pPr>
    </w:p>
    <w:p w:rsidR="0061398A" w:rsidRDefault="00000000">
      <w:pPr>
        <w:pStyle w:val="Textoindependiente"/>
        <w:spacing w:line="276" w:lineRule="auto"/>
        <w:ind w:left="120" w:right="132"/>
        <w:jc w:val="both"/>
      </w:pPr>
      <w:r>
        <w:t>Para que exista pluralidad de medios de comunicación en Chile, es</w:t>
      </w:r>
      <w:r>
        <w:rPr>
          <w:spacing w:val="-3"/>
        </w:rPr>
        <w:t xml:space="preserve"> </w:t>
      </w:r>
      <w:r>
        <w:t>imprescindible</w:t>
      </w:r>
      <w:r>
        <w:rPr>
          <w:spacing w:val="-3"/>
        </w:rPr>
        <w:t xml:space="preserve"> </w:t>
      </w:r>
      <w:r>
        <w:t>hacerse</w:t>
      </w:r>
      <w:r>
        <w:rPr>
          <w:spacing w:val="-3"/>
        </w:rPr>
        <w:t xml:space="preserve"> </w:t>
      </w:r>
      <w:r>
        <w:t>cargo de la subsistencia de estos canales, los que</w:t>
      </w:r>
      <w:r>
        <w:rPr>
          <w:spacing w:val="-4"/>
        </w:rPr>
        <w:t xml:space="preserve"> </w:t>
      </w:r>
      <w:r>
        <w:t>mantienen</w:t>
      </w:r>
      <w:r>
        <w:rPr>
          <w:spacing w:val="-4"/>
        </w:rPr>
        <w:t xml:space="preserve"> </w:t>
      </w:r>
      <w:r>
        <w:t>vínculos</w:t>
      </w:r>
      <w:r>
        <w:rPr>
          <w:spacing w:val="-4"/>
        </w:rPr>
        <w:t xml:space="preserve"> </w:t>
      </w:r>
      <w:r>
        <w:t>sociales,</w:t>
      </w:r>
      <w:r>
        <w:rPr>
          <w:spacing w:val="-4"/>
        </w:rPr>
        <w:t xml:space="preserve"> </w:t>
      </w:r>
      <w:r>
        <w:t>económicos</w:t>
      </w:r>
      <w:r>
        <w:rPr>
          <w:spacing w:val="-4"/>
        </w:rPr>
        <w:t xml:space="preserve"> </w:t>
      </w:r>
      <w:r>
        <w:t>o</w:t>
      </w:r>
      <w:r>
        <w:rPr>
          <w:spacing w:val="-4"/>
        </w:rPr>
        <w:t xml:space="preserve"> </w:t>
      </w:r>
      <w:r>
        <w:t>culturales, con una identidad bien definida, y que generan pertenencia en sus habitantes. Actualmente su existencia se encuentra en riesgo, pues tienen dificultades de financiamiento, cuyos fondos provienen principalmente según la Asociación Regional</w:t>
      </w:r>
      <w:r>
        <w:rPr>
          <w:spacing w:val="-6"/>
        </w:rPr>
        <w:t xml:space="preserve"> </w:t>
      </w:r>
      <w:r>
        <w:t>de</w:t>
      </w:r>
      <w:r>
        <w:rPr>
          <w:spacing w:val="-6"/>
        </w:rPr>
        <w:t xml:space="preserve"> </w:t>
      </w:r>
      <w:r>
        <w:t>Canales</w:t>
      </w:r>
      <w:r>
        <w:rPr>
          <w:spacing w:val="-6"/>
        </w:rPr>
        <w:t xml:space="preserve"> </w:t>
      </w:r>
      <w:r>
        <w:t>de</w:t>
      </w:r>
      <w:r>
        <w:rPr>
          <w:spacing w:val="-6"/>
        </w:rPr>
        <w:t xml:space="preserve"> </w:t>
      </w:r>
      <w:r>
        <w:t>Televisión</w:t>
      </w:r>
      <w:r>
        <w:rPr>
          <w:spacing w:val="-6"/>
        </w:rPr>
        <w:t xml:space="preserve"> </w:t>
      </w:r>
      <w:r>
        <w:t>(ARCATEL),</w:t>
      </w:r>
      <w:r>
        <w:rPr>
          <w:spacing w:val="-6"/>
        </w:rPr>
        <w:t xml:space="preserve"> </w:t>
      </w:r>
      <w:r>
        <w:t>a través de la</w:t>
      </w:r>
      <w:r>
        <w:rPr>
          <w:spacing w:val="-5"/>
        </w:rPr>
        <w:t xml:space="preserve"> </w:t>
      </w:r>
      <w:r>
        <w:t>venta</w:t>
      </w:r>
      <w:r>
        <w:rPr>
          <w:spacing w:val="-5"/>
        </w:rPr>
        <w:t xml:space="preserve"> </w:t>
      </w:r>
      <w:r>
        <w:t>de</w:t>
      </w:r>
      <w:r>
        <w:rPr>
          <w:spacing w:val="-5"/>
        </w:rPr>
        <w:t xml:space="preserve"> </w:t>
      </w:r>
      <w:r>
        <w:t>espacios</w:t>
      </w:r>
      <w:r>
        <w:rPr>
          <w:spacing w:val="-5"/>
        </w:rPr>
        <w:t xml:space="preserve"> </w:t>
      </w:r>
      <w:r>
        <w:t>publicitarios,</w:t>
      </w:r>
      <w:r>
        <w:rPr>
          <w:spacing w:val="-5"/>
        </w:rPr>
        <w:t xml:space="preserve"> </w:t>
      </w:r>
      <w:r>
        <w:t>donaciones,</w:t>
      </w:r>
      <w:r>
        <w:rPr>
          <w:spacing w:val="-5"/>
        </w:rPr>
        <w:t xml:space="preserve"> </w:t>
      </w:r>
      <w:r>
        <w:t>fondos</w:t>
      </w:r>
      <w:r>
        <w:rPr>
          <w:spacing w:val="-5"/>
        </w:rPr>
        <w:t xml:space="preserve"> </w:t>
      </w:r>
      <w:r>
        <w:t>públicos,</w:t>
      </w:r>
      <w:r>
        <w:rPr>
          <w:spacing w:val="-5"/>
        </w:rPr>
        <w:t xml:space="preserve"> </w:t>
      </w:r>
      <w:r>
        <w:t>aportes</w:t>
      </w:r>
      <w:r>
        <w:rPr>
          <w:spacing w:val="-5"/>
        </w:rPr>
        <w:t xml:space="preserve"> </w:t>
      </w:r>
      <w:r>
        <w:t>propios,</w:t>
      </w:r>
      <w:r>
        <w:rPr>
          <w:spacing w:val="-5"/>
        </w:rPr>
        <w:t xml:space="preserve"> </w:t>
      </w:r>
      <w:r>
        <w:t>y</w:t>
      </w:r>
      <w:r>
        <w:rPr>
          <w:spacing w:val="-5"/>
        </w:rPr>
        <w:t xml:space="preserve"> </w:t>
      </w:r>
      <w:r>
        <w:t>venta y arriendo de equipos y servicios.</w:t>
      </w:r>
    </w:p>
    <w:p w:rsidR="0061398A" w:rsidRDefault="0061398A">
      <w:pPr>
        <w:pStyle w:val="Textoindependiente"/>
        <w:spacing w:before="41"/>
      </w:pPr>
    </w:p>
    <w:p w:rsidR="0061398A" w:rsidRDefault="00000000">
      <w:pPr>
        <w:pStyle w:val="Textoindependiente"/>
        <w:spacing w:line="276" w:lineRule="auto"/>
        <w:ind w:left="120" w:right="133"/>
        <w:jc w:val="both"/>
      </w:pPr>
      <w:r>
        <w:t>Los objetivos que los concesionarios de TV regional y locales, son hoy, principalmente (1) Democratizar la información en relación a los</w:t>
      </w:r>
      <w:r>
        <w:rPr>
          <w:spacing w:val="-3"/>
        </w:rPr>
        <w:t xml:space="preserve"> </w:t>
      </w:r>
      <w:r>
        <w:t>canales</w:t>
      </w:r>
      <w:r>
        <w:rPr>
          <w:spacing w:val="-3"/>
        </w:rPr>
        <w:t xml:space="preserve"> </w:t>
      </w:r>
      <w:r>
        <w:t>nacionales</w:t>
      </w:r>
      <w:r>
        <w:rPr>
          <w:spacing w:val="-3"/>
        </w:rPr>
        <w:t xml:space="preserve"> </w:t>
      </w:r>
      <w:r>
        <w:t>tradicionales,</w:t>
      </w:r>
      <w:r>
        <w:rPr>
          <w:spacing w:val="-3"/>
        </w:rPr>
        <w:t xml:space="preserve"> </w:t>
      </w:r>
      <w:r>
        <w:t>es</w:t>
      </w:r>
      <w:r>
        <w:rPr>
          <w:spacing w:val="-3"/>
        </w:rPr>
        <w:t xml:space="preserve"> </w:t>
      </w:r>
      <w:r>
        <w:t>decir,</w:t>
      </w:r>
      <w:r>
        <w:rPr>
          <w:spacing w:val="-3"/>
        </w:rPr>
        <w:t xml:space="preserve"> </w:t>
      </w:r>
      <w:r>
        <w:t>producir información que responda a las necesidades propias de la región, localidad o comunidad; (2) Fomentar la descentralización respecto a que la información de los canales nacionales tradicionales, remite en general a la realidad de Santiago, (3) Fortalecer y promover</w:t>
      </w:r>
      <w:r>
        <w:rPr>
          <w:spacing w:val="-3"/>
        </w:rPr>
        <w:t xml:space="preserve"> </w:t>
      </w:r>
      <w:r>
        <w:t>el</w:t>
      </w:r>
      <w:r>
        <w:rPr>
          <w:spacing w:val="-3"/>
        </w:rPr>
        <w:t xml:space="preserve"> </w:t>
      </w:r>
      <w:r>
        <w:t>desarrollo social, político y cultural de la localidad o comunidad, fomentando la identidad territorial y generando contenido informativo y de entretención de forma autónoma, y en dicha</w:t>
      </w:r>
      <w:r>
        <w:rPr>
          <w:spacing w:val="-2"/>
        </w:rPr>
        <w:t xml:space="preserve"> </w:t>
      </w:r>
      <w:r>
        <w:t>orientación va este proyecto de ley.</w:t>
      </w:r>
    </w:p>
    <w:p w:rsidR="0061398A" w:rsidRDefault="0061398A">
      <w:pPr>
        <w:pStyle w:val="Textoindependiente"/>
        <w:spacing w:before="40"/>
      </w:pPr>
    </w:p>
    <w:p w:rsidR="0061398A" w:rsidRDefault="00000000">
      <w:pPr>
        <w:pStyle w:val="Textoindependiente"/>
        <w:spacing w:line="276" w:lineRule="auto"/>
        <w:ind w:left="120" w:right="132"/>
        <w:jc w:val="both"/>
      </w:pPr>
      <w:r>
        <w:t>Esta es una sensible demanda de la Asociación Regional de Canales de Televisión, ARCATEL, asociación</w:t>
      </w:r>
      <w:r>
        <w:rPr>
          <w:spacing w:val="-3"/>
        </w:rPr>
        <w:t xml:space="preserve"> </w:t>
      </w:r>
      <w:r>
        <w:t>que</w:t>
      </w:r>
      <w:r>
        <w:rPr>
          <w:spacing w:val="-3"/>
        </w:rPr>
        <w:t xml:space="preserve"> </w:t>
      </w:r>
      <w:r>
        <w:t>lleva</w:t>
      </w:r>
      <w:r>
        <w:rPr>
          <w:spacing w:val="-3"/>
        </w:rPr>
        <w:t xml:space="preserve"> </w:t>
      </w:r>
      <w:r>
        <w:t>más</w:t>
      </w:r>
      <w:r>
        <w:rPr>
          <w:spacing w:val="-3"/>
        </w:rPr>
        <w:t xml:space="preserve"> </w:t>
      </w:r>
      <w:r>
        <w:t>de</w:t>
      </w:r>
      <w:r>
        <w:rPr>
          <w:spacing w:val="-3"/>
        </w:rPr>
        <w:t xml:space="preserve"> </w:t>
      </w:r>
      <w:r>
        <w:t>14</w:t>
      </w:r>
      <w:r>
        <w:rPr>
          <w:spacing w:val="-3"/>
        </w:rPr>
        <w:t xml:space="preserve"> </w:t>
      </w:r>
      <w:r>
        <w:t>años</w:t>
      </w:r>
      <w:r>
        <w:rPr>
          <w:spacing w:val="-3"/>
        </w:rPr>
        <w:t xml:space="preserve"> </w:t>
      </w:r>
      <w:r>
        <w:t>representando</w:t>
      </w:r>
      <w:r>
        <w:rPr>
          <w:spacing w:val="-3"/>
        </w:rPr>
        <w:t xml:space="preserve"> </w:t>
      </w:r>
      <w:r>
        <w:t>a</w:t>
      </w:r>
      <w:r>
        <w:rPr>
          <w:spacing w:val="-3"/>
        </w:rPr>
        <w:t xml:space="preserve"> </w:t>
      </w:r>
      <w:r>
        <w:t>los</w:t>
      </w:r>
      <w:r>
        <w:rPr>
          <w:spacing w:val="-3"/>
        </w:rPr>
        <w:t xml:space="preserve"> </w:t>
      </w:r>
      <w:r>
        <w:t>canales</w:t>
      </w:r>
      <w:r>
        <w:rPr>
          <w:spacing w:val="-3"/>
        </w:rPr>
        <w:t xml:space="preserve"> </w:t>
      </w:r>
      <w:r>
        <w:t>de</w:t>
      </w:r>
      <w:r>
        <w:rPr>
          <w:spacing w:val="-3"/>
        </w:rPr>
        <w:t xml:space="preserve"> </w:t>
      </w:r>
      <w:r>
        <w:t>televisión</w:t>
      </w:r>
      <w:r>
        <w:rPr>
          <w:spacing w:val="-3"/>
        </w:rPr>
        <w:t xml:space="preserve"> </w:t>
      </w:r>
      <w:r>
        <w:t>regional</w:t>
      </w:r>
      <w:r>
        <w:rPr>
          <w:spacing w:val="-3"/>
        </w:rPr>
        <w:t xml:space="preserve"> </w:t>
      </w:r>
      <w:r>
        <w:t>de,</w:t>
      </w:r>
      <w:r>
        <w:rPr>
          <w:spacing w:val="-3"/>
        </w:rPr>
        <w:t xml:space="preserve"> </w:t>
      </w:r>
      <w:r>
        <w:t>quienes en búsquedas de alternativas descentralizadoras, democratizadoras y pluralistas</w:t>
      </w:r>
      <w:r>
        <w:rPr>
          <w:spacing w:val="-4"/>
        </w:rPr>
        <w:t xml:space="preserve"> </w:t>
      </w:r>
      <w:r>
        <w:t>han</w:t>
      </w:r>
      <w:r>
        <w:rPr>
          <w:spacing w:val="-4"/>
        </w:rPr>
        <w:t xml:space="preserve"> </w:t>
      </w:r>
      <w:r>
        <w:t>concurrido</w:t>
      </w:r>
      <w:r>
        <w:rPr>
          <w:spacing w:val="-4"/>
        </w:rPr>
        <w:t xml:space="preserve"> </w:t>
      </w:r>
      <w:r>
        <w:t>a nosotros para la creación del siguiente proyecto de ley.</w:t>
      </w:r>
    </w:p>
    <w:p w:rsidR="0061398A" w:rsidRDefault="0061398A">
      <w:pPr>
        <w:pStyle w:val="Textoindependiente"/>
        <w:spacing w:before="41"/>
      </w:pPr>
    </w:p>
    <w:p w:rsidR="0061398A" w:rsidRDefault="00000000">
      <w:pPr>
        <w:pStyle w:val="Prrafodelista"/>
        <w:numPr>
          <w:ilvl w:val="0"/>
          <w:numId w:val="1"/>
        </w:numPr>
        <w:tabs>
          <w:tab w:val="left" w:pos="587"/>
        </w:tabs>
        <w:spacing w:before="0"/>
        <w:ind w:left="587" w:hanging="467"/>
        <w:jc w:val="left"/>
        <w:rPr>
          <w:b/>
          <w:sz w:val="24"/>
        </w:rPr>
      </w:pPr>
      <w:r>
        <w:rPr>
          <w:b/>
          <w:sz w:val="24"/>
        </w:rPr>
        <w:t>Proyecto</w:t>
      </w:r>
      <w:r>
        <w:rPr>
          <w:b/>
          <w:spacing w:val="-4"/>
          <w:sz w:val="24"/>
        </w:rPr>
        <w:t xml:space="preserve"> </w:t>
      </w:r>
      <w:r>
        <w:rPr>
          <w:b/>
          <w:sz w:val="24"/>
        </w:rPr>
        <w:t>de</w:t>
      </w:r>
      <w:r>
        <w:rPr>
          <w:b/>
          <w:spacing w:val="-1"/>
          <w:sz w:val="24"/>
        </w:rPr>
        <w:t xml:space="preserve"> </w:t>
      </w:r>
      <w:r>
        <w:rPr>
          <w:b/>
          <w:spacing w:val="-4"/>
          <w:sz w:val="24"/>
        </w:rPr>
        <w:t>Ley.</w:t>
      </w:r>
    </w:p>
    <w:p w:rsidR="0061398A" w:rsidRDefault="0061398A">
      <w:pPr>
        <w:pStyle w:val="Textoindependiente"/>
        <w:spacing w:before="55"/>
        <w:rPr>
          <w:b/>
        </w:rPr>
      </w:pPr>
    </w:p>
    <w:p w:rsidR="0061398A" w:rsidRDefault="00000000">
      <w:pPr>
        <w:ind w:left="120" w:right="133"/>
        <w:jc w:val="both"/>
        <w:rPr>
          <w:b/>
          <w:sz w:val="24"/>
        </w:rPr>
      </w:pPr>
      <w:r>
        <w:rPr>
          <w:b/>
          <w:sz w:val="24"/>
        </w:rPr>
        <w:t>Considerando todo lo anterior es que las</w:t>
      </w:r>
      <w:r>
        <w:rPr>
          <w:b/>
          <w:spacing w:val="-3"/>
          <w:sz w:val="24"/>
        </w:rPr>
        <w:t xml:space="preserve"> </w:t>
      </w:r>
      <w:r>
        <w:rPr>
          <w:b/>
          <w:sz w:val="24"/>
        </w:rPr>
        <w:t>diputadas</w:t>
      </w:r>
      <w:r>
        <w:rPr>
          <w:b/>
          <w:spacing w:val="-3"/>
          <w:sz w:val="24"/>
        </w:rPr>
        <w:t xml:space="preserve"> </w:t>
      </w:r>
      <w:r>
        <w:rPr>
          <w:b/>
          <w:sz w:val="24"/>
        </w:rPr>
        <w:t>y</w:t>
      </w:r>
      <w:r>
        <w:rPr>
          <w:b/>
          <w:spacing w:val="-3"/>
          <w:sz w:val="24"/>
        </w:rPr>
        <w:t xml:space="preserve"> </w:t>
      </w:r>
      <w:r>
        <w:rPr>
          <w:b/>
          <w:sz w:val="24"/>
        </w:rPr>
        <w:t>diputados</w:t>
      </w:r>
      <w:r>
        <w:rPr>
          <w:b/>
          <w:spacing w:val="-3"/>
          <w:sz w:val="24"/>
        </w:rPr>
        <w:t xml:space="preserve"> </w:t>
      </w:r>
      <w:r>
        <w:rPr>
          <w:b/>
          <w:sz w:val="24"/>
        </w:rPr>
        <w:t>abajo</w:t>
      </w:r>
      <w:r>
        <w:rPr>
          <w:b/>
          <w:spacing w:val="-3"/>
          <w:sz w:val="24"/>
        </w:rPr>
        <w:t xml:space="preserve"> </w:t>
      </w:r>
      <w:r>
        <w:rPr>
          <w:b/>
          <w:sz w:val="24"/>
        </w:rPr>
        <w:t>firmantes</w:t>
      </w:r>
      <w:r>
        <w:rPr>
          <w:b/>
          <w:spacing w:val="-3"/>
          <w:sz w:val="24"/>
        </w:rPr>
        <w:t xml:space="preserve"> </w:t>
      </w:r>
      <w:r>
        <w:rPr>
          <w:b/>
          <w:sz w:val="24"/>
        </w:rPr>
        <w:t>venimos en presentar el siguiente:</w:t>
      </w:r>
    </w:p>
    <w:p w:rsidR="0061398A" w:rsidRDefault="0061398A">
      <w:pPr>
        <w:pStyle w:val="Textoindependiente"/>
        <w:rPr>
          <w:b/>
        </w:rPr>
      </w:pPr>
    </w:p>
    <w:p w:rsidR="0061398A" w:rsidRDefault="0061398A">
      <w:pPr>
        <w:pStyle w:val="Textoindependiente"/>
        <w:spacing w:before="50"/>
        <w:rPr>
          <w:b/>
        </w:rPr>
      </w:pPr>
    </w:p>
    <w:p w:rsidR="0061398A" w:rsidRDefault="00000000">
      <w:pPr>
        <w:ind w:left="128" w:right="140"/>
        <w:jc w:val="center"/>
        <w:rPr>
          <w:b/>
          <w:sz w:val="24"/>
        </w:rPr>
      </w:pPr>
      <w:r>
        <w:rPr>
          <w:b/>
          <w:sz w:val="24"/>
          <w:u w:val="thick"/>
        </w:rPr>
        <w:t>PROYECTO</w:t>
      </w:r>
      <w:r>
        <w:rPr>
          <w:b/>
          <w:spacing w:val="-9"/>
          <w:sz w:val="24"/>
          <w:u w:val="thick"/>
        </w:rPr>
        <w:t xml:space="preserve"> </w:t>
      </w:r>
      <w:r>
        <w:rPr>
          <w:b/>
          <w:sz w:val="24"/>
          <w:u w:val="thick"/>
        </w:rPr>
        <w:t>DE</w:t>
      </w:r>
      <w:r>
        <w:rPr>
          <w:b/>
          <w:spacing w:val="-8"/>
          <w:sz w:val="24"/>
          <w:u w:val="thick"/>
        </w:rPr>
        <w:t xml:space="preserve"> </w:t>
      </w:r>
      <w:r>
        <w:rPr>
          <w:b/>
          <w:spacing w:val="-4"/>
          <w:sz w:val="24"/>
          <w:u w:val="thick"/>
        </w:rPr>
        <w:t>LEY.</w:t>
      </w:r>
    </w:p>
    <w:p w:rsidR="0061398A" w:rsidRDefault="0061398A">
      <w:pPr>
        <w:pStyle w:val="Textoindependiente"/>
        <w:rPr>
          <w:b/>
        </w:rPr>
      </w:pPr>
    </w:p>
    <w:p w:rsidR="0061398A" w:rsidRDefault="0061398A">
      <w:pPr>
        <w:pStyle w:val="Textoindependiente"/>
        <w:spacing w:before="50"/>
        <w:rPr>
          <w:b/>
        </w:rPr>
      </w:pPr>
    </w:p>
    <w:p w:rsidR="0061398A" w:rsidRDefault="00000000">
      <w:pPr>
        <w:spacing w:line="276" w:lineRule="auto"/>
        <w:ind w:left="120" w:right="134"/>
        <w:jc w:val="both"/>
      </w:pPr>
      <w:r>
        <w:rPr>
          <w:b/>
        </w:rPr>
        <w:t xml:space="preserve">Artículo único.- </w:t>
      </w:r>
      <w:r>
        <w:t>Introdúcense las siguientes modificaciones al Decreto con Fuerza de Ley N° 2, del Ministerio Secretaría General de Gobierno, que Fija el texto refundido, coordinado,</w:t>
      </w:r>
      <w:r>
        <w:rPr>
          <w:spacing w:val="-5"/>
        </w:rPr>
        <w:t xml:space="preserve"> </w:t>
      </w:r>
      <w:r>
        <w:t>y</w:t>
      </w:r>
      <w:r>
        <w:rPr>
          <w:spacing w:val="-5"/>
        </w:rPr>
        <w:t xml:space="preserve"> </w:t>
      </w:r>
      <w:r>
        <w:t>sistematizado</w:t>
      </w:r>
      <w:r>
        <w:rPr>
          <w:spacing w:val="-5"/>
        </w:rPr>
        <w:t xml:space="preserve"> </w:t>
      </w:r>
      <w:r>
        <w:t>de</w:t>
      </w:r>
      <w:r>
        <w:rPr>
          <w:spacing w:val="-5"/>
        </w:rPr>
        <w:t xml:space="preserve"> </w:t>
      </w:r>
      <w:r>
        <w:t>la ley N° 18.700, Orgánica Constitucional sobre votaciones populares y escrutinios.</w:t>
      </w:r>
    </w:p>
    <w:p w:rsidR="0061398A" w:rsidRDefault="0061398A">
      <w:pPr>
        <w:pStyle w:val="Textoindependiente"/>
        <w:spacing w:before="37"/>
        <w:rPr>
          <w:sz w:val="22"/>
        </w:rPr>
      </w:pPr>
    </w:p>
    <w:p w:rsidR="0061398A" w:rsidRDefault="00000000">
      <w:pPr>
        <w:spacing w:line="276" w:lineRule="auto"/>
        <w:ind w:left="120" w:right="138"/>
        <w:jc w:val="both"/>
      </w:pPr>
      <w:r>
        <w:t>1.- En el inciso quinto</w:t>
      </w:r>
      <w:r>
        <w:rPr>
          <w:spacing w:val="-3"/>
        </w:rPr>
        <w:t xml:space="preserve"> </w:t>
      </w:r>
      <w:r>
        <w:t>del</w:t>
      </w:r>
      <w:r>
        <w:rPr>
          <w:spacing w:val="-3"/>
        </w:rPr>
        <w:t xml:space="preserve"> </w:t>
      </w:r>
      <w:r>
        <w:t>artículo</w:t>
      </w:r>
      <w:r>
        <w:rPr>
          <w:spacing w:val="-3"/>
        </w:rPr>
        <w:t xml:space="preserve"> </w:t>
      </w:r>
      <w:r>
        <w:t>31,</w:t>
      </w:r>
      <w:r>
        <w:rPr>
          <w:spacing w:val="-3"/>
        </w:rPr>
        <w:t xml:space="preserve"> </w:t>
      </w:r>
      <w:r>
        <w:t>reemplácese</w:t>
      </w:r>
      <w:r>
        <w:rPr>
          <w:spacing w:val="-3"/>
        </w:rPr>
        <w:t xml:space="preserve"> </w:t>
      </w:r>
      <w:r>
        <w:t>la</w:t>
      </w:r>
      <w:r>
        <w:rPr>
          <w:spacing w:val="-3"/>
        </w:rPr>
        <w:t xml:space="preserve"> </w:t>
      </w:r>
      <w:r>
        <w:t>frase</w:t>
      </w:r>
      <w:r>
        <w:rPr>
          <w:spacing w:val="-3"/>
        </w:rPr>
        <w:t xml:space="preserve"> </w:t>
      </w:r>
      <w:r>
        <w:t>“Las</w:t>
      </w:r>
      <w:r>
        <w:rPr>
          <w:spacing w:val="-3"/>
        </w:rPr>
        <w:t xml:space="preserve"> </w:t>
      </w:r>
      <w:r>
        <w:t>empresas</w:t>
      </w:r>
      <w:r>
        <w:rPr>
          <w:spacing w:val="-3"/>
        </w:rPr>
        <w:t xml:space="preserve"> </w:t>
      </w:r>
      <w:r>
        <w:t>periodísticas</w:t>
      </w:r>
      <w:r>
        <w:rPr>
          <w:spacing w:val="-3"/>
        </w:rPr>
        <w:t xml:space="preserve"> </w:t>
      </w:r>
      <w:r>
        <w:t>de</w:t>
      </w:r>
      <w:r>
        <w:rPr>
          <w:spacing w:val="-3"/>
        </w:rPr>
        <w:t xml:space="preserve"> </w:t>
      </w:r>
      <w:r>
        <w:t>prensa</w:t>
      </w:r>
      <w:r>
        <w:rPr>
          <w:spacing w:val="-3"/>
        </w:rPr>
        <w:t xml:space="preserve"> </w:t>
      </w:r>
      <w:r>
        <w:t>escrita</w:t>
      </w:r>
      <w:r>
        <w:rPr>
          <w:spacing w:val="-3"/>
        </w:rPr>
        <w:t xml:space="preserve"> </w:t>
      </w:r>
      <w:r>
        <w:t>y las radioemisoras” por la siguiente “Las empresas periodísticas de prensa escrita, las radioemisoras, y</w:t>
      </w:r>
      <w:r>
        <w:rPr>
          <w:spacing w:val="-3"/>
        </w:rPr>
        <w:t xml:space="preserve"> </w:t>
      </w:r>
      <w:r>
        <w:t>los canales de televisión abierta, tanto</w:t>
      </w:r>
      <w:r>
        <w:rPr>
          <w:spacing w:val="40"/>
        </w:rPr>
        <w:t xml:space="preserve"> </w:t>
      </w:r>
      <w:r>
        <w:t>regionales como locales o locales de carácter comunitario,”</w:t>
      </w:r>
    </w:p>
    <w:p w:rsidR="0061398A" w:rsidRDefault="0061398A">
      <w:pPr>
        <w:pStyle w:val="Textoindependiente"/>
        <w:spacing w:before="37"/>
        <w:rPr>
          <w:sz w:val="22"/>
        </w:rPr>
      </w:pPr>
    </w:p>
    <w:p w:rsidR="0061398A" w:rsidRDefault="00000000">
      <w:pPr>
        <w:spacing w:line="276" w:lineRule="auto"/>
        <w:ind w:left="120" w:right="144"/>
        <w:jc w:val="both"/>
      </w:pPr>
      <w:r>
        <w:t>2.-</w:t>
      </w:r>
      <w:r>
        <w:rPr>
          <w:spacing w:val="40"/>
        </w:rPr>
        <w:t xml:space="preserve"> </w:t>
      </w:r>
      <w:r>
        <w:t>En</w:t>
      </w:r>
      <w:r>
        <w:rPr>
          <w:spacing w:val="40"/>
        </w:rPr>
        <w:t xml:space="preserve"> </w:t>
      </w:r>
      <w:r>
        <w:t>el</w:t>
      </w:r>
      <w:r>
        <w:rPr>
          <w:spacing w:val="40"/>
        </w:rPr>
        <w:t xml:space="preserve"> </w:t>
      </w:r>
      <w:r>
        <w:t>inciso</w:t>
      </w:r>
      <w:r>
        <w:rPr>
          <w:spacing w:val="40"/>
        </w:rPr>
        <w:t xml:space="preserve"> </w:t>
      </w:r>
      <w:r>
        <w:t>sexto</w:t>
      </w:r>
      <w:r>
        <w:rPr>
          <w:spacing w:val="40"/>
        </w:rPr>
        <w:t xml:space="preserve"> </w:t>
      </w:r>
      <w:r>
        <w:t>del artículo 31, reemplácese la frase “La propaganda electoral por medio de la prensa y radioemisoras”, por la siguiente “La</w:t>
      </w:r>
      <w:r>
        <w:rPr>
          <w:spacing w:val="-3"/>
        </w:rPr>
        <w:t xml:space="preserve"> </w:t>
      </w:r>
      <w:r>
        <w:t>propaganda</w:t>
      </w:r>
      <w:r>
        <w:rPr>
          <w:spacing w:val="-3"/>
        </w:rPr>
        <w:t xml:space="preserve"> </w:t>
      </w:r>
      <w:r>
        <w:t>electoral</w:t>
      </w:r>
      <w:r>
        <w:rPr>
          <w:spacing w:val="-3"/>
        </w:rPr>
        <w:t xml:space="preserve"> </w:t>
      </w:r>
      <w:r>
        <w:t>por</w:t>
      </w:r>
      <w:r>
        <w:rPr>
          <w:spacing w:val="-3"/>
        </w:rPr>
        <w:t xml:space="preserve"> </w:t>
      </w:r>
      <w:r>
        <w:t>medio</w:t>
      </w:r>
      <w:r>
        <w:rPr>
          <w:spacing w:val="-3"/>
        </w:rPr>
        <w:t xml:space="preserve"> </w:t>
      </w:r>
      <w:r>
        <w:t>de</w:t>
      </w:r>
      <w:r>
        <w:rPr>
          <w:spacing w:val="-3"/>
        </w:rPr>
        <w:t xml:space="preserve"> </w:t>
      </w:r>
      <w:r>
        <w:t>la</w:t>
      </w:r>
      <w:r>
        <w:rPr>
          <w:spacing w:val="-3"/>
        </w:rPr>
        <w:t xml:space="preserve"> </w:t>
      </w:r>
      <w:r>
        <w:t>prensa,</w:t>
      </w:r>
      <w:r>
        <w:rPr>
          <w:spacing w:val="-3"/>
        </w:rPr>
        <w:t xml:space="preserve"> </w:t>
      </w:r>
      <w:r>
        <w:t>radioemisoras</w:t>
      </w:r>
      <w:r>
        <w:rPr>
          <w:spacing w:val="40"/>
        </w:rPr>
        <w:t xml:space="preserve"> </w:t>
      </w:r>
      <w:r>
        <w:t>y la que se efectúe por televisión abierta regional, local o local de carácter comunitario”.</w:t>
      </w:r>
    </w:p>
    <w:p w:rsidR="0061398A" w:rsidRDefault="0061398A">
      <w:pPr>
        <w:spacing w:line="276" w:lineRule="auto"/>
        <w:jc w:val="both"/>
        <w:sectPr w:rsidR="0061398A" w:rsidSect="0069137A">
          <w:pgSz w:w="11920" w:h="16840"/>
          <w:pgMar w:top="1360" w:right="1320" w:bottom="280" w:left="1320" w:header="720" w:footer="720" w:gutter="0"/>
          <w:cols w:space="720"/>
        </w:sectPr>
      </w:pPr>
    </w:p>
    <w:p w:rsidR="0061398A" w:rsidRDefault="00000000">
      <w:pPr>
        <w:spacing w:before="80" w:line="276" w:lineRule="auto"/>
        <w:ind w:left="120" w:right="133"/>
        <w:jc w:val="both"/>
      </w:pPr>
      <w:r>
        <w:t>3.-</w:t>
      </w:r>
      <w:r>
        <w:rPr>
          <w:spacing w:val="12"/>
        </w:rPr>
        <w:t xml:space="preserve"> </w:t>
      </w:r>
      <w:r>
        <w:t>En</w:t>
      </w:r>
      <w:r>
        <w:rPr>
          <w:spacing w:val="12"/>
        </w:rPr>
        <w:t xml:space="preserve"> </w:t>
      </w:r>
      <w:r>
        <w:t>el</w:t>
      </w:r>
      <w:r>
        <w:rPr>
          <w:spacing w:val="12"/>
        </w:rPr>
        <w:t xml:space="preserve"> </w:t>
      </w:r>
      <w:r>
        <w:t>inciso</w:t>
      </w:r>
      <w:r>
        <w:rPr>
          <w:spacing w:val="12"/>
        </w:rPr>
        <w:t xml:space="preserve"> </w:t>
      </w:r>
      <w:r>
        <w:t>noveno</w:t>
      </w:r>
      <w:r>
        <w:rPr>
          <w:spacing w:val="12"/>
        </w:rPr>
        <w:t xml:space="preserve"> </w:t>
      </w:r>
      <w:r>
        <w:t>del</w:t>
      </w:r>
      <w:r>
        <w:rPr>
          <w:spacing w:val="12"/>
        </w:rPr>
        <w:t xml:space="preserve"> </w:t>
      </w:r>
      <w:r>
        <w:t>artículo</w:t>
      </w:r>
      <w:r>
        <w:rPr>
          <w:spacing w:val="12"/>
        </w:rPr>
        <w:t xml:space="preserve"> </w:t>
      </w:r>
      <w:r>
        <w:t>32,</w:t>
      </w:r>
      <w:r>
        <w:rPr>
          <w:spacing w:val="12"/>
        </w:rPr>
        <w:t xml:space="preserve"> </w:t>
      </w:r>
      <w:r>
        <w:t>reemplácese</w:t>
      </w:r>
      <w:r>
        <w:rPr>
          <w:spacing w:val="-3"/>
        </w:rPr>
        <w:t xml:space="preserve"> </w:t>
      </w:r>
      <w:r>
        <w:t>la</w:t>
      </w:r>
      <w:r>
        <w:rPr>
          <w:spacing w:val="-3"/>
        </w:rPr>
        <w:t xml:space="preserve"> </w:t>
      </w:r>
      <w:r>
        <w:t>frase</w:t>
      </w:r>
      <w:r>
        <w:rPr>
          <w:spacing w:val="-3"/>
        </w:rPr>
        <w:t xml:space="preserve"> </w:t>
      </w:r>
      <w:r>
        <w:t>“Las</w:t>
      </w:r>
      <w:r>
        <w:rPr>
          <w:spacing w:val="-3"/>
        </w:rPr>
        <w:t xml:space="preserve"> </w:t>
      </w:r>
      <w:r>
        <w:t>empresas</w:t>
      </w:r>
      <w:r>
        <w:rPr>
          <w:spacing w:val="-3"/>
        </w:rPr>
        <w:t xml:space="preserve"> </w:t>
      </w:r>
      <w:r>
        <w:t>periodísticas</w:t>
      </w:r>
      <w:r>
        <w:rPr>
          <w:spacing w:val="-3"/>
        </w:rPr>
        <w:t xml:space="preserve"> </w:t>
      </w:r>
      <w:r>
        <w:t>de</w:t>
      </w:r>
      <w:r>
        <w:rPr>
          <w:spacing w:val="-3"/>
        </w:rPr>
        <w:t xml:space="preserve"> </w:t>
      </w:r>
      <w:r>
        <w:t>prensa</w:t>
      </w:r>
      <w:r>
        <w:rPr>
          <w:spacing w:val="-3"/>
        </w:rPr>
        <w:t xml:space="preserve"> </w:t>
      </w:r>
      <w:r>
        <w:t>escrita y</w:t>
      </w:r>
      <w:r>
        <w:rPr>
          <w:spacing w:val="-3"/>
        </w:rPr>
        <w:t xml:space="preserve"> </w:t>
      </w:r>
      <w:r>
        <w:t>las</w:t>
      </w:r>
      <w:r>
        <w:rPr>
          <w:spacing w:val="-3"/>
        </w:rPr>
        <w:t xml:space="preserve"> </w:t>
      </w:r>
      <w:r>
        <w:t>radioemisoras”,</w:t>
      </w:r>
      <w:r>
        <w:rPr>
          <w:spacing w:val="-3"/>
        </w:rPr>
        <w:t xml:space="preserve"> </w:t>
      </w:r>
      <w:r>
        <w:t>por</w:t>
      </w:r>
      <w:r>
        <w:rPr>
          <w:spacing w:val="-3"/>
        </w:rPr>
        <w:t xml:space="preserve"> </w:t>
      </w:r>
      <w:r>
        <w:t>la</w:t>
      </w:r>
      <w:r>
        <w:rPr>
          <w:spacing w:val="-3"/>
        </w:rPr>
        <w:t xml:space="preserve"> </w:t>
      </w:r>
      <w:r>
        <w:t>siguiente</w:t>
      </w:r>
      <w:r>
        <w:rPr>
          <w:spacing w:val="-3"/>
        </w:rPr>
        <w:t xml:space="preserve"> </w:t>
      </w:r>
      <w:r>
        <w:t>“</w:t>
      </w:r>
      <w:r>
        <w:rPr>
          <w:spacing w:val="-3"/>
        </w:rPr>
        <w:t xml:space="preserve"> </w:t>
      </w:r>
      <w:r>
        <w:t>Las</w:t>
      </w:r>
      <w:r>
        <w:rPr>
          <w:spacing w:val="-3"/>
        </w:rPr>
        <w:t xml:space="preserve"> </w:t>
      </w:r>
      <w:r>
        <w:t>empresas</w:t>
      </w:r>
      <w:r>
        <w:rPr>
          <w:spacing w:val="-3"/>
        </w:rPr>
        <w:t xml:space="preserve"> </w:t>
      </w:r>
      <w:r>
        <w:t>periodísticas</w:t>
      </w:r>
      <w:r>
        <w:rPr>
          <w:spacing w:val="-3"/>
        </w:rPr>
        <w:t xml:space="preserve"> </w:t>
      </w:r>
      <w:r>
        <w:t>de</w:t>
      </w:r>
      <w:r>
        <w:rPr>
          <w:spacing w:val="-3"/>
        </w:rPr>
        <w:t xml:space="preserve"> </w:t>
      </w:r>
      <w:r>
        <w:t>prensa</w:t>
      </w:r>
      <w:r>
        <w:rPr>
          <w:spacing w:val="-3"/>
        </w:rPr>
        <w:t xml:space="preserve"> </w:t>
      </w:r>
      <w:r>
        <w:t>escrita,</w:t>
      </w:r>
      <w:r>
        <w:rPr>
          <w:spacing w:val="-3"/>
        </w:rPr>
        <w:t xml:space="preserve"> </w:t>
      </w:r>
      <w:r>
        <w:t>las</w:t>
      </w:r>
      <w:r>
        <w:rPr>
          <w:spacing w:val="-3"/>
        </w:rPr>
        <w:t xml:space="preserve"> </w:t>
      </w:r>
      <w:r>
        <w:t>radioemisoras</w:t>
      </w:r>
      <w:r>
        <w:rPr>
          <w:spacing w:val="-3"/>
        </w:rPr>
        <w:t xml:space="preserve"> </w:t>
      </w:r>
      <w:r>
        <w:t>y</w:t>
      </w:r>
      <w:r>
        <w:rPr>
          <w:spacing w:val="-3"/>
        </w:rPr>
        <w:t xml:space="preserve"> </w:t>
      </w:r>
      <w:r>
        <w:t>los canales de televisión regional, local o local de carácter comunitario,”.</w:t>
      </w:r>
    </w:p>
    <w:sectPr w:rsidR="0061398A">
      <w:pgSz w:w="11920" w:h="16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53D6"/>
    <w:multiLevelType w:val="hybridMultilevel"/>
    <w:tmpl w:val="087E17F8"/>
    <w:lvl w:ilvl="0" w:tplc="CA8836C0">
      <w:start w:val="1"/>
      <w:numFmt w:val="upperRoman"/>
      <w:lvlText w:val="%1."/>
      <w:lvlJc w:val="left"/>
      <w:pPr>
        <w:ind w:left="840" w:hanging="518"/>
        <w:jc w:val="right"/>
      </w:pPr>
      <w:rPr>
        <w:rFonts w:ascii="Garamond" w:eastAsia="Garamond" w:hAnsi="Garamond" w:cs="Garamond" w:hint="default"/>
        <w:b/>
        <w:bCs/>
        <w:i w:val="0"/>
        <w:iCs w:val="0"/>
        <w:spacing w:val="0"/>
        <w:w w:val="100"/>
        <w:sz w:val="24"/>
        <w:szCs w:val="24"/>
        <w:lang w:val="es-ES" w:eastAsia="en-US" w:bidi="ar-SA"/>
      </w:rPr>
    </w:lvl>
    <w:lvl w:ilvl="1" w:tplc="AB9886AC">
      <w:numFmt w:val="bullet"/>
      <w:lvlText w:val="•"/>
      <w:lvlJc w:val="left"/>
      <w:pPr>
        <w:ind w:left="1684" w:hanging="518"/>
      </w:pPr>
      <w:rPr>
        <w:rFonts w:hint="default"/>
        <w:lang w:val="es-ES" w:eastAsia="en-US" w:bidi="ar-SA"/>
      </w:rPr>
    </w:lvl>
    <w:lvl w:ilvl="2" w:tplc="12EC3432">
      <w:numFmt w:val="bullet"/>
      <w:lvlText w:val="•"/>
      <w:lvlJc w:val="left"/>
      <w:pPr>
        <w:ind w:left="2528" w:hanging="518"/>
      </w:pPr>
      <w:rPr>
        <w:rFonts w:hint="default"/>
        <w:lang w:val="es-ES" w:eastAsia="en-US" w:bidi="ar-SA"/>
      </w:rPr>
    </w:lvl>
    <w:lvl w:ilvl="3" w:tplc="EA242150">
      <w:numFmt w:val="bullet"/>
      <w:lvlText w:val="•"/>
      <w:lvlJc w:val="left"/>
      <w:pPr>
        <w:ind w:left="3372" w:hanging="518"/>
      </w:pPr>
      <w:rPr>
        <w:rFonts w:hint="default"/>
        <w:lang w:val="es-ES" w:eastAsia="en-US" w:bidi="ar-SA"/>
      </w:rPr>
    </w:lvl>
    <w:lvl w:ilvl="4" w:tplc="5D006656">
      <w:numFmt w:val="bullet"/>
      <w:lvlText w:val="•"/>
      <w:lvlJc w:val="left"/>
      <w:pPr>
        <w:ind w:left="4216" w:hanging="518"/>
      </w:pPr>
      <w:rPr>
        <w:rFonts w:hint="default"/>
        <w:lang w:val="es-ES" w:eastAsia="en-US" w:bidi="ar-SA"/>
      </w:rPr>
    </w:lvl>
    <w:lvl w:ilvl="5" w:tplc="64FA2B0E">
      <w:numFmt w:val="bullet"/>
      <w:lvlText w:val="•"/>
      <w:lvlJc w:val="left"/>
      <w:pPr>
        <w:ind w:left="5060" w:hanging="518"/>
      </w:pPr>
      <w:rPr>
        <w:rFonts w:hint="default"/>
        <w:lang w:val="es-ES" w:eastAsia="en-US" w:bidi="ar-SA"/>
      </w:rPr>
    </w:lvl>
    <w:lvl w:ilvl="6" w:tplc="3DD0D000">
      <w:numFmt w:val="bullet"/>
      <w:lvlText w:val="•"/>
      <w:lvlJc w:val="left"/>
      <w:pPr>
        <w:ind w:left="5904" w:hanging="518"/>
      </w:pPr>
      <w:rPr>
        <w:rFonts w:hint="default"/>
        <w:lang w:val="es-ES" w:eastAsia="en-US" w:bidi="ar-SA"/>
      </w:rPr>
    </w:lvl>
    <w:lvl w:ilvl="7" w:tplc="22D6C3D8">
      <w:numFmt w:val="bullet"/>
      <w:lvlText w:val="•"/>
      <w:lvlJc w:val="left"/>
      <w:pPr>
        <w:ind w:left="6748" w:hanging="518"/>
      </w:pPr>
      <w:rPr>
        <w:rFonts w:hint="default"/>
        <w:lang w:val="es-ES" w:eastAsia="en-US" w:bidi="ar-SA"/>
      </w:rPr>
    </w:lvl>
    <w:lvl w:ilvl="8" w:tplc="E1366F32">
      <w:numFmt w:val="bullet"/>
      <w:lvlText w:val="•"/>
      <w:lvlJc w:val="left"/>
      <w:pPr>
        <w:ind w:left="7592" w:hanging="518"/>
      </w:pPr>
      <w:rPr>
        <w:rFonts w:hint="default"/>
        <w:lang w:val="es-ES" w:eastAsia="en-US" w:bidi="ar-SA"/>
      </w:rPr>
    </w:lvl>
  </w:abstractNum>
  <w:num w:numId="1" w16cid:durableId="182099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8A"/>
    <w:rsid w:val="0061398A"/>
    <w:rsid w:val="0069137A"/>
    <w:rsid w:val="007C68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839" w:hanging="6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lo.cl/pdf/cinfo/n54/0719-367X-cinfo-54-247.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1831</Words>
  <Characters>10071</Characters>
  <Application>Microsoft Office Word</Application>
  <DocSecurity>0</DocSecurity>
  <Lines>83</Lines>
  <Paragraphs>23</Paragraphs>
  <ScaleCrop>false</ScaleCrop>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ARCATEL</dc:title>
  <cp:lastModifiedBy>Guillermo Diaz Vallejos</cp:lastModifiedBy>
  <cp:revision>1</cp:revision>
  <dcterms:created xsi:type="dcterms:W3CDTF">2024-03-20T20:20:00Z</dcterms:created>
  <dcterms:modified xsi:type="dcterms:W3CDTF">2024-04-08T22:24:00Z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m124 Google Docs Renderer</vt:lpwstr>
  </property>
</Properties>
</file>