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208C" w:rsidRDefault="00000000">
      <w:pPr>
        <w:pStyle w:val="Textoindependiente"/>
        <w:ind w:left="107"/>
        <w:rPr>
          <w:rFonts w:ascii="Times New Roman"/>
          <w:sz w:val="20"/>
        </w:rPr>
      </w:pPr>
      <w:r>
        <w:rPr>
          <w:rFonts w:ascii="Times New Roman"/>
          <w:noProof/>
          <w:sz w:val="20"/>
        </w:rPr>
        <w:drawing>
          <wp:inline distT="0" distB="0" distL="0" distR="0">
            <wp:extent cx="891708"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1708" cy="859536"/>
                    </a:xfrm>
                    <a:prstGeom prst="rect">
                      <a:avLst/>
                    </a:prstGeom>
                  </pic:spPr>
                </pic:pic>
              </a:graphicData>
            </a:graphic>
          </wp:inline>
        </w:drawing>
      </w:r>
    </w:p>
    <w:p w:rsidR="0055208C" w:rsidRDefault="0055208C">
      <w:pPr>
        <w:pStyle w:val="Textoindependiente"/>
        <w:spacing w:before="191"/>
        <w:rPr>
          <w:rFonts w:ascii="Times New Roman"/>
          <w:sz w:val="23"/>
        </w:rPr>
      </w:pPr>
    </w:p>
    <w:p w:rsidR="0055208C" w:rsidRDefault="00000000">
      <w:pPr>
        <w:spacing w:line="254" w:lineRule="auto"/>
        <w:ind w:left="148" w:right="90"/>
        <w:jc w:val="center"/>
        <w:rPr>
          <w:rFonts w:ascii="Palatino Linotype" w:hAnsi="Palatino Linotype"/>
          <w:b/>
          <w:sz w:val="23"/>
        </w:rPr>
      </w:pPr>
      <w:r>
        <w:rPr>
          <w:rFonts w:ascii="Palatino Linotype" w:hAnsi="Palatino Linotype"/>
          <w:b/>
          <w:sz w:val="23"/>
        </w:rPr>
        <w:t>MODIFICA LA LEY Nº20.370, GENERAL DE EDUCACIÓN, CON EL OBJETO DE IMPONER A ESTABLECIMIENTOS DE EDUCACIÓN BÁSICA Y MEDIA EL DEBER</w:t>
      </w:r>
      <w:r>
        <w:rPr>
          <w:rFonts w:ascii="Palatino Linotype" w:hAnsi="Palatino Linotype"/>
          <w:b/>
          <w:spacing w:val="-2"/>
          <w:sz w:val="23"/>
        </w:rPr>
        <w:t xml:space="preserve"> </w:t>
      </w:r>
      <w:r>
        <w:rPr>
          <w:rFonts w:ascii="Palatino Linotype" w:hAnsi="Palatino Linotype"/>
          <w:b/>
          <w:sz w:val="23"/>
        </w:rPr>
        <w:t>DE</w:t>
      </w:r>
      <w:r>
        <w:rPr>
          <w:rFonts w:ascii="Palatino Linotype" w:hAnsi="Palatino Linotype"/>
          <w:b/>
          <w:spacing w:val="-2"/>
          <w:sz w:val="23"/>
        </w:rPr>
        <w:t xml:space="preserve"> </w:t>
      </w:r>
      <w:r>
        <w:rPr>
          <w:rFonts w:ascii="Palatino Linotype" w:hAnsi="Palatino Linotype"/>
          <w:b/>
          <w:sz w:val="23"/>
        </w:rPr>
        <w:t>APLICAR</w:t>
      </w:r>
      <w:r>
        <w:rPr>
          <w:rFonts w:ascii="Palatino Linotype" w:hAnsi="Palatino Linotype"/>
          <w:b/>
          <w:spacing w:val="-1"/>
          <w:sz w:val="23"/>
        </w:rPr>
        <w:t xml:space="preserve"> </w:t>
      </w:r>
      <w:r>
        <w:rPr>
          <w:rFonts w:ascii="Palatino Linotype" w:hAnsi="Palatino Linotype"/>
          <w:b/>
          <w:sz w:val="23"/>
        </w:rPr>
        <w:t>A</w:t>
      </w:r>
      <w:r>
        <w:rPr>
          <w:rFonts w:ascii="Palatino Linotype" w:hAnsi="Palatino Linotype"/>
          <w:b/>
          <w:spacing w:val="-2"/>
          <w:sz w:val="23"/>
        </w:rPr>
        <w:t xml:space="preserve"> </w:t>
      </w:r>
      <w:r>
        <w:rPr>
          <w:rFonts w:ascii="Palatino Linotype" w:hAnsi="Palatino Linotype"/>
          <w:b/>
          <w:sz w:val="23"/>
        </w:rPr>
        <w:t>SUS</w:t>
      </w:r>
      <w:r>
        <w:rPr>
          <w:rFonts w:ascii="Palatino Linotype" w:hAnsi="Palatino Linotype"/>
          <w:b/>
          <w:spacing w:val="-2"/>
          <w:sz w:val="23"/>
        </w:rPr>
        <w:t xml:space="preserve"> </w:t>
      </w:r>
      <w:r>
        <w:rPr>
          <w:rFonts w:ascii="Palatino Linotype" w:hAnsi="Palatino Linotype"/>
          <w:b/>
          <w:sz w:val="23"/>
        </w:rPr>
        <w:t>ESTUDIANTES</w:t>
      </w:r>
      <w:r>
        <w:rPr>
          <w:rFonts w:ascii="Palatino Linotype" w:hAnsi="Palatino Linotype"/>
          <w:b/>
          <w:spacing w:val="-1"/>
          <w:sz w:val="23"/>
        </w:rPr>
        <w:t xml:space="preserve"> </w:t>
      </w:r>
      <w:r>
        <w:rPr>
          <w:rFonts w:ascii="Palatino Linotype" w:hAnsi="Palatino Linotype"/>
          <w:b/>
          <w:sz w:val="23"/>
        </w:rPr>
        <w:t>EXÁMENES</w:t>
      </w:r>
      <w:r>
        <w:rPr>
          <w:rFonts w:ascii="Palatino Linotype" w:hAnsi="Palatino Linotype"/>
          <w:b/>
          <w:spacing w:val="-2"/>
          <w:sz w:val="23"/>
        </w:rPr>
        <w:t xml:space="preserve"> </w:t>
      </w:r>
      <w:r>
        <w:rPr>
          <w:rFonts w:ascii="Palatino Linotype" w:hAnsi="Palatino Linotype"/>
          <w:b/>
          <w:sz w:val="23"/>
        </w:rPr>
        <w:t>PSICOLÓGICOS,</w:t>
      </w:r>
      <w:r>
        <w:rPr>
          <w:rFonts w:ascii="Palatino Linotype" w:hAnsi="Palatino Linotype"/>
          <w:b/>
          <w:spacing w:val="-2"/>
          <w:sz w:val="23"/>
        </w:rPr>
        <w:t xml:space="preserve"> </w:t>
      </w:r>
      <w:r>
        <w:rPr>
          <w:rFonts w:ascii="Palatino Linotype" w:hAnsi="Palatino Linotype"/>
          <w:b/>
          <w:sz w:val="23"/>
        </w:rPr>
        <w:t>POR RIESGOS ASOCIADOS AL USO EXCESIVO DE CELULARES Y REDES SOCIALES, EN LOS TÉRMINOS QUE INDICA</w:t>
      </w:r>
    </w:p>
    <w:p w:rsidR="0055208C" w:rsidRDefault="0055208C">
      <w:pPr>
        <w:pStyle w:val="Textoindependiente"/>
        <w:rPr>
          <w:rFonts w:ascii="Palatino Linotype"/>
          <w:b/>
          <w:sz w:val="23"/>
        </w:rPr>
      </w:pPr>
    </w:p>
    <w:p w:rsidR="0055208C" w:rsidRDefault="0055208C">
      <w:pPr>
        <w:pStyle w:val="Textoindependiente"/>
        <w:spacing w:before="67"/>
        <w:rPr>
          <w:rFonts w:ascii="Palatino Linotype"/>
          <w:b/>
          <w:sz w:val="23"/>
        </w:rPr>
      </w:pPr>
    </w:p>
    <w:p w:rsidR="0055208C" w:rsidRDefault="00000000">
      <w:pPr>
        <w:pStyle w:val="Prrafodelista"/>
        <w:numPr>
          <w:ilvl w:val="0"/>
          <w:numId w:val="1"/>
        </w:numPr>
        <w:tabs>
          <w:tab w:val="left" w:pos="766"/>
        </w:tabs>
        <w:spacing w:before="1"/>
        <w:rPr>
          <w:b/>
          <w:sz w:val="23"/>
        </w:rPr>
      </w:pPr>
      <w:r>
        <w:rPr>
          <w:b/>
          <w:spacing w:val="-2"/>
          <w:sz w:val="23"/>
        </w:rPr>
        <w:t>ANTECEDENTES</w:t>
      </w:r>
    </w:p>
    <w:p w:rsidR="0055208C" w:rsidRDefault="0055208C">
      <w:pPr>
        <w:pStyle w:val="Textoindependiente"/>
        <w:spacing w:before="52"/>
        <w:rPr>
          <w:rFonts w:ascii="Palatino Linotype"/>
          <w:b/>
          <w:sz w:val="23"/>
        </w:rPr>
      </w:pPr>
    </w:p>
    <w:p w:rsidR="0055208C" w:rsidRDefault="00000000">
      <w:pPr>
        <w:pStyle w:val="Textoindependiente"/>
        <w:spacing w:line="273" w:lineRule="auto"/>
        <w:ind w:left="159" w:right="100"/>
        <w:jc w:val="both"/>
      </w:pPr>
      <w:r>
        <w:t>El desarrollo integral es un objetivo fundamental del proceso educativo, donde la formación</w:t>
      </w:r>
      <w:r>
        <w:rPr>
          <w:spacing w:val="-10"/>
        </w:rPr>
        <w:t xml:space="preserve"> </w:t>
      </w:r>
      <w:r>
        <w:t>no</w:t>
      </w:r>
      <w:r>
        <w:rPr>
          <w:spacing w:val="-8"/>
        </w:rPr>
        <w:t xml:space="preserve"> </w:t>
      </w:r>
      <w:r>
        <w:t>solo</w:t>
      </w:r>
      <w:r>
        <w:rPr>
          <w:spacing w:val="-8"/>
        </w:rPr>
        <w:t xml:space="preserve"> </w:t>
      </w:r>
      <w:r>
        <w:t>contempla</w:t>
      </w:r>
      <w:r>
        <w:rPr>
          <w:spacing w:val="-8"/>
        </w:rPr>
        <w:t xml:space="preserve"> </w:t>
      </w:r>
      <w:r>
        <w:t>el</w:t>
      </w:r>
      <w:r>
        <w:rPr>
          <w:spacing w:val="-8"/>
        </w:rPr>
        <w:t xml:space="preserve"> </w:t>
      </w:r>
      <w:r>
        <w:t>estudio</w:t>
      </w:r>
      <w:r>
        <w:rPr>
          <w:spacing w:val="-8"/>
        </w:rPr>
        <w:t xml:space="preserve"> </w:t>
      </w:r>
      <w:r>
        <w:t>técnico</w:t>
      </w:r>
      <w:r>
        <w:rPr>
          <w:spacing w:val="-8"/>
        </w:rPr>
        <w:t xml:space="preserve"> </w:t>
      </w:r>
      <w:r>
        <w:t>en</w:t>
      </w:r>
      <w:r>
        <w:rPr>
          <w:spacing w:val="-8"/>
        </w:rPr>
        <w:t xml:space="preserve"> </w:t>
      </w:r>
      <w:r>
        <w:t>diferentes</w:t>
      </w:r>
      <w:r>
        <w:rPr>
          <w:spacing w:val="-8"/>
        </w:rPr>
        <w:t xml:space="preserve"> </w:t>
      </w:r>
      <w:r>
        <w:t>áreas</w:t>
      </w:r>
      <w:r>
        <w:rPr>
          <w:spacing w:val="-8"/>
        </w:rPr>
        <w:t xml:space="preserve"> </w:t>
      </w:r>
      <w:r>
        <w:t>del</w:t>
      </w:r>
      <w:r>
        <w:rPr>
          <w:spacing w:val="-8"/>
        </w:rPr>
        <w:t xml:space="preserve"> </w:t>
      </w:r>
      <w:r>
        <w:rPr>
          <w:spacing w:val="-2"/>
        </w:rPr>
        <w:t>conocimiento</w:t>
      </w:r>
    </w:p>
    <w:p w:rsidR="0055208C" w:rsidRDefault="00000000">
      <w:pPr>
        <w:pStyle w:val="Textoindependiente"/>
        <w:spacing w:before="7" w:line="276" w:lineRule="auto"/>
        <w:ind w:left="159" w:right="100"/>
        <w:jc w:val="both"/>
      </w:pPr>
      <w:r>
        <w:t>-como matemáticas, lenguaje, química, entre otros-, sino que también el fortalecimiento</w:t>
      </w:r>
      <w:r>
        <w:rPr>
          <w:spacing w:val="-2"/>
        </w:rPr>
        <w:t xml:space="preserve"> </w:t>
      </w:r>
      <w:r>
        <w:t>de</w:t>
      </w:r>
      <w:r>
        <w:rPr>
          <w:spacing w:val="-2"/>
        </w:rPr>
        <w:t xml:space="preserve"> </w:t>
      </w:r>
      <w:r>
        <w:t>ciertas</w:t>
      </w:r>
      <w:r>
        <w:rPr>
          <w:spacing w:val="-2"/>
        </w:rPr>
        <w:t xml:space="preserve"> </w:t>
      </w:r>
      <w:r>
        <w:t>habilidades</w:t>
      </w:r>
      <w:r>
        <w:rPr>
          <w:spacing w:val="-2"/>
        </w:rPr>
        <w:t xml:space="preserve"> </w:t>
      </w:r>
      <w:r>
        <w:t>que</w:t>
      </w:r>
      <w:r>
        <w:rPr>
          <w:spacing w:val="-2"/>
        </w:rPr>
        <w:t xml:space="preserve"> </w:t>
      </w:r>
      <w:r>
        <w:t>apuntan</w:t>
      </w:r>
      <w:r>
        <w:rPr>
          <w:spacing w:val="-2"/>
        </w:rPr>
        <w:t xml:space="preserve"> </w:t>
      </w:r>
      <w:r>
        <w:t>a</w:t>
      </w:r>
      <w:r>
        <w:rPr>
          <w:spacing w:val="-2"/>
        </w:rPr>
        <w:t xml:space="preserve"> </w:t>
      </w:r>
      <w:r>
        <w:t>la</w:t>
      </w:r>
      <w:r>
        <w:rPr>
          <w:spacing w:val="-2"/>
        </w:rPr>
        <w:t xml:space="preserve"> </w:t>
      </w:r>
      <w:r>
        <w:t>plena</w:t>
      </w:r>
      <w:r>
        <w:rPr>
          <w:spacing w:val="-2"/>
        </w:rPr>
        <w:t xml:space="preserve"> </w:t>
      </w:r>
      <w:r>
        <w:t>realización</w:t>
      </w:r>
      <w:r>
        <w:rPr>
          <w:spacing w:val="-3"/>
        </w:rPr>
        <w:t xml:space="preserve"> </w:t>
      </w:r>
      <w:r>
        <w:t>de</w:t>
      </w:r>
      <w:r>
        <w:rPr>
          <w:spacing w:val="-2"/>
        </w:rPr>
        <w:t xml:space="preserve"> </w:t>
      </w:r>
      <w:r>
        <w:t>niños</w:t>
      </w:r>
      <w:r>
        <w:rPr>
          <w:spacing w:val="-2"/>
        </w:rPr>
        <w:t xml:space="preserve"> </w:t>
      </w:r>
      <w:r>
        <w:t>y jóvenes en su ámbito social y espiritual.</w:t>
      </w:r>
    </w:p>
    <w:p w:rsidR="0055208C" w:rsidRDefault="0055208C">
      <w:pPr>
        <w:pStyle w:val="Textoindependiente"/>
        <w:spacing w:before="45"/>
      </w:pPr>
    </w:p>
    <w:p w:rsidR="0055208C" w:rsidRDefault="00000000">
      <w:pPr>
        <w:pStyle w:val="Textoindependiente"/>
        <w:spacing w:line="276" w:lineRule="auto"/>
        <w:ind w:left="159" w:right="100"/>
        <w:jc w:val="both"/>
      </w:pPr>
      <w:r>
        <w:t>En</w:t>
      </w:r>
      <w:r>
        <w:rPr>
          <w:spacing w:val="-7"/>
        </w:rPr>
        <w:t xml:space="preserve"> </w:t>
      </w:r>
      <w:r>
        <w:t>tal</w:t>
      </w:r>
      <w:r>
        <w:rPr>
          <w:spacing w:val="-7"/>
        </w:rPr>
        <w:t xml:space="preserve"> </w:t>
      </w:r>
      <w:r>
        <w:t>sentido,</w:t>
      </w:r>
      <w:r>
        <w:rPr>
          <w:spacing w:val="-7"/>
        </w:rPr>
        <w:t xml:space="preserve"> </w:t>
      </w:r>
      <w:r>
        <w:t>el</w:t>
      </w:r>
      <w:r>
        <w:rPr>
          <w:spacing w:val="-7"/>
        </w:rPr>
        <w:t xml:space="preserve"> </w:t>
      </w:r>
      <w:r>
        <w:t>rol</w:t>
      </w:r>
      <w:r>
        <w:rPr>
          <w:spacing w:val="-7"/>
        </w:rPr>
        <w:t xml:space="preserve"> </w:t>
      </w:r>
      <w:r>
        <w:t>de</w:t>
      </w:r>
      <w:r>
        <w:rPr>
          <w:spacing w:val="-7"/>
        </w:rPr>
        <w:t xml:space="preserve"> </w:t>
      </w:r>
      <w:r>
        <w:t>los</w:t>
      </w:r>
      <w:r>
        <w:rPr>
          <w:spacing w:val="-7"/>
        </w:rPr>
        <w:t xml:space="preserve"> </w:t>
      </w:r>
      <w:r>
        <w:t>establecimientos</w:t>
      </w:r>
      <w:r>
        <w:rPr>
          <w:spacing w:val="-7"/>
        </w:rPr>
        <w:t xml:space="preserve"> </w:t>
      </w:r>
      <w:r>
        <w:t>educacionales</w:t>
      </w:r>
      <w:r>
        <w:rPr>
          <w:spacing w:val="-8"/>
        </w:rPr>
        <w:t xml:space="preserve"> </w:t>
      </w:r>
      <w:r>
        <w:t>-en</w:t>
      </w:r>
      <w:r>
        <w:rPr>
          <w:spacing w:val="-7"/>
        </w:rPr>
        <w:t xml:space="preserve"> </w:t>
      </w:r>
      <w:r>
        <w:t>su</w:t>
      </w:r>
      <w:r>
        <w:rPr>
          <w:spacing w:val="-7"/>
        </w:rPr>
        <w:t xml:space="preserve"> </w:t>
      </w:r>
      <w:r>
        <w:t>calidad</w:t>
      </w:r>
      <w:r>
        <w:rPr>
          <w:spacing w:val="-8"/>
        </w:rPr>
        <w:t xml:space="preserve"> </w:t>
      </w:r>
      <w:r>
        <w:t>de</w:t>
      </w:r>
      <w:r>
        <w:rPr>
          <w:spacing w:val="-7"/>
        </w:rPr>
        <w:t xml:space="preserve"> </w:t>
      </w:r>
      <w:r>
        <w:t>agentes formadores-</w:t>
      </w:r>
      <w:r>
        <w:rPr>
          <w:spacing w:val="-5"/>
        </w:rPr>
        <w:t xml:space="preserve"> </w:t>
      </w:r>
      <w:r>
        <w:t>se</w:t>
      </w:r>
      <w:r>
        <w:rPr>
          <w:spacing w:val="-5"/>
        </w:rPr>
        <w:t xml:space="preserve"> </w:t>
      </w:r>
      <w:r>
        <w:t>torna</w:t>
      </w:r>
      <w:r>
        <w:rPr>
          <w:spacing w:val="-5"/>
        </w:rPr>
        <w:t xml:space="preserve"> </w:t>
      </w:r>
      <w:r>
        <w:t>primordial</w:t>
      </w:r>
      <w:r>
        <w:rPr>
          <w:spacing w:val="-5"/>
        </w:rPr>
        <w:t xml:space="preserve"> </w:t>
      </w:r>
      <w:r>
        <w:t>en</w:t>
      </w:r>
      <w:r>
        <w:rPr>
          <w:spacing w:val="-5"/>
        </w:rPr>
        <w:t xml:space="preserve"> </w:t>
      </w:r>
      <w:r>
        <w:t>la</w:t>
      </w:r>
      <w:r>
        <w:rPr>
          <w:spacing w:val="-5"/>
        </w:rPr>
        <w:t xml:space="preserve"> </w:t>
      </w:r>
      <w:r>
        <w:t>prevención</w:t>
      </w:r>
      <w:r>
        <w:rPr>
          <w:spacing w:val="-5"/>
        </w:rPr>
        <w:t xml:space="preserve"> </w:t>
      </w:r>
      <w:r>
        <w:t>y</w:t>
      </w:r>
      <w:r>
        <w:rPr>
          <w:spacing w:val="-5"/>
        </w:rPr>
        <w:t xml:space="preserve"> </w:t>
      </w:r>
      <w:r>
        <w:t>combate</w:t>
      </w:r>
      <w:r>
        <w:rPr>
          <w:spacing w:val="-5"/>
        </w:rPr>
        <w:t xml:space="preserve"> </w:t>
      </w:r>
      <w:r>
        <w:t>de</w:t>
      </w:r>
      <w:r>
        <w:rPr>
          <w:spacing w:val="-5"/>
        </w:rPr>
        <w:t xml:space="preserve"> </w:t>
      </w:r>
      <w:r>
        <w:t>problemas</w:t>
      </w:r>
      <w:r>
        <w:rPr>
          <w:spacing w:val="-5"/>
        </w:rPr>
        <w:t xml:space="preserve"> </w:t>
      </w:r>
      <w:r>
        <w:t>de</w:t>
      </w:r>
      <w:r>
        <w:rPr>
          <w:spacing w:val="-5"/>
        </w:rPr>
        <w:t xml:space="preserve"> </w:t>
      </w:r>
      <w:r>
        <w:t>salud mental, cuyas consecuencias podrían extenderse incluso a la etapa adulta si no se abordan oportunamente a través de medidas tendientes a fortalecer la integridad psíquica de quienes se encuentran en pleno crecimiento, conforme a las circunstancias de cada época.</w:t>
      </w:r>
    </w:p>
    <w:p w:rsidR="0055208C" w:rsidRDefault="0055208C">
      <w:pPr>
        <w:pStyle w:val="Textoindependiente"/>
        <w:spacing w:before="44"/>
      </w:pPr>
    </w:p>
    <w:p w:rsidR="0055208C" w:rsidRDefault="00000000">
      <w:pPr>
        <w:pStyle w:val="Textoindependiente"/>
        <w:spacing w:line="276" w:lineRule="auto"/>
        <w:ind w:left="159" w:right="100"/>
        <w:jc w:val="both"/>
      </w:pPr>
      <w:r>
        <w:t>En la actualidad, el uso excesivo de dispositivos móviles por parte de estudiantes a raíz del avance de la tecnología y la masificación de internet se ha transformado en un motivo de preocupación para padres, apoderados, docentes y directores de escuelas y colegios, al ser un evidente factor de distracción en las aulas con efectos directos en la capacidad de atención y concentración, así como una variable que puede impactar negativamente en el bienestar psicológico.</w:t>
      </w:r>
    </w:p>
    <w:p w:rsidR="0055208C" w:rsidRDefault="0055208C">
      <w:pPr>
        <w:pStyle w:val="Textoindependiente"/>
        <w:spacing w:before="49"/>
      </w:pPr>
    </w:p>
    <w:p w:rsidR="0055208C" w:rsidRDefault="00000000">
      <w:pPr>
        <w:pStyle w:val="Textoindependiente"/>
        <w:spacing w:line="276" w:lineRule="auto"/>
        <w:ind w:left="159" w:right="100"/>
        <w:jc w:val="both"/>
      </w:pPr>
      <w:r>
        <w:t>De acuerdo con la Encuesta Nacional de Uso de Tecnologías en Escolares, el 98,2% de</w:t>
      </w:r>
      <w:r>
        <w:rPr>
          <w:spacing w:val="-5"/>
        </w:rPr>
        <w:t xml:space="preserve"> </w:t>
      </w:r>
      <w:r>
        <w:t>los</w:t>
      </w:r>
      <w:r>
        <w:rPr>
          <w:spacing w:val="-5"/>
        </w:rPr>
        <w:t xml:space="preserve"> </w:t>
      </w:r>
      <w:r>
        <w:t>alumnos</w:t>
      </w:r>
      <w:r>
        <w:rPr>
          <w:spacing w:val="-5"/>
        </w:rPr>
        <w:t xml:space="preserve"> </w:t>
      </w:r>
      <w:r>
        <w:t>se</w:t>
      </w:r>
      <w:r>
        <w:rPr>
          <w:spacing w:val="-5"/>
        </w:rPr>
        <w:t xml:space="preserve"> </w:t>
      </w:r>
      <w:r>
        <w:t>encuentra</w:t>
      </w:r>
      <w:r>
        <w:rPr>
          <w:spacing w:val="-5"/>
        </w:rPr>
        <w:t xml:space="preserve"> </w:t>
      </w:r>
      <w:r>
        <w:t>suscrito</w:t>
      </w:r>
      <w:r>
        <w:rPr>
          <w:spacing w:val="-5"/>
        </w:rPr>
        <w:t xml:space="preserve"> </w:t>
      </w:r>
      <w:r>
        <w:t>a</w:t>
      </w:r>
      <w:r>
        <w:rPr>
          <w:spacing w:val="-5"/>
        </w:rPr>
        <w:t xml:space="preserve"> </w:t>
      </w:r>
      <w:r>
        <w:t>alguna</w:t>
      </w:r>
      <w:r>
        <w:rPr>
          <w:spacing w:val="-5"/>
        </w:rPr>
        <w:t xml:space="preserve"> </w:t>
      </w:r>
      <w:r>
        <w:t>red</w:t>
      </w:r>
      <w:r>
        <w:rPr>
          <w:spacing w:val="-5"/>
        </w:rPr>
        <w:t xml:space="preserve"> </w:t>
      </w:r>
      <w:r>
        <w:t>social,</w:t>
      </w:r>
      <w:r>
        <w:rPr>
          <w:spacing w:val="-5"/>
        </w:rPr>
        <w:t xml:space="preserve"> </w:t>
      </w:r>
      <w:r>
        <w:t>y</w:t>
      </w:r>
      <w:r>
        <w:rPr>
          <w:spacing w:val="-5"/>
        </w:rPr>
        <w:t xml:space="preserve"> </w:t>
      </w:r>
      <w:r>
        <w:t>la</w:t>
      </w:r>
      <w:r>
        <w:rPr>
          <w:spacing w:val="-5"/>
        </w:rPr>
        <w:t xml:space="preserve"> </w:t>
      </w:r>
      <w:r>
        <w:t>primera</w:t>
      </w:r>
      <w:r>
        <w:rPr>
          <w:spacing w:val="-5"/>
        </w:rPr>
        <w:t xml:space="preserve"> </w:t>
      </w:r>
      <w:r>
        <w:t>aproximación a dichas herramientas</w:t>
      </w:r>
      <w:r>
        <w:rPr>
          <w:spacing w:val="1"/>
        </w:rPr>
        <w:t xml:space="preserve"> </w:t>
      </w:r>
      <w:r>
        <w:t>-en el</w:t>
      </w:r>
      <w:r>
        <w:rPr>
          <w:spacing w:val="1"/>
        </w:rPr>
        <w:t xml:space="preserve"> </w:t>
      </w:r>
      <w:r>
        <w:t>60% de</w:t>
      </w:r>
      <w:r>
        <w:rPr>
          <w:spacing w:val="1"/>
        </w:rPr>
        <w:t xml:space="preserve"> </w:t>
      </w:r>
      <w:r>
        <w:t>los casos- ocurre</w:t>
      </w:r>
      <w:r>
        <w:rPr>
          <w:spacing w:val="1"/>
        </w:rPr>
        <w:t xml:space="preserve"> </w:t>
      </w:r>
      <w:r>
        <w:t>antes de</w:t>
      </w:r>
      <w:r>
        <w:rPr>
          <w:spacing w:val="1"/>
        </w:rPr>
        <w:t xml:space="preserve"> </w:t>
      </w:r>
      <w:r>
        <w:t>los 10</w:t>
      </w:r>
      <w:r>
        <w:rPr>
          <w:spacing w:val="1"/>
        </w:rPr>
        <w:t xml:space="preserve"> </w:t>
      </w:r>
      <w:r>
        <w:t>años, siendo</w:t>
      </w:r>
      <w:r>
        <w:rPr>
          <w:spacing w:val="1"/>
        </w:rPr>
        <w:t xml:space="preserve"> </w:t>
      </w:r>
      <w:r>
        <w:rPr>
          <w:spacing w:val="-5"/>
        </w:rPr>
        <w:t>el</w:t>
      </w:r>
    </w:p>
    <w:p w:rsidR="0055208C" w:rsidRDefault="0055208C">
      <w:pPr>
        <w:spacing w:line="276" w:lineRule="auto"/>
        <w:jc w:val="both"/>
        <w:sectPr w:rsidR="0055208C" w:rsidSect="00671C94">
          <w:type w:val="continuous"/>
          <w:pgSz w:w="12240" w:h="15840"/>
          <w:pgMar w:top="1280" w:right="1600" w:bottom="280" w:left="1540" w:header="720" w:footer="720" w:gutter="0"/>
          <w:cols w:space="720"/>
        </w:sectPr>
      </w:pPr>
    </w:p>
    <w:p w:rsidR="0055208C" w:rsidRDefault="00000000">
      <w:pPr>
        <w:pStyle w:val="Textoindependiente"/>
        <w:spacing w:before="42" w:line="261" w:lineRule="auto"/>
        <w:ind w:left="159" w:right="100"/>
        <w:jc w:val="both"/>
      </w:pPr>
      <w:r>
        <w:lastRenderedPageBreak/>
        <w:t>celular</w:t>
      </w:r>
      <w:r>
        <w:rPr>
          <w:spacing w:val="-6"/>
        </w:rPr>
        <w:t xml:space="preserve"> </w:t>
      </w:r>
      <w:r>
        <w:t>el</w:t>
      </w:r>
      <w:r>
        <w:rPr>
          <w:spacing w:val="-6"/>
        </w:rPr>
        <w:t xml:space="preserve"> </w:t>
      </w:r>
      <w:r>
        <w:t>aparato</w:t>
      </w:r>
      <w:r>
        <w:rPr>
          <w:spacing w:val="-6"/>
        </w:rPr>
        <w:t xml:space="preserve"> </w:t>
      </w:r>
      <w:r>
        <w:t>con</w:t>
      </w:r>
      <w:r>
        <w:rPr>
          <w:spacing w:val="-6"/>
        </w:rPr>
        <w:t xml:space="preserve"> </w:t>
      </w:r>
      <w:r>
        <w:t>mayor</w:t>
      </w:r>
      <w:r>
        <w:rPr>
          <w:spacing w:val="-6"/>
        </w:rPr>
        <w:t xml:space="preserve"> </w:t>
      </w:r>
      <w:r>
        <w:t>número</w:t>
      </w:r>
      <w:r>
        <w:rPr>
          <w:spacing w:val="-6"/>
        </w:rPr>
        <w:t xml:space="preserve"> </w:t>
      </w:r>
      <w:r>
        <w:t>de</w:t>
      </w:r>
      <w:r>
        <w:rPr>
          <w:spacing w:val="-6"/>
        </w:rPr>
        <w:t xml:space="preserve"> </w:t>
      </w:r>
      <w:r>
        <w:t>preferencias.</w:t>
      </w:r>
      <w:r>
        <w:rPr>
          <w:spacing w:val="-6"/>
        </w:rPr>
        <w:t xml:space="preserve"> </w:t>
      </w:r>
      <w:r>
        <w:t>Tan</w:t>
      </w:r>
      <w:r>
        <w:rPr>
          <w:spacing w:val="-6"/>
        </w:rPr>
        <w:t xml:space="preserve"> </w:t>
      </w:r>
      <w:r>
        <w:t>es</w:t>
      </w:r>
      <w:r>
        <w:rPr>
          <w:spacing w:val="-6"/>
        </w:rPr>
        <w:t xml:space="preserve"> </w:t>
      </w:r>
      <w:r>
        <w:t>así,</w:t>
      </w:r>
      <w:r>
        <w:rPr>
          <w:spacing w:val="-6"/>
        </w:rPr>
        <w:t xml:space="preserve"> </w:t>
      </w:r>
      <w:r>
        <w:t>que</w:t>
      </w:r>
      <w:r>
        <w:rPr>
          <w:spacing w:val="-6"/>
        </w:rPr>
        <w:t xml:space="preserve"> </w:t>
      </w:r>
      <w:r>
        <w:t>el</w:t>
      </w:r>
      <w:r>
        <w:rPr>
          <w:spacing w:val="-6"/>
        </w:rPr>
        <w:t xml:space="preserve"> </w:t>
      </w:r>
      <w:r>
        <w:t>95,4%</w:t>
      </w:r>
      <w:r>
        <w:rPr>
          <w:spacing w:val="-6"/>
        </w:rPr>
        <w:t xml:space="preserve"> </w:t>
      </w:r>
      <w:r>
        <w:t>de</w:t>
      </w:r>
      <w:r>
        <w:rPr>
          <w:spacing w:val="-6"/>
        </w:rPr>
        <w:t xml:space="preserve"> </w:t>
      </w:r>
      <w:r>
        <w:t>los estudiantes de 7º básico a 4º medio tiene un dispositivo móvil</w:t>
      </w:r>
      <w:r>
        <w:rPr>
          <w:rFonts w:ascii="Palatino Linotype" w:hAnsi="Palatino Linotype"/>
          <w:vertAlign w:val="superscript"/>
        </w:rPr>
        <w:t>1</w:t>
      </w:r>
      <w:r>
        <w:t>.</w:t>
      </w:r>
    </w:p>
    <w:p w:rsidR="0055208C" w:rsidRDefault="0055208C">
      <w:pPr>
        <w:pStyle w:val="Textoindependiente"/>
        <w:spacing w:before="34"/>
      </w:pPr>
    </w:p>
    <w:p w:rsidR="0055208C" w:rsidRDefault="00000000">
      <w:pPr>
        <w:pStyle w:val="Textoindependiente"/>
        <w:spacing w:line="266" w:lineRule="auto"/>
        <w:ind w:left="159" w:right="100"/>
        <w:jc w:val="both"/>
      </w:pPr>
      <w:r>
        <w:t>En la misma línea, el estudio “</w:t>
      </w:r>
      <w:r>
        <w:rPr>
          <w:rFonts w:ascii="Palatino Linotype" w:hAnsi="Palatino Linotype"/>
          <w:i/>
        </w:rPr>
        <w:t xml:space="preserve">La generación APP en Chile. Nuevos Desafíos para Convivencia Escolar” </w:t>
      </w:r>
      <w:r>
        <w:t xml:space="preserve">señala que el 33,6% de los estudiantes usa el celular con un </w:t>
      </w:r>
      <w:r>
        <w:rPr>
          <w:spacing w:val="-2"/>
        </w:rPr>
        <w:t>promedio</w:t>
      </w:r>
      <w:r>
        <w:rPr>
          <w:spacing w:val="-7"/>
        </w:rPr>
        <w:t xml:space="preserve"> </w:t>
      </w:r>
      <w:r>
        <w:rPr>
          <w:spacing w:val="-2"/>
        </w:rPr>
        <w:t>de</w:t>
      </w:r>
      <w:r>
        <w:rPr>
          <w:spacing w:val="-7"/>
        </w:rPr>
        <w:t xml:space="preserve"> </w:t>
      </w:r>
      <w:r>
        <w:rPr>
          <w:spacing w:val="-2"/>
        </w:rPr>
        <w:t>seis</w:t>
      </w:r>
      <w:r>
        <w:rPr>
          <w:spacing w:val="-7"/>
        </w:rPr>
        <w:t xml:space="preserve"> </w:t>
      </w:r>
      <w:r>
        <w:rPr>
          <w:spacing w:val="-2"/>
        </w:rPr>
        <w:t>horas</w:t>
      </w:r>
      <w:r>
        <w:rPr>
          <w:spacing w:val="-7"/>
        </w:rPr>
        <w:t xml:space="preserve"> </w:t>
      </w:r>
      <w:r>
        <w:rPr>
          <w:spacing w:val="-2"/>
        </w:rPr>
        <w:t>diarias,</w:t>
      </w:r>
      <w:r>
        <w:rPr>
          <w:spacing w:val="-7"/>
        </w:rPr>
        <w:t xml:space="preserve"> </w:t>
      </w:r>
      <w:r>
        <w:rPr>
          <w:spacing w:val="-2"/>
        </w:rPr>
        <w:t>lo</w:t>
      </w:r>
      <w:r>
        <w:rPr>
          <w:spacing w:val="-7"/>
        </w:rPr>
        <w:t xml:space="preserve"> </w:t>
      </w:r>
      <w:r>
        <w:rPr>
          <w:spacing w:val="-2"/>
        </w:rPr>
        <w:t>que</w:t>
      </w:r>
      <w:r>
        <w:rPr>
          <w:spacing w:val="-7"/>
        </w:rPr>
        <w:t xml:space="preserve"> </w:t>
      </w:r>
      <w:r>
        <w:rPr>
          <w:spacing w:val="-2"/>
        </w:rPr>
        <w:t>podría</w:t>
      </w:r>
      <w:r>
        <w:rPr>
          <w:spacing w:val="-7"/>
        </w:rPr>
        <w:t xml:space="preserve"> </w:t>
      </w:r>
      <w:r>
        <w:rPr>
          <w:spacing w:val="-2"/>
        </w:rPr>
        <w:t>asociarse</w:t>
      </w:r>
      <w:r>
        <w:rPr>
          <w:spacing w:val="-7"/>
        </w:rPr>
        <w:t xml:space="preserve"> </w:t>
      </w:r>
      <w:r>
        <w:rPr>
          <w:spacing w:val="-2"/>
        </w:rPr>
        <w:t>a</w:t>
      </w:r>
      <w:r>
        <w:rPr>
          <w:spacing w:val="-8"/>
        </w:rPr>
        <w:t xml:space="preserve"> </w:t>
      </w:r>
      <w:r>
        <w:rPr>
          <w:spacing w:val="-2"/>
        </w:rPr>
        <w:t>cierto</w:t>
      </w:r>
      <w:r>
        <w:rPr>
          <w:spacing w:val="-7"/>
        </w:rPr>
        <w:t xml:space="preserve"> </w:t>
      </w:r>
      <w:r>
        <w:rPr>
          <w:spacing w:val="-2"/>
        </w:rPr>
        <w:t>nivel</w:t>
      </w:r>
      <w:r>
        <w:rPr>
          <w:spacing w:val="-7"/>
        </w:rPr>
        <w:t xml:space="preserve"> </w:t>
      </w:r>
      <w:r>
        <w:rPr>
          <w:spacing w:val="-2"/>
        </w:rPr>
        <w:t>de</w:t>
      </w:r>
      <w:r>
        <w:rPr>
          <w:spacing w:val="-7"/>
        </w:rPr>
        <w:t xml:space="preserve"> </w:t>
      </w:r>
      <w:r>
        <w:rPr>
          <w:spacing w:val="-2"/>
        </w:rPr>
        <w:t xml:space="preserve">dependencia. </w:t>
      </w:r>
      <w:r>
        <w:t>El panorama muestra algunas diferencias por curso detectándose una mayor prevalencia en jóvenes de 3º Medio, quienes pasan conectados más de seis horas al día, mientras que en 7º básico esa cifra se reduce a tres horas</w:t>
      </w:r>
      <w:r>
        <w:rPr>
          <w:rFonts w:ascii="Palatino Linotype" w:hAnsi="Palatino Linotype"/>
          <w:vertAlign w:val="superscript"/>
        </w:rPr>
        <w:t>2</w:t>
      </w:r>
      <w:r>
        <w:t>.</w:t>
      </w:r>
    </w:p>
    <w:p w:rsidR="0055208C" w:rsidRDefault="0055208C">
      <w:pPr>
        <w:pStyle w:val="Textoindependiente"/>
        <w:spacing w:before="52"/>
      </w:pPr>
    </w:p>
    <w:p w:rsidR="0055208C" w:rsidRDefault="00000000">
      <w:pPr>
        <w:pStyle w:val="Textoindependiente"/>
        <w:spacing w:line="271" w:lineRule="auto"/>
        <w:ind w:left="159" w:right="99"/>
        <w:jc w:val="both"/>
      </w:pPr>
      <w:r>
        <w:t>Según la Asociación Americana de Psiquiatría, la dependencia a internet podría derivar en un trastorno compulsivo de ciberadicción, cuya principal característica radica</w:t>
      </w:r>
      <w:r>
        <w:rPr>
          <w:spacing w:val="-13"/>
        </w:rPr>
        <w:t xml:space="preserve"> </w:t>
      </w:r>
      <w:r>
        <w:t>en</w:t>
      </w:r>
      <w:r>
        <w:rPr>
          <w:spacing w:val="-13"/>
        </w:rPr>
        <w:t xml:space="preserve"> </w:t>
      </w:r>
      <w:r>
        <w:t>que</w:t>
      </w:r>
      <w:r>
        <w:rPr>
          <w:spacing w:val="-13"/>
        </w:rPr>
        <w:t xml:space="preserve"> </w:t>
      </w:r>
      <w:r>
        <w:t>el</w:t>
      </w:r>
      <w:r>
        <w:rPr>
          <w:spacing w:val="-13"/>
        </w:rPr>
        <w:t xml:space="preserve"> </w:t>
      </w:r>
      <w:r>
        <w:t>afectado</w:t>
      </w:r>
      <w:r>
        <w:rPr>
          <w:spacing w:val="-13"/>
        </w:rPr>
        <w:t xml:space="preserve"> </w:t>
      </w:r>
      <w:r>
        <w:t>no</w:t>
      </w:r>
      <w:r>
        <w:rPr>
          <w:spacing w:val="-13"/>
        </w:rPr>
        <w:t xml:space="preserve"> </w:t>
      </w:r>
      <w:r>
        <w:t>tiene</w:t>
      </w:r>
      <w:r>
        <w:rPr>
          <w:spacing w:val="-13"/>
        </w:rPr>
        <w:t xml:space="preserve"> </w:t>
      </w:r>
      <w:r>
        <w:t>control</w:t>
      </w:r>
      <w:r>
        <w:rPr>
          <w:spacing w:val="-13"/>
        </w:rPr>
        <w:t xml:space="preserve"> </w:t>
      </w:r>
      <w:r>
        <w:t>sobre</w:t>
      </w:r>
      <w:r>
        <w:rPr>
          <w:spacing w:val="-13"/>
        </w:rPr>
        <w:t xml:space="preserve"> </w:t>
      </w:r>
      <w:r>
        <w:t>el</w:t>
      </w:r>
      <w:r>
        <w:rPr>
          <w:spacing w:val="-13"/>
        </w:rPr>
        <w:t xml:space="preserve"> </w:t>
      </w:r>
      <w:r>
        <w:t>uso</w:t>
      </w:r>
      <w:r>
        <w:rPr>
          <w:spacing w:val="-13"/>
        </w:rPr>
        <w:t xml:space="preserve"> </w:t>
      </w:r>
      <w:r>
        <w:t>de</w:t>
      </w:r>
      <w:r>
        <w:rPr>
          <w:spacing w:val="-13"/>
        </w:rPr>
        <w:t xml:space="preserve"> </w:t>
      </w:r>
      <w:r>
        <w:t>esta</w:t>
      </w:r>
      <w:r>
        <w:rPr>
          <w:spacing w:val="-13"/>
        </w:rPr>
        <w:t xml:space="preserve"> </w:t>
      </w:r>
      <w:r>
        <w:t>herramienta,</w:t>
      </w:r>
      <w:r>
        <w:rPr>
          <w:spacing w:val="-13"/>
        </w:rPr>
        <w:t xml:space="preserve"> </w:t>
      </w:r>
      <w:r>
        <w:t>pudiendo agravar</w:t>
      </w:r>
      <w:r>
        <w:rPr>
          <w:spacing w:val="-15"/>
        </w:rPr>
        <w:t xml:space="preserve"> </w:t>
      </w:r>
      <w:r>
        <w:t>cuadros</w:t>
      </w:r>
      <w:r>
        <w:rPr>
          <w:spacing w:val="-15"/>
        </w:rPr>
        <w:t xml:space="preserve"> </w:t>
      </w:r>
      <w:r>
        <w:t>de</w:t>
      </w:r>
      <w:r>
        <w:rPr>
          <w:spacing w:val="-15"/>
        </w:rPr>
        <w:t xml:space="preserve"> </w:t>
      </w:r>
      <w:r>
        <w:t>ansiedad</w:t>
      </w:r>
      <w:r>
        <w:rPr>
          <w:spacing w:val="-15"/>
        </w:rPr>
        <w:t xml:space="preserve"> </w:t>
      </w:r>
      <w:r>
        <w:t>y</w:t>
      </w:r>
      <w:r>
        <w:rPr>
          <w:spacing w:val="-15"/>
        </w:rPr>
        <w:t xml:space="preserve"> </w:t>
      </w:r>
      <w:r>
        <w:t>provocar</w:t>
      </w:r>
      <w:r>
        <w:rPr>
          <w:spacing w:val="-15"/>
        </w:rPr>
        <w:t xml:space="preserve"> </w:t>
      </w:r>
      <w:r>
        <w:t>una</w:t>
      </w:r>
      <w:r>
        <w:rPr>
          <w:spacing w:val="-15"/>
        </w:rPr>
        <w:t xml:space="preserve"> </w:t>
      </w:r>
      <w:r>
        <w:t>disfunción</w:t>
      </w:r>
      <w:r>
        <w:rPr>
          <w:spacing w:val="-15"/>
        </w:rPr>
        <w:t xml:space="preserve"> </w:t>
      </w:r>
      <w:r>
        <w:t>en</w:t>
      </w:r>
      <w:r>
        <w:rPr>
          <w:spacing w:val="-15"/>
        </w:rPr>
        <w:t xml:space="preserve"> </w:t>
      </w:r>
      <w:r>
        <w:t>las</w:t>
      </w:r>
      <w:r>
        <w:rPr>
          <w:spacing w:val="-15"/>
        </w:rPr>
        <w:t xml:space="preserve"> </w:t>
      </w:r>
      <w:r>
        <w:t>relaciones</w:t>
      </w:r>
      <w:r>
        <w:rPr>
          <w:spacing w:val="-15"/>
        </w:rPr>
        <w:t xml:space="preserve"> </w:t>
      </w:r>
      <w:r>
        <w:t>personales, familiares y sociales</w:t>
      </w:r>
      <w:r>
        <w:rPr>
          <w:rFonts w:ascii="Palatino Linotype" w:hAnsi="Palatino Linotype"/>
          <w:vertAlign w:val="superscript"/>
        </w:rPr>
        <w:t>3</w:t>
      </w:r>
      <w:r>
        <w:t>.</w:t>
      </w:r>
    </w:p>
    <w:p w:rsidR="0055208C" w:rsidRDefault="0055208C">
      <w:pPr>
        <w:pStyle w:val="Textoindependiente"/>
        <w:spacing w:before="47"/>
      </w:pPr>
    </w:p>
    <w:p w:rsidR="0055208C" w:rsidRDefault="00000000">
      <w:pPr>
        <w:pStyle w:val="Textoindependiente"/>
        <w:spacing w:line="273" w:lineRule="auto"/>
        <w:ind w:left="159" w:right="100"/>
        <w:jc w:val="both"/>
      </w:pPr>
      <w:r>
        <w:t>Si bien la irrupción de redes sociales ha facilitado la interacción y la comunicación de los usuarios, inclusive desde diferentes partes del mundo, lo cierto es que también se ha transformado en un espacio utilizado indebidamente por algunos estudiantes para agredir a sus pares en el ámbito digital. En efecto, y según datos disponibles en Chile y el Mundo, los padres con hijos que han sido víctimas de ciberbullying sostienen que las agresiones han sido ejercidas -en su gran mayoría- por compañeros a través de redes sociales y/o celulares</w:t>
      </w:r>
      <w:r>
        <w:rPr>
          <w:rFonts w:ascii="Palatino Linotype" w:hAnsi="Palatino Linotype"/>
          <w:vertAlign w:val="superscript"/>
        </w:rPr>
        <w:t>4</w:t>
      </w:r>
      <w:r>
        <w:t>.</w:t>
      </w:r>
    </w:p>
    <w:p w:rsidR="0055208C" w:rsidRDefault="0055208C">
      <w:pPr>
        <w:pStyle w:val="Textoindependiente"/>
        <w:spacing w:before="38"/>
      </w:pPr>
    </w:p>
    <w:p w:rsidR="0055208C" w:rsidRDefault="00000000">
      <w:pPr>
        <w:pStyle w:val="Textoindependiente"/>
        <w:spacing w:line="276" w:lineRule="auto"/>
        <w:ind w:left="159" w:right="100"/>
        <w:jc w:val="both"/>
      </w:pPr>
      <w:r>
        <w:t>En</w:t>
      </w:r>
      <w:r>
        <w:rPr>
          <w:spacing w:val="-6"/>
        </w:rPr>
        <w:t xml:space="preserve"> </w:t>
      </w:r>
      <w:r>
        <w:t>nuestro</w:t>
      </w:r>
      <w:r>
        <w:rPr>
          <w:spacing w:val="-6"/>
        </w:rPr>
        <w:t xml:space="preserve"> </w:t>
      </w:r>
      <w:r>
        <w:t>país,</w:t>
      </w:r>
      <w:r>
        <w:rPr>
          <w:spacing w:val="-6"/>
        </w:rPr>
        <w:t xml:space="preserve"> </w:t>
      </w:r>
      <w:r>
        <w:t>los</w:t>
      </w:r>
      <w:r>
        <w:rPr>
          <w:spacing w:val="-6"/>
        </w:rPr>
        <w:t xml:space="preserve"> </w:t>
      </w:r>
      <w:r>
        <w:t>casos</w:t>
      </w:r>
      <w:r>
        <w:rPr>
          <w:spacing w:val="-6"/>
        </w:rPr>
        <w:t xml:space="preserve"> </w:t>
      </w:r>
      <w:r>
        <w:t>de</w:t>
      </w:r>
      <w:r>
        <w:rPr>
          <w:spacing w:val="-6"/>
        </w:rPr>
        <w:t xml:space="preserve"> </w:t>
      </w:r>
      <w:r>
        <w:t>bullying</w:t>
      </w:r>
      <w:r>
        <w:rPr>
          <w:spacing w:val="-6"/>
        </w:rPr>
        <w:t xml:space="preserve"> </w:t>
      </w:r>
      <w:r>
        <w:t>escolar</w:t>
      </w:r>
      <w:r>
        <w:rPr>
          <w:spacing w:val="-6"/>
        </w:rPr>
        <w:t xml:space="preserve"> </w:t>
      </w:r>
      <w:r>
        <w:t>por</w:t>
      </w:r>
      <w:r>
        <w:rPr>
          <w:spacing w:val="-6"/>
        </w:rPr>
        <w:t xml:space="preserve"> </w:t>
      </w:r>
      <w:r>
        <w:t>medio</w:t>
      </w:r>
      <w:r>
        <w:rPr>
          <w:spacing w:val="-6"/>
        </w:rPr>
        <w:t xml:space="preserve"> </w:t>
      </w:r>
      <w:r>
        <w:t>de</w:t>
      </w:r>
      <w:r>
        <w:rPr>
          <w:spacing w:val="-6"/>
        </w:rPr>
        <w:t xml:space="preserve"> </w:t>
      </w:r>
      <w:r>
        <w:t>internet</w:t>
      </w:r>
      <w:r>
        <w:rPr>
          <w:spacing w:val="-6"/>
        </w:rPr>
        <w:t xml:space="preserve"> </w:t>
      </w:r>
      <w:r>
        <w:t>han</w:t>
      </w:r>
      <w:r>
        <w:rPr>
          <w:spacing w:val="-6"/>
        </w:rPr>
        <w:t xml:space="preserve"> </w:t>
      </w:r>
      <w:r>
        <w:t>aumentado de manera sostenida en el último tiempo con un impacto directo en el bienestar de los alumnos afectados, quienes pueden llegar a experimentar emociones perjudiciales para su salud mental, tales como angustia, enfado y sentimiento de indefensión. De acuerdo con la Superintendencia de Educación, las denuncias por hechos</w:t>
      </w:r>
      <w:r>
        <w:rPr>
          <w:spacing w:val="78"/>
        </w:rPr>
        <w:t xml:space="preserve"> </w:t>
      </w:r>
      <w:r>
        <w:t>de</w:t>
      </w:r>
      <w:r>
        <w:rPr>
          <w:spacing w:val="78"/>
        </w:rPr>
        <w:t xml:space="preserve"> </w:t>
      </w:r>
      <w:r>
        <w:t>violencia</w:t>
      </w:r>
      <w:r>
        <w:rPr>
          <w:spacing w:val="78"/>
        </w:rPr>
        <w:t xml:space="preserve"> </w:t>
      </w:r>
      <w:r>
        <w:t>digital</w:t>
      </w:r>
      <w:r>
        <w:rPr>
          <w:spacing w:val="79"/>
        </w:rPr>
        <w:t xml:space="preserve"> </w:t>
      </w:r>
      <w:r>
        <w:t>alcanzaron</w:t>
      </w:r>
      <w:r>
        <w:rPr>
          <w:spacing w:val="78"/>
        </w:rPr>
        <w:t xml:space="preserve"> </w:t>
      </w:r>
      <w:r>
        <w:t>un</w:t>
      </w:r>
      <w:r>
        <w:rPr>
          <w:spacing w:val="78"/>
        </w:rPr>
        <w:t xml:space="preserve"> </w:t>
      </w:r>
      <w:r>
        <w:t>total</w:t>
      </w:r>
      <w:r>
        <w:rPr>
          <w:spacing w:val="78"/>
        </w:rPr>
        <w:t xml:space="preserve"> </w:t>
      </w:r>
      <w:r>
        <w:t>de</w:t>
      </w:r>
      <w:r>
        <w:rPr>
          <w:spacing w:val="79"/>
        </w:rPr>
        <w:t xml:space="preserve"> </w:t>
      </w:r>
      <w:r>
        <w:t>769</w:t>
      </w:r>
      <w:r>
        <w:rPr>
          <w:spacing w:val="78"/>
        </w:rPr>
        <w:t xml:space="preserve"> </w:t>
      </w:r>
      <w:r>
        <w:t>durante</w:t>
      </w:r>
      <w:r>
        <w:rPr>
          <w:spacing w:val="78"/>
        </w:rPr>
        <w:t xml:space="preserve"> </w:t>
      </w:r>
      <w:r>
        <w:t>2022,</w:t>
      </w:r>
      <w:r>
        <w:rPr>
          <w:spacing w:val="78"/>
        </w:rPr>
        <w:t xml:space="preserve"> </w:t>
      </w:r>
      <w:r>
        <w:t>lo</w:t>
      </w:r>
      <w:r>
        <w:rPr>
          <w:spacing w:val="79"/>
        </w:rPr>
        <w:t xml:space="preserve"> </w:t>
      </w:r>
      <w:r>
        <w:rPr>
          <w:spacing w:val="-5"/>
        </w:rPr>
        <w:t>que</w:t>
      </w:r>
    </w:p>
    <w:p w:rsidR="0055208C" w:rsidRDefault="0055208C">
      <w:pPr>
        <w:pStyle w:val="Textoindependiente"/>
        <w:rPr>
          <w:sz w:val="20"/>
        </w:rPr>
      </w:pPr>
    </w:p>
    <w:p w:rsidR="0055208C" w:rsidRDefault="0055208C">
      <w:pPr>
        <w:pStyle w:val="Textoindependiente"/>
        <w:rPr>
          <w:sz w:val="20"/>
        </w:rPr>
      </w:pPr>
    </w:p>
    <w:p w:rsidR="0055208C" w:rsidRDefault="00000000">
      <w:pPr>
        <w:pStyle w:val="Textoindependiente"/>
        <w:spacing w:before="187"/>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292277</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339F8F" id="Graphic 2" o:spid="_x0000_s1026" style="position:absolute;margin-left:84.95pt;margin-top:23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" path="m1828800,l,,,9143r1828800,l1828800,xe" fillcolor="black" stroked="f">
                <v:path arrowok="t"/>
                <w10:wrap type="topAndBottom" anchorx="page"/>
              </v:shape>
            </w:pict>
          </mc:Fallback>
        </mc:AlternateContent>
      </w:r>
    </w:p>
    <w:p w:rsidR="0055208C" w:rsidRDefault="00000000">
      <w:pPr>
        <w:tabs>
          <w:tab w:val="left" w:pos="440"/>
          <w:tab w:val="left" w:pos="1194"/>
          <w:tab w:val="left" w:pos="1660"/>
        </w:tabs>
        <w:spacing w:before="107"/>
        <w:ind w:left="159" w:right="100"/>
        <w:rPr>
          <w:rFonts w:ascii="Times New Roman"/>
          <w:sz w:val="20"/>
        </w:rPr>
      </w:pPr>
      <w:r>
        <w:rPr>
          <w:rFonts w:ascii="Calibri"/>
          <w:spacing w:val="-10"/>
          <w:sz w:val="20"/>
          <w:vertAlign w:val="superscript"/>
        </w:rPr>
        <w:t>1</w:t>
      </w:r>
      <w:r>
        <w:rPr>
          <w:rFonts w:ascii="Calibri"/>
          <w:sz w:val="20"/>
        </w:rPr>
        <w:tab/>
      </w:r>
      <w:r>
        <w:rPr>
          <w:rFonts w:ascii="Times New Roman"/>
          <w:spacing w:val="-2"/>
          <w:sz w:val="20"/>
        </w:rPr>
        <w:t>Citado</w:t>
      </w:r>
      <w:r>
        <w:rPr>
          <w:rFonts w:ascii="Times New Roman"/>
          <w:sz w:val="20"/>
        </w:rPr>
        <w:tab/>
      </w:r>
      <w:r>
        <w:rPr>
          <w:rFonts w:ascii="Times New Roman"/>
          <w:spacing w:val="-4"/>
          <w:sz w:val="20"/>
        </w:rPr>
        <w:t>en:</w:t>
      </w:r>
      <w:r>
        <w:rPr>
          <w:rFonts w:ascii="Times New Roman"/>
          <w:sz w:val="20"/>
        </w:rPr>
        <w:tab/>
      </w:r>
      <w:r>
        <w:rPr>
          <w:rFonts w:ascii="Times New Roman"/>
          <w:spacing w:val="-2"/>
          <w:sz w:val="20"/>
        </w:rPr>
        <w:t>https://recursoshdt.injuv.gob.cl/wp-content/uploads/2022/10/2-ciberacoso-cifras-de-interes- 2023.pdf</w:t>
      </w:r>
    </w:p>
    <w:p w:rsidR="0055208C" w:rsidRDefault="00000000">
      <w:pPr>
        <w:spacing w:line="245" w:lineRule="exact"/>
        <w:ind w:left="159"/>
        <w:rPr>
          <w:rFonts w:ascii="Times New Roman"/>
          <w:sz w:val="20"/>
        </w:rPr>
      </w:pPr>
      <w:r>
        <w:rPr>
          <w:rFonts w:ascii="Calibri"/>
          <w:position w:val="7"/>
          <w:sz w:val="13"/>
        </w:rPr>
        <w:t>2</w:t>
      </w:r>
      <w:r>
        <w:rPr>
          <w:rFonts w:ascii="Calibri"/>
          <w:spacing w:val="60"/>
          <w:position w:val="7"/>
          <w:sz w:val="13"/>
        </w:rPr>
        <w:t xml:space="preserve"> </w:t>
      </w:r>
      <w:r>
        <w:rPr>
          <w:rFonts w:ascii="Calibri"/>
          <w:spacing w:val="-2"/>
          <w:sz w:val="20"/>
        </w:rPr>
        <w:t>I</w:t>
      </w:r>
      <w:r>
        <w:rPr>
          <w:rFonts w:ascii="Times New Roman"/>
          <w:spacing w:val="-2"/>
          <w:sz w:val="20"/>
        </w:rPr>
        <w:t>dem.</w:t>
      </w:r>
    </w:p>
    <w:p w:rsidR="0055208C" w:rsidRDefault="00000000">
      <w:pPr>
        <w:tabs>
          <w:tab w:val="left" w:pos="619"/>
          <w:tab w:val="left" w:pos="1545"/>
          <w:tab w:val="left" w:pos="2182"/>
        </w:tabs>
        <w:spacing w:before="1"/>
        <w:ind w:left="159" w:right="100"/>
        <w:rPr>
          <w:rFonts w:ascii="Times New Roman"/>
          <w:sz w:val="20"/>
        </w:rPr>
      </w:pPr>
      <w:r>
        <w:rPr>
          <w:rFonts w:ascii="Calibri"/>
          <w:spacing w:val="-10"/>
          <w:sz w:val="20"/>
          <w:vertAlign w:val="superscript"/>
        </w:rPr>
        <w:t>3</w:t>
      </w:r>
      <w:r>
        <w:rPr>
          <w:rFonts w:ascii="Calibri"/>
          <w:sz w:val="20"/>
        </w:rPr>
        <w:tab/>
      </w:r>
      <w:r>
        <w:rPr>
          <w:rFonts w:ascii="Times New Roman"/>
          <w:spacing w:val="-2"/>
          <w:sz w:val="20"/>
        </w:rPr>
        <w:t>Citado</w:t>
      </w:r>
      <w:r>
        <w:rPr>
          <w:rFonts w:ascii="Times New Roman"/>
          <w:sz w:val="20"/>
        </w:rPr>
        <w:tab/>
      </w:r>
      <w:r>
        <w:rPr>
          <w:rFonts w:ascii="Times New Roman"/>
          <w:spacing w:val="-4"/>
          <w:sz w:val="20"/>
        </w:rPr>
        <w:t>en:</w:t>
      </w:r>
      <w:r>
        <w:rPr>
          <w:rFonts w:ascii="Times New Roman"/>
          <w:sz w:val="20"/>
        </w:rPr>
        <w:tab/>
      </w:r>
      <w:r>
        <w:rPr>
          <w:rFonts w:ascii="Times New Roman"/>
          <w:spacing w:val="-2"/>
          <w:sz w:val="20"/>
        </w:rPr>
        <w:t>https://rpp.pe/vital/salud/salud-mental-como-impactan-las-redes-sociales-en-ninos-y- adolescentes-noticia-1362027</w:t>
      </w:r>
    </w:p>
    <w:p w:rsidR="0055208C" w:rsidRDefault="00000000">
      <w:pPr>
        <w:tabs>
          <w:tab w:val="left" w:pos="547"/>
        </w:tabs>
        <w:spacing w:before="1"/>
        <w:ind w:left="159" w:right="100"/>
        <w:rPr>
          <w:rFonts w:ascii="Times New Roman"/>
          <w:sz w:val="20"/>
        </w:rPr>
      </w:pPr>
      <w:r>
        <w:rPr>
          <w:rFonts w:ascii="Calibri"/>
          <w:spacing w:val="-10"/>
          <w:sz w:val="20"/>
          <w:vertAlign w:val="superscript"/>
        </w:rPr>
        <w:t>4</w:t>
      </w:r>
      <w:r>
        <w:rPr>
          <w:rFonts w:ascii="Calibri"/>
          <w:sz w:val="20"/>
        </w:rPr>
        <w:tab/>
      </w:r>
      <w:r>
        <w:rPr>
          <w:rFonts w:ascii="Times New Roman"/>
          <w:sz w:val="20"/>
        </w:rPr>
        <w:t>Citado</w:t>
      </w:r>
      <w:r>
        <w:rPr>
          <w:rFonts w:ascii="Times New Roman"/>
          <w:spacing w:val="80"/>
          <w:sz w:val="20"/>
        </w:rPr>
        <w:t xml:space="preserve"> </w:t>
      </w:r>
      <w:r>
        <w:rPr>
          <w:rFonts w:ascii="Times New Roman"/>
          <w:sz w:val="20"/>
        </w:rPr>
        <w:t>en:</w:t>
      </w:r>
      <w:r>
        <w:rPr>
          <w:rFonts w:ascii="Times New Roman"/>
          <w:spacing w:val="80"/>
          <w:sz w:val="20"/>
        </w:rPr>
        <w:t xml:space="preserve"> </w:t>
      </w:r>
      <w:r>
        <w:rPr>
          <w:rFonts w:ascii="Times New Roman"/>
          <w:sz w:val="20"/>
        </w:rPr>
        <w:t xml:space="preserve">https://recursoshdt.injuv.gob.cl/wp-content/uploads/2022/10/2-ciberacoso-cifras-de-interes- </w:t>
      </w:r>
      <w:r>
        <w:rPr>
          <w:rFonts w:ascii="Times New Roman"/>
          <w:spacing w:val="-2"/>
          <w:sz w:val="20"/>
        </w:rPr>
        <w:t>2023.pdf</w:t>
      </w:r>
    </w:p>
    <w:p w:rsidR="0055208C" w:rsidRDefault="0055208C">
      <w:pPr>
        <w:rPr>
          <w:rFonts w:ascii="Times New Roman"/>
          <w:sz w:val="20"/>
        </w:rPr>
        <w:sectPr w:rsidR="0055208C" w:rsidSect="00671C94">
          <w:pgSz w:w="12240" w:h="15840"/>
          <w:pgMar w:top="1340" w:right="1600" w:bottom="280" w:left="1540" w:header="720" w:footer="720" w:gutter="0"/>
          <w:cols w:space="720"/>
        </w:sectPr>
      </w:pPr>
    </w:p>
    <w:p w:rsidR="0055208C" w:rsidRDefault="00000000">
      <w:pPr>
        <w:pStyle w:val="Textoindependiente"/>
        <w:spacing w:before="42" w:line="261" w:lineRule="auto"/>
        <w:ind w:left="159" w:right="100"/>
        <w:jc w:val="both"/>
      </w:pPr>
      <w:r>
        <w:lastRenderedPageBreak/>
        <w:t>representa un alza del 88,9%, en comparación con el período comprendido entre 2018 y 2019, cuando se registraron 407 reclamos por los mismos motivos</w:t>
      </w:r>
      <w:r>
        <w:rPr>
          <w:rFonts w:ascii="Palatino Linotype" w:hAnsi="Palatino Linotype"/>
          <w:vertAlign w:val="superscript"/>
        </w:rPr>
        <w:t>5</w:t>
      </w:r>
      <w:r>
        <w:t>.</w:t>
      </w:r>
    </w:p>
    <w:p w:rsidR="0055208C" w:rsidRDefault="0055208C">
      <w:pPr>
        <w:pStyle w:val="Textoindependiente"/>
        <w:spacing w:before="56"/>
      </w:pPr>
    </w:p>
    <w:p w:rsidR="0055208C" w:rsidRDefault="00000000">
      <w:pPr>
        <w:pStyle w:val="Textoindependiente"/>
        <w:spacing w:line="271" w:lineRule="auto"/>
        <w:ind w:left="159" w:right="100"/>
        <w:jc w:val="both"/>
      </w:pPr>
      <w:r>
        <w:t>Por</w:t>
      </w:r>
      <w:r>
        <w:rPr>
          <w:spacing w:val="-8"/>
        </w:rPr>
        <w:t xml:space="preserve"> </w:t>
      </w:r>
      <w:r>
        <w:t>otra</w:t>
      </w:r>
      <w:r>
        <w:rPr>
          <w:spacing w:val="-8"/>
        </w:rPr>
        <w:t xml:space="preserve"> </w:t>
      </w:r>
      <w:r>
        <w:t>parte,</w:t>
      </w:r>
      <w:r>
        <w:rPr>
          <w:spacing w:val="-8"/>
        </w:rPr>
        <w:t xml:space="preserve"> </w:t>
      </w:r>
      <w:r>
        <w:t>los</w:t>
      </w:r>
      <w:r>
        <w:rPr>
          <w:spacing w:val="-8"/>
        </w:rPr>
        <w:t xml:space="preserve"> </w:t>
      </w:r>
      <w:r>
        <w:t>expertos</w:t>
      </w:r>
      <w:r>
        <w:rPr>
          <w:spacing w:val="-8"/>
        </w:rPr>
        <w:t xml:space="preserve"> </w:t>
      </w:r>
      <w:r>
        <w:t>coinciden</w:t>
      </w:r>
      <w:r>
        <w:rPr>
          <w:spacing w:val="-8"/>
        </w:rPr>
        <w:t xml:space="preserve"> </w:t>
      </w:r>
      <w:r>
        <w:t>en</w:t>
      </w:r>
      <w:r>
        <w:rPr>
          <w:spacing w:val="-8"/>
        </w:rPr>
        <w:t xml:space="preserve"> </w:t>
      </w:r>
      <w:r>
        <w:t>que</w:t>
      </w:r>
      <w:r>
        <w:rPr>
          <w:spacing w:val="-8"/>
        </w:rPr>
        <w:t xml:space="preserve"> </w:t>
      </w:r>
      <w:r>
        <w:t>el</w:t>
      </w:r>
      <w:r>
        <w:rPr>
          <w:spacing w:val="-8"/>
        </w:rPr>
        <w:t xml:space="preserve"> </w:t>
      </w:r>
      <w:r>
        <w:t>uso</w:t>
      </w:r>
      <w:r>
        <w:rPr>
          <w:spacing w:val="-8"/>
        </w:rPr>
        <w:t xml:space="preserve"> </w:t>
      </w:r>
      <w:r>
        <w:t>excesivo</w:t>
      </w:r>
      <w:r>
        <w:rPr>
          <w:spacing w:val="-8"/>
        </w:rPr>
        <w:t xml:space="preserve"> </w:t>
      </w:r>
      <w:r>
        <w:t>de</w:t>
      </w:r>
      <w:r>
        <w:rPr>
          <w:spacing w:val="-8"/>
        </w:rPr>
        <w:t xml:space="preserve"> </w:t>
      </w:r>
      <w:r>
        <w:t>redes</w:t>
      </w:r>
      <w:r>
        <w:rPr>
          <w:spacing w:val="-8"/>
        </w:rPr>
        <w:t xml:space="preserve"> </w:t>
      </w:r>
      <w:r>
        <w:t>sociales</w:t>
      </w:r>
      <w:r>
        <w:rPr>
          <w:spacing w:val="-8"/>
        </w:rPr>
        <w:t xml:space="preserve"> </w:t>
      </w:r>
      <w:r>
        <w:t>puede generar efectos adversos en el bienestar psíquico durante la infancia y la juventud, a</w:t>
      </w:r>
      <w:r>
        <w:rPr>
          <w:spacing w:val="-2"/>
        </w:rPr>
        <w:t xml:space="preserve"> </w:t>
      </w:r>
      <w:r>
        <w:t>raíz</w:t>
      </w:r>
      <w:r>
        <w:rPr>
          <w:spacing w:val="-2"/>
        </w:rPr>
        <w:t xml:space="preserve"> </w:t>
      </w:r>
      <w:r>
        <w:t>de</w:t>
      </w:r>
      <w:r>
        <w:rPr>
          <w:spacing w:val="-2"/>
        </w:rPr>
        <w:t xml:space="preserve"> </w:t>
      </w:r>
      <w:r>
        <w:t>la</w:t>
      </w:r>
      <w:r>
        <w:rPr>
          <w:spacing w:val="-2"/>
        </w:rPr>
        <w:t xml:space="preserve"> </w:t>
      </w:r>
      <w:r>
        <w:t>visualización</w:t>
      </w:r>
      <w:r>
        <w:rPr>
          <w:spacing w:val="-3"/>
        </w:rPr>
        <w:t xml:space="preserve"> </w:t>
      </w:r>
      <w:r>
        <w:t>de</w:t>
      </w:r>
      <w:r>
        <w:rPr>
          <w:spacing w:val="-2"/>
        </w:rPr>
        <w:t xml:space="preserve"> </w:t>
      </w:r>
      <w:r>
        <w:t>contenido</w:t>
      </w:r>
      <w:r>
        <w:rPr>
          <w:spacing w:val="-2"/>
        </w:rPr>
        <w:t xml:space="preserve"> </w:t>
      </w:r>
      <w:r>
        <w:t>publicado</w:t>
      </w:r>
      <w:r>
        <w:rPr>
          <w:spacing w:val="-2"/>
        </w:rPr>
        <w:t xml:space="preserve"> </w:t>
      </w:r>
      <w:r>
        <w:t>por</w:t>
      </w:r>
      <w:r>
        <w:rPr>
          <w:spacing w:val="-2"/>
        </w:rPr>
        <w:t xml:space="preserve"> </w:t>
      </w:r>
      <w:r>
        <w:t>usuarios</w:t>
      </w:r>
      <w:r>
        <w:rPr>
          <w:spacing w:val="-2"/>
        </w:rPr>
        <w:t xml:space="preserve"> </w:t>
      </w:r>
      <w:r>
        <w:t>que</w:t>
      </w:r>
      <w:r>
        <w:rPr>
          <w:spacing w:val="-2"/>
        </w:rPr>
        <w:t xml:space="preserve"> </w:t>
      </w:r>
      <w:r>
        <w:t>muestran</w:t>
      </w:r>
      <w:r>
        <w:rPr>
          <w:spacing w:val="-3"/>
        </w:rPr>
        <w:t xml:space="preserve"> </w:t>
      </w:r>
      <w:r>
        <w:t>estilos de</w:t>
      </w:r>
      <w:r>
        <w:rPr>
          <w:spacing w:val="-1"/>
        </w:rPr>
        <w:t xml:space="preserve"> </w:t>
      </w:r>
      <w:r>
        <w:t>vida</w:t>
      </w:r>
      <w:r>
        <w:rPr>
          <w:spacing w:val="-1"/>
        </w:rPr>
        <w:t xml:space="preserve"> </w:t>
      </w:r>
      <w:r>
        <w:t>o</w:t>
      </w:r>
      <w:r>
        <w:rPr>
          <w:spacing w:val="-1"/>
        </w:rPr>
        <w:t xml:space="preserve"> </w:t>
      </w:r>
      <w:r>
        <w:t>estereotipos</w:t>
      </w:r>
      <w:r>
        <w:rPr>
          <w:spacing w:val="-1"/>
        </w:rPr>
        <w:t xml:space="preserve"> </w:t>
      </w:r>
      <w:r>
        <w:t>físicos</w:t>
      </w:r>
      <w:r>
        <w:rPr>
          <w:spacing w:val="-1"/>
        </w:rPr>
        <w:t xml:space="preserve"> </w:t>
      </w:r>
      <w:r>
        <w:t>que</w:t>
      </w:r>
      <w:r>
        <w:rPr>
          <w:spacing w:val="-1"/>
        </w:rPr>
        <w:t xml:space="preserve"> </w:t>
      </w:r>
      <w:r>
        <w:t>se</w:t>
      </w:r>
      <w:r>
        <w:rPr>
          <w:spacing w:val="-1"/>
        </w:rPr>
        <w:t xml:space="preserve"> </w:t>
      </w:r>
      <w:r>
        <w:t>alejan</w:t>
      </w:r>
      <w:r>
        <w:rPr>
          <w:spacing w:val="-1"/>
        </w:rPr>
        <w:t xml:space="preserve"> </w:t>
      </w:r>
      <w:r>
        <w:t>de</w:t>
      </w:r>
      <w:r>
        <w:rPr>
          <w:spacing w:val="-1"/>
        </w:rPr>
        <w:t xml:space="preserve"> </w:t>
      </w:r>
      <w:r>
        <w:t>estándares</w:t>
      </w:r>
      <w:r>
        <w:rPr>
          <w:spacing w:val="-1"/>
        </w:rPr>
        <w:t xml:space="preserve"> </w:t>
      </w:r>
      <w:r>
        <w:t>realistas,</w:t>
      </w:r>
      <w:r>
        <w:rPr>
          <w:spacing w:val="-1"/>
        </w:rPr>
        <w:t xml:space="preserve"> </w:t>
      </w:r>
      <w:r>
        <w:t>y</w:t>
      </w:r>
      <w:r>
        <w:rPr>
          <w:spacing w:val="-1"/>
        </w:rPr>
        <w:t xml:space="preserve"> </w:t>
      </w:r>
      <w:r>
        <w:t>que</w:t>
      </w:r>
      <w:r>
        <w:rPr>
          <w:spacing w:val="-1"/>
        </w:rPr>
        <w:t xml:space="preserve"> </w:t>
      </w:r>
      <w:r>
        <w:t>finalmente terminan causando frustraciones y sentimientos de carencia entre sus seguidores</w:t>
      </w:r>
      <w:r>
        <w:rPr>
          <w:rFonts w:ascii="Palatino Linotype" w:hAnsi="Palatino Linotype"/>
          <w:vertAlign w:val="superscript"/>
        </w:rPr>
        <w:t>6</w:t>
      </w:r>
      <w:r>
        <w:t>.</w:t>
      </w:r>
    </w:p>
    <w:p w:rsidR="0055208C" w:rsidRDefault="0055208C">
      <w:pPr>
        <w:pStyle w:val="Textoindependiente"/>
        <w:spacing w:before="47"/>
      </w:pPr>
    </w:p>
    <w:p w:rsidR="0055208C" w:rsidRDefault="00000000">
      <w:pPr>
        <w:pStyle w:val="Textoindependiente"/>
        <w:spacing w:line="271" w:lineRule="auto"/>
        <w:ind w:left="159" w:right="100"/>
        <w:jc w:val="both"/>
      </w:pPr>
      <w:r>
        <w:t>Este</w:t>
      </w:r>
      <w:r>
        <w:rPr>
          <w:spacing w:val="-7"/>
        </w:rPr>
        <w:t xml:space="preserve"> </w:t>
      </w:r>
      <w:r>
        <w:t>impacto</w:t>
      </w:r>
      <w:r>
        <w:rPr>
          <w:spacing w:val="-7"/>
        </w:rPr>
        <w:t xml:space="preserve"> </w:t>
      </w:r>
      <w:r>
        <w:t>se</w:t>
      </w:r>
      <w:r>
        <w:rPr>
          <w:spacing w:val="-7"/>
        </w:rPr>
        <w:t xml:space="preserve"> </w:t>
      </w:r>
      <w:r>
        <w:t>agrava</w:t>
      </w:r>
      <w:r>
        <w:rPr>
          <w:spacing w:val="-7"/>
        </w:rPr>
        <w:t xml:space="preserve"> </w:t>
      </w:r>
      <w:r>
        <w:t>aún</w:t>
      </w:r>
      <w:r>
        <w:rPr>
          <w:spacing w:val="-7"/>
        </w:rPr>
        <w:t xml:space="preserve"> </w:t>
      </w:r>
      <w:r>
        <w:t>más</w:t>
      </w:r>
      <w:r>
        <w:rPr>
          <w:spacing w:val="-7"/>
        </w:rPr>
        <w:t xml:space="preserve"> </w:t>
      </w:r>
      <w:r>
        <w:t>en</w:t>
      </w:r>
      <w:r>
        <w:rPr>
          <w:spacing w:val="-7"/>
        </w:rPr>
        <w:t xml:space="preserve"> </w:t>
      </w:r>
      <w:r>
        <w:t>el</w:t>
      </w:r>
      <w:r>
        <w:rPr>
          <w:spacing w:val="-7"/>
        </w:rPr>
        <w:t xml:space="preserve"> </w:t>
      </w:r>
      <w:r>
        <w:t>caso</w:t>
      </w:r>
      <w:r>
        <w:rPr>
          <w:spacing w:val="-7"/>
        </w:rPr>
        <w:t xml:space="preserve"> </w:t>
      </w:r>
      <w:r>
        <w:t>de</w:t>
      </w:r>
      <w:r>
        <w:rPr>
          <w:spacing w:val="-7"/>
        </w:rPr>
        <w:t xml:space="preserve"> </w:t>
      </w:r>
      <w:r>
        <w:t>niños</w:t>
      </w:r>
      <w:r>
        <w:rPr>
          <w:spacing w:val="-7"/>
        </w:rPr>
        <w:t xml:space="preserve"> </w:t>
      </w:r>
      <w:r>
        <w:t>y</w:t>
      </w:r>
      <w:r>
        <w:rPr>
          <w:spacing w:val="-7"/>
        </w:rPr>
        <w:t xml:space="preserve"> </w:t>
      </w:r>
      <w:r>
        <w:t>jóvenes,</w:t>
      </w:r>
      <w:r>
        <w:rPr>
          <w:spacing w:val="-7"/>
        </w:rPr>
        <w:t xml:space="preserve"> </w:t>
      </w:r>
      <w:r>
        <w:t>que,</w:t>
      </w:r>
      <w:r>
        <w:rPr>
          <w:spacing w:val="-7"/>
        </w:rPr>
        <w:t xml:space="preserve"> </w:t>
      </w:r>
      <w:r>
        <w:t>por</w:t>
      </w:r>
      <w:r>
        <w:rPr>
          <w:spacing w:val="-7"/>
        </w:rPr>
        <w:t xml:space="preserve"> </w:t>
      </w:r>
      <w:r>
        <w:t>la</w:t>
      </w:r>
      <w:r>
        <w:rPr>
          <w:spacing w:val="-7"/>
        </w:rPr>
        <w:t xml:space="preserve"> </w:t>
      </w:r>
      <w:r>
        <w:t>naturaleza propia de la etapa en que se encuentran, todavía no son capaces de discernir la dinámica digital en su totalidad y, por lo mismo, podrían adquirir concepciones erróneas sobre modelos idealizados -prácticamente inalcanzables- en materia de apariencia física, alimentación, salud, entre otros, derivando en cuadros de ansiedad, depresión y problemas de autoestima</w:t>
      </w:r>
      <w:r>
        <w:rPr>
          <w:rFonts w:ascii="Palatino Linotype" w:hAnsi="Palatino Linotype"/>
          <w:vertAlign w:val="superscript"/>
        </w:rPr>
        <w:t>7</w:t>
      </w:r>
      <w:r>
        <w:t>.</w:t>
      </w:r>
    </w:p>
    <w:p w:rsidR="0055208C" w:rsidRDefault="0055208C">
      <w:pPr>
        <w:pStyle w:val="Textoindependiente"/>
        <w:spacing w:before="50"/>
      </w:pPr>
    </w:p>
    <w:p w:rsidR="0055208C" w:rsidRDefault="00000000">
      <w:pPr>
        <w:pStyle w:val="Textoindependiente"/>
        <w:spacing w:before="1" w:line="249" w:lineRule="auto"/>
        <w:ind w:left="159" w:right="100"/>
        <w:jc w:val="both"/>
      </w:pPr>
      <w:r>
        <w:t>Al respecto, un estudio elaborado por la organización británica de salud mental, Stem4, detectó que tres de cada cuatro menores de 12 años no les gusta su cuerpo por la influencia de redes sociales, mientras que esa proporción en el rango de 18 a 21 años alcanza a ocho de cada diez jóvenes</w:t>
      </w:r>
      <w:r>
        <w:rPr>
          <w:rFonts w:ascii="Palatino Linotype" w:hAnsi="Palatino Linotype"/>
          <w:vertAlign w:val="superscript"/>
        </w:rPr>
        <w:t>8</w:t>
      </w:r>
      <w:r>
        <w:t>.</w:t>
      </w:r>
    </w:p>
    <w:p w:rsidR="0055208C" w:rsidRDefault="0055208C">
      <w:pPr>
        <w:pStyle w:val="Textoindependiente"/>
        <w:spacing w:before="18"/>
      </w:pPr>
    </w:p>
    <w:p w:rsidR="0055208C" w:rsidRDefault="00000000">
      <w:pPr>
        <w:pStyle w:val="Textoindependiente"/>
        <w:spacing w:line="276" w:lineRule="auto"/>
        <w:ind w:left="159" w:right="100"/>
        <w:jc w:val="both"/>
      </w:pPr>
      <w:r>
        <w:t>Por tales motivos, y dado que la educación -en un sentido amplio- abarca más allá del</w:t>
      </w:r>
      <w:r>
        <w:rPr>
          <w:spacing w:val="-15"/>
        </w:rPr>
        <w:t xml:space="preserve"> </w:t>
      </w:r>
      <w:r>
        <w:t>desarrollo</w:t>
      </w:r>
      <w:r>
        <w:rPr>
          <w:spacing w:val="-15"/>
        </w:rPr>
        <w:t xml:space="preserve"> </w:t>
      </w:r>
      <w:r>
        <w:t>cognitivo,</w:t>
      </w:r>
      <w:r>
        <w:rPr>
          <w:spacing w:val="-15"/>
        </w:rPr>
        <w:t xml:space="preserve"> </w:t>
      </w:r>
      <w:r>
        <w:t>se</w:t>
      </w:r>
      <w:r>
        <w:rPr>
          <w:spacing w:val="-15"/>
        </w:rPr>
        <w:t xml:space="preserve"> </w:t>
      </w:r>
      <w:r>
        <w:t>detecta</w:t>
      </w:r>
      <w:r>
        <w:rPr>
          <w:spacing w:val="-15"/>
        </w:rPr>
        <w:t xml:space="preserve"> </w:t>
      </w:r>
      <w:r>
        <w:t>la</w:t>
      </w:r>
      <w:r>
        <w:rPr>
          <w:spacing w:val="-15"/>
        </w:rPr>
        <w:t xml:space="preserve"> </w:t>
      </w:r>
      <w:r>
        <w:t>conveniencia</w:t>
      </w:r>
      <w:r>
        <w:rPr>
          <w:spacing w:val="-15"/>
        </w:rPr>
        <w:t xml:space="preserve"> </w:t>
      </w:r>
      <w:r>
        <w:t>de</w:t>
      </w:r>
      <w:r>
        <w:rPr>
          <w:spacing w:val="-15"/>
        </w:rPr>
        <w:t xml:space="preserve"> </w:t>
      </w:r>
      <w:r>
        <w:t>aplicar</w:t>
      </w:r>
      <w:r>
        <w:rPr>
          <w:spacing w:val="-15"/>
        </w:rPr>
        <w:t xml:space="preserve"> </w:t>
      </w:r>
      <w:r>
        <w:t>exámenes</w:t>
      </w:r>
      <w:r>
        <w:rPr>
          <w:spacing w:val="-15"/>
        </w:rPr>
        <w:t xml:space="preserve"> </w:t>
      </w:r>
      <w:r>
        <w:t>psicológicos periódicos en el contexto de la enseñanza formal, para avanzar, desde los recintos educacionales</w:t>
      </w:r>
      <w:r>
        <w:rPr>
          <w:spacing w:val="-15"/>
        </w:rPr>
        <w:t xml:space="preserve"> </w:t>
      </w:r>
      <w:r>
        <w:t>en</w:t>
      </w:r>
      <w:r>
        <w:rPr>
          <w:spacing w:val="-15"/>
        </w:rPr>
        <w:t xml:space="preserve"> </w:t>
      </w:r>
      <w:r>
        <w:t>conjunto</w:t>
      </w:r>
      <w:r>
        <w:rPr>
          <w:spacing w:val="-15"/>
        </w:rPr>
        <w:t xml:space="preserve"> </w:t>
      </w:r>
      <w:r>
        <w:t>con</w:t>
      </w:r>
      <w:r>
        <w:rPr>
          <w:spacing w:val="-15"/>
        </w:rPr>
        <w:t xml:space="preserve"> </w:t>
      </w:r>
      <w:r>
        <w:t>las</w:t>
      </w:r>
      <w:r>
        <w:rPr>
          <w:spacing w:val="-15"/>
        </w:rPr>
        <w:t xml:space="preserve"> </w:t>
      </w:r>
      <w:r>
        <w:t>familias,</w:t>
      </w:r>
      <w:r>
        <w:rPr>
          <w:spacing w:val="-15"/>
        </w:rPr>
        <w:t xml:space="preserve"> </w:t>
      </w:r>
      <w:r>
        <w:t>en</w:t>
      </w:r>
      <w:r>
        <w:rPr>
          <w:spacing w:val="-15"/>
        </w:rPr>
        <w:t xml:space="preserve"> </w:t>
      </w:r>
      <w:r>
        <w:t>la</w:t>
      </w:r>
      <w:r>
        <w:rPr>
          <w:spacing w:val="-15"/>
        </w:rPr>
        <w:t xml:space="preserve"> </w:t>
      </w:r>
      <w:r>
        <w:t>detección,</w:t>
      </w:r>
      <w:r>
        <w:rPr>
          <w:spacing w:val="-15"/>
        </w:rPr>
        <w:t xml:space="preserve"> </w:t>
      </w:r>
      <w:r>
        <w:t>prevención</w:t>
      </w:r>
      <w:r>
        <w:rPr>
          <w:spacing w:val="-15"/>
        </w:rPr>
        <w:t xml:space="preserve"> </w:t>
      </w:r>
      <w:r>
        <w:t>y</w:t>
      </w:r>
      <w:r>
        <w:rPr>
          <w:spacing w:val="-15"/>
        </w:rPr>
        <w:t xml:space="preserve"> </w:t>
      </w:r>
      <w:r>
        <w:t>tratamiento de</w:t>
      </w:r>
      <w:r>
        <w:rPr>
          <w:spacing w:val="-15"/>
        </w:rPr>
        <w:t xml:space="preserve"> </w:t>
      </w:r>
      <w:r>
        <w:t>conductas</w:t>
      </w:r>
      <w:r>
        <w:rPr>
          <w:spacing w:val="-15"/>
        </w:rPr>
        <w:t xml:space="preserve"> </w:t>
      </w:r>
      <w:r>
        <w:t>perjudiciales</w:t>
      </w:r>
      <w:r>
        <w:rPr>
          <w:spacing w:val="-15"/>
        </w:rPr>
        <w:t xml:space="preserve"> </w:t>
      </w:r>
      <w:r>
        <w:t>y</w:t>
      </w:r>
      <w:r>
        <w:rPr>
          <w:spacing w:val="-15"/>
        </w:rPr>
        <w:t xml:space="preserve"> </w:t>
      </w:r>
      <w:r>
        <w:t>factores</w:t>
      </w:r>
      <w:r>
        <w:rPr>
          <w:spacing w:val="-15"/>
        </w:rPr>
        <w:t xml:space="preserve"> </w:t>
      </w:r>
      <w:r>
        <w:t>de</w:t>
      </w:r>
      <w:r>
        <w:rPr>
          <w:spacing w:val="-15"/>
        </w:rPr>
        <w:t xml:space="preserve"> </w:t>
      </w:r>
      <w:r>
        <w:t>riesgo</w:t>
      </w:r>
      <w:r>
        <w:rPr>
          <w:spacing w:val="-15"/>
        </w:rPr>
        <w:t xml:space="preserve"> </w:t>
      </w:r>
      <w:r>
        <w:t>asociados</w:t>
      </w:r>
      <w:r>
        <w:rPr>
          <w:spacing w:val="-15"/>
        </w:rPr>
        <w:t xml:space="preserve"> </w:t>
      </w:r>
      <w:r>
        <w:t>al</w:t>
      </w:r>
      <w:r>
        <w:rPr>
          <w:spacing w:val="-15"/>
        </w:rPr>
        <w:t xml:space="preserve"> </w:t>
      </w:r>
      <w:r>
        <w:t>uso</w:t>
      </w:r>
      <w:r>
        <w:rPr>
          <w:spacing w:val="-15"/>
        </w:rPr>
        <w:t xml:space="preserve"> </w:t>
      </w:r>
      <w:r>
        <w:t>excesivo</w:t>
      </w:r>
      <w:r>
        <w:rPr>
          <w:spacing w:val="-15"/>
        </w:rPr>
        <w:t xml:space="preserve"> </w:t>
      </w:r>
      <w:r>
        <w:t>de</w:t>
      </w:r>
      <w:r>
        <w:rPr>
          <w:spacing w:val="-15"/>
        </w:rPr>
        <w:t xml:space="preserve"> </w:t>
      </w:r>
      <w:r>
        <w:t>celulares y redes sociales, de modo de combatir oportunamente problemas de salud mental que si no se detectan y abordan a tiempo podrían afectar gravemente la calidad de vida de muchos niños y jóvenes.</w:t>
      </w:r>
    </w:p>
    <w:p w:rsidR="0055208C" w:rsidRDefault="0055208C">
      <w:pPr>
        <w:pStyle w:val="Textoindependiente"/>
        <w:rPr>
          <w:sz w:val="20"/>
        </w:rPr>
      </w:pPr>
    </w:p>
    <w:p w:rsidR="0055208C" w:rsidRDefault="0055208C">
      <w:pPr>
        <w:pStyle w:val="Textoindependiente"/>
        <w:rPr>
          <w:sz w:val="20"/>
        </w:rPr>
      </w:pPr>
    </w:p>
    <w:p w:rsidR="0055208C" w:rsidRDefault="0055208C">
      <w:pPr>
        <w:pStyle w:val="Textoindependiente"/>
        <w:rPr>
          <w:sz w:val="20"/>
        </w:rPr>
      </w:pPr>
    </w:p>
    <w:p w:rsidR="0055208C" w:rsidRDefault="0055208C">
      <w:pPr>
        <w:pStyle w:val="Textoindependiente"/>
        <w:rPr>
          <w:sz w:val="20"/>
        </w:rPr>
      </w:pPr>
    </w:p>
    <w:p w:rsidR="0055208C" w:rsidRDefault="0055208C">
      <w:pPr>
        <w:pStyle w:val="Textoindependiente"/>
        <w:rPr>
          <w:sz w:val="20"/>
        </w:rPr>
      </w:pPr>
    </w:p>
    <w:p w:rsidR="0055208C" w:rsidRDefault="00000000">
      <w:pPr>
        <w:pStyle w:val="Textoindependiente"/>
        <w:spacing w:before="143"/>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263887</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065A6" id="Graphic 3" o:spid="_x0000_s1026" style="position:absolute;margin-left:84.95pt;margin-top:20.8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" path="m1828800,l,,,9143r1828800,l1828800,xe" fillcolor="black" stroked="f">
                <v:path arrowok="t"/>
                <w10:wrap type="topAndBottom" anchorx="page"/>
              </v:shape>
            </w:pict>
          </mc:Fallback>
        </mc:AlternateContent>
      </w:r>
    </w:p>
    <w:p w:rsidR="0055208C" w:rsidRDefault="00000000">
      <w:pPr>
        <w:tabs>
          <w:tab w:val="left" w:pos="579"/>
          <w:tab w:val="left" w:pos="1472"/>
          <w:tab w:val="left" w:pos="2076"/>
        </w:tabs>
        <w:spacing w:before="112"/>
        <w:ind w:left="159" w:right="100"/>
        <w:rPr>
          <w:rFonts w:ascii="Times New Roman"/>
          <w:sz w:val="20"/>
        </w:rPr>
      </w:pPr>
      <w:r>
        <w:rPr>
          <w:rFonts w:ascii="Calibri"/>
          <w:spacing w:val="-10"/>
          <w:sz w:val="20"/>
          <w:vertAlign w:val="superscript"/>
        </w:rPr>
        <w:t>5</w:t>
      </w:r>
      <w:r>
        <w:rPr>
          <w:rFonts w:ascii="Calibri"/>
          <w:sz w:val="20"/>
        </w:rPr>
        <w:tab/>
      </w:r>
      <w:r>
        <w:rPr>
          <w:rFonts w:ascii="Times New Roman"/>
          <w:spacing w:val="-2"/>
          <w:sz w:val="20"/>
        </w:rPr>
        <w:t>Citado</w:t>
      </w:r>
      <w:r>
        <w:rPr>
          <w:rFonts w:ascii="Times New Roman"/>
          <w:sz w:val="20"/>
        </w:rPr>
        <w:tab/>
      </w:r>
      <w:r>
        <w:rPr>
          <w:rFonts w:ascii="Times New Roman"/>
          <w:spacing w:val="-4"/>
          <w:sz w:val="20"/>
        </w:rPr>
        <w:t>en:</w:t>
      </w:r>
      <w:r>
        <w:rPr>
          <w:rFonts w:ascii="Times New Roman"/>
          <w:sz w:val="20"/>
        </w:rPr>
        <w:tab/>
      </w:r>
      <w:r>
        <w:rPr>
          <w:rFonts w:ascii="Times New Roman"/>
          <w:spacing w:val="-2"/>
          <w:sz w:val="20"/>
        </w:rPr>
        <w:t>https://</w:t>
      </w:r>
      <w:hyperlink r:id="rId6">
        <w:r>
          <w:rPr>
            <w:rFonts w:ascii="Times New Roman"/>
            <w:spacing w:val="-2"/>
            <w:sz w:val="20"/>
          </w:rPr>
          <w:t>www.emol.com/noticias/Nacional/2023/03/17/1089641/denuncias-ciber-acoso-</w:t>
        </w:r>
      </w:hyperlink>
      <w:r>
        <w:rPr>
          <w:rFonts w:ascii="Times New Roman"/>
          <w:spacing w:val="-2"/>
          <w:sz w:val="20"/>
        </w:rPr>
        <w:t xml:space="preserve"> aumentaron-89.html</w:t>
      </w:r>
    </w:p>
    <w:p w:rsidR="0055208C" w:rsidRDefault="00000000">
      <w:pPr>
        <w:spacing w:before="1"/>
        <w:ind w:left="159" w:right="789"/>
        <w:rPr>
          <w:rFonts w:ascii="Times New Roman"/>
          <w:sz w:val="20"/>
        </w:rPr>
      </w:pPr>
      <w:r>
        <w:rPr>
          <w:rFonts w:ascii="Calibri"/>
          <w:sz w:val="20"/>
          <w:vertAlign w:val="superscript"/>
        </w:rPr>
        <w:t>6</w:t>
      </w:r>
      <w:r>
        <w:rPr>
          <w:rFonts w:ascii="Calibri"/>
          <w:spacing w:val="-11"/>
          <w:sz w:val="20"/>
        </w:rPr>
        <w:t xml:space="preserve"> </w:t>
      </w:r>
      <w:r>
        <w:rPr>
          <w:rFonts w:ascii="Times New Roman"/>
          <w:sz w:val="20"/>
        </w:rPr>
        <w:t>Disponible</w:t>
      </w:r>
      <w:r>
        <w:rPr>
          <w:rFonts w:ascii="Times New Roman"/>
          <w:spacing w:val="-13"/>
          <w:sz w:val="20"/>
        </w:rPr>
        <w:t xml:space="preserve"> </w:t>
      </w:r>
      <w:r>
        <w:rPr>
          <w:rFonts w:ascii="Times New Roman"/>
          <w:sz w:val="20"/>
        </w:rPr>
        <w:t>en:</w:t>
      </w:r>
      <w:r>
        <w:rPr>
          <w:rFonts w:ascii="Times New Roman"/>
          <w:spacing w:val="-12"/>
          <w:sz w:val="20"/>
        </w:rPr>
        <w:t xml:space="preserve"> </w:t>
      </w:r>
      <w:r>
        <w:rPr>
          <w:rFonts w:ascii="Times New Roman"/>
          <w:sz w:val="20"/>
        </w:rPr>
        <w:t xml:space="preserve">https://rpp.pe/vital/salud/salud-mental-como-impactan-las-redes-sociales-en-ninos-y- </w:t>
      </w:r>
      <w:r>
        <w:rPr>
          <w:rFonts w:ascii="Times New Roman"/>
          <w:spacing w:val="-2"/>
          <w:sz w:val="20"/>
        </w:rPr>
        <w:t>adolescentes-noticia-1362027?ref=rpp</w:t>
      </w:r>
    </w:p>
    <w:p w:rsidR="0055208C" w:rsidRDefault="00000000">
      <w:pPr>
        <w:spacing w:before="1"/>
        <w:ind w:left="159"/>
        <w:rPr>
          <w:rFonts w:ascii="Times New Roman"/>
          <w:sz w:val="20"/>
        </w:rPr>
      </w:pPr>
      <w:r>
        <w:rPr>
          <w:rFonts w:ascii="Calibri"/>
          <w:sz w:val="20"/>
          <w:vertAlign w:val="superscript"/>
        </w:rPr>
        <w:t>7</w:t>
      </w:r>
      <w:r>
        <w:rPr>
          <w:rFonts w:ascii="Calibri"/>
          <w:spacing w:val="45"/>
          <w:sz w:val="20"/>
        </w:rPr>
        <w:t xml:space="preserve"> </w:t>
      </w:r>
      <w:r>
        <w:rPr>
          <w:rFonts w:ascii="Times New Roman"/>
          <w:spacing w:val="-2"/>
          <w:sz w:val="20"/>
        </w:rPr>
        <w:t>Idem.</w:t>
      </w:r>
    </w:p>
    <w:p w:rsidR="0055208C" w:rsidRDefault="00000000">
      <w:pPr>
        <w:ind w:left="159"/>
        <w:rPr>
          <w:rFonts w:ascii="Times New Roman"/>
          <w:sz w:val="20"/>
        </w:rPr>
      </w:pPr>
      <w:r>
        <w:rPr>
          <w:rFonts w:ascii="Calibri"/>
          <w:spacing w:val="-2"/>
          <w:sz w:val="20"/>
          <w:vertAlign w:val="superscript"/>
        </w:rPr>
        <w:t>8</w:t>
      </w:r>
      <w:r>
        <w:rPr>
          <w:rFonts w:ascii="Calibri"/>
          <w:spacing w:val="18"/>
          <w:sz w:val="20"/>
        </w:rPr>
        <w:t xml:space="preserve"> </w:t>
      </w:r>
      <w:r>
        <w:rPr>
          <w:rFonts w:ascii="Times New Roman"/>
          <w:spacing w:val="-2"/>
          <w:sz w:val="20"/>
        </w:rPr>
        <w:t>Disponible:</w:t>
      </w:r>
      <w:r>
        <w:rPr>
          <w:rFonts w:ascii="Times New Roman"/>
          <w:spacing w:val="18"/>
          <w:sz w:val="20"/>
        </w:rPr>
        <w:t xml:space="preserve"> </w:t>
      </w:r>
      <w:r>
        <w:rPr>
          <w:rFonts w:ascii="Times New Roman"/>
          <w:spacing w:val="-2"/>
          <w:sz w:val="20"/>
        </w:rPr>
        <w:t>https://</w:t>
      </w:r>
      <w:hyperlink r:id="rId7">
        <w:r>
          <w:rPr>
            <w:rFonts w:ascii="Times New Roman"/>
            <w:spacing w:val="-2"/>
            <w:sz w:val="20"/>
          </w:rPr>
          <w:t>www.elmundo.es/vida-sana/cuerpo/2023/01/02/63b29dd2fdddff177c8b4576.html</w:t>
        </w:r>
      </w:hyperlink>
    </w:p>
    <w:p w:rsidR="0055208C" w:rsidRDefault="0055208C">
      <w:pPr>
        <w:rPr>
          <w:rFonts w:ascii="Times New Roman"/>
          <w:sz w:val="20"/>
        </w:rPr>
        <w:sectPr w:rsidR="0055208C" w:rsidSect="00671C94">
          <w:pgSz w:w="12240" w:h="15840"/>
          <w:pgMar w:top="1340" w:right="1600" w:bottom="280" w:left="1540" w:header="720" w:footer="720" w:gutter="0"/>
          <w:cols w:space="720"/>
        </w:sectPr>
      </w:pPr>
    </w:p>
    <w:p w:rsidR="0055208C" w:rsidRDefault="00000000">
      <w:pPr>
        <w:pStyle w:val="Prrafodelista"/>
        <w:numPr>
          <w:ilvl w:val="0"/>
          <w:numId w:val="1"/>
        </w:numPr>
        <w:tabs>
          <w:tab w:val="left" w:pos="855"/>
        </w:tabs>
        <w:spacing w:before="26"/>
        <w:ind w:left="855" w:hanging="696"/>
        <w:rPr>
          <w:b/>
          <w:sz w:val="23"/>
        </w:rPr>
      </w:pPr>
      <w:r>
        <w:rPr>
          <w:b/>
          <w:sz w:val="23"/>
        </w:rPr>
        <w:t>OBJETIVO</w:t>
      </w:r>
      <w:r>
        <w:rPr>
          <w:b/>
          <w:spacing w:val="-8"/>
          <w:sz w:val="23"/>
        </w:rPr>
        <w:t xml:space="preserve"> </w:t>
      </w:r>
      <w:r>
        <w:rPr>
          <w:b/>
          <w:sz w:val="23"/>
        </w:rPr>
        <w:t>DEL</w:t>
      </w:r>
      <w:r>
        <w:rPr>
          <w:b/>
          <w:spacing w:val="-5"/>
          <w:sz w:val="23"/>
        </w:rPr>
        <w:t xml:space="preserve"> </w:t>
      </w:r>
      <w:r>
        <w:rPr>
          <w:b/>
          <w:spacing w:val="-2"/>
          <w:sz w:val="23"/>
        </w:rPr>
        <w:t>PROYECTO</w:t>
      </w:r>
    </w:p>
    <w:p w:rsidR="0055208C" w:rsidRDefault="0055208C">
      <w:pPr>
        <w:pStyle w:val="Textoindependiente"/>
        <w:spacing w:before="67"/>
        <w:rPr>
          <w:rFonts w:ascii="Palatino Linotype"/>
          <w:b/>
          <w:sz w:val="23"/>
        </w:rPr>
      </w:pPr>
    </w:p>
    <w:p w:rsidR="0055208C" w:rsidRDefault="00000000">
      <w:pPr>
        <w:pStyle w:val="Textoindependiente"/>
        <w:spacing w:line="276" w:lineRule="auto"/>
        <w:ind w:left="159" w:right="99"/>
        <w:jc w:val="both"/>
      </w:pPr>
      <w:r>
        <w:t>Esta</w:t>
      </w:r>
      <w:r>
        <w:rPr>
          <w:spacing w:val="-4"/>
        </w:rPr>
        <w:t xml:space="preserve"> </w:t>
      </w:r>
      <w:r>
        <w:t>iniciativa</w:t>
      </w:r>
      <w:r>
        <w:rPr>
          <w:spacing w:val="-4"/>
        </w:rPr>
        <w:t xml:space="preserve"> </w:t>
      </w:r>
      <w:r>
        <w:t>tiene</w:t>
      </w:r>
      <w:r>
        <w:rPr>
          <w:spacing w:val="-4"/>
        </w:rPr>
        <w:t xml:space="preserve"> </w:t>
      </w:r>
      <w:r>
        <w:t>por</w:t>
      </w:r>
      <w:r>
        <w:rPr>
          <w:spacing w:val="-4"/>
        </w:rPr>
        <w:t xml:space="preserve"> </w:t>
      </w:r>
      <w:r>
        <w:t>finalidad</w:t>
      </w:r>
      <w:r>
        <w:rPr>
          <w:spacing w:val="-4"/>
        </w:rPr>
        <w:t xml:space="preserve"> </w:t>
      </w:r>
      <w:r>
        <w:t>imponer</w:t>
      </w:r>
      <w:r>
        <w:rPr>
          <w:spacing w:val="-4"/>
        </w:rPr>
        <w:t xml:space="preserve"> </w:t>
      </w:r>
      <w:r>
        <w:t>a</w:t>
      </w:r>
      <w:r>
        <w:rPr>
          <w:spacing w:val="-4"/>
        </w:rPr>
        <w:t xml:space="preserve"> </w:t>
      </w:r>
      <w:r>
        <w:t>establecimientos</w:t>
      </w:r>
      <w:r>
        <w:rPr>
          <w:spacing w:val="-4"/>
        </w:rPr>
        <w:t xml:space="preserve"> </w:t>
      </w:r>
      <w:r>
        <w:t>de</w:t>
      </w:r>
      <w:r>
        <w:rPr>
          <w:spacing w:val="-4"/>
        </w:rPr>
        <w:t xml:space="preserve"> </w:t>
      </w:r>
      <w:r>
        <w:t>educación</w:t>
      </w:r>
      <w:r>
        <w:rPr>
          <w:spacing w:val="-4"/>
        </w:rPr>
        <w:t xml:space="preserve"> </w:t>
      </w:r>
      <w:r>
        <w:t>básica</w:t>
      </w:r>
      <w:r>
        <w:rPr>
          <w:spacing w:val="-4"/>
        </w:rPr>
        <w:t xml:space="preserve"> </w:t>
      </w:r>
      <w:r>
        <w:t>y media la obligación de aplicar exámenes psicológicos a sus estudiantes con una frecuencia</w:t>
      </w:r>
      <w:r>
        <w:rPr>
          <w:spacing w:val="-13"/>
        </w:rPr>
        <w:t xml:space="preserve"> </w:t>
      </w:r>
      <w:r>
        <w:t>de,</w:t>
      </w:r>
      <w:r>
        <w:rPr>
          <w:spacing w:val="-13"/>
        </w:rPr>
        <w:t xml:space="preserve"> </w:t>
      </w:r>
      <w:r>
        <w:t>a</w:t>
      </w:r>
      <w:r>
        <w:rPr>
          <w:spacing w:val="-13"/>
        </w:rPr>
        <w:t xml:space="preserve"> </w:t>
      </w:r>
      <w:r>
        <w:t>lo</w:t>
      </w:r>
      <w:r>
        <w:rPr>
          <w:spacing w:val="-14"/>
        </w:rPr>
        <w:t xml:space="preserve"> </w:t>
      </w:r>
      <w:r>
        <w:t>menos,</w:t>
      </w:r>
      <w:r>
        <w:rPr>
          <w:spacing w:val="-13"/>
        </w:rPr>
        <w:t xml:space="preserve"> </w:t>
      </w:r>
      <w:r>
        <w:t>una</w:t>
      </w:r>
      <w:r>
        <w:rPr>
          <w:spacing w:val="-13"/>
        </w:rPr>
        <w:t xml:space="preserve"> </w:t>
      </w:r>
      <w:r>
        <w:t>vez</w:t>
      </w:r>
      <w:r>
        <w:rPr>
          <w:spacing w:val="-13"/>
        </w:rPr>
        <w:t xml:space="preserve"> </w:t>
      </w:r>
      <w:r>
        <w:t>durante</w:t>
      </w:r>
      <w:r>
        <w:rPr>
          <w:spacing w:val="-14"/>
        </w:rPr>
        <w:t xml:space="preserve"> </w:t>
      </w:r>
      <w:r>
        <w:t>el</w:t>
      </w:r>
      <w:r>
        <w:rPr>
          <w:spacing w:val="-13"/>
        </w:rPr>
        <w:t xml:space="preserve"> </w:t>
      </w:r>
      <w:r>
        <w:t>año</w:t>
      </w:r>
      <w:r>
        <w:rPr>
          <w:spacing w:val="-13"/>
        </w:rPr>
        <w:t xml:space="preserve"> </w:t>
      </w:r>
      <w:r>
        <w:t>escolar,</w:t>
      </w:r>
      <w:r>
        <w:rPr>
          <w:spacing w:val="-13"/>
        </w:rPr>
        <w:t xml:space="preserve"> </w:t>
      </w:r>
      <w:r>
        <w:t>a</w:t>
      </w:r>
      <w:r>
        <w:rPr>
          <w:spacing w:val="-14"/>
        </w:rPr>
        <w:t xml:space="preserve"> </w:t>
      </w:r>
      <w:r>
        <w:t>fin</w:t>
      </w:r>
      <w:r>
        <w:rPr>
          <w:spacing w:val="-13"/>
        </w:rPr>
        <w:t xml:space="preserve"> </w:t>
      </w:r>
      <w:r>
        <w:t>de</w:t>
      </w:r>
      <w:r>
        <w:rPr>
          <w:spacing w:val="-13"/>
        </w:rPr>
        <w:t xml:space="preserve"> </w:t>
      </w:r>
      <w:r>
        <w:t>detectar</w:t>
      </w:r>
      <w:r>
        <w:rPr>
          <w:spacing w:val="-13"/>
        </w:rPr>
        <w:t xml:space="preserve"> </w:t>
      </w:r>
      <w:r>
        <w:t>y</w:t>
      </w:r>
      <w:r>
        <w:rPr>
          <w:spacing w:val="-14"/>
        </w:rPr>
        <w:t xml:space="preserve"> </w:t>
      </w:r>
      <w:r>
        <w:t>prevenir posibles problemas de salud mental, tales como depresión, ansiedad y baja autoestima, con especial énfasis en conductas perjudiciales y factores de riesgo asociados al uso excesivo de celulares y redes sociales.</w:t>
      </w:r>
    </w:p>
    <w:p w:rsidR="0055208C" w:rsidRDefault="0055208C">
      <w:pPr>
        <w:pStyle w:val="Textoindependiente"/>
      </w:pPr>
    </w:p>
    <w:p w:rsidR="0055208C" w:rsidRDefault="0055208C">
      <w:pPr>
        <w:pStyle w:val="Textoindependiente"/>
        <w:spacing w:before="61"/>
      </w:pPr>
    </w:p>
    <w:p w:rsidR="0055208C" w:rsidRDefault="00000000">
      <w:pPr>
        <w:pStyle w:val="Prrafodelista"/>
        <w:numPr>
          <w:ilvl w:val="0"/>
          <w:numId w:val="1"/>
        </w:numPr>
        <w:tabs>
          <w:tab w:val="left" w:pos="887"/>
        </w:tabs>
        <w:ind w:left="887" w:hanging="728"/>
        <w:rPr>
          <w:b/>
          <w:sz w:val="23"/>
        </w:rPr>
      </w:pPr>
      <w:r>
        <w:rPr>
          <w:b/>
          <w:sz w:val="23"/>
        </w:rPr>
        <w:t>PROYECTO</w:t>
      </w:r>
      <w:r>
        <w:rPr>
          <w:b/>
          <w:spacing w:val="-5"/>
          <w:sz w:val="23"/>
        </w:rPr>
        <w:t xml:space="preserve"> </w:t>
      </w:r>
      <w:r>
        <w:rPr>
          <w:b/>
          <w:sz w:val="23"/>
        </w:rPr>
        <w:t>DE</w:t>
      </w:r>
      <w:r>
        <w:rPr>
          <w:b/>
          <w:spacing w:val="-4"/>
          <w:sz w:val="23"/>
        </w:rPr>
        <w:t xml:space="preserve"> </w:t>
      </w:r>
      <w:r>
        <w:rPr>
          <w:b/>
          <w:spacing w:val="-5"/>
          <w:sz w:val="23"/>
        </w:rPr>
        <w:t>LEY</w:t>
      </w:r>
    </w:p>
    <w:p w:rsidR="0055208C" w:rsidRDefault="0055208C">
      <w:pPr>
        <w:pStyle w:val="Textoindependiente"/>
        <w:spacing w:before="46"/>
        <w:rPr>
          <w:rFonts w:ascii="Palatino Linotype"/>
          <w:b/>
          <w:sz w:val="23"/>
        </w:rPr>
      </w:pPr>
    </w:p>
    <w:p w:rsidR="0055208C" w:rsidRDefault="00000000">
      <w:pPr>
        <w:pStyle w:val="Textoindependiente"/>
        <w:spacing w:line="276" w:lineRule="auto"/>
        <w:ind w:left="159" w:right="100"/>
        <w:jc w:val="both"/>
      </w:pPr>
      <w:r>
        <w:rPr>
          <w:rFonts w:ascii="Palatino Linotype" w:hAnsi="Palatino Linotype"/>
          <w:b/>
        </w:rPr>
        <w:t xml:space="preserve">Artículo Único: </w:t>
      </w:r>
      <w:r>
        <w:t>Agrégase, en el decreto con fuerza de ley N°2, de 2009, del Ministerio</w:t>
      </w:r>
      <w:r>
        <w:rPr>
          <w:spacing w:val="-3"/>
        </w:rPr>
        <w:t xml:space="preserve"> </w:t>
      </w:r>
      <w:r>
        <w:t>de</w:t>
      </w:r>
      <w:r>
        <w:rPr>
          <w:spacing w:val="-3"/>
        </w:rPr>
        <w:t xml:space="preserve"> </w:t>
      </w:r>
      <w:r>
        <w:t>Educación,</w:t>
      </w:r>
      <w:r>
        <w:rPr>
          <w:spacing w:val="-3"/>
        </w:rPr>
        <w:t xml:space="preserve"> </w:t>
      </w:r>
      <w:r>
        <w:t>que</w:t>
      </w:r>
      <w:r>
        <w:rPr>
          <w:spacing w:val="-3"/>
        </w:rPr>
        <w:t xml:space="preserve"> </w:t>
      </w:r>
      <w:r>
        <w:t>fija</w:t>
      </w:r>
      <w:r>
        <w:rPr>
          <w:spacing w:val="-3"/>
        </w:rPr>
        <w:t xml:space="preserve"> </w:t>
      </w:r>
      <w:r>
        <w:t>texto</w:t>
      </w:r>
      <w:r>
        <w:rPr>
          <w:spacing w:val="-3"/>
        </w:rPr>
        <w:t xml:space="preserve"> </w:t>
      </w:r>
      <w:r>
        <w:t>refundido,</w:t>
      </w:r>
      <w:r>
        <w:rPr>
          <w:spacing w:val="-3"/>
        </w:rPr>
        <w:t xml:space="preserve"> </w:t>
      </w:r>
      <w:r>
        <w:t>coordinado</w:t>
      </w:r>
      <w:r>
        <w:rPr>
          <w:spacing w:val="-3"/>
        </w:rPr>
        <w:t xml:space="preserve"> </w:t>
      </w:r>
      <w:r>
        <w:t>y</w:t>
      </w:r>
      <w:r>
        <w:rPr>
          <w:spacing w:val="-3"/>
        </w:rPr>
        <w:t xml:space="preserve"> </w:t>
      </w:r>
      <w:r>
        <w:t>sistematizado</w:t>
      </w:r>
      <w:r>
        <w:rPr>
          <w:spacing w:val="-3"/>
        </w:rPr>
        <w:t xml:space="preserve"> </w:t>
      </w:r>
      <w:r>
        <w:t>de</w:t>
      </w:r>
      <w:r>
        <w:rPr>
          <w:spacing w:val="-3"/>
        </w:rPr>
        <w:t xml:space="preserve"> </w:t>
      </w:r>
      <w:r>
        <w:t>la ley Nº 20.370, con las normas no derogadas del decreto con fuerza de ley N° 1, de 2005, un artículo 16 F, nuevo, del siguiente tenor:</w:t>
      </w:r>
    </w:p>
    <w:p w:rsidR="0055208C" w:rsidRDefault="0055208C">
      <w:pPr>
        <w:pStyle w:val="Textoindependiente"/>
        <w:spacing w:before="19"/>
      </w:pPr>
    </w:p>
    <w:p w:rsidR="0055208C" w:rsidRDefault="00000000">
      <w:pPr>
        <w:spacing w:line="254" w:lineRule="auto"/>
        <w:ind w:left="159" w:right="100"/>
        <w:jc w:val="both"/>
        <w:rPr>
          <w:rFonts w:ascii="Palatino Linotype" w:hAnsi="Palatino Linotype"/>
          <w:i/>
          <w:sz w:val="24"/>
        </w:rPr>
      </w:pPr>
      <w:r>
        <w:rPr>
          <w:rFonts w:ascii="Palatino Linotype" w:hAnsi="Palatino Linotype"/>
          <w:i/>
          <w:sz w:val="24"/>
        </w:rPr>
        <w:t>“Los establecimientos que impartan enseñanza en los niveles de educación básica y media tendrán</w:t>
      </w:r>
      <w:r>
        <w:rPr>
          <w:rFonts w:ascii="Palatino Linotype" w:hAnsi="Palatino Linotype"/>
          <w:i/>
          <w:spacing w:val="-9"/>
          <w:sz w:val="24"/>
        </w:rPr>
        <w:t xml:space="preserve"> </w:t>
      </w:r>
      <w:r>
        <w:rPr>
          <w:rFonts w:ascii="Palatino Linotype" w:hAnsi="Palatino Linotype"/>
          <w:i/>
          <w:sz w:val="24"/>
        </w:rPr>
        <w:t>la</w:t>
      </w:r>
      <w:r>
        <w:rPr>
          <w:rFonts w:ascii="Palatino Linotype" w:hAnsi="Palatino Linotype"/>
          <w:i/>
          <w:spacing w:val="-9"/>
          <w:sz w:val="24"/>
        </w:rPr>
        <w:t xml:space="preserve"> </w:t>
      </w:r>
      <w:r>
        <w:rPr>
          <w:rFonts w:ascii="Palatino Linotype" w:hAnsi="Palatino Linotype"/>
          <w:i/>
          <w:sz w:val="24"/>
        </w:rPr>
        <w:t>obligación</w:t>
      </w:r>
      <w:r>
        <w:rPr>
          <w:rFonts w:ascii="Palatino Linotype" w:hAnsi="Palatino Linotype"/>
          <w:i/>
          <w:spacing w:val="-9"/>
          <w:sz w:val="24"/>
        </w:rPr>
        <w:t xml:space="preserve"> </w:t>
      </w:r>
      <w:r>
        <w:rPr>
          <w:rFonts w:ascii="Palatino Linotype" w:hAnsi="Palatino Linotype"/>
          <w:i/>
          <w:sz w:val="24"/>
        </w:rPr>
        <w:t>de</w:t>
      </w:r>
      <w:r>
        <w:rPr>
          <w:rFonts w:ascii="Palatino Linotype" w:hAnsi="Palatino Linotype"/>
          <w:i/>
          <w:spacing w:val="-9"/>
          <w:sz w:val="24"/>
        </w:rPr>
        <w:t xml:space="preserve"> </w:t>
      </w:r>
      <w:r>
        <w:rPr>
          <w:rFonts w:ascii="Palatino Linotype" w:hAnsi="Palatino Linotype"/>
          <w:i/>
          <w:sz w:val="24"/>
        </w:rPr>
        <w:t>aplicar</w:t>
      </w:r>
      <w:r>
        <w:rPr>
          <w:rFonts w:ascii="Palatino Linotype" w:hAnsi="Palatino Linotype"/>
          <w:i/>
          <w:spacing w:val="-9"/>
          <w:sz w:val="24"/>
        </w:rPr>
        <w:t xml:space="preserve"> </w:t>
      </w:r>
      <w:r>
        <w:rPr>
          <w:rFonts w:ascii="Palatino Linotype" w:hAnsi="Palatino Linotype"/>
          <w:i/>
          <w:sz w:val="24"/>
        </w:rPr>
        <w:t>exámenes</w:t>
      </w:r>
      <w:r>
        <w:rPr>
          <w:rFonts w:ascii="Palatino Linotype" w:hAnsi="Palatino Linotype"/>
          <w:i/>
          <w:spacing w:val="-9"/>
          <w:sz w:val="24"/>
        </w:rPr>
        <w:t xml:space="preserve"> </w:t>
      </w:r>
      <w:r>
        <w:rPr>
          <w:rFonts w:ascii="Palatino Linotype" w:hAnsi="Palatino Linotype"/>
          <w:i/>
          <w:sz w:val="24"/>
        </w:rPr>
        <w:t>psicológicos</w:t>
      </w:r>
      <w:r>
        <w:rPr>
          <w:rFonts w:ascii="Palatino Linotype" w:hAnsi="Palatino Linotype"/>
          <w:i/>
          <w:spacing w:val="-9"/>
          <w:sz w:val="24"/>
        </w:rPr>
        <w:t xml:space="preserve"> </w:t>
      </w:r>
      <w:r>
        <w:rPr>
          <w:rFonts w:ascii="Palatino Linotype" w:hAnsi="Palatino Linotype"/>
          <w:i/>
          <w:sz w:val="24"/>
        </w:rPr>
        <w:t>a</w:t>
      </w:r>
      <w:r>
        <w:rPr>
          <w:rFonts w:ascii="Palatino Linotype" w:hAnsi="Palatino Linotype"/>
          <w:i/>
          <w:spacing w:val="-9"/>
          <w:sz w:val="24"/>
        </w:rPr>
        <w:t xml:space="preserve"> </w:t>
      </w:r>
      <w:r>
        <w:rPr>
          <w:rFonts w:ascii="Palatino Linotype" w:hAnsi="Palatino Linotype"/>
          <w:i/>
          <w:sz w:val="24"/>
        </w:rPr>
        <w:t>sus</w:t>
      </w:r>
      <w:r>
        <w:rPr>
          <w:rFonts w:ascii="Palatino Linotype" w:hAnsi="Palatino Linotype"/>
          <w:i/>
          <w:spacing w:val="-9"/>
          <w:sz w:val="24"/>
        </w:rPr>
        <w:t xml:space="preserve"> </w:t>
      </w:r>
      <w:r>
        <w:rPr>
          <w:rFonts w:ascii="Palatino Linotype" w:hAnsi="Palatino Linotype"/>
          <w:i/>
          <w:sz w:val="24"/>
        </w:rPr>
        <w:t>estudiantes,</w:t>
      </w:r>
      <w:r>
        <w:rPr>
          <w:rFonts w:ascii="Palatino Linotype" w:hAnsi="Palatino Linotype"/>
          <w:i/>
          <w:spacing w:val="-9"/>
          <w:sz w:val="24"/>
        </w:rPr>
        <w:t xml:space="preserve"> </w:t>
      </w:r>
      <w:r>
        <w:rPr>
          <w:rFonts w:ascii="Palatino Linotype" w:hAnsi="Palatino Linotype"/>
          <w:i/>
          <w:sz w:val="24"/>
        </w:rPr>
        <w:t>a</w:t>
      </w:r>
      <w:r>
        <w:rPr>
          <w:rFonts w:ascii="Palatino Linotype" w:hAnsi="Palatino Linotype"/>
          <w:i/>
          <w:spacing w:val="-9"/>
          <w:sz w:val="24"/>
        </w:rPr>
        <w:t xml:space="preserve"> </w:t>
      </w:r>
      <w:r>
        <w:rPr>
          <w:rFonts w:ascii="Palatino Linotype" w:hAnsi="Palatino Linotype"/>
          <w:i/>
          <w:sz w:val="24"/>
        </w:rPr>
        <w:t>lo</w:t>
      </w:r>
      <w:r>
        <w:rPr>
          <w:rFonts w:ascii="Palatino Linotype" w:hAnsi="Palatino Linotype"/>
          <w:i/>
          <w:spacing w:val="-9"/>
          <w:sz w:val="24"/>
        </w:rPr>
        <w:t xml:space="preserve"> </w:t>
      </w:r>
      <w:r>
        <w:rPr>
          <w:rFonts w:ascii="Palatino Linotype" w:hAnsi="Palatino Linotype"/>
          <w:i/>
          <w:sz w:val="24"/>
        </w:rPr>
        <w:t>menos,</w:t>
      </w:r>
      <w:r>
        <w:rPr>
          <w:rFonts w:ascii="Palatino Linotype" w:hAnsi="Palatino Linotype"/>
          <w:i/>
          <w:spacing w:val="-9"/>
          <w:sz w:val="24"/>
        </w:rPr>
        <w:t xml:space="preserve"> </w:t>
      </w:r>
      <w:r>
        <w:rPr>
          <w:rFonts w:ascii="Palatino Linotype" w:hAnsi="Palatino Linotype"/>
          <w:i/>
          <w:sz w:val="24"/>
        </w:rPr>
        <w:t>una</w:t>
      </w:r>
      <w:r>
        <w:rPr>
          <w:rFonts w:ascii="Palatino Linotype" w:hAnsi="Palatino Linotype"/>
          <w:i/>
          <w:spacing w:val="-9"/>
          <w:sz w:val="24"/>
        </w:rPr>
        <w:t xml:space="preserve"> </w:t>
      </w:r>
      <w:r>
        <w:rPr>
          <w:rFonts w:ascii="Palatino Linotype" w:hAnsi="Palatino Linotype"/>
          <w:i/>
          <w:sz w:val="24"/>
        </w:rPr>
        <w:t>vez durante el año escolar, a fin de detectar y prevenir posibles problemas de salud mental, tales como depresión, ansiedad y baja autoestima, con especial énfasis en conductas perjudiciales y factores de riesgo asociados al uso excesivo de celulares y redes sociales.”.</w:t>
      </w:r>
    </w:p>
    <w:sectPr w:rsidR="0055208C">
      <w:pgSz w:w="12240" w:h="15840"/>
      <w:pgMar w:top="1340" w:right="16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248"/>
    <w:multiLevelType w:val="hybridMultilevel"/>
    <w:tmpl w:val="71F8DAC0"/>
    <w:lvl w:ilvl="0" w:tplc="A5288668">
      <w:start w:val="1"/>
      <w:numFmt w:val="upperRoman"/>
      <w:lvlText w:val="%1."/>
      <w:lvlJc w:val="left"/>
      <w:pPr>
        <w:ind w:left="766" w:hanging="607"/>
        <w:jc w:val="left"/>
      </w:pPr>
      <w:rPr>
        <w:rFonts w:ascii="Palatino Linotype" w:eastAsia="Palatino Linotype" w:hAnsi="Palatino Linotype" w:cs="Palatino Linotype" w:hint="default"/>
        <w:b/>
        <w:bCs/>
        <w:i w:val="0"/>
        <w:iCs w:val="0"/>
        <w:spacing w:val="-1"/>
        <w:w w:val="100"/>
        <w:sz w:val="23"/>
        <w:szCs w:val="23"/>
        <w:lang w:val="es-ES" w:eastAsia="en-US" w:bidi="ar-SA"/>
      </w:rPr>
    </w:lvl>
    <w:lvl w:ilvl="1" w:tplc="E44612CE">
      <w:numFmt w:val="bullet"/>
      <w:lvlText w:val="•"/>
      <w:lvlJc w:val="left"/>
      <w:pPr>
        <w:ind w:left="1594" w:hanging="607"/>
      </w:pPr>
      <w:rPr>
        <w:rFonts w:hint="default"/>
        <w:lang w:val="es-ES" w:eastAsia="en-US" w:bidi="ar-SA"/>
      </w:rPr>
    </w:lvl>
    <w:lvl w:ilvl="2" w:tplc="EBB08082">
      <w:numFmt w:val="bullet"/>
      <w:lvlText w:val="•"/>
      <w:lvlJc w:val="left"/>
      <w:pPr>
        <w:ind w:left="2428" w:hanging="607"/>
      </w:pPr>
      <w:rPr>
        <w:rFonts w:hint="default"/>
        <w:lang w:val="es-ES" w:eastAsia="en-US" w:bidi="ar-SA"/>
      </w:rPr>
    </w:lvl>
    <w:lvl w:ilvl="3" w:tplc="81AE5CEC">
      <w:numFmt w:val="bullet"/>
      <w:lvlText w:val="•"/>
      <w:lvlJc w:val="left"/>
      <w:pPr>
        <w:ind w:left="3262" w:hanging="607"/>
      </w:pPr>
      <w:rPr>
        <w:rFonts w:hint="default"/>
        <w:lang w:val="es-ES" w:eastAsia="en-US" w:bidi="ar-SA"/>
      </w:rPr>
    </w:lvl>
    <w:lvl w:ilvl="4" w:tplc="4E466AA8">
      <w:numFmt w:val="bullet"/>
      <w:lvlText w:val="•"/>
      <w:lvlJc w:val="left"/>
      <w:pPr>
        <w:ind w:left="4096" w:hanging="607"/>
      </w:pPr>
      <w:rPr>
        <w:rFonts w:hint="default"/>
        <w:lang w:val="es-ES" w:eastAsia="en-US" w:bidi="ar-SA"/>
      </w:rPr>
    </w:lvl>
    <w:lvl w:ilvl="5" w:tplc="19AE9676">
      <w:numFmt w:val="bullet"/>
      <w:lvlText w:val="•"/>
      <w:lvlJc w:val="left"/>
      <w:pPr>
        <w:ind w:left="4930" w:hanging="607"/>
      </w:pPr>
      <w:rPr>
        <w:rFonts w:hint="default"/>
        <w:lang w:val="es-ES" w:eastAsia="en-US" w:bidi="ar-SA"/>
      </w:rPr>
    </w:lvl>
    <w:lvl w:ilvl="6" w:tplc="C7187A42">
      <w:numFmt w:val="bullet"/>
      <w:lvlText w:val="•"/>
      <w:lvlJc w:val="left"/>
      <w:pPr>
        <w:ind w:left="5764" w:hanging="607"/>
      </w:pPr>
      <w:rPr>
        <w:rFonts w:hint="default"/>
        <w:lang w:val="es-ES" w:eastAsia="en-US" w:bidi="ar-SA"/>
      </w:rPr>
    </w:lvl>
    <w:lvl w:ilvl="7" w:tplc="AC523D98">
      <w:numFmt w:val="bullet"/>
      <w:lvlText w:val="•"/>
      <w:lvlJc w:val="left"/>
      <w:pPr>
        <w:ind w:left="6598" w:hanging="607"/>
      </w:pPr>
      <w:rPr>
        <w:rFonts w:hint="default"/>
        <w:lang w:val="es-ES" w:eastAsia="en-US" w:bidi="ar-SA"/>
      </w:rPr>
    </w:lvl>
    <w:lvl w:ilvl="8" w:tplc="61CC40FE">
      <w:numFmt w:val="bullet"/>
      <w:lvlText w:val="•"/>
      <w:lvlJc w:val="left"/>
      <w:pPr>
        <w:ind w:left="7432" w:hanging="607"/>
      </w:pPr>
      <w:rPr>
        <w:rFonts w:hint="default"/>
        <w:lang w:val="es-ES" w:eastAsia="en-US" w:bidi="ar-SA"/>
      </w:rPr>
    </w:lvl>
  </w:abstractNum>
  <w:num w:numId="1" w16cid:durableId="148743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8C"/>
    <w:rsid w:val="0055208C"/>
    <w:rsid w:val="00671C94"/>
    <w:rsid w:val="00FA6D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66" w:hanging="728"/>
    </w:pPr>
    <w:rPr>
      <w:rFonts w:ascii="Palatino Linotype" w:eastAsia="Palatino Linotype" w:hAnsi="Palatino Linotype" w:cs="Palatino Linotype"/>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mundo.es/vida-sana/cuerpo/2023/01/02/63b29dd2fdddff177c8b457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Nacional/2023/03/17/1089641/denuncias-ciber-acos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6710</Characters>
  <Application>Microsoft Office Word</Application>
  <DocSecurity>0</DocSecurity>
  <Lines>55</Lines>
  <Paragraphs>15</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2024-03-20T20:23:00Z</dcterms:created>
  <dcterms:modified xsi:type="dcterms:W3CDTF">2024-04-08T22:25:00Z</dcterms:modified>
</cp:coreProperties>
</file>