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45F" w:rsidRDefault="00000000">
      <w:pPr>
        <w:pStyle w:val="Textoindependiente"/>
        <w:ind w:left="3807"/>
        <w:rPr>
          <w:rFonts w:ascii="Times New Roman"/>
          <w:sz w:val="20"/>
        </w:rPr>
      </w:pPr>
      <w:r>
        <w:rPr>
          <w:rFonts w:ascii="Times New Roman"/>
          <w:noProof/>
          <w:sz w:val="20"/>
        </w:rPr>
        <w:drawing>
          <wp:inline distT="0" distB="0" distL="0" distR="0">
            <wp:extent cx="905558" cy="7696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05558" cy="769620"/>
                    </a:xfrm>
                    <a:prstGeom prst="rect">
                      <a:avLst/>
                    </a:prstGeom>
                  </pic:spPr>
                </pic:pic>
              </a:graphicData>
            </a:graphic>
          </wp:inline>
        </w:drawing>
      </w:r>
    </w:p>
    <w:p w:rsidR="00B6045F" w:rsidRDefault="00B6045F">
      <w:pPr>
        <w:pStyle w:val="Textoindependiente"/>
        <w:spacing w:before="10"/>
        <w:rPr>
          <w:rFonts w:ascii="Times New Roman"/>
          <w:sz w:val="20"/>
        </w:rPr>
      </w:pPr>
    </w:p>
    <w:p w:rsidR="00B6045F" w:rsidRDefault="00000000">
      <w:pPr>
        <w:spacing w:before="93"/>
        <w:ind w:left="350" w:right="366"/>
        <w:jc w:val="center"/>
        <w:rPr>
          <w:b/>
          <w:sz w:val="24"/>
        </w:rPr>
      </w:pPr>
      <w:r>
        <w:rPr>
          <w:b/>
          <w:sz w:val="24"/>
        </w:rPr>
        <w:t>Proyecto</w:t>
      </w:r>
      <w:r>
        <w:rPr>
          <w:b/>
          <w:spacing w:val="-5"/>
          <w:sz w:val="24"/>
        </w:rPr>
        <w:t xml:space="preserve"> </w:t>
      </w:r>
      <w:r>
        <w:rPr>
          <w:b/>
          <w:sz w:val="24"/>
        </w:rPr>
        <w:t>de</w:t>
      </w:r>
      <w:r>
        <w:rPr>
          <w:b/>
          <w:spacing w:val="-1"/>
          <w:sz w:val="24"/>
        </w:rPr>
        <w:t xml:space="preserve"> </w:t>
      </w:r>
      <w:r>
        <w:rPr>
          <w:b/>
          <w:sz w:val="24"/>
        </w:rPr>
        <w:t>ley</w:t>
      </w:r>
      <w:r>
        <w:rPr>
          <w:b/>
          <w:spacing w:val="-6"/>
          <w:sz w:val="24"/>
        </w:rPr>
        <w:t xml:space="preserve"> </w:t>
      </w:r>
      <w:r>
        <w:rPr>
          <w:b/>
          <w:sz w:val="24"/>
        </w:rPr>
        <w:t>denominado</w:t>
      </w:r>
      <w:r>
        <w:rPr>
          <w:b/>
          <w:spacing w:val="-2"/>
          <w:sz w:val="24"/>
        </w:rPr>
        <w:t xml:space="preserve"> </w:t>
      </w:r>
      <w:r>
        <w:rPr>
          <w:b/>
          <w:sz w:val="24"/>
        </w:rPr>
        <w:t>“Feliz</w:t>
      </w:r>
      <w:r>
        <w:rPr>
          <w:b/>
          <w:spacing w:val="-4"/>
          <w:sz w:val="24"/>
        </w:rPr>
        <w:t xml:space="preserve"> </w:t>
      </w:r>
      <w:r>
        <w:rPr>
          <w:b/>
          <w:sz w:val="24"/>
        </w:rPr>
        <w:t xml:space="preserve">cumpleaños </w:t>
      </w:r>
      <w:r>
        <w:rPr>
          <w:b/>
          <w:spacing w:val="-2"/>
          <w:sz w:val="24"/>
        </w:rPr>
        <w:t>trabajador”,</w:t>
      </w:r>
    </w:p>
    <w:p w:rsidR="00B6045F" w:rsidRDefault="00000000">
      <w:pPr>
        <w:ind w:left="350" w:right="371"/>
        <w:jc w:val="center"/>
        <w:rPr>
          <w:b/>
          <w:sz w:val="24"/>
        </w:rPr>
      </w:pPr>
      <w:r>
        <w:rPr>
          <w:b/>
          <w:sz w:val="24"/>
        </w:rPr>
        <w:t>que</w:t>
      </w:r>
      <w:r>
        <w:rPr>
          <w:b/>
          <w:spacing w:val="-2"/>
          <w:sz w:val="24"/>
        </w:rPr>
        <w:t xml:space="preserve"> </w:t>
      </w:r>
      <w:r>
        <w:rPr>
          <w:b/>
          <w:sz w:val="24"/>
        </w:rPr>
        <w:t>concede</w:t>
      </w:r>
      <w:r>
        <w:rPr>
          <w:b/>
          <w:spacing w:val="-3"/>
          <w:sz w:val="24"/>
        </w:rPr>
        <w:t xml:space="preserve"> </w:t>
      </w:r>
      <w:r>
        <w:rPr>
          <w:b/>
          <w:sz w:val="24"/>
        </w:rPr>
        <w:t>permiso</w:t>
      </w:r>
      <w:r>
        <w:rPr>
          <w:b/>
          <w:spacing w:val="-3"/>
          <w:sz w:val="24"/>
        </w:rPr>
        <w:t xml:space="preserve"> </w:t>
      </w:r>
      <w:r>
        <w:rPr>
          <w:b/>
          <w:sz w:val="24"/>
        </w:rPr>
        <w:t>especial</w:t>
      </w:r>
      <w:r>
        <w:rPr>
          <w:b/>
          <w:spacing w:val="-5"/>
          <w:sz w:val="24"/>
        </w:rPr>
        <w:t xml:space="preserve"> </w:t>
      </w:r>
      <w:r>
        <w:rPr>
          <w:b/>
          <w:sz w:val="24"/>
        </w:rPr>
        <w:t>al</w:t>
      </w:r>
      <w:r>
        <w:rPr>
          <w:b/>
          <w:spacing w:val="-3"/>
          <w:sz w:val="24"/>
        </w:rPr>
        <w:t xml:space="preserve"> </w:t>
      </w:r>
      <w:r>
        <w:rPr>
          <w:b/>
          <w:sz w:val="24"/>
        </w:rPr>
        <w:t>trabajador</w:t>
      </w:r>
      <w:r>
        <w:rPr>
          <w:b/>
          <w:spacing w:val="40"/>
          <w:sz w:val="24"/>
        </w:rPr>
        <w:t xml:space="preserve"> </w:t>
      </w:r>
      <w:r>
        <w:rPr>
          <w:b/>
          <w:sz w:val="24"/>
        </w:rPr>
        <w:t>o</w:t>
      </w:r>
      <w:r>
        <w:rPr>
          <w:b/>
          <w:spacing w:val="-3"/>
          <w:sz w:val="24"/>
        </w:rPr>
        <w:t xml:space="preserve"> </w:t>
      </w:r>
      <w:r>
        <w:rPr>
          <w:b/>
          <w:sz w:val="24"/>
        </w:rPr>
        <w:t>trabajadora</w:t>
      </w:r>
      <w:r>
        <w:rPr>
          <w:b/>
          <w:spacing w:val="-3"/>
          <w:sz w:val="24"/>
        </w:rPr>
        <w:t xml:space="preserve"> </w:t>
      </w:r>
      <w:r>
        <w:rPr>
          <w:b/>
          <w:sz w:val="24"/>
        </w:rPr>
        <w:t>en</w:t>
      </w:r>
      <w:r>
        <w:rPr>
          <w:b/>
          <w:spacing w:val="-6"/>
          <w:sz w:val="24"/>
        </w:rPr>
        <w:t xml:space="preserve"> </w:t>
      </w:r>
      <w:r>
        <w:rPr>
          <w:b/>
          <w:sz w:val="24"/>
        </w:rPr>
        <w:t>el</w:t>
      </w:r>
      <w:r>
        <w:rPr>
          <w:b/>
          <w:spacing w:val="-3"/>
          <w:sz w:val="24"/>
        </w:rPr>
        <w:t xml:space="preserve"> </w:t>
      </w:r>
      <w:r>
        <w:rPr>
          <w:b/>
          <w:sz w:val="24"/>
        </w:rPr>
        <w:t>día</w:t>
      </w:r>
      <w:r>
        <w:rPr>
          <w:b/>
          <w:spacing w:val="-2"/>
          <w:sz w:val="24"/>
        </w:rPr>
        <w:t xml:space="preserve"> </w:t>
      </w:r>
      <w:r>
        <w:rPr>
          <w:b/>
          <w:sz w:val="24"/>
        </w:rPr>
        <w:t>de</w:t>
      </w:r>
      <w:r>
        <w:rPr>
          <w:b/>
          <w:spacing w:val="-5"/>
          <w:sz w:val="24"/>
        </w:rPr>
        <w:t xml:space="preserve"> </w:t>
      </w:r>
      <w:r>
        <w:rPr>
          <w:b/>
          <w:sz w:val="24"/>
        </w:rPr>
        <w:t xml:space="preserve">su </w:t>
      </w:r>
      <w:r>
        <w:rPr>
          <w:b/>
          <w:spacing w:val="-2"/>
          <w:sz w:val="24"/>
        </w:rPr>
        <w:t>cumpleaños</w:t>
      </w:r>
    </w:p>
    <w:p w:rsidR="00B6045F" w:rsidRDefault="00B6045F">
      <w:pPr>
        <w:pStyle w:val="Textoindependiente"/>
        <w:spacing w:before="3"/>
        <w:rPr>
          <w:b/>
          <w:sz w:val="36"/>
        </w:rPr>
      </w:pPr>
    </w:p>
    <w:p w:rsidR="00B6045F" w:rsidRDefault="00000000">
      <w:pPr>
        <w:ind w:left="102"/>
        <w:rPr>
          <w:b/>
          <w:sz w:val="24"/>
        </w:rPr>
      </w:pPr>
      <w:r>
        <w:rPr>
          <w:b/>
          <w:spacing w:val="-2"/>
          <w:sz w:val="24"/>
          <w:u w:val="single"/>
        </w:rPr>
        <w:t>Antecedentes</w:t>
      </w:r>
    </w:p>
    <w:p w:rsidR="00B6045F" w:rsidRDefault="00000000">
      <w:pPr>
        <w:pStyle w:val="Prrafodelista"/>
        <w:numPr>
          <w:ilvl w:val="0"/>
          <w:numId w:val="1"/>
        </w:numPr>
        <w:tabs>
          <w:tab w:val="left" w:pos="819"/>
          <w:tab w:val="left" w:pos="821"/>
        </w:tabs>
        <w:spacing w:before="137" w:line="360" w:lineRule="auto"/>
        <w:ind w:left="821"/>
        <w:jc w:val="both"/>
        <w:rPr>
          <w:sz w:val="24"/>
        </w:rPr>
      </w:pPr>
      <w:r>
        <w:rPr>
          <w:sz w:val="24"/>
        </w:rPr>
        <w:t>Durante los últimos años hemos observado como diversas empresas han adoptado medidas y beneficios para sus trabajadores y trabajadores, orientados</w:t>
      </w:r>
      <w:r>
        <w:rPr>
          <w:spacing w:val="40"/>
          <w:sz w:val="24"/>
        </w:rPr>
        <w:t xml:space="preserve"> </w:t>
      </w:r>
      <w:r>
        <w:rPr>
          <w:sz w:val="24"/>
        </w:rPr>
        <w:t xml:space="preserve">a reducir el estrés y generar un mejor clima laboral, tales como actividades de fortalecimiento del equipo de trabajo, celebración de aniversarios, pausas activas, permisos remunerados, trabajo flexible o remoto, que permita compatibilizar la vida familiar y laboral, entre otras </w:t>
      </w:r>
      <w:r>
        <w:rPr>
          <w:spacing w:val="-2"/>
          <w:sz w:val="24"/>
        </w:rPr>
        <w:t>medidas.</w:t>
      </w:r>
    </w:p>
    <w:p w:rsidR="00B6045F" w:rsidRDefault="00B6045F">
      <w:pPr>
        <w:pStyle w:val="Textoindependiente"/>
        <w:spacing w:before="1"/>
        <w:rPr>
          <w:sz w:val="36"/>
        </w:rPr>
      </w:pPr>
    </w:p>
    <w:p w:rsidR="00B6045F" w:rsidRDefault="00000000">
      <w:pPr>
        <w:pStyle w:val="Prrafodelista"/>
        <w:numPr>
          <w:ilvl w:val="0"/>
          <w:numId w:val="1"/>
        </w:numPr>
        <w:tabs>
          <w:tab w:val="left" w:pos="819"/>
          <w:tab w:val="left" w:pos="821"/>
        </w:tabs>
        <w:spacing w:line="360" w:lineRule="auto"/>
        <w:ind w:left="821" w:right="116"/>
        <w:jc w:val="both"/>
        <w:rPr>
          <w:sz w:val="24"/>
        </w:rPr>
      </w:pPr>
      <w:r>
        <w:rPr>
          <w:sz w:val="24"/>
        </w:rPr>
        <w:t>Estos beneficios lejos de ser un gasto, constituyen una verdadera inversión en motivación que al final repercute en una mejora de la productividad de la empresa, que en ocasiones está unido también a otros tipos de mejoras sociales</w:t>
      </w:r>
      <w:r>
        <w:rPr>
          <w:spacing w:val="-2"/>
          <w:sz w:val="24"/>
        </w:rPr>
        <w:t xml:space="preserve"> </w:t>
      </w:r>
      <w:r>
        <w:rPr>
          <w:sz w:val="24"/>
        </w:rPr>
        <w:t>con</w:t>
      </w:r>
      <w:r>
        <w:rPr>
          <w:spacing w:val="-4"/>
          <w:sz w:val="24"/>
        </w:rPr>
        <w:t xml:space="preserve"> </w:t>
      </w:r>
      <w:r>
        <w:rPr>
          <w:sz w:val="24"/>
        </w:rPr>
        <w:t>el</w:t>
      </w:r>
      <w:r>
        <w:rPr>
          <w:spacing w:val="-5"/>
          <w:sz w:val="24"/>
        </w:rPr>
        <w:t xml:space="preserve"> </w:t>
      </w:r>
      <w:r>
        <w:rPr>
          <w:sz w:val="24"/>
        </w:rPr>
        <w:t>fin</w:t>
      </w:r>
      <w:r>
        <w:rPr>
          <w:spacing w:val="-2"/>
          <w:sz w:val="24"/>
        </w:rPr>
        <w:t xml:space="preserve"> </w:t>
      </w:r>
      <w:r>
        <w:rPr>
          <w:sz w:val="24"/>
        </w:rPr>
        <w:t>de</w:t>
      </w:r>
      <w:r>
        <w:rPr>
          <w:spacing w:val="-2"/>
          <w:sz w:val="24"/>
        </w:rPr>
        <w:t xml:space="preserve"> </w:t>
      </w:r>
      <w:r>
        <w:rPr>
          <w:sz w:val="24"/>
        </w:rPr>
        <w:t>“</w:t>
      </w:r>
      <w:r>
        <w:rPr>
          <w:i/>
          <w:sz w:val="24"/>
        </w:rPr>
        <w:t>reducir</w:t>
      </w:r>
      <w:r>
        <w:rPr>
          <w:i/>
          <w:spacing w:val="-4"/>
          <w:sz w:val="24"/>
        </w:rPr>
        <w:t xml:space="preserve"> </w:t>
      </w:r>
      <w:r>
        <w:rPr>
          <w:i/>
          <w:sz w:val="24"/>
        </w:rPr>
        <w:t>el</w:t>
      </w:r>
      <w:r>
        <w:rPr>
          <w:i/>
          <w:spacing w:val="-2"/>
          <w:sz w:val="24"/>
        </w:rPr>
        <w:t xml:space="preserve"> </w:t>
      </w:r>
      <w:r>
        <w:rPr>
          <w:i/>
          <w:sz w:val="24"/>
        </w:rPr>
        <w:t>estrés,</w:t>
      </w:r>
      <w:r>
        <w:rPr>
          <w:i/>
          <w:spacing w:val="-1"/>
          <w:sz w:val="24"/>
        </w:rPr>
        <w:t xml:space="preserve"> </w:t>
      </w:r>
      <w:r>
        <w:rPr>
          <w:i/>
          <w:sz w:val="24"/>
        </w:rPr>
        <w:t>como</w:t>
      </w:r>
      <w:r>
        <w:rPr>
          <w:i/>
          <w:spacing w:val="-2"/>
          <w:sz w:val="24"/>
        </w:rPr>
        <w:t xml:space="preserve"> </w:t>
      </w:r>
      <w:r>
        <w:rPr>
          <w:i/>
          <w:sz w:val="24"/>
        </w:rPr>
        <w:t>realizar</w:t>
      </w:r>
      <w:r>
        <w:rPr>
          <w:i/>
          <w:spacing w:val="-2"/>
          <w:sz w:val="24"/>
        </w:rPr>
        <w:t xml:space="preserve"> </w:t>
      </w:r>
      <w:r>
        <w:rPr>
          <w:i/>
          <w:sz w:val="24"/>
        </w:rPr>
        <w:t>algún</w:t>
      </w:r>
      <w:r>
        <w:rPr>
          <w:i/>
          <w:spacing w:val="-2"/>
          <w:sz w:val="24"/>
        </w:rPr>
        <w:t xml:space="preserve"> </w:t>
      </w:r>
      <w:r>
        <w:rPr>
          <w:i/>
          <w:sz w:val="24"/>
        </w:rPr>
        <w:t>tipo</w:t>
      </w:r>
      <w:r>
        <w:rPr>
          <w:i/>
          <w:spacing w:val="-1"/>
          <w:sz w:val="24"/>
        </w:rPr>
        <w:t xml:space="preserve"> </w:t>
      </w:r>
      <w:r>
        <w:rPr>
          <w:i/>
          <w:sz w:val="24"/>
        </w:rPr>
        <w:t>de</w:t>
      </w:r>
      <w:r>
        <w:rPr>
          <w:i/>
          <w:spacing w:val="-4"/>
          <w:sz w:val="24"/>
        </w:rPr>
        <w:t xml:space="preserve"> </w:t>
      </w:r>
      <w:r>
        <w:rPr>
          <w:i/>
          <w:sz w:val="24"/>
        </w:rPr>
        <w:t>actividad financiada por la empresa y en horario laboral</w:t>
      </w:r>
      <w:r>
        <w:rPr>
          <w:sz w:val="24"/>
        </w:rPr>
        <w:t>”</w:t>
      </w:r>
      <w:r>
        <w:rPr>
          <w:sz w:val="24"/>
          <w:vertAlign w:val="superscript"/>
        </w:rPr>
        <w:t>1</w:t>
      </w:r>
      <w:r>
        <w:rPr>
          <w:sz w:val="24"/>
        </w:rPr>
        <w:t>.</w:t>
      </w:r>
    </w:p>
    <w:p w:rsidR="00B6045F" w:rsidRDefault="00B6045F">
      <w:pPr>
        <w:pStyle w:val="Textoindependiente"/>
        <w:spacing w:before="8"/>
        <w:rPr>
          <w:sz w:val="27"/>
        </w:rPr>
      </w:pPr>
    </w:p>
    <w:p w:rsidR="00B6045F" w:rsidRDefault="00000000">
      <w:pPr>
        <w:pStyle w:val="Prrafodelista"/>
        <w:numPr>
          <w:ilvl w:val="0"/>
          <w:numId w:val="1"/>
        </w:numPr>
        <w:tabs>
          <w:tab w:val="left" w:pos="819"/>
          <w:tab w:val="left" w:pos="821"/>
        </w:tabs>
        <w:spacing w:line="360" w:lineRule="auto"/>
        <w:ind w:left="821"/>
        <w:jc w:val="both"/>
        <w:rPr>
          <w:sz w:val="24"/>
        </w:rPr>
      </w:pPr>
      <w:r>
        <w:rPr>
          <w:sz w:val="24"/>
        </w:rPr>
        <w:t>Sin duda que luego de la pandemia que vivimos hace unos años, las experiencias de trabajo han cambiado y los requerimientos de los trabajadores también, donde cada vez es más relevante que antes el equilibrio entre la vida personal y laboral.</w:t>
      </w:r>
    </w:p>
    <w:p w:rsidR="00B6045F" w:rsidRDefault="00B6045F">
      <w:pPr>
        <w:pStyle w:val="Textoindependiente"/>
        <w:spacing w:before="7"/>
        <w:rPr>
          <w:sz w:val="27"/>
        </w:rPr>
      </w:pPr>
    </w:p>
    <w:p w:rsidR="00B6045F" w:rsidRDefault="00000000">
      <w:pPr>
        <w:pStyle w:val="Prrafodelista"/>
        <w:numPr>
          <w:ilvl w:val="0"/>
          <w:numId w:val="1"/>
        </w:numPr>
        <w:tabs>
          <w:tab w:val="left" w:pos="819"/>
          <w:tab w:val="left" w:pos="821"/>
        </w:tabs>
        <w:spacing w:line="360" w:lineRule="auto"/>
        <w:ind w:left="821" w:right="118"/>
        <w:jc w:val="both"/>
        <w:rPr>
          <w:sz w:val="24"/>
        </w:rPr>
      </w:pPr>
      <w:r>
        <w:rPr>
          <w:sz w:val="24"/>
        </w:rPr>
        <w:t>Por ello, algunos empleadores han buscado alternativas que permitan retener o incentivar la permanencia de sus trabajadores mediante el otorgamiento</w:t>
      </w:r>
      <w:r>
        <w:rPr>
          <w:spacing w:val="-3"/>
          <w:sz w:val="24"/>
        </w:rPr>
        <w:t xml:space="preserve"> </w:t>
      </w:r>
      <w:r>
        <w:rPr>
          <w:sz w:val="24"/>
        </w:rPr>
        <w:t>de</w:t>
      </w:r>
      <w:r>
        <w:rPr>
          <w:spacing w:val="-3"/>
          <w:sz w:val="24"/>
        </w:rPr>
        <w:t xml:space="preserve"> </w:t>
      </w:r>
      <w:r>
        <w:rPr>
          <w:sz w:val="24"/>
        </w:rPr>
        <w:t>algunos</w:t>
      </w:r>
      <w:r>
        <w:rPr>
          <w:spacing w:val="-3"/>
          <w:sz w:val="24"/>
        </w:rPr>
        <w:t xml:space="preserve"> </w:t>
      </w:r>
      <w:r>
        <w:rPr>
          <w:sz w:val="24"/>
        </w:rPr>
        <w:t>beneficios,</w:t>
      </w:r>
      <w:r>
        <w:rPr>
          <w:spacing w:val="-2"/>
          <w:sz w:val="24"/>
        </w:rPr>
        <w:t xml:space="preserve"> </w:t>
      </w:r>
      <w:r>
        <w:rPr>
          <w:sz w:val="24"/>
        </w:rPr>
        <w:t>quienes</w:t>
      </w:r>
      <w:r>
        <w:rPr>
          <w:spacing w:val="-4"/>
          <w:sz w:val="24"/>
        </w:rPr>
        <w:t xml:space="preserve"> </w:t>
      </w:r>
      <w:r>
        <w:rPr>
          <w:sz w:val="24"/>
        </w:rPr>
        <w:t>son cada</w:t>
      </w:r>
      <w:r>
        <w:rPr>
          <w:spacing w:val="-3"/>
          <w:sz w:val="24"/>
        </w:rPr>
        <w:t xml:space="preserve"> </w:t>
      </w:r>
      <w:r>
        <w:rPr>
          <w:sz w:val="24"/>
        </w:rPr>
        <w:t>vez</w:t>
      </w:r>
      <w:r>
        <w:rPr>
          <w:spacing w:val="-4"/>
          <w:sz w:val="24"/>
        </w:rPr>
        <w:t xml:space="preserve"> </w:t>
      </w:r>
      <w:r>
        <w:rPr>
          <w:sz w:val="24"/>
        </w:rPr>
        <w:t>más</w:t>
      </w:r>
      <w:r>
        <w:rPr>
          <w:spacing w:val="-3"/>
          <w:sz w:val="24"/>
        </w:rPr>
        <w:t xml:space="preserve"> </w:t>
      </w:r>
      <w:r>
        <w:rPr>
          <w:sz w:val="24"/>
        </w:rPr>
        <w:t>conscientes de</w:t>
      </w:r>
      <w:r>
        <w:rPr>
          <w:spacing w:val="-3"/>
          <w:sz w:val="24"/>
        </w:rPr>
        <w:t xml:space="preserve"> </w:t>
      </w:r>
      <w:r>
        <w:rPr>
          <w:sz w:val="24"/>
        </w:rPr>
        <w:t>la</w:t>
      </w:r>
      <w:r>
        <w:rPr>
          <w:spacing w:val="-3"/>
          <w:sz w:val="24"/>
        </w:rPr>
        <w:t xml:space="preserve"> </w:t>
      </w:r>
      <w:r>
        <w:rPr>
          <w:sz w:val="24"/>
        </w:rPr>
        <w:t>importancia</w:t>
      </w:r>
      <w:r>
        <w:rPr>
          <w:spacing w:val="-3"/>
          <w:sz w:val="24"/>
        </w:rPr>
        <w:t xml:space="preserve"> </w:t>
      </w:r>
      <w:r>
        <w:rPr>
          <w:sz w:val="24"/>
        </w:rPr>
        <w:t>que</w:t>
      </w:r>
      <w:r>
        <w:rPr>
          <w:spacing w:val="-3"/>
          <w:sz w:val="24"/>
        </w:rPr>
        <w:t xml:space="preserve"> </w:t>
      </w:r>
      <w:r>
        <w:rPr>
          <w:sz w:val="24"/>
        </w:rPr>
        <w:t>tiene</w:t>
      </w:r>
      <w:r>
        <w:rPr>
          <w:spacing w:val="-3"/>
          <w:sz w:val="24"/>
        </w:rPr>
        <w:t xml:space="preserve"> </w:t>
      </w:r>
      <w:r>
        <w:rPr>
          <w:sz w:val="24"/>
        </w:rPr>
        <w:t>“motivar</w:t>
      </w:r>
      <w:r>
        <w:rPr>
          <w:spacing w:val="-3"/>
          <w:sz w:val="24"/>
        </w:rPr>
        <w:t xml:space="preserve"> </w:t>
      </w:r>
      <w:r>
        <w:rPr>
          <w:sz w:val="24"/>
        </w:rPr>
        <w:t>a</w:t>
      </w:r>
      <w:r>
        <w:rPr>
          <w:spacing w:val="-3"/>
          <w:sz w:val="24"/>
        </w:rPr>
        <w:t xml:space="preserve"> </w:t>
      </w:r>
      <w:r>
        <w:rPr>
          <w:sz w:val="24"/>
        </w:rPr>
        <w:t>los</w:t>
      </w:r>
      <w:r>
        <w:rPr>
          <w:spacing w:val="-3"/>
          <w:sz w:val="24"/>
        </w:rPr>
        <w:t xml:space="preserve"> </w:t>
      </w:r>
      <w:r>
        <w:rPr>
          <w:sz w:val="24"/>
        </w:rPr>
        <w:t>trabajadores</w:t>
      </w:r>
      <w:r>
        <w:rPr>
          <w:spacing w:val="-3"/>
          <w:sz w:val="24"/>
        </w:rPr>
        <w:t xml:space="preserve"> </w:t>
      </w:r>
      <w:r>
        <w:rPr>
          <w:sz w:val="24"/>
        </w:rPr>
        <w:t>con</w:t>
      </w:r>
      <w:r>
        <w:rPr>
          <w:spacing w:val="-5"/>
          <w:sz w:val="24"/>
        </w:rPr>
        <w:t xml:space="preserve"> </w:t>
      </w:r>
      <w:r>
        <w:rPr>
          <w:sz w:val="24"/>
        </w:rPr>
        <w:t>medidas</w:t>
      </w:r>
      <w:r>
        <w:rPr>
          <w:spacing w:val="-5"/>
          <w:sz w:val="24"/>
        </w:rPr>
        <w:t xml:space="preserve"> </w:t>
      </w:r>
      <w:r>
        <w:rPr>
          <w:sz w:val="24"/>
        </w:rPr>
        <w:t>sanas</w:t>
      </w:r>
      <w:r>
        <w:rPr>
          <w:spacing w:val="-3"/>
          <w:sz w:val="24"/>
        </w:rPr>
        <w:t xml:space="preserve"> </w:t>
      </w:r>
      <w:r>
        <w:rPr>
          <w:sz w:val="24"/>
        </w:rPr>
        <w:t>y</w:t>
      </w:r>
    </w:p>
    <w:p w:rsidR="00B6045F" w:rsidRDefault="00000000">
      <w:pPr>
        <w:pStyle w:val="Textoindependiente"/>
        <w:spacing w:before="5"/>
        <w:rPr>
          <w:sz w:val="7"/>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70142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04F279" id="Graphic 3" o:spid="_x0000_s1026" style="position:absolute;margin-left:85.1pt;margin-top:5.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" path="m1829054,l,,,9143r1829054,l1829054,xe" fillcolor="black" stroked="f">
                <v:path arrowok="t"/>
                <w10:wrap type="topAndBottom" anchorx="page"/>
              </v:shape>
            </w:pict>
          </mc:Fallback>
        </mc:AlternateContent>
      </w:r>
    </w:p>
    <w:p w:rsidR="00B6045F" w:rsidRDefault="00000000">
      <w:pPr>
        <w:spacing w:before="102"/>
        <w:ind w:left="102"/>
        <w:rPr>
          <w:rFonts w:ascii="Calibri"/>
          <w:sz w:val="20"/>
        </w:rPr>
      </w:pPr>
      <w:r>
        <w:rPr>
          <w:rFonts w:ascii="Calibri"/>
          <w:sz w:val="20"/>
          <w:vertAlign w:val="superscript"/>
        </w:rPr>
        <w:t>1</w:t>
      </w:r>
      <w:r>
        <w:rPr>
          <w:rFonts w:ascii="Calibri"/>
          <w:spacing w:val="-2"/>
          <w:sz w:val="20"/>
        </w:rPr>
        <w:t xml:space="preserve"> </w:t>
      </w:r>
      <w:hyperlink r:id="rId8">
        <w:r>
          <w:rPr>
            <w:rFonts w:ascii="Calibri"/>
            <w:color w:val="0000FF"/>
            <w:spacing w:val="-2"/>
            <w:sz w:val="20"/>
            <w:u w:val="single" w:color="0000FF"/>
          </w:rPr>
          <w:t>https://www.legis.es/cumplenosdialibre/</w:t>
        </w:r>
      </w:hyperlink>
    </w:p>
    <w:p w:rsidR="00B6045F" w:rsidRDefault="00B6045F">
      <w:pPr>
        <w:rPr>
          <w:rFonts w:ascii="Calibri"/>
          <w:sz w:val="20"/>
        </w:rPr>
        <w:sectPr w:rsidR="00B6045F" w:rsidSect="00307632">
          <w:footerReference w:type="default" r:id="rId9"/>
          <w:type w:val="continuous"/>
          <w:pgSz w:w="12240" w:h="15840"/>
          <w:pgMar w:top="1420" w:right="1580" w:bottom="1200" w:left="1600" w:header="0" w:footer="1003" w:gutter="0"/>
          <w:pgNumType w:start="1"/>
          <w:cols w:space="720"/>
        </w:sectPr>
      </w:pPr>
    </w:p>
    <w:p w:rsidR="00B6045F" w:rsidRDefault="00000000">
      <w:pPr>
        <w:pStyle w:val="Textoindependiente"/>
        <w:spacing w:before="74" w:line="360" w:lineRule="auto"/>
        <w:ind w:left="821" w:right="122"/>
        <w:jc w:val="both"/>
      </w:pPr>
      <w:r>
        <w:lastRenderedPageBreak/>
        <w:t>que aporten felicidad. Esto ha favorecido una disminución considerable del absentismo y de las bajas laborales por dolores musculares, gripes, cansancio, acumulación de estrés, así como de la siniestralidad.”</w:t>
      </w:r>
      <w:r>
        <w:rPr>
          <w:vertAlign w:val="superscript"/>
        </w:rPr>
        <w:t>2</w:t>
      </w:r>
    </w:p>
    <w:p w:rsidR="00B6045F" w:rsidRDefault="00B6045F">
      <w:pPr>
        <w:pStyle w:val="Textoindependiente"/>
        <w:spacing w:before="8"/>
        <w:rPr>
          <w:sz w:val="27"/>
        </w:rPr>
      </w:pPr>
    </w:p>
    <w:p w:rsidR="00B6045F" w:rsidRDefault="00000000">
      <w:pPr>
        <w:pStyle w:val="Prrafodelista"/>
        <w:numPr>
          <w:ilvl w:val="0"/>
          <w:numId w:val="1"/>
        </w:numPr>
        <w:tabs>
          <w:tab w:val="left" w:pos="819"/>
          <w:tab w:val="left" w:pos="821"/>
        </w:tabs>
        <w:spacing w:line="360" w:lineRule="auto"/>
        <w:ind w:left="821" w:right="119"/>
        <w:jc w:val="both"/>
        <w:rPr>
          <w:sz w:val="24"/>
        </w:rPr>
      </w:pPr>
      <w:r>
        <w:rPr>
          <w:sz w:val="24"/>
        </w:rPr>
        <w:t>Invertir en beneficios laborales, hace que los empleados sientan que su bienestar es importante para la empresa y eso lo valoran, pero no solo debemos pensar en aguinaldos y bonos, ya que existen otros beneficios laborales muy valorados, tales como: flexibilidad o trabajo a distancia, seguros de salud, fomentar el tiempo libre a través del descanso.</w:t>
      </w:r>
      <w:r>
        <w:rPr>
          <w:sz w:val="24"/>
          <w:vertAlign w:val="superscript"/>
        </w:rPr>
        <w:t>3</w:t>
      </w:r>
    </w:p>
    <w:p w:rsidR="00B6045F" w:rsidRDefault="00B6045F">
      <w:pPr>
        <w:pStyle w:val="Textoindependiente"/>
        <w:spacing w:before="8"/>
        <w:rPr>
          <w:sz w:val="27"/>
        </w:rPr>
      </w:pPr>
    </w:p>
    <w:p w:rsidR="00B6045F" w:rsidRDefault="00000000">
      <w:pPr>
        <w:pStyle w:val="Prrafodelista"/>
        <w:numPr>
          <w:ilvl w:val="0"/>
          <w:numId w:val="1"/>
        </w:numPr>
        <w:tabs>
          <w:tab w:val="left" w:pos="819"/>
          <w:tab w:val="left" w:pos="821"/>
        </w:tabs>
        <w:spacing w:line="360" w:lineRule="auto"/>
        <w:ind w:left="821" w:right="116"/>
        <w:jc w:val="both"/>
        <w:rPr>
          <w:sz w:val="24"/>
        </w:rPr>
      </w:pPr>
      <w:r>
        <w:rPr>
          <w:sz w:val="24"/>
        </w:rPr>
        <w:t>Una de estas medidas, consiste en poder otorgar un permiso especial a los trabajadores</w:t>
      </w:r>
      <w:r>
        <w:rPr>
          <w:spacing w:val="-3"/>
          <w:sz w:val="24"/>
        </w:rPr>
        <w:t xml:space="preserve"> </w:t>
      </w:r>
      <w:r>
        <w:rPr>
          <w:sz w:val="24"/>
        </w:rPr>
        <w:t>y</w:t>
      </w:r>
      <w:r>
        <w:rPr>
          <w:spacing w:val="-6"/>
          <w:sz w:val="24"/>
        </w:rPr>
        <w:t xml:space="preserve"> </w:t>
      </w:r>
      <w:r>
        <w:rPr>
          <w:sz w:val="24"/>
        </w:rPr>
        <w:t>trabajadoras</w:t>
      </w:r>
      <w:r>
        <w:rPr>
          <w:spacing w:val="-3"/>
          <w:sz w:val="24"/>
        </w:rPr>
        <w:t xml:space="preserve"> </w:t>
      </w:r>
      <w:r>
        <w:rPr>
          <w:sz w:val="24"/>
        </w:rPr>
        <w:t>con</w:t>
      </w:r>
      <w:r>
        <w:rPr>
          <w:spacing w:val="-5"/>
          <w:sz w:val="24"/>
        </w:rPr>
        <w:t xml:space="preserve"> </w:t>
      </w:r>
      <w:r>
        <w:rPr>
          <w:sz w:val="24"/>
        </w:rPr>
        <w:t>ocasión</w:t>
      </w:r>
      <w:r>
        <w:rPr>
          <w:spacing w:val="-3"/>
          <w:sz w:val="24"/>
        </w:rPr>
        <w:t xml:space="preserve"> </w:t>
      </w:r>
      <w:r>
        <w:rPr>
          <w:sz w:val="24"/>
        </w:rPr>
        <w:t>de</w:t>
      </w:r>
      <w:r>
        <w:rPr>
          <w:spacing w:val="-5"/>
          <w:sz w:val="24"/>
        </w:rPr>
        <w:t xml:space="preserve"> </w:t>
      </w:r>
      <w:r>
        <w:rPr>
          <w:sz w:val="24"/>
        </w:rPr>
        <w:t>su</w:t>
      </w:r>
      <w:r>
        <w:rPr>
          <w:spacing w:val="-3"/>
          <w:sz w:val="24"/>
        </w:rPr>
        <w:t xml:space="preserve"> </w:t>
      </w:r>
      <w:r>
        <w:rPr>
          <w:sz w:val="24"/>
        </w:rPr>
        <w:t>cumpleaños,</w:t>
      </w:r>
      <w:r>
        <w:rPr>
          <w:spacing w:val="40"/>
          <w:sz w:val="24"/>
        </w:rPr>
        <w:t xml:space="preserve"> </w:t>
      </w:r>
      <w:r>
        <w:rPr>
          <w:sz w:val="24"/>
        </w:rPr>
        <w:t>reconocimiento que entrega la posibilidad de disfrutar y estar acompañado en familia en su único día especial durante el año.</w:t>
      </w:r>
    </w:p>
    <w:p w:rsidR="00B6045F" w:rsidRDefault="00B6045F">
      <w:pPr>
        <w:pStyle w:val="Textoindependiente"/>
        <w:rPr>
          <w:sz w:val="26"/>
        </w:rPr>
      </w:pPr>
    </w:p>
    <w:p w:rsidR="00B6045F" w:rsidRDefault="00B6045F">
      <w:pPr>
        <w:pStyle w:val="Textoindependiente"/>
        <w:spacing w:before="1"/>
        <w:rPr>
          <w:sz w:val="29"/>
        </w:rPr>
      </w:pPr>
    </w:p>
    <w:p w:rsidR="00B6045F" w:rsidRDefault="00000000">
      <w:pPr>
        <w:pStyle w:val="Prrafodelista"/>
        <w:numPr>
          <w:ilvl w:val="0"/>
          <w:numId w:val="1"/>
        </w:numPr>
        <w:tabs>
          <w:tab w:val="left" w:pos="819"/>
          <w:tab w:val="left" w:pos="821"/>
        </w:tabs>
        <w:spacing w:line="360" w:lineRule="auto"/>
        <w:ind w:left="821" w:right="117"/>
        <w:jc w:val="both"/>
        <w:rPr>
          <w:sz w:val="24"/>
        </w:rPr>
      </w:pPr>
      <w:r>
        <w:rPr>
          <w:sz w:val="24"/>
        </w:rPr>
        <w:t>Tanto trabajadores como empleadores son cada vez más conscientes de que descansar es fundamental para la salud física y mental de los equipos de trabajo, lo cual incide en la productividad.</w:t>
      </w:r>
    </w:p>
    <w:p w:rsidR="00B6045F" w:rsidRDefault="00B6045F">
      <w:pPr>
        <w:pStyle w:val="Textoindependiente"/>
        <w:rPr>
          <w:sz w:val="26"/>
        </w:rPr>
      </w:pPr>
    </w:p>
    <w:p w:rsidR="00B6045F" w:rsidRDefault="00B6045F">
      <w:pPr>
        <w:pStyle w:val="Textoindependiente"/>
        <w:spacing w:before="4"/>
        <w:rPr>
          <w:sz w:val="27"/>
        </w:rPr>
      </w:pPr>
    </w:p>
    <w:p w:rsidR="00B6045F" w:rsidRDefault="00000000">
      <w:pPr>
        <w:spacing w:before="1"/>
        <w:ind w:left="102"/>
        <w:rPr>
          <w:b/>
          <w:sz w:val="24"/>
        </w:rPr>
      </w:pPr>
      <w:r>
        <w:rPr>
          <w:b/>
          <w:sz w:val="24"/>
          <w:u w:val="single"/>
        </w:rPr>
        <w:t xml:space="preserve">Ideas </w:t>
      </w:r>
      <w:r>
        <w:rPr>
          <w:b/>
          <w:spacing w:val="-2"/>
          <w:sz w:val="24"/>
          <w:u w:val="single"/>
        </w:rPr>
        <w:t>Matrices</w:t>
      </w:r>
    </w:p>
    <w:p w:rsidR="00B6045F" w:rsidRDefault="00B6045F">
      <w:pPr>
        <w:pStyle w:val="Textoindependiente"/>
        <w:spacing w:before="4"/>
        <w:rPr>
          <w:b/>
          <w:sz w:val="21"/>
        </w:rPr>
      </w:pPr>
    </w:p>
    <w:p w:rsidR="00B6045F" w:rsidRDefault="00000000">
      <w:pPr>
        <w:pStyle w:val="Textoindependiente"/>
        <w:spacing w:before="93" w:line="360" w:lineRule="auto"/>
        <w:ind w:left="102" w:right="115" w:firstLine="734"/>
        <w:jc w:val="both"/>
      </w:pPr>
      <w:r>
        <w:t>La presente iniciativa propone incorporar en nuestro Código del Trabajo un permiso especial para los trabajadores y trabajadoras en el día de su cumpleaños, debiendo dar aviso con la anticipación de al menos 30 días a su empleador.</w:t>
      </w:r>
    </w:p>
    <w:p w:rsidR="00B6045F" w:rsidRDefault="00B6045F">
      <w:pPr>
        <w:pStyle w:val="Textoindependiente"/>
        <w:rPr>
          <w:sz w:val="36"/>
        </w:rPr>
      </w:pPr>
    </w:p>
    <w:p w:rsidR="00B6045F" w:rsidRDefault="00000000">
      <w:pPr>
        <w:ind w:left="350" w:right="365"/>
        <w:jc w:val="center"/>
        <w:rPr>
          <w:b/>
          <w:sz w:val="24"/>
        </w:rPr>
      </w:pPr>
      <w:r>
        <w:rPr>
          <w:b/>
          <w:sz w:val="24"/>
        </w:rPr>
        <w:t>PROYECTO</w:t>
      </w:r>
      <w:r>
        <w:rPr>
          <w:b/>
          <w:spacing w:val="-1"/>
          <w:sz w:val="24"/>
        </w:rPr>
        <w:t xml:space="preserve"> </w:t>
      </w:r>
      <w:r>
        <w:rPr>
          <w:b/>
          <w:sz w:val="24"/>
        </w:rPr>
        <w:t>DE</w:t>
      </w:r>
      <w:r>
        <w:rPr>
          <w:b/>
          <w:spacing w:val="-1"/>
          <w:sz w:val="24"/>
        </w:rPr>
        <w:t xml:space="preserve"> </w:t>
      </w:r>
      <w:r>
        <w:rPr>
          <w:b/>
          <w:spacing w:val="-5"/>
          <w:sz w:val="24"/>
        </w:rPr>
        <w:t>LEY</w:t>
      </w:r>
    </w:p>
    <w:p w:rsidR="00B6045F" w:rsidRDefault="00B6045F">
      <w:pPr>
        <w:pStyle w:val="Textoindependiente"/>
        <w:spacing w:before="5"/>
        <w:rPr>
          <w:b/>
          <w:sz w:val="29"/>
        </w:rPr>
      </w:pPr>
    </w:p>
    <w:p w:rsidR="00B6045F" w:rsidRDefault="00000000">
      <w:pPr>
        <w:spacing w:line="360" w:lineRule="auto"/>
        <w:ind w:left="102"/>
        <w:rPr>
          <w:b/>
          <w:sz w:val="24"/>
        </w:rPr>
      </w:pPr>
      <w:r>
        <w:rPr>
          <w:b/>
          <w:sz w:val="24"/>
        </w:rPr>
        <w:t>Artículo</w:t>
      </w:r>
      <w:r>
        <w:rPr>
          <w:b/>
          <w:spacing w:val="40"/>
          <w:sz w:val="24"/>
        </w:rPr>
        <w:t xml:space="preserve"> </w:t>
      </w:r>
      <w:r>
        <w:rPr>
          <w:b/>
          <w:sz w:val="24"/>
        </w:rPr>
        <w:t>Único:</w:t>
      </w:r>
      <w:r>
        <w:rPr>
          <w:b/>
          <w:spacing w:val="40"/>
          <w:sz w:val="24"/>
        </w:rPr>
        <w:t xml:space="preserve"> </w:t>
      </w:r>
      <w:r>
        <w:rPr>
          <w:b/>
          <w:sz w:val="24"/>
        </w:rPr>
        <w:t>Incorpórese</w:t>
      </w:r>
      <w:r>
        <w:rPr>
          <w:b/>
          <w:spacing w:val="40"/>
          <w:sz w:val="24"/>
        </w:rPr>
        <w:t xml:space="preserve"> </w:t>
      </w:r>
      <w:r>
        <w:rPr>
          <w:b/>
          <w:sz w:val="24"/>
        </w:rPr>
        <w:t>un</w:t>
      </w:r>
      <w:r>
        <w:rPr>
          <w:b/>
          <w:spacing w:val="40"/>
          <w:sz w:val="24"/>
        </w:rPr>
        <w:t xml:space="preserve"> </w:t>
      </w:r>
      <w:r>
        <w:rPr>
          <w:b/>
          <w:sz w:val="24"/>
        </w:rPr>
        <w:t>nuevo</w:t>
      </w:r>
      <w:r>
        <w:rPr>
          <w:b/>
          <w:spacing w:val="40"/>
          <w:sz w:val="24"/>
        </w:rPr>
        <w:t xml:space="preserve"> </w:t>
      </w:r>
      <w:r>
        <w:rPr>
          <w:b/>
          <w:sz w:val="24"/>
        </w:rPr>
        <w:t>artículo</w:t>
      </w:r>
      <w:r>
        <w:rPr>
          <w:b/>
          <w:spacing w:val="40"/>
          <w:sz w:val="24"/>
        </w:rPr>
        <w:t xml:space="preserve"> </w:t>
      </w:r>
      <w:r>
        <w:rPr>
          <w:b/>
          <w:sz w:val="24"/>
        </w:rPr>
        <w:t>66</w:t>
      </w:r>
      <w:r>
        <w:rPr>
          <w:b/>
          <w:spacing w:val="40"/>
          <w:sz w:val="24"/>
        </w:rPr>
        <w:t xml:space="preserve"> </w:t>
      </w:r>
      <w:r>
        <w:rPr>
          <w:b/>
          <w:sz w:val="24"/>
        </w:rPr>
        <w:t>sexies</w:t>
      </w:r>
      <w:r>
        <w:rPr>
          <w:b/>
          <w:spacing w:val="40"/>
          <w:sz w:val="24"/>
        </w:rPr>
        <w:t xml:space="preserve"> </w:t>
      </w:r>
      <w:r>
        <w:rPr>
          <w:b/>
          <w:sz w:val="24"/>
        </w:rPr>
        <w:t>en</w:t>
      </w:r>
      <w:r>
        <w:rPr>
          <w:b/>
          <w:spacing w:val="40"/>
          <w:sz w:val="24"/>
        </w:rPr>
        <w:t xml:space="preserve"> </w:t>
      </w:r>
      <w:r>
        <w:rPr>
          <w:b/>
          <w:sz w:val="24"/>
        </w:rPr>
        <w:t>el</w:t>
      </w:r>
      <w:r>
        <w:rPr>
          <w:b/>
          <w:spacing w:val="40"/>
          <w:sz w:val="24"/>
        </w:rPr>
        <w:t xml:space="preserve"> </w:t>
      </w:r>
      <w:r>
        <w:rPr>
          <w:b/>
          <w:sz w:val="24"/>
        </w:rPr>
        <w:t>Código</w:t>
      </w:r>
      <w:r>
        <w:rPr>
          <w:b/>
          <w:spacing w:val="40"/>
          <w:sz w:val="24"/>
        </w:rPr>
        <w:t xml:space="preserve"> </w:t>
      </w:r>
      <w:r>
        <w:rPr>
          <w:b/>
          <w:sz w:val="24"/>
        </w:rPr>
        <w:t>del Trabajo del siguiente tenor:</w:t>
      </w:r>
    </w:p>
    <w:p w:rsidR="00B6045F" w:rsidRDefault="00B6045F">
      <w:pPr>
        <w:pStyle w:val="Textoindependiente"/>
        <w:rPr>
          <w:b/>
          <w:sz w:val="20"/>
        </w:rPr>
      </w:pPr>
    </w:p>
    <w:p w:rsidR="00B6045F" w:rsidRDefault="00000000">
      <w:pPr>
        <w:pStyle w:val="Textoindependiente"/>
        <w:spacing w:before="10"/>
        <w:rPr>
          <w:b/>
          <w:sz w:val="29"/>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233560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F2AA0" id="Graphic 4" o:spid="_x0000_s1026" style="position:absolute;margin-left:85.1pt;margin-top:18.4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" path="m1829054,l,,,9143r1829054,l1829054,xe" fillcolor="black" stroked="f">
                <v:path arrowok="t"/>
                <w10:wrap type="topAndBottom" anchorx="page"/>
              </v:shape>
            </w:pict>
          </mc:Fallback>
        </mc:AlternateContent>
      </w:r>
    </w:p>
    <w:p w:rsidR="00B6045F" w:rsidRDefault="00000000">
      <w:pPr>
        <w:spacing w:before="102"/>
        <w:ind w:left="102"/>
        <w:rPr>
          <w:rFonts w:ascii="Calibri"/>
          <w:sz w:val="20"/>
        </w:rPr>
      </w:pPr>
      <w:r>
        <w:rPr>
          <w:rFonts w:ascii="Calibri"/>
          <w:sz w:val="20"/>
          <w:vertAlign w:val="superscript"/>
        </w:rPr>
        <w:t>2</w:t>
      </w:r>
      <w:r>
        <w:rPr>
          <w:rFonts w:ascii="Calibri"/>
          <w:spacing w:val="-2"/>
          <w:sz w:val="20"/>
        </w:rPr>
        <w:t xml:space="preserve"> </w:t>
      </w:r>
      <w:hyperlink r:id="rId10">
        <w:r>
          <w:rPr>
            <w:rFonts w:ascii="Calibri"/>
            <w:color w:val="0000FF"/>
            <w:spacing w:val="-2"/>
            <w:sz w:val="20"/>
            <w:u w:val="single" w:color="0000FF"/>
          </w:rPr>
          <w:t>https://www.legis.es/cumplenosdialibre/</w:t>
        </w:r>
      </w:hyperlink>
    </w:p>
    <w:p w:rsidR="00B6045F" w:rsidRDefault="00000000">
      <w:pPr>
        <w:spacing w:before="1"/>
        <w:ind w:left="102"/>
        <w:rPr>
          <w:rFonts w:ascii="Calibri"/>
          <w:sz w:val="20"/>
        </w:rPr>
      </w:pPr>
      <w:hyperlink r:id="rId11">
        <w:r>
          <w:rPr>
            <w:rFonts w:ascii="Calibri"/>
            <w:spacing w:val="-2"/>
            <w:sz w:val="20"/>
            <w:vertAlign w:val="superscript"/>
          </w:rPr>
          <w:t>3</w:t>
        </w:r>
        <w:r>
          <w:rPr>
            <w:rFonts w:ascii="Calibri"/>
            <w:color w:val="0000FF"/>
            <w:spacing w:val="-2"/>
            <w:sz w:val="20"/>
            <w:u w:val="single" w:color="0000FF"/>
          </w:rPr>
          <w:t>https://www.icare.cl/contenido-digital/los-beneficios-laborales-mas-valorados-por-los-trabajadores/</w:t>
        </w:r>
      </w:hyperlink>
    </w:p>
    <w:p w:rsidR="00B6045F" w:rsidRDefault="00B6045F">
      <w:pPr>
        <w:rPr>
          <w:rFonts w:ascii="Calibri"/>
          <w:sz w:val="20"/>
        </w:rPr>
        <w:sectPr w:rsidR="00B6045F" w:rsidSect="00307632">
          <w:pgSz w:w="12240" w:h="15840"/>
          <w:pgMar w:top="1340" w:right="1580" w:bottom="1200" w:left="1600" w:header="0" w:footer="1003" w:gutter="0"/>
          <w:cols w:space="720"/>
        </w:sectPr>
      </w:pPr>
    </w:p>
    <w:p w:rsidR="00B6045F" w:rsidRDefault="00000000">
      <w:pPr>
        <w:spacing w:before="71" w:line="360" w:lineRule="auto"/>
        <w:ind w:left="102" w:right="116"/>
        <w:jc w:val="both"/>
        <w:rPr>
          <w:i/>
          <w:sz w:val="24"/>
        </w:rPr>
      </w:pPr>
      <w:r>
        <w:rPr>
          <w:sz w:val="24"/>
        </w:rPr>
        <w:lastRenderedPageBreak/>
        <w:t>“</w:t>
      </w:r>
      <w:r>
        <w:rPr>
          <w:i/>
          <w:sz w:val="24"/>
        </w:rPr>
        <w:t>Los trabajadores y trabajadoras, cuyos contratos de trabajo tengan una antigüedad de al menos un año, tendrán derecho a un permiso especial para ausentarse de sus funciones en el día de su cumpleaños, si dicha fecha corresponde</w:t>
      </w:r>
      <w:r>
        <w:rPr>
          <w:i/>
          <w:spacing w:val="-2"/>
          <w:sz w:val="24"/>
        </w:rPr>
        <w:t xml:space="preserve"> </w:t>
      </w:r>
      <w:r>
        <w:rPr>
          <w:i/>
          <w:sz w:val="24"/>
        </w:rPr>
        <w:t>a</w:t>
      </w:r>
      <w:r>
        <w:rPr>
          <w:i/>
          <w:spacing w:val="-1"/>
          <w:sz w:val="24"/>
        </w:rPr>
        <w:t xml:space="preserve"> </w:t>
      </w:r>
      <w:r>
        <w:rPr>
          <w:i/>
          <w:sz w:val="24"/>
        </w:rPr>
        <w:t>un</w:t>
      </w:r>
      <w:r>
        <w:rPr>
          <w:i/>
          <w:spacing w:val="-2"/>
          <w:sz w:val="24"/>
        </w:rPr>
        <w:t xml:space="preserve"> </w:t>
      </w:r>
      <w:r>
        <w:rPr>
          <w:i/>
          <w:sz w:val="24"/>
        </w:rPr>
        <w:t>día</w:t>
      </w:r>
      <w:r>
        <w:rPr>
          <w:i/>
          <w:spacing w:val="-1"/>
          <w:sz w:val="24"/>
        </w:rPr>
        <w:t xml:space="preserve"> </w:t>
      </w:r>
      <w:r>
        <w:rPr>
          <w:i/>
          <w:sz w:val="24"/>
        </w:rPr>
        <w:t>laboral,</w:t>
      </w:r>
      <w:r>
        <w:rPr>
          <w:i/>
          <w:spacing w:val="-2"/>
          <w:sz w:val="24"/>
        </w:rPr>
        <w:t xml:space="preserve"> </w:t>
      </w:r>
      <w:r>
        <w:rPr>
          <w:i/>
          <w:sz w:val="24"/>
        </w:rPr>
        <w:t>el</w:t>
      </w:r>
      <w:r>
        <w:rPr>
          <w:i/>
          <w:spacing w:val="-2"/>
          <w:sz w:val="24"/>
        </w:rPr>
        <w:t xml:space="preserve"> </w:t>
      </w:r>
      <w:r>
        <w:rPr>
          <w:i/>
          <w:sz w:val="24"/>
        </w:rPr>
        <w:t>cual</w:t>
      </w:r>
      <w:r>
        <w:rPr>
          <w:i/>
          <w:spacing w:val="-2"/>
          <w:sz w:val="24"/>
        </w:rPr>
        <w:t xml:space="preserve"> </w:t>
      </w:r>
      <w:r>
        <w:rPr>
          <w:i/>
          <w:sz w:val="24"/>
        </w:rPr>
        <w:t>se</w:t>
      </w:r>
      <w:r>
        <w:rPr>
          <w:i/>
          <w:spacing w:val="-2"/>
          <w:sz w:val="24"/>
        </w:rPr>
        <w:t xml:space="preserve"> </w:t>
      </w:r>
      <w:r>
        <w:rPr>
          <w:i/>
          <w:sz w:val="24"/>
        </w:rPr>
        <w:t>considerará como</w:t>
      </w:r>
      <w:r>
        <w:rPr>
          <w:i/>
          <w:spacing w:val="-2"/>
          <w:sz w:val="24"/>
        </w:rPr>
        <w:t xml:space="preserve"> </w:t>
      </w:r>
      <w:r>
        <w:rPr>
          <w:i/>
          <w:sz w:val="24"/>
        </w:rPr>
        <w:t>trabajado</w:t>
      </w:r>
      <w:r>
        <w:rPr>
          <w:i/>
          <w:spacing w:val="-4"/>
          <w:sz w:val="24"/>
        </w:rPr>
        <w:t xml:space="preserve"> </w:t>
      </w:r>
      <w:r>
        <w:rPr>
          <w:i/>
          <w:sz w:val="24"/>
        </w:rPr>
        <w:t>para</w:t>
      </w:r>
      <w:r>
        <w:rPr>
          <w:i/>
          <w:spacing w:val="-2"/>
          <w:sz w:val="24"/>
        </w:rPr>
        <w:t xml:space="preserve"> </w:t>
      </w:r>
      <w:r>
        <w:rPr>
          <w:i/>
          <w:sz w:val="24"/>
        </w:rPr>
        <w:t>todos</w:t>
      </w:r>
      <w:r>
        <w:rPr>
          <w:i/>
          <w:spacing w:val="-2"/>
          <w:sz w:val="24"/>
        </w:rPr>
        <w:t xml:space="preserve"> </w:t>
      </w:r>
      <w:r>
        <w:rPr>
          <w:i/>
          <w:sz w:val="24"/>
        </w:rPr>
        <w:t>los efectos legales.</w:t>
      </w:r>
    </w:p>
    <w:p w:rsidR="00B6045F" w:rsidRDefault="00000000">
      <w:pPr>
        <w:spacing w:before="201" w:line="360" w:lineRule="auto"/>
        <w:ind w:left="102" w:right="117"/>
        <w:jc w:val="both"/>
        <w:rPr>
          <w:i/>
          <w:sz w:val="24"/>
        </w:rPr>
      </w:pPr>
      <w:r>
        <w:rPr>
          <w:i/>
          <w:sz w:val="24"/>
        </w:rPr>
        <w:t>Para el ejercicio de este permiso, los trabajadores deberán dar aviso al empleador con 30 días de anticipación.</w:t>
      </w:r>
    </w:p>
    <w:p w:rsidR="00B6045F" w:rsidRDefault="00000000">
      <w:pPr>
        <w:spacing w:before="200" w:line="360" w:lineRule="auto"/>
        <w:ind w:left="102" w:right="118"/>
        <w:jc w:val="both"/>
        <w:rPr>
          <w:i/>
          <w:sz w:val="24"/>
        </w:rPr>
      </w:pPr>
      <w:r>
        <w:rPr>
          <w:i/>
          <w:sz w:val="24"/>
        </w:rPr>
        <w:t xml:space="preserve">Si los trabajadores estuvieren afectos a un instrumento colectivo que considerare un permiso análogo, se entenderá cumplida la obligación legal por parte del </w:t>
      </w:r>
      <w:r>
        <w:rPr>
          <w:i/>
          <w:spacing w:val="-2"/>
          <w:sz w:val="24"/>
        </w:rPr>
        <w:t>empleador.”</w:t>
      </w:r>
    </w:p>
    <w:p w:rsidR="00B6045F" w:rsidRDefault="00B6045F">
      <w:pPr>
        <w:pStyle w:val="Textoindependiente"/>
        <w:rPr>
          <w:i/>
          <w:sz w:val="26"/>
        </w:rPr>
      </w:pPr>
    </w:p>
    <w:p w:rsidR="00B6045F" w:rsidRDefault="00B6045F">
      <w:pPr>
        <w:pStyle w:val="Textoindependiente"/>
        <w:rPr>
          <w:i/>
          <w:sz w:val="26"/>
        </w:rPr>
      </w:pPr>
    </w:p>
    <w:p w:rsidR="00B6045F" w:rsidRDefault="00B6045F">
      <w:pPr>
        <w:pStyle w:val="Textoindependiente"/>
        <w:rPr>
          <w:i/>
          <w:sz w:val="26"/>
        </w:rPr>
      </w:pPr>
    </w:p>
    <w:p w:rsidR="00B6045F" w:rsidRDefault="00B6045F">
      <w:pPr>
        <w:pStyle w:val="Textoindependiente"/>
        <w:rPr>
          <w:i/>
          <w:sz w:val="26"/>
        </w:rPr>
      </w:pPr>
    </w:p>
    <w:p w:rsidR="00B6045F" w:rsidRDefault="00B6045F">
      <w:pPr>
        <w:pStyle w:val="Textoindependiente"/>
        <w:rPr>
          <w:i/>
          <w:sz w:val="26"/>
        </w:rPr>
      </w:pPr>
    </w:p>
    <w:p w:rsidR="00B6045F" w:rsidRDefault="00B6045F">
      <w:pPr>
        <w:pStyle w:val="Textoindependiente"/>
        <w:rPr>
          <w:i/>
          <w:sz w:val="26"/>
        </w:rPr>
      </w:pPr>
    </w:p>
    <w:p w:rsidR="00B6045F" w:rsidRDefault="00B6045F">
      <w:pPr>
        <w:pStyle w:val="Textoindependiente"/>
        <w:spacing w:before="11"/>
        <w:rPr>
          <w:i/>
          <w:sz w:val="21"/>
        </w:rPr>
      </w:pPr>
    </w:p>
    <w:p w:rsidR="00B6045F" w:rsidRDefault="00000000">
      <w:pPr>
        <w:tabs>
          <w:tab w:val="left" w:pos="5145"/>
          <w:tab w:val="left" w:pos="5560"/>
        </w:tabs>
        <w:spacing w:line="360" w:lineRule="auto"/>
        <w:ind w:left="102" w:right="354" w:firstLine="268"/>
        <w:rPr>
          <w:b/>
          <w:sz w:val="24"/>
        </w:rPr>
      </w:pPr>
      <w:r>
        <w:rPr>
          <w:b/>
          <w:sz w:val="24"/>
        </w:rPr>
        <w:t>DANIEL MANOUCHEHRI</w:t>
      </w:r>
      <w:r>
        <w:rPr>
          <w:b/>
          <w:sz w:val="24"/>
        </w:rPr>
        <w:tab/>
      </w:r>
      <w:r>
        <w:rPr>
          <w:b/>
          <w:sz w:val="24"/>
        </w:rPr>
        <w:tab/>
        <w:t>DANIELLA CICARDINI DIPUTADO DE LA REPÚBLICA</w:t>
      </w:r>
      <w:r>
        <w:rPr>
          <w:b/>
          <w:sz w:val="24"/>
        </w:rPr>
        <w:tab/>
        <w:t>DIPUTADA</w:t>
      </w:r>
      <w:r>
        <w:rPr>
          <w:b/>
          <w:spacing w:val="40"/>
          <w:sz w:val="24"/>
        </w:rPr>
        <w:t xml:space="preserve"> </w:t>
      </w:r>
      <w:r>
        <w:rPr>
          <w:b/>
          <w:sz w:val="24"/>
        </w:rPr>
        <w:t>DE</w:t>
      </w:r>
      <w:r>
        <w:rPr>
          <w:b/>
          <w:spacing w:val="-8"/>
          <w:sz w:val="24"/>
        </w:rPr>
        <w:t xml:space="preserve"> </w:t>
      </w:r>
      <w:r>
        <w:rPr>
          <w:b/>
          <w:sz w:val="24"/>
        </w:rPr>
        <w:t>LA</w:t>
      </w:r>
      <w:r>
        <w:rPr>
          <w:b/>
          <w:spacing w:val="-12"/>
          <w:sz w:val="24"/>
        </w:rPr>
        <w:t xml:space="preserve"> </w:t>
      </w:r>
      <w:r>
        <w:rPr>
          <w:b/>
          <w:sz w:val="24"/>
        </w:rPr>
        <w:t>REPÚBLICA</w:t>
      </w:r>
    </w:p>
    <w:sectPr w:rsidR="00B6045F">
      <w:pgSz w:w="12240" w:h="15840"/>
      <w:pgMar w:top="1340" w:right="158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7632" w:rsidRDefault="00307632">
      <w:r>
        <w:separator/>
      </w:r>
    </w:p>
  </w:endnote>
  <w:endnote w:type="continuationSeparator" w:id="0">
    <w:p w:rsidR="00307632" w:rsidRDefault="0030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045F" w:rsidRDefault="00000000">
    <w:pPr>
      <w:pStyle w:val="Textoindependiente"/>
      <w:spacing w:line="14" w:lineRule="auto"/>
      <w:rPr>
        <w:sz w:val="20"/>
      </w:rPr>
    </w:pPr>
    <w:r>
      <w:rPr>
        <w:noProof/>
      </w:rPr>
      <mc:AlternateContent>
        <mc:Choice Requires="wps">
          <w:drawing>
            <wp:anchor distT="0" distB="0" distL="0" distR="0" simplePos="0" relativeHeight="487540736"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B6045F"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B6045F"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7632" w:rsidRDefault="00307632">
      <w:r>
        <w:separator/>
      </w:r>
    </w:p>
  </w:footnote>
  <w:footnote w:type="continuationSeparator" w:id="0">
    <w:p w:rsidR="00307632" w:rsidRDefault="00307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2701C"/>
    <w:multiLevelType w:val="hybridMultilevel"/>
    <w:tmpl w:val="52585F0C"/>
    <w:lvl w:ilvl="0" w:tplc="C9323A16">
      <w:start w:val="1"/>
      <w:numFmt w:val="decimal"/>
      <w:lvlText w:val="%1."/>
      <w:lvlJc w:val="left"/>
      <w:pPr>
        <w:ind w:left="822" w:hanging="360"/>
        <w:jc w:val="left"/>
      </w:pPr>
      <w:rPr>
        <w:rFonts w:ascii="Arial" w:eastAsia="Arial" w:hAnsi="Arial" w:cs="Arial" w:hint="default"/>
        <w:b w:val="0"/>
        <w:bCs w:val="0"/>
        <w:i w:val="0"/>
        <w:iCs w:val="0"/>
        <w:spacing w:val="0"/>
        <w:w w:val="100"/>
        <w:sz w:val="24"/>
        <w:szCs w:val="24"/>
        <w:lang w:val="es-ES" w:eastAsia="en-US" w:bidi="ar-SA"/>
      </w:rPr>
    </w:lvl>
    <w:lvl w:ilvl="1" w:tplc="DDC6B2B4">
      <w:numFmt w:val="bullet"/>
      <w:lvlText w:val="•"/>
      <w:lvlJc w:val="left"/>
      <w:pPr>
        <w:ind w:left="1644" w:hanging="360"/>
      </w:pPr>
      <w:rPr>
        <w:rFonts w:hint="default"/>
        <w:lang w:val="es-ES" w:eastAsia="en-US" w:bidi="ar-SA"/>
      </w:rPr>
    </w:lvl>
    <w:lvl w:ilvl="2" w:tplc="2BE2E326">
      <w:numFmt w:val="bullet"/>
      <w:lvlText w:val="•"/>
      <w:lvlJc w:val="left"/>
      <w:pPr>
        <w:ind w:left="2468" w:hanging="360"/>
      </w:pPr>
      <w:rPr>
        <w:rFonts w:hint="default"/>
        <w:lang w:val="es-ES" w:eastAsia="en-US" w:bidi="ar-SA"/>
      </w:rPr>
    </w:lvl>
    <w:lvl w:ilvl="3" w:tplc="BA049B78">
      <w:numFmt w:val="bullet"/>
      <w:lvlText w:val="•"/>
      <w:lvlJc w:val="left"/>
      <w:pPr>
        <w:ind w:left="3292" w:hanging="360"/>
      </w:pPr>
      <w:rPr>
        <w:rFonts w:hint="default"/>
        <w:lang w:val="es-ES" w:eastAsia="en-US" w:bidi="ar-SA"/>
      </w:rPr>
    </w:lvl>
    <w:lvl w:ilvl="4" w:tplc="F3FCB11C">
      <w:numFmt w:val="bullet"/>
      <w:lvlText w:val="•"/>
      <w:lvlJc w:val="left"/>
      <w:pPr>
        <w:ind w:left="4116" w:hanging="360"/>
      </w:pPr>
      <w:rPr>
        <w:rFonts w:hint="default"/>
        <w:lang w:val="es-ES" w:eastAsia="en-US" w:bidi="ar-SA"/>
      </w:rPr>
    </w:lvl>
    <w:lvl w:ilvl="5" w:tplc="2422826C">
      <w:numFmt w:val="bullet"/>
      <w:lvlText w:val="•"/>
      <w:lvlJc w:val="left"/>
      <w:pPr>
        <w:ind w:left="4940" w:hanging="360"/>
      </w:pPr>
      <w:rPr>
        <w:rFonts w:hint="default"/>
        <w:lang w:val="es-ES" w:eastAsia="en-US" w:bidi="ar-SA"/>
      </w:rPr>
    </w:lvl>
    <w:lvl w:ilvl="6" w:tplc="C73CD0C8">
      <w:numFmt w:val="bullet"/>
      <w:lvlText w:val="•"/>
      <w:lvlJc w:val="left"/>
      <w:pPr>
        <w:ind w:left="5764" w:hanging="360"/>
      </w:pPr>
      <w:rPr>
        <w:rFonts w:hint="default"/>
        <w:lang w:val="es-ES" w:eastAsia="en-US" w:bidi="ar-SA"/>
      </w:rPr>
    </w:lvl>
    <w:lvl w:ilvl="7" w:tplc="274C0FD6">
      <w:numFmt w:val="bullet"/>
      <w:lvlText w:val="•"/>
      <w:lvlJc w:val="left"/>
      <w:pPr>
        <w:ind w:left="6588" w:hanging="360"/>
      </w:pPr>
      <w:rPr>
        <w:rFonts w:hint="default"/>
        <w:lang w:val="es-ES" w:eastAsia="en-US" w:bidi="ar-SA"/>
      </w:rPr>
    </w:lvl>
    <w:lvl w:ilvl="8" w:tplc="D7F44E10">
      <w:numFmt w:val="bullet"/>
      <w:lvlText w:val="•"/>
      <w:lvlJc w:val="left"/>
      <w:pPr>
        <w:ind w:left="7412" w:hanging="360"/>
      </w:pPr>
      <w:rPr>
        <w:rFonts w:hint="default"/>
        <w:lang w:val="es-ES" w:eastAsia="en-US" w:bidi="ar-SA"/>
      </w:rPr>
    </w:lvl>
  </w:abstractNum>
  <w:num w:numId="1" w16cid:durableId="50706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5F"/>
    <w:rsid w:val="00307632"/>
    <w:rsid w:val="00547F9F"/>
    <w:rsid w:val="00B604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gis.es/cumplenosdialib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are.cl/contenido-digital/los-beneficios-laborales-mas-valorados-por-los-trabajadores/" TargetMode="External"/><Relationship Id="rId5" Type="http://schemas.openxmlformats.org/officeDocument/2006/relationships/footnotes" Target="footnotes.xml"/><Relationship Id="rId10" Type="http://schemas.openxmlformats.org/officeDocument/2006/relationships/hyperlink" Target="https://www.legis.es/cumplenosdialibr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3373</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Guillermo Diaz Vallejos</cp:lastModifiedBy>
  <cp:revision>1</cp:revision>
  <dcterms:created xsi:type="dcterms:W3CDTF">2024-01-03T12:37:00Z</dcterms:created>
  <dcterms:modified xsi:type="dcterms:W3CDTF">2024-04-09T15:57:00Z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2010</vt:lpwstr>
  </property>
  <property fmtid="{D5CDD505-2E9C-101B-9397-08002B2CF9AE}" pid="4" name="LastSaved">
    <vt:filetime>2024-01-03T00:00:00Z</vt:filetime>
  </property>
  <property fmtid="{D5CDD505-2E9C-101B-9397-08002B2CF9AE}" pid="5" name="Producer">
    <vt:lpwstr>Microsoft® Word 2010</vt:lpwstr>
  </property>
</Properties>
</file>