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269F5" w:rsidRDefault="00000000">
      <w:pPr>
        <w:pStyle w:val="Textoindependiente"/>
        <w:ind w:left="3660"/>
        <w:rPr>
          <w:rFonts w:ascii="Times New Roman"/>
          <w:sz w:val="20"/>
        </w:rPr>
      </w:pPr>
      <w:r>
        <w:rPr>
          <w:rFonts w:ascii="Times New Roman"/>
          <w:noProof/>
          <w:sz w:val="20"/>
        </w:rPr>
        <w:drawing>
          <wp:inline distT="0" distB="0" distL="0" distR="0">
            <wp:extent cx="1086210" cy="113347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86210" cy="1133475"/>
                    </a:xfrm>
                    <a:prstGeom prst="rect">
                      <a:avLst/>
                    </a:prstGeom>
                  </pic:spPr>
                </pic:pic>
              </a:graphicData>
            </a:graphic>
          </wp:inline>
        </w:drawing>
      </w:r>
    </w:p>
    <w:p w:rsidR="005269F5" w:rsidRDefault="005269F5">
      <w:pPr>
        <w:pStyle w:val="Textoindependiente"/>
        <w:spacing w:before="33"/>
        <w:rPr>
          <w:rFonts w:ascii="Times New Roman"/>
        </w:rPr>
      </w:pPr>
    </w:p>
    <w:p w:rsidR="005269F5" w:rsidRDefault="00000000">
      <w:pPr>
        <w:pStyle w:val="Ttulo1"/>
        <w:spacing w:line="273" w:lineRule="auto"/>
        <w:ind w:left="1045" w:hanging="944"/>
        <w:jc w:val="left"/>
      </w:pPr>
      <w:r>
        <w:t>Proyecto</w:t>
      </w:r>
      <w:r>
        <w:rPr>
          <w:spacing w:val="-7"/>
        </w:rPr>
        <w:t xml:space="preserve"> </w:t>
      </w:r>
      <w:r>
        <w:t>de</w:t>
      </w:r>
      <w:r>
        <w:rPr>
          <w:spacing w:val="-6"/>
        </w:rPr>
        <w:t xml:space="preserve"> </w:t>
      </w:r>
      <w:r>
        <w:t>ley</w:t>
      </w:r>
      <w:r>
        <w:rPr>
          <w:spacing w:val="-12"/>
        </w:rPr>
        <w:t xml:space="preserve"> </w:t>
      </w:r>
      <w:r>
        <w:t>que</w:t>
      </w:r>
      <w:r>
        <w:rPr>
          <w:spacing w:val="-6"/>
        </w:rPr>
        <w:t xml:space="preserve"> </w:t>
      </w:r>
      <w:r>
        <w:t>autoriza</w:t>
      </w:r>
      <w:r>
        <w:rPr>
          <w:spacing w:val="-5"/>
        </w:rPr>
        <w:t xml:space="preserve"> </w:t>
      </w:r>
      <w:r>
        <w:t>a</w:t>
      </w:r>
      <w:r>
        <w:rPr>
          <w:spacing w:val="-6"/>
        </w:rPr>
        <w:t xml:space="preserve"> </w:t>
      </w:r>
      <w:r>
        <w:t>los</w:t>
      </w:r>
      <w:r>
        <w:rPr>
          <w:spacing w:val="-7"/>
        </w:rPr>
        <w:t xml:space="preserve"> </w:t>
      </w:r>
      <w:r>
        <w:t>municipios,</w:t>
      </w:r>
      <w:r>
        <w:rPr>
          <w:spacing w:val="-6"/>
        </w:rPr>
        <w:t xml:space="preserve"> </w:t>
      </w:r>
      <w:r>
        <w:t>entregar</w:t>
      </w:r>
      <w:r>
        <w:rPr>
          <w:spacing w:val="-8"/>
        </w:rPr>
        <w:t xml:space="preserve"> </w:t>
      </w:r>
      <w:r>
        <w:t>elementos</w:t>
      </w:r>
      <w:r>
        <w:rPr>
          <w:spacing w:val="-6"/>
        </w:rPr>
        <w:t xml:space="preserve"> </w:t>
      </w:r>
      <w:r>
        <w:t>de</w:t>
      </w:r>
      <w:r>
        <w:rPr>
          <w:spacing w:val="-6"/>
        </w:rPr>
        <w:t xml:space="preserve"> </w:t>
      </w:r>
      <w:r>
        <w:t>defensa personal no letales a los inspectores de seguridad municipal</w:t>
      </w:r>
    </w:p>
    <w:p w:rsidR="005269F5" w:rsidRDefault="005269F5">
      <w:pPr>
        <w:pStyle w:val="Textoindependiente"/>
        <w:rPr>
          <w:b/>
        </w:rPr>
      </w:pPr>
    </w:p>
    <w:p w:rsidR="005269F5" w:rsidRDefault="005269F5">
      <w:pPr>
        <w:pStyle w:val="Textoindependiente"/>
        <w:spacing w:before="187"/>
        <w:rPr>
          <w:b/>
        </w:rPr>
      </w:pPr>
    </w:p>
    <w:p w:rsidR="005269F5" w:rsidRDefault="00000000">
      <w:pPr>
        <w:spacing w:before="1"/>
        <w:ind w:left="102"/>
        <w:rPr>
          <w:b/>
          <w:sz w:val="24"/>
        </w:rPr>
      </w:pPr>
      <w:r>
        <w:rPr>
          <w:b/>
          <w:spacing w:val="-2"/>
          <w:sz w:val="24"/>
        </w:rPr>
        <w:t>Antecedentes:</w:t>
      </w:r>
    </w:p>
    <w:p w:rsidR="005269F5" w:rsidRDefault="005269F5">
      <w:pPr>
        <w:pStyle w:val="Textoindependiente"/>
        <w:spacing w:before="21"/>
        <w:rPr>
          <w:b/>
        </w:rPr>
      </w:pPr>
    </w:p>
    <w:p w:rsidR="005269F5" w:rsidRDefault="00000000">
      <w:pPr>
        <w:pStyle w:val="Textoindependiente"/>
        <w:spacing w:line="360" w:lineRule="auto"/>
        <w:ind w:left="102" w:right="125"/>
        <w:jc w:val="both"/>
      </w:pPr>
      <w:r>
        <w:t>Hoy es evidente que los problemas en seguridad pública son una preocupación permanente en la ciudadanía y que requiere de esfuerzos y políticas públicas que estén a tono con los nuevos requerimientos.</w:t>
      </w:r>
    </w:p>
    <w:p w:rsidR="005269F5" w:rsidRDefault="00000000">
      <w:pPr>
        <w:pStyle w:val="Textoindependiente"/>
        <w:spacing w:before="160" w:line="360" w:lineRule="auto"/>
        <w:ind w:left="102" w:right="115"/>
        <w:jc w:val="both"/>
      </w:pPr>
      <w:r>
        <w:t>Es por ello, que desde hace ya varios años los municipios han comenzado a jugar un rol crucial en materia de prevención, con la contratación de funcionarios encargados</w:t>
      </w:r>
      <w:r>
        <w:rPr>
          <w:spacing w:val="-2"/>
        </w:rPr>
        <w:t xml:space="preserve"> </w:t>
      </w:r>
      <w:r>
        <w:t>de la</w:t>
      </w:r>
      <w:r>
        <w:rPr>
          <w:spacing w:val="-2"/>
        </w:rPr>
        <w:t xml:space="preserve"> </w:t>
      </w:r>
      <w:r>
        <w:t>seguridad municipal,</w:t>
      </w:r>
      <w:r>
        <w:rPr>
          <w:spacing w:val="-2"/>
        </w:rPr>
        <w:t xml:space="preserve"> </w:t>
      </w:r>
      <w:r>
        <w:t>particularmente</w:t>
      </w:r>
      <w:r>
        <w:rPr>
          <w:spacing w:val="-1"/>
        </w:rPr>
        <w:t xml:space="preserve"> </w:t>
      </w:r>
      <w:r>
        <w:t>a partir</w:t>
      </w:r>
      <w:r>
        <w:rPr>
          <w:spacing w:val="-1"/>
        </w:rPr>
        <w:t xml:space="preserve"> </w:t>
      </w:r>
      <w:r>
        <w:t>del</w:t>
      </w:r>
      <w:r>
        <w:rPr>
          <w:spacing w:val="-2"/>
        </w:rPr>
        <w:t xml:space="preserve"> </w:t>
      </w:r>
      <w:r>
        <w:t>año</w:t>
      </w:r>
      <w:r>
        <w:rPr>
          <w:spacing w:val="-2"/>
        </w:rPr>
        <w:t xml:space="preserve"> </w:t>
      </w:r>
      <w:r>
        <w:t>2016 con la ley N°20.965 que permite la creación de consejos y planes comunales de seguridad pública. Implementándose originalmente en municipios con más recursos, pero con los años se han ido desarrollando en diversas comunas del país,</w:t>
      </w:r>
      <w:r>
        <w:rPr>
          <w:spacing w:val="-1"/>
        </w:rPr>
        <w:t xml:space="preserve"> </w:t>
      </w:r>
      <w:r>
        <w:t>debido</w:t>
      </w:r>
      <w:r>
        <w:rPr>
          <w:spacing w:val="-2"/>
        </w:rPr>
        <w:t xml:space="preserve"> </w:t>
      </w:r>
      <w:r>
        <w:t>a la</w:t>
      </w:r>
      <w:r>
        <w:rPr>
          <w:spacing w:val="-3"/>
        </w:rPr>
        <w:t xml:space="preserve"> </w:t>
      </w:r>
      <w:r>
        <w:t>urgencia</w:t>
      </w:r>
      <w:r>
        <w:rPr>
          <w:spacing w:val="-1"/>
        </w:rPr>
        <w:t xml:space="preserve"> </w:t>
      </w:r>
      <w:r>
        <w:t>y</w:t>
      </w:r>
      <w:r>
        <w:rPr>
          <w:spacing w:val="-4"/>
        </w:rPr>
        <w:t xml:space="preserve"> </w:t>
      </w:r>
      <w:r>
        <w:t>necesidad de</w:t>
      </w:r>
      <w:r>
        <w:rPr>
          <w:spacing w:val="-1"/>
        </w:rPr>
        <w:t xml:space="preserve"> </w:t>
      </w:r>
      <w:r>
        <w:t>dotar</w:t>
      </w:r>
      <w:r>
        <w:rPr>
          <w:spacing w:val="-1"/>
        </w:rPr>
        <w:t xml:space="preserve"> </w:t>
      </w:r>
      <w:r>
        <w:t>de</w:t>
      </w:r>
      <w:r>
        <w:rPr>
          <w:spacing w:val="-2"/>
        </w:rPr>
        <w:t xml:space="preserve"> </w:t>
      </w:r>
      <w:r>
        <w:t>mayor</w:t>
      </w:r>
      <w:r>
        <w:rPr>
          <w:spacing w:val="-1"/>
        </w:rPr>
        <w:t xml:space="preserve"> </w:t>
      </w:r>
      <w:r>
        <w:t>seguridad</w:t>
      </w:r>
      <w:r>
        <w:rPr>
          <w:spacing w:val="-3"/>
        </w:rPr>
        <w:t xml:space="preserve"> </w:t>
      </w:r>
      <w:r>
        <w:t>a</w:t>
      </w:r>
      <w:r>
        <w:rPr>
          <w:spacing w:val="-1"/>
        </w:rPr>
        <w:t xml:space="preserve"> </w:t>
      </w:r>
      <w:r>
        <w:t>sus</w:t>
      </w:r>
      <w:r>
        <w:rPr>
          <w:spacing w:val="-1"/>
        </w:rPr>
        <w:t xml:space="preserve"> </w:t>
      </w:r>
      <w:r>
        <w:t>vecinos.</w:t>
      </w:r>
    </w:p>
    <w:p w:rsidR="005269F5" w:rsidRDefault="00000000">
      <w:pPr>
        <w:pStyle w:val="Textoindependiente"/>
        <w:spacing w:before="160" w:line="360" w:lineRule="auto"/>
        <w:ind w:left="102" w:right="115"/>
        <w:jc w:val="both"/>
      </w:pPr>
      <w:r>
        <w:t>Sin embargo, en la actualidad no existe una regulación integral que aborde todas las aristas que se requieren en esta materia, por ej. En cuanto a funciones y atribuciones, capacitaciones, modalidad de contratación, implementos de protección personal, entre otros aspectos.</w:t>
      </w:r>
    </w:p>
    <w:p w:rsidR="005269F5" w:rsidRDefault="00000000">
      <w:pPr>
        <w:pStyle w:val="Textoindependiente"/>
        <w:spacing w:before="162" w:line="360" w:lineRule="auto"/>
        <w:ind w:left="102" w:right="117"/>
        <w:jc w:val="both"/>
      </w:pPr>
      <w:r>
        <w:t>Estos requerimientos se han vuelto indispensables, dado el contexto en que nos encontramos</w:t>
      </w:r>
      <w:r>
        <w:rPr>
          <w:spacing w:val="-3"/>
        </w:rPr>
        <w:t xml:space="preserve"> </w:t>
      </w:r>
      <w:r>
        <w:t>como</w:t>
      </w:r>
      <w:r>
        <w:rPr>
          <w:spacing w:val="-5"/>
        </w:rPr>
        <w:t xml:space="preserve"> </w:t>
      </w:r>
      <w:r>
        <w:t>país,</w:t>
      </w:r>
      <w:r>
        <w:rPr>
          <w:spacing w:val="-3"/>
        </w:rPr>
        <w:t xml:space="preserve"> </w:t>
      </w:r>
      <w:r>
        <w:t>donde</w:t>
      </w:r>
      <w:r>
        <w:rPr>
          <w:spacing w:val="-3"/>
        </w:rPr>
        <w:t xml:space="preserve"> </w:t>
      </w:r>
      <w:r>
        <w:t>la</w:t>
      </w:r>
      <w:r>
        <w:rPr>
          <w:spacing w:val="-4"/>
        </w:rPr>
        <w:t xml:space="preserve"> </w:t>
      </w:r>
      <w:r>
        <w:t>crisis</w:t>
      </w:r>
      <w:r>
        <w:rPr>
          <w:spacing w:val="-3"/>
        </w:rPr>
        <w:t xml:space="preserve"> </w:t>
      </w:r>
      <w:r>
        <w:t>en</w:t>
      </w:r>
      <w:r>
        <w:rPr>
          <w:spacing w:val="-5"/>
        </w:rPr>
        <w:t xml:space="preserve"> </w:t>
      </w:r>
      <w:r>
        <w:t>materia</w:t>
      </w:r>
      <w:r>
        <w:rPr>
          <w:spacing w:val="-5"/>
        </w:rPr>
        <w:t xml:space="preserve"> </w:t>
      </w:r>
      <w:r>
        <w:t>de</w:t>
      </w:r>
      <w:r>
        <w:rPr>
          <w:spacing w:val="-5"/>
        </w:rPr>
        <w:t xml:space="preserve"> </w:t>
      </w:r>
      <w:r>
        <w:t>seguridad</w:t>
      </w:r>
      <w:r>
        <w:rPr>
          <w:spacing w:val="-5"/>
        </w:rPr>
        <w:t xml:space="preserve"> </w:t>
      </w:r>
      <w:r>
        <w:t>ciudadana</w:t>
      </w:r>
      <w:r>
        <w:rPr>
          <w:spacing w:val="-5"/>
        </w:rPr>
        <w:t xml:space="preserve"> </w:t>
      </w:r>
      <w:r>
        <w:t>tiene</w:t>
      </w:r>
      <w:r>
        <w:rPr>
          <w:spacing w:val="-7"/>
        </w:rPr>
        <w:t xml:space="preserve"> </w:t>
      </w:r>
      <w:r>
        <w:t xml:space="preserve">a las autoridades en alerta permanente y buscando implementar medidas que permitan resguardar de mejor manera a sus funcionarios, especialmente cuando hemos visto en reiteradas ocasiones las agresiones de las cuales han sido </w:t>
      </w:r>
      <w:r>
        <w:rPr>
          <w:spacing w:val="-2"/>
        </w:rPr>
        <w:t>víctimas.</w:t>
      </w:r>
    </w:p>
    <w:p w:rsidR="005269F5" w:rsidRDefault="005269F5">
      <w:pPr>
        <w:spacing w:line="360" w:lineRule="auto"/>
        <w:jc w:val="both"/>
        <w:sectPr w:rsidR="005269F5" w:rsidSect="00D023B5">
          <w:type w:val="continuous"/>
          <w:pgSz w:w="12240" w:h="15840"/>
          <w:pgMar w:top="1420" w:right="1580" w:bottom="280" w:left="1600" w:header="720" w:footer="720" w:gutter="0"/>
          <w:cols w:space="720"/>
        </w:sectPr>
      </w:pPr>
    </w:p>
    <w:p w:rsidR="005269F5" w:rsidRDefault="00000000">
      <w:pPr>
        <w:spacing w:before="74" w:line="360" w:lineRule="auto"/>
        <w:ind w:left="102" w:right="114"/>
        <w:jc w:val="both"/>
        <w:rPr>
          <w:i/>
          <w:sz w:val="24"/>
        </w:rPr>
      </w:pPr>
      <w:r>
        <w:rPr>
          <w:sz w:val="24"/>
        </w:rPr>
        <w:lastRenderedPageBreak/>
        <w:t>Los</w:t>
      </w:r>
      <w:r>
        <w:rPr>
          <w:spacing w:val="-1"/>
          <w:sz w:val="24"/>
        </w:rPr>
        <w:t xml:space="preserve"> </w:t>
      </w:r>
      <w:r>
        <w:rPr>
          <w:sz w:val="24"/>
        </w:rPr>
        <w:t>ataques</w:t>
      </w:r>
      <w:r>
        <w:rPr>
          <w:spacing w:val="-1"/>
          <w:sz w:val="24"/>
        </w:rPr>
        <w:t xml:space="preserve"> </w:t>
      </w:r>
      <w:r>
        <w:rPr>
          <w:sz w:val="24"/>
        </w:rPr>
        <w:t>con</w:t>
      </w:r>
      <w:r>
        <w:rPr>
          <w:spacing w:val="-1"/>
          <w:sz w:val="24"/>
        </w:rPr>
        <w:t xml:space="preserve"> </w:t>
      </w:r>
      <w:r>
        <w:rPr>
          <w:sz w:val="24"/>
        </w:rPr>
        <w:t>arma</w:t>
      </w:r>
      <w:r>
        <w:rPr>
          <w:spacing w:val="-1"/>
          <w:sz w:val="24"/>
        </w:rPr>
        <w:t xml:space="preserve"> </w:t>
      </w:r>
      <w:r>
        <w:rPr>
          <w:sz w:val="24"/>
        </w:rPr>
        <w:t>blanca</w:t>
      </w:r>
      <w:r>
        <w:rPr>
          <w:spacing w:val="-1"/>
          <w:sz w:val="24"/>
        </w:rPr>
        <w:t xml:space="preserve"> </w:t>
      </w:r>
      <w:r>
        <w:rPr>
          <w:sz w:val="24"/>
        </w:rPr>
        <w:t>y</w:t>
      </w:r>
      <w:r>
        <w:rPr>
          <w:spacing w:val="-1"/>
          <w:sz w:val="24"/>
        </w:rPr>
        <w:t xml:space="preserve"> </w:t>
      </w:r>
      <w:r>
        <w:rPr>
          <w:sz w:val="24"/>
        </w:rPr>
        <w:t>pistolas</w:t>
      </w:r>
      <w:r>
        <w:rPr>
          <w:spacing w:val="-1"/>
          <w:sz w:val="24"/>
        </w:rPr>
        <w:t xml:space="preserve"> </w:t>
      </w:r>
      <w:r>
        <w:rPr>
          <w:sz w:val="24"/>
        </w:rPr>
        <w:t>a</w:t>
      </w:r>
      <w:r>
        <w:rPr>
          <w:spacing w:val="-3"/>
          <w:sz w:val="24"/>
        </w:rPr>
        <w:t xml:space="preserve"> </w:t>
      </w:r>
      <w:r>
        <w:rPr>
          <w:sz w:val="24"/>
        </w:rPr>
        <w:t>funcionarios</w:t>
      </w:r>
      <w:r>
        <w:rPr>
          <w:spacing w:val="-1"/>
          <w:sz w:val="24"/>
        </w:rPr>
        <w:t xml:space="preserve"> </w:t>
      </w:r>
      <w:r>
        <w:rPr>
          <w:sz w:val="24"/>
        </w:rPr>
        <w:t>municipales</w:t>
      </w:r>
      <w:r>
        <w:rPr>
          <w:spacing w:val="-3"/>
          <w:sz w:val="24"/>
        </w:rPr>
        <w:t xml:space="preserve"> </w:t>
      </w:r>
      <w:r>
        <w:rPr>
          <w:sz w:val="24"/>
        </w:rPr>
        <w:t>no</w:t>
      </w:r>
      <w:r>
        <w:rPr>
          <w:spacing w:val="-1"/>
          <w:sz w:val="24"/>
        </w:rPr>
        <w:t xml:space="preserve"> </w:t>
      </w:r>
      <w:r>
        <w:rPr>
          <w:sz w:val="24"/>
        </w:rPr>
        <w:t>es</w:t>
      </w:r>
      <w:r>
        <w:rPr>
          <w:spacing w:val="-1"/>
          <w:sz w:val="24"/>
        </w:rPr>
        <w:t xml:space="preserve"> </w:t>
      </w:r>
      <w:r>
        <w:rPr>
          <w:sz w:val="24"/>
        </w:rPr>
        <w:t>un</w:t>
      </w:r>
      <w:r>
        <w:rPr>
          <w:spacing w:val="-1"/>
          <w:sz w:val="24"/>
        </w:rPr>
        <w:t xml:space="preserve"> </w:t>
      </w:r>
      <w:r>
        <w:rPr>
          <w:sz w:val="24"/>
        </w:rPr>
        <w:t>hecho aislado, frecuentemente nos enteramos a través de los medios de comunicación y por redes sociales</w:t>
      </w:r>
      <w:r>
        <w:rPr>
          <w:sz w:val="24"/>
          <w:vertAlign w:val="superscript"/>
        </w:rPr>
        <w:t>1</w:t>
      </w:r>
      <w:r>
        <w:rPr>
          <w:sz w:val="24"/>
        </w:rPr>
        <w:t xml:space="preserve"> de nuevas agresiones a funcionarios que no portan ningún elemento de defensa personal, quedando a merced del ataque indiscriminado de bandas delictuales. Tal como ocurrió en mayo del 2023 donde </w:t>
      </w:r>
      <w:r>
        <w:rPr>
          <w:i/>
          <w:sz w:val="24"/>
        </w:rPr>
        <w:t>“un grupo de funcionarios</w:t>
      </w:r>
      <w:r>
        <w:rPr>
          <w:i/>
          <w:spacing w:val="40"/>
          <w:sz w:val="24"/>
        </w:rPr>
        <w:t xml:space="preserve"> </w:t>
      </w:r>
      <w:r>
        <w:rPr>
          <w:i/>
          <w:sz w:val="24"/>
        </w:rPr>
        <w:t>municipales sufrió</w:t>
      </w:r>
      <w:r>
        <w:rPr>
          <w:i/>
          <w:spacing w:val="40"/>
          <w:sz w:val="24"/>
        </w:rPr>
        <w:t xml:space="preserve"> </w:t>
      </w:r>
      <w:r>
        <w:rPr>
          <w:i/>
          <w:sz w:val="24"/>
        </w:rPr>
        <w:t>un</w:t>
      </w:r>
      <w:r>
        <w:rPr>
          <w:i/>
          <w:spacing w:val="-3"/>
          <w:sz w:val="24"/>
        </w:rPr>
        <w:t xml:space="preserve"> </w:t>
      </w:r>
      <w:r>
        <w:rPr>
          <w:i/>
          <w:sz w:val="24"/>
        </w:rPr>
        <w:t>ataque</w:t>
      </w:r>
      <w:r>
        <w:rPr>
          <w:i/>
          <w:spacing w:val="40"/>
          <w:sz w:val="24"/>
        </w:rPr>
        <w:t xml:space="preserve"> </w:t>
      </w:r>
      <w:r>
        <w:rPr>
          <w:i/>
          <w:sz w:val="24"/>
        </w:rPr>
        <w:t>armado</w:t>
      </w:r>
      <w:r>
        <w:rPr>
          <w:i/>
          <w:spacing w:val="40"/>
          <w:sz w:val="24"/>
        </w:rPr>
        <w:t xml:space="preserve"> </w:t>
      </w:r>
      <w:r>
        <w:rPr>
          <w:i/>
          <w:sz w:val="24"/>
        </w:rPr>
        <w:t>en</w:t>
      </w:r>
      <w:r>
        <w:rPr>
          <w:i/>
          <w:spacing w:val="40"/>
          <w:sz w:val="24"/>
        </w:rPr>
        <w:t xml:space="preserve"> </w:t>
      </w:r>
      <w:r>
        <w:rPr>
          <w:i/>
          <w:sz w:val="24"/>
        </w:rPr>
        <w:t>la</w:t>
      </w:r>
      <w:r>
        <w:rPr>
          <w:i/>
          <w:spacing w:val="40"/>
          <w:sz w:val="24"/>
        </w:rPr>
        <w:t xml:space="preserve"> </w:t>
      </w:r>
      <w:r>
        <w:rPr>
          <w:i/>
          <w:sz w:val="24"/>
        </w:rPr>
        <w:t>comuna</w:t>
      </w:r>
      <w:r>
        <w:rPr>
          <w:i/>
          <w:spacing w:val="40"/>
          <w:sz w:val="24"/>
        </w:rPr>
        <w:t xml:space="preserve"> </w:t>
      </w:r>
      <w:r>
        <w:rPr>
          <w:i/>
          <w:sz w:val="24"/>
        </w:rPr>
        <w:t xml:space="preserve">de </w:t>
      </w:r>
      <w:hyperlink r:id="rId5">
        <w:r>
          <w:rPr>
            <w:i/>
            <w:sz w:val="24"/>
          </w:rPr>
          <w:t>Victoria</w:t>
        </w:r>
      </w:hyperlink>
      <w:r>
        <w:rPr>
          <w:i/>
          <w:sz w:val="24"/>
        </w:rPr>
        <w:t>, Región de La Araucanía. Los hechos ocurrieron cuando los trabajadores, quienes se encontraban en un área rural, fueron atacados a tiros por encapuchados armados.”</w:t>
      </w:r>
      <w:r>
        <w:rPr>
          <w:i/>
          <w:sz w:val="24"/>
          <w:vertAlign w:val="superscript"/>
        </w:rPr>
        <w:t>2</w:t>
      </w:r>
      <w:r>
        <w:rPr>
          <w:i/>
          <w:sz w:val="24"/>
        </w:rPr>
        <w:t xml:space="preserve"> </w:t>
      </w:r>
      <w:r>
        <w:rPr>
          <w:sz w:val="24"/>
        </w:rPr>
        <w:t>O “</w:t>
      </w:r>
      <w:hyperlink r:id="rId6">
        <w:r>
          <w:rPr>
            <w:i/>
            <w:sz w:val="24"/>
          </w:rPr>
          <w:t>la violenta agresión que sufrieron dos guardias a las afueras del</w:t>
        </w:r>
      </w:hyperlink>
      <w:r>
        <w:rPr>
          <w:i/>
          <w:sz w:val="24"/>
        </w:rPr>
        <w:t xml:space="preserve"> </w:t>
      </w:r>
      <w:hyperlink r:id="rId7">
        <w:r>
          <w:rPr>
            <w:i/>
            <w:sz w:val="24"/>
          </w:rPr>
          <w:t>Parque Quinta Normal.</w:t>
        </w:r>
      </w:hyperlink>
      <w:r>
        <w:rPr>
          <w:i/>
          <w:sz w:val="24"/>
        </w:rPr>
        <w:t xml:space="preserve"> A esto se suma, el ataque que sufrieron guardias municipales en medio de fiscalizaciones al comercio ambulante frente al Cerro Santa</w:t>
      </w:r>
      <w:r>
        <w:rPr>
          <w:i/>
          <w:spacing w:val="-7"/>
          <w:sz w:val="24"/>
        </w:rPr>
        <w:t xml:space="preserve"> </w:t>
      </w:r>
      <w:r>
        <w:rPr>
          <w:i/>
          <w:sz w:val="24"/>
        </w:rPr>
        <w:t>Lucía.</w:t>
      </w:r>
      <w:r>
        <w:rPr>
          <w:i/>
          <w:spacing w:val="-2"/>
          <w:sz w:val="24"/>
        </w:rPr>
        <w:t xml:space="preserve"> </w:t>
      </w:r>
      <w:r>
        <w:rPr>
          <w:i/>
          <w:sz w:val="24"/>
        </w:rPr>
        <w:t>Lo</w:t>
      </w:r>
      <w:r>
        <w:rPr>
          <w:i/>
          <w:spacing w:val="-7"/>
          <w:sz w:val="24"/>
        </w:rPr>
        <w:t xml:space="preserve"> </w:t>
      </w:r>
      <w:r>
        <w:rPr>
          <w:i/>
          <w:sz w:val="24"/>
        </w:rPr>
        <w:t>que</w:t>
      </w:r>
      <w:r>
        <w:rPr>
          <w:i/>
          <w:spacing w:val="-9"/>
          <w:sz w:val="24"/>
        </w:rPr>
        <w:t xml:space="preserve"> </w:t>
      </w:r>
      <w:r>
        <w:rPr>
          <w:i/>
          <w:sz w:val="24"/>
        </w:rPr>
        <w:t>terminó</w:t>
      </w:r>
      <w:r>
        <w:rPr>
          <w:i/>
          <w:spacing w:val="-7"/>
          <w:sz w:val="24"/>
        </w:rPr>
        <w:t xml:space="preserve"> </w:t>
      </w:r>
      <w:r>
        <w:rPr>
          <w:i/>
          <w:sz w:val="24"/>
        </w:rPr>
        <w:t>con</w:t>
      </w:r>
      <w:r>
        <w:rPr>
          <w:i/>
          <w:spacing w:val="-9"/>
          <w:sz w:val="24"/>
        </w:rPr>
        <w:t xml:space="preserve"> </w:t>
      </w:r>
      <w:r>
        <w:rPr>
          <w:i/>
          <w:sz w:val="24"/>
        </w:rPr>
        <w:t>12</w:t>
      </w:r>
      <w:r>
        <w:rPr>
          <w:i/>
          <w:spacing w:val="-9"/>
          <w:sz w:val="24"/>
        </w:rPr>
        <w:t xml:space="preserve"> </w:t>
      </w:r>
      <w:r>
        <w:rPr>
          <w:i/>
          <w:sz w:val="24"/>
        </w:rPr>
        <w:t>funcionarios</w:t>
      </w:r>
      <w:r>
        <w:rPr>
          <w:i/>
          <w:spacing w:val="-7"/>
          <w:sz w:val="24"/>
        </w:rPr>
        <w:t xml:space="preserve"> </w:t>
      </w:r>
      <w:r>
        <w:rPr>
          <w:i/>
          <w:sz w:val="24"/>
        </w:rPr>
        <w:t>heridos,</w:t>
      </w:r>
      <w:r>
        <w:rPr>
          <w:i/>
          <w:spacing w:val="-2"/>
          <w:sz w:val="24"/>
        </w:rPr>
        <w:t xml:space="preserve"> </w:t>
      </w:r>
      <w:r>
        <w:rPr>
          <w:i/>
          <w:sz w:val="24"/>
        </w:rPr>
        <w:t>uno</w:t>
      </w:r>
      <w:r>
        <w:rPr>
          <w:i/>
          <w:spacing w:val="-9"/>
          <w:sz w:val="24"/>
        </w:rPr>
        <w:t xml:space="preserve"> </w:t>
      </w:r>
      <w:r>
        <w:rPr>
          <w:i/>
          <w:sz w:val="24"/>
        </w:rPr>
        <w:t>de</w:t>
      </w:r>
      <w:r>
        <w:rPr>
          <w:i/>
          <w:spacing w:val="-9"/>
          <w:sz w:val="24"/>
        </w:rPr>
        <w:t xml:space="preserve"> </w:t>
      </w:r>
      <w:r>
        <w:rPr>
          <w:i/>
          <w:sz w:val="24"/>
        </w:rPr>
        <w:t>ellos</w:t>
      </w:r>
      <w:r>
        <w:rPr>
          <w:i/>
          <w:spacing w:val="-8"/>
          <w:sz w:val="24"/>
        </w:rPr>
        <w:t xml:space="preserve"> </w:t>
      </w:r>
      <w:r>
        <w:rPr>
          <w:i/>
          <w:sz w:val="24"/>
        </w:rPr>
        <w:t>en</w:t>
      </w:r>
      <w:r>
        <w:rPr>
          <w:i/>
          <w:spacing w:val="-9"/>
          <w:sz w:val="24"/>
        </w:rPr>
        <w:t xml:space="preserve"> </w:t>
      </w:r>
      <w:r>
        <w:rPr>
          <w:i/>
          <w:sz w:val="24"/>
        </w:rPr>
        <w:t>estado</w:t>
      </w:r>
      <w:r>
        <w:rPr>
          <w:i/>
          <w:spacing w:val="-9"/>
          <w:sz w:val="24"/>
        </w:rPr>
        <w:t xml:space="preserve"> </w:t>
      </w:r>
      <w:r>
        <w:rPr>
          <w:i/>
          <w:sz w:val="24"/>
        </w:rPr>
        <w:t xml:space="preserve">de </w:t>
      </w:r>
      <w:r>
        <w:rPr>
          <w:i/>
          <w:spacing w:val="-2"/>
          <w:sz w:val="24"/>
        </w:rPr>
        <w:t>gravedad.”</w:t>
      </w:r>
      <w:r>
        <w:rPr>
          <w:i/>
          <w:spacing w:val="-2"/>
          <w:sz w:val="24"/>
          <w:vertAlign w:val="superscript"/>
        </w:rPr>
        <w:t>3</w:t>
      </w:r>
    </w:p>
    <w:p w:rsidR="005269F5" w:rsidRDefault="00000000">
      <w:pPr>
        <w:pStyle w:val="Textoindependiente"/>
        <w:spacing w:before="161" w:line="360" w:lineRule="auto"/>
        <w:ind w:left="102" w:right="120"/>
        <w:jc w:val="both"/>
      </w:pPr>
      <w:r>
        <w:t>La exposición y riesgo que corren los funcionarios de seguridad municipal se incremente diariamente, ya que son requeridos permanentemente para la implementación de planes, por ejemplo en temporada estival, o para controlar el comercio</w:t>
      </w:r>
      <w:r>
        <w:rPr>
          <w:spacing w:val="-6"/>
        </w:rPr>
        <w:t xml:space="preserve"> </w:t>
      </w:r>
      <w:r>
        <w:t>ambulante,</w:t>
      </w:r>
      <w:r>
        <w:rPr>
          <w:spacing w:val="-6"/>
        </w:rPr>
        <w:t xml:space="preserve"> </w:t>
      </w:r>
      <w:r>
        <w:t>en</w:t>
      </w:r>
      <w:r>
        <w:rPr>
          <w:spacing w:val="-4"/>
        </w:rPr>
        <w:t xml:space="preserve"> </w:t>
      </w:r>
      <w:r>
        <w:t>operativos</w:t>
      </w:r>
      <w:r>
        <w:rPr>
          <w:spacing w:val="-4"/>
        </w:rPr>
        <w:t xml:space="preserve"> </w:t>
      </w:r>
      <w:r>
        <w:t>de seguridad</w:t>
      </w:r>
      <w:r>
        <w:rPr>
          <w:spacing w:val="-4"/>
        </w:rPr>
        <w:t xml:space="preserve"> </w:t>
      </w:r>
      <w:r>
        <w:t>coordinado</w:t>
      </w:r>
      <w:r>
        <w:rPr>
          <w:spacing w:val="-4"/>
        </w:rPr>
        <w:t xml:space="preserve"> </w:t>
      </w:r>
      <w:r>
        <w:t>con</w:t>
      </w:r>
      <w:r>
        <w:rPr>
          <w:spacing w:val="-4"/>
        </w:rPr>
        <w:t xml:space="preserve"> </w:t>
      </w:r>
      <w:r>
        <w:t>las</w:t>
      </w:r>
      <w:r>
        <w:rPr>
          <w:spacing w:val="-4"/>
        </w:rPr>
        <w:t xml:space="preserve"> </w:t>
      </w:r>
      <w:r>
        <w:t>policías,</w:t>
      </w:r>
      <w:r>
        <w:rPr>
          <w:spacing w:val="-4"/>
        </w:rPr>
        <w:t xml:space="preserve"> </w:t>
      </w:r>
      <w:r>
        <w:t>entre otras actividades.</w:t>
      </w:r>
    </w:p>
    <w:p w:rsidR="005269F5" w:rsidRDefault="00000000">
      <w:pPr>
        <w:pStyle w:val="Textoindependiente"/>
        <w:spacing w:before="160" w:line="360" w:lineRule="auto"/>
        <w:ind w:left="102" w:right="116"/>
        <w:jc w:val="both"/>
      </w:pPr>
      <w:r>
        <w:t>Por ello, es un tremendo avance el proyecto de ley boletín N°15.940-25 que Modifica la ley N° 18.695, orgánica constitucional de Municipalidades, y otros cuerpos</w:t>
      </w:r>
      <w:r>
        <w:rPr>
          <w:spacing w:val="-8"/>
        </w:rPr>
        <w:t xml:space="preserve"> </w:t>
      </w:r>
      <w:r>
        <w:t>legales,</w:t>
      </w:r>
      <w:r>
        <w:rPr>
          <w:spacing w:val="-7"/>
        </w:rPr>
        <w:t xml:space="preserve"> </w:t>
      </w:r>
      <w:r>
        <w:t>con</w:t>
      </w:r>
      <w:r>
        <w:rPr>
          <w:spacing w:val="-9"/>
        </w:rPr>
        <w:t xml:space="preserve"> </w:t>
      </w:r>
      <w:r>
        <w:t>el</w:t>
      </w:r>
      <w:r>
        <w:rPr>
          <w:spacing w:val="-8"/>
        </w:rPr>
        <w:t xml:space="preserve"> </w:t>
      </w:r>
      <w:r>
        <w:t>objeto</w:t>
      </w:r>
      <w:r>
        <w:rPr>
          <w:spacing w:val="-7"/>
        </w:rPr>
        <w:t xml:space="preserve"> </w:t>
      </w:r>
      <w:r>
        <w:t>de</w:t>
      </w:r>
      <w:r>
        <w:rPr>
          <w:spacing w:val="-6"/>
        </w:rPr>
        <w:t xml:space="preserve"> </w:t>
      </w:r>
      <w:r>
        <w:t>fortalecer</w:t>
      </w:r>
      <w:r>
        <w:rPr>
          <w:spacing w:val="-8"/>
        </w:rPr>
        <w:t xml:space="preserve"> </w:t>
      </w:r>
      <w:r>
        <w:t>la</w:t>
      </w:r>
      <w:r>
        <w:rPr>
          <w:spacing w:val="-10"/>
        </w:rPr>
        <w:t xml:space="preserve"> </w:t>
      </w:r>
      <w:r>
        <w:t>institucionalidad</w:t>
      </w:r>
      <w:r>
        <w:rPr>
          <w:spacing w:val="-9"/>
        </w:rPr>
        <w:t xml:space="preserve"> </w:t>
      </w:r>
      <w:r>
        <w:t>municipal</w:t>
      </w:r>
      <w:r>
        <w:rPr>
          <w:spacing w:val="-8"/>
        </w:rPr>
        <w:t xml:space="preserve"> </w:t>
      </w:r>
      <w:r>
        <w:t>en</w:t>
      </w:r>
      <w:r>
        <w:rPr>
          <w:spacing w:val="-9"/>
        </w:rPr>
        <w:t xml:space="preserve"> </w:t>
      </w:r>
      <w:r>
        <w:t>materia de seguridad pública y prevención del delito, actualmente en tramitación, que ingreso el Ejecutivo durante el año 2023, sin embargo, tiene varios cuestionamientos, entre los cuales se menciona que no considera dotar de elementos de defensa o protección personal ni el presupuesto necesario para que</w:t>
      </w:r>
    </w:p>
    <w:p w:rsidR="005269F5" w:rsidRDefault="005269F5">
      <w:pPr>
        <w:pStyle w:val="Textoindependiente"/>
        <w:rPr>
          <w:sz w:val="20"/>
        </w:rPr>
      </w:pPr>
    </w:p>
    <w:p w:rsidR="005269F5" w:rsidRDefault="00000000">
      <w:pPr>
        <w:pStyle w:val="Textoindependiente"/>
        <w:spacing w:before="31"/>
        <w:rPr>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181291</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53D2A2" id="Graphic 2" o:spid="_x0000_s1026" style="position:absolute;margin-left:85.1pt;margin-top:14.2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QfriQ4AAAAAkBAAAPAAAAZHJzL2Rvd25yZXYueG1sTI9B&#10;S8NAEIXvgv9hGcGL2F2TVkPMpqggFtqCxuJ5kx2TYHa2ZLdt/PeOJz0+5uO9b4rl5AZxxDH0njTc&#10;zBQIpMbbnloNu/fn6wxEiIasGTyhhm8MsCzPzwqTW3+iNzxWsRVcQiE3GroY97mUoenQmTDzeyS+&#10;ffrRmchxbKUdzYnL3SATpW6lMz3xQmf2+NRh81UdnIYXu11lr1e43q7S6jHupk09/9hofXkxPdyD&#10;iDjFPxh+9VkdSnaq/YFsEAPnO5UwqiHJFiAYmC+yFEStIVUKZFnI/x+UPwAAAP//AwBQSwECLQAU&#10;AAYACAAAACEAtoM4kv4AAADhAQAAEwAAAAAAAAAAAAAAAAAAAAAAW0NvbnRlbnRfVHlwZXNdLnht&#10;bFBLAQItABQABgAIAAAAIQA4/SH/1gAAAJQBAAALAAAAAAAAAAAAAAAAAC8BAABfcmVscy8ucmVs&#10;c1BLAQItABQABgAIAAAAIQAi9cqlIwIAAL0EAAAOAAAAAAAAAAAAAAAAAC4CAABkcnMvZTJvRG9j&#10;LnhtbFBLAQItABQABgAIAAAAIQDQfriQ4AAAAAkBAAAPAAAAAAAAAAAAAAAAAH0EAABkcnMvZG93&#10;bnJldi54bWxQSwUGAAAAAAQABADzAAAAigUAAAAA&#10;" path="m1829054,l,,,9143r1829054,l1829054,xe" fillcolor="black" stroked="f">
                <v:path arrowok="t"/>
                <w10:wrap type="topAndBottom" anchorx="page"/>
              </v:shape>
            </w:pict>
          </mc:Fallback>
        </mc:AlternateContent>
      </w:r>
    </w:p>
    <w:p w:rsidR="005269F5" w:rsidRDefault="00000000">
      <w:pPr>
        <w:spacing w:before="68"/>
        <w:ind w:left="102"/>
        <w:rPr>
          <w:rFonts w:ascii="Calibri"/>
          <w:sz w:val="13"/>
        </w:rPr>
      </w:pPr>
      <w:r>
        <w:rPr>
          <w:rFonts w:ascii="Calibri"/>
          <w:spacing w:val="-10"/>
          <w:sz w:val="13"/>
        </w:rPr>
        <w:t>1</w:t>
      </w:r>
    </w:p>
    <w:p w:rsidR="005269F5" w:rsidRDefault="00000000">
      <w:pPr>
        <w:spacing w:before="118"/>
        <w:ind w:left="102" w:right="120"/>
        <w:rPr>
          <w:rFonts w:ascii="Calibri"/>
          <w:sz w:val="20"/>
        </w:rPr>
      </w:pPr>
      <w:hyperlink r:id="rId8">
        <w:r>
          <w:rPr>
            <w:rFonts w:ascii="Calibri"/>
            <w:color w:val="0462C1"/>
            <w:spacing w:val="-2"/>
            <w:sz w:val="20"/>
            <w:u w:val="single" w:color="0462C1"/>
          </w:rPr>
          <w:t>https://asemuch.cl/destacamos/declaracion-publica-ante-el-brutal-ataque-armado-a-funcionarios-municipal</w:t>
        </w:r>
      </w:hyperlink>
      <w:r>
        <w:rPr>
          <w:rFonts w:ascii="Calibri"/>
          <w:color w:val="0462C1"/>
          <w:spacing w:val="-2"/>
          <w:sz w:val="20"/>
        </w:rPr>
        <w:t xml:space="preserve"> </w:t>
      </w:r>
      <w:hyperlink r:id="rId9">
        <w:r>
          <w:rPr>
            <w:rFonts w:ascii="Calibri"/>
            <w:color w:val="0462C1"/>
            <w:spacing w:val="-2"/>
            <w:sz w:val="20"/>
            <w:u w:val="single" w:color="0462C1"/>
          </w:rPr>
          <w:t>es-de-la-comuna-de-ercilla/</w:t>
        </w:r>
      </w:hyperlink>
    </w:p>
    <w:p w:rsidR="005269F5" w:rsidRDefault="00000000">
      <w:pPr>
        <w:spacing w:before="39" w:line="192" w:lineRule="auto"/>
        <w:ind w:left="102" w:right="1331"/>
        <w:rPr>
          <w:rFonts w:ascii="Calibri"/>
          <w:sz w:val="13"/>
        </w:rPr>
      </w:pPr>
      <w:hyperlink r:id="rId10">
        <w:r>
          <w:rPr>
            <w:rFonts w:ascii="Calibri"/>
            <w:spacing w:val="-2"/>
            <w:sz w:val="20"/>
            <w:vertAlign w:val="superscript"/>
          </w:rPr>
          <w:t>2</w:t>
        </w:r>
        <w:r>
          <w:rPr>
            <w:rFonts w:ascii="Calibri"/>
            <w:color w:val="0462C1"/>
            <w:spacing w:val="-2"/>
            <w:sz w:val="20"/>
            <w:u w:val="single" w:color="0462C1"/>
          </w:rPr>
          <w:t>https://www.cnnchile.com/pais/funcionarios-municipales-victoria-ataque-armado_20230509/</w:t>
        </w:r>
      </w:hyperlink>
      <w:r>
        <w:rPr>
          <w:rFonts w:ascii="Calibri"/>
          <w:color w:val="0462C1"/>
          <w:spacing w:val="40"/>
          <w:sz w:val="20"/>
        </w:rPr>
        <w:t xml:space="preserve">  </w:t>
      </w:r>
      <w:r>
        <w:rPr>
          <w:rFonts w:ascii="Calibri"/>
          <w:spacing w:val="-10"/>
          <w:sz w:val="13"/>
        </w:rPr>
        <w:t>3</w:t>
      </w:r>
    </w:p>
    <w:p w:rsidR="005269F5" w:rsidRDefault="00000000">
      <w:pPr>
        <w:spacing w:before="127"/>
        <w:ind w:left="102" w:right="188"/>
        <w:rPr>
          <w:rFonts w:ascii="Calibri"/>
          <w:sz w:val="20"/>
        </w:rPr>
      </w:pPr>
      <w:hyperlink r:id="rId11">
        <w:r>
          <w:rPr>
            <w:rFonts w:ascii="Calibri"/>
            <w:color w:val="0462C1"/>
            <w:spacing w:val="-2"/>
            <w:sz w:val="20"/>
            <w:u w:val="single" w:color="0462C1"/>
          </w:rPr>
          <w:t>https://www.latercera.com/nacional/noticia/alcaldesa-de-santiago-llama-a-agravar-sanciones-por-ataques-</w:t>
        </w:r>
      </w:hyperlink>
      <w:r>
        <w:rPr>
          <w:rFonts w:ascii="Calibri"/>
          <w:color w:val="0462C1"/>
          <w:spacing w:val="-2"/>
          <w:sz w:val="20"/>
        </w:rPr>
        <w:t xml:space="preserve"> </w:t>
      </w:r>
      <w:hyperlink r:id="rId12">
        <w:r>
          <w:rPr>
            <w:rFonts w:ascii="Calibri"/>
            <w:color w:val="0462C1"/>
            <w:spacing w:val="-2"/>
            <w:sz w:val="20"/>
            <w:u w:val="single" w:color="0462C1"/>
          </w:rPr>
          <w:t>en-contra-de-funcionarios-municipales-de-seguridad/KZXFEVFCWVGBDINVMV6NU5N2WE/#</w:t>
        </w:r>
      </w:hyperlink>
    </w:p>
    <w:p w:rsidR="005269F5" w:rsidRDefault="005269F5">
      <w:pPr>
        <w:rPr>
          <w:rFonts w:ascii="Calibri"/>
          <w:sz w:val="20"/>
        </w:rPr>
        <w:sectPr w:rsidR="005269F5" w:rsidSect="00D023B5">
          <w:pgSz w:w="12240" w:h="15840"/>
          <w:pgMar w:top="1340" w:right="1580" w:bottom="280" w:left="1600" w:header="720" w:footer="720" w:gutter="0"/>
          <w:cols w:space="720"/>
        </w:sectPr>
      </w:pPr>
    </w:p>
    <w:p w:rsidR="005269F5" w:rsidRDefault="00000000">
      <w:pPr>
        <w:pStyle w:val="Textoindependiente"/>
        <w:spacing w:before="74" w:line="362" w:lineRule="auto"/>
        <w:ind w:left="102" w:right="115"/>
        <w:jc w:val="both"/>
      </w:pPr>
      <w:r>
        <w:lastRenderedPageBreak/>
        <w:t xml:space="preserve">los municipios puedan entregar a los inspectores de seguridad municipal estos </w:t>
      </w:r>
      <w:r>
        <w:rPr>
          <w:spacing w:val="-2"/>
        </w:rPr>
        <w:t>elementos.</w:t>
      </w:r>
    </w:p>
    <w:p w:rsidR="005269F5" w:rsidRDefault="00000000">
      <w:pPr>
        <w:pStyle w:val="Textoindependiente"/>
        <w:spacing w:before="156" w:line="360" w:lineRule="auto"/>
        <w:ind w:left="102" w:right="116"/>
        <w:jc w:val="both"/>
      </w:pPr>
      <w:r>
        <w:t>Hoy la necesidad de dotar de elementos de protección a los funcionarios o inspectores de seguridad municipal es urgente, toda vez que se deben exponer diariamente a sufrir agresiones o ataques, sin contar con una legislación que los regule y proteja adecuadamente.</w:t>
      </w:r>
    </w:p>
    <w:p w:rsidR="005269F5" w:rsidRDefault="00000000">
      <w:pPr>
        <w:pStyle w:val="Textoindependiente"/>
        <w:spacing w:before="160" w:line="360" w:lineRule="auto"/>
        <w:ind w:left="102" w:right="116"/>
        <w:jc w:val="both"/>
      </w:pPr>
      <w:r>
        <w:t>En</w:t>
      </w:r>
      <w:r>
        <w:rPr>
          <w:spacing w:val="-8"/>
        </w:rPr>
        <w:t xml:space="preserve"> </w:t>
      </w:r>
      <w:r>
        <w:t>este</w:t>
      </w:r>
      <w:r>
        <w:rPr>
          <w:spacing w:val="-8"/>
        </w:rPr>
        <w:t xml:space="preserve"> </w:t>
      </w:r>
      <w:r>
        <w:t>contexto</w:t>
      </w:r>
      <w:r>
        <w:rPr>
          <w:spacing w:val="-8"/>
        </w:rPr>
        <w:t xml:space="preserve"> </w:t>
      </w:r>
      <w:r>
        <w:t>surge</w:t>
      </w:r>
      <w:r>
        <w:rPr>
          <w:spacing w:val="-8"/>
        </w:rPr>
        <w:t xml:space="preserve"> </w:t>
      </w:r>
      <w:r>
        <w:t>la</w:t>
      </w:r>
      <w:r>
        <w:rPr>
          <w:spacing w:val="-8"/>
        </w:rPr>
        <w:t xml:space="preserve"> </w:t>
      </w:r>
      <w:r>
        <w:t>necesidad</w:t>
      </w:r>
      <w:r>
        <w:rPr>
          <w:spacing w:val="-10"/>
        </w:rPr>
        <w:t xml:space="preserve"> </w:t>
      </w:r>
      <w:r>
        <w:t>de</w:t>
      </w:r>
      <w:r>
        <w:rPr>
          <w:spacing w:val="-8"/>
        </w:rPr>
        <w:t xml:space="preserve"> </w:t>
      </w:r>
      <w:r>
        <w:t>establecer</w:t>
      </w:r>
      <w:r>
        <w:rPr>
          <w:spacing w:val="-9"/>
        </w:rPr>
        <w:t xml:space="preserve"> </w:t>
      </w:r>
      <w:r>
        <w:t>algunos</w:t>
      </w:r>
      <w:r>
        <w:rPr>
          <w:spacing w:val="-5"/>
        </w:rPr>
        <w:t xml:space="preserve"> </w:t>
      </w:r>
      <w:r>
        <w:t>elementos</w:t>
      </w:r>
      <w:r>
        <w:rPr>
          <w:spacing w:val="-7"/>
        </w:rPr>
        <w:t xml:space="preserve"> </w:t>
      </w:r>
      <w:r>
        <w:t>básicos</w:t>
      </w:r>
      <w:r>
        <w:rPr>
          <w:spacing w:val="-8"/>
        </w:rPr>
        <w:t xml:space="preserve"> </w:t>
      </w:r>
      <w:r>
        <w:t xml:space="preserve">para el resguardo de su integridad física, tales como chaleco y casco balístico, bastón retráctil (autorizado por Naciones Unidas para control, pero cuenta con instrucciones para su uso), y gas pimienta como elementos básicos. No armas de fuego </w:t>
      </w:r>
      <w:r>
        <w:rPr>
          <w:vertAlign w:val="superscript"/>
        </w:rPr>
        <w:t>4</w:t>
      </w:r>
      <w:r>
        <w:t xml:space="preserve"> , tal como fue planteado por representantes de la Asociación de Municipalidades de Chile (AMUCH) ante la comisión de gobierno de la Cámara de Diputados y Diputadas.</w:t>
      </w:r>
    </w:p>
    <w:p w:rsidR="005269F5" w:rsidRDefault="00000000">
      <w:pPr>
        <w:pStyle w:val="Textoindependiente"/>
        <w:spacing w:before="161" w:line="360" w:lineRule="auto"/>
        <w:ind w:left="102" w:right="119"/>
        <w:jc w:val="both"/>
      </w:pPr>
      <w:r>
        <w:t>Las armas no letales tipo taser o de electroshock, no son nuevas en el uso de seguridad</w:t>
      </w:r>
      <w:r>
        <w:rPr>
          <w:spacing w:val="-8"/>
        </w:rPr>
        <w:t xml:space="preserve"> </w:t>
      </w:r>
      <w:r>
        <w:t>pública,</w:t>
      </w:r>
      <w:r>
        <w:rPr>
          <w:spacing w:val="-6"/>
        </w:rPr>
        <w:t xml:space="preserve"> </w:t>
      </w:r>
      <w:r>
        <w:t>la</w:t>
      </w:r>
      <w:r>
        <w:rPr>
          <w:spacing w:val="-8"/>
        </w:rPr>
        <w:t xml:space="preserve"> </w:t>
      </w:r>
      <w:r>
        <w:t>experiencia</w:t>
      </w:r>
      <w:r>
        <w:rPr>
          <w:spacing w:val="-6"/>
        </w:rPr>
        <w:t xml:space="preserve"> </w:t>
      </w:r>
      <w:r>
        <w:t>comparada</w:t>
      </w:r>
      <w:r>
        <w:rPr>
          <w:spacing w:val="-10"/>
        </w:rPr>
        <w:t xml:space="preserve"> </w:t>
      </w:r>
      <w:r>
        <w:t>nos</w:t>
      </w:r>
      <w:r>
        <w:rPr>
          <w:spacing w:val="-9"/>
        </w:rPr>
        <w:t xml:space="preserve"> </w:t>
      </w:r>
      <w:r>
        <w:t>muestra</w:t>
      </w:r>
      <w:r>
        <w:rPr>
          <w:spacing w:val="-8"/>
        </w:rPr>
        <w:t xml:space="preserve"> </w:t>
      </w:r>
      <w:r>
        <w:t>que</w:t>
      </w:r>
      <w:r>
        <w:rPr>
          <w:spacing w:val="-8"/>
        </w:rPr>
        <w:t xml:space="preserve"> </w:t>
      </w:r>
      <w:r>
        <w:t>existen</w:t>
      </w:r>
      <w:r>
        <w:rPr>
          <w:spacing w:val="-8"/>
        </w:rPr>
        <w:t xml:space="preserve"> </w:t>
      </w:r>
      <w:r>
        <w:t>países</w:t>
      </w:r>
      <w:r>
        <w:rPr>
          <w:spacing w:val="-6"/>
        </w:rPr>
        <w:t xml:space="preserve"> </w:t>
      </w:r>
      <w:r>
        <w:t>como Argentina,</w:t>
      </w:r>
      <w:r>
        <w:rPr>
          <w:spacing w:val="-5"/>
        </w:rPr>
        <w:t xml:space="preserve"> </w:t>
      </w:r>
      <w:r>
        <w:t>España,</w:t>
      </w:r>
      <w:r>
        <w:rPr>
          <w:spacing w:val="-5"/>
        </w:rPr>
        <w:t xml:space="preserve"> </w:t>
      </w:r>
      <w:r>
        <w:t>Nueva</w:t>
      </w:r>
      <w:r>
        <w:rPr>
          <w:spacing w:val="-3"/>
        </w:rPr>
        <w:t xml:space="preserve"> </w:t>
      </w:r>
      <w:r>
        <w:t>Gales,</w:t>
      </w:r>
      <w:r>
        <w:rPr>
          <w:spacing w:val="-5"/>
        </w:rPr>
        <w:t xml:space="preserve"> </w:t>
      </w:r>
      <w:r>
        <w:t>Australia,</w:t>
      </w:r>
      <w:r>
        <w:rPr>
          <w:spacing w:val="-5"/>
        </w:rPr>
        <w:t xml:space="preserve"> </w:t>
      </w:r>
      <w:r>
        <w:t>Corea</w:t>
      </w:r>
      <w:r>
        <w:rPr>
          <w:spacing w:val="-4"/>
        </w:rPr>
        <w:t xml:space="preserve"> </w:t>
      </w:r>
      <w:r>
        <w:t>del</w:t>
      </w:r>
      <w:r>
        <w:rPr>
          <w:spacing w:val="-3"/>
        </w:rPr>
        <w:t xml:space="preserve"> </w:t>
      </w:r>
      <w:r>
        <w:t>Sur</w:t>
      </w:r>
      <w:r>
        <w:rPr>
          <w:spacing w:val="-3"/>
        </w:rPr>
        <w:t xml:space="preserve"> </w:t>
      </w:r>
      <w:r>
        <w:t>y</w:t>
      </w:r>
      <w:r>
        <w:rPr>
          <w:spacing w:val="-6"/>
        </w:rPr>
        <w:t xml:space="preserve"> </w:t>
      </w:r>
      <w:r>
        <w:t>Estados</w:t>
      </w:r>
      <w:r>
        <w:rPr>
          <w:spacing w:val="-6"/>
        </w:rPr>
        <w:t xml:space="preserve"> </w:t>
      </w:r>
      <w:r>
        <w:t>Unidos</w:t>
      </w:r>
      <w:r>
        <w:rPr>
          <w:vertAlign w:val="superscript"/>
        </w:rPr>
        <w:t>5</w:t>
      </w:r>
      <w:r>
        <w:t>,</w:t>
      </w:r>
      <w:r>
        <w:rPr>
          <w:spacing w:val="-3"/>
        </w:rPr>
        <w:t xml:space="preserve"> </w:t>
      </w:r>
      <w:r>
        <w:t>cuya legislación permite el uso de este tipo de armas para la resguardo de la integridad física de los funcionarios, como también una herramienta para el orden y control público.</w:t>
      </w:r>
      <w:r>
        <w:rPr>
          <w:spacing w:val="-7"/>
        </w:rPr>
        <w:t xml:space="preserve"> </w:t>
      </w:r>
      <w:r>
        <w:t>El</w:t>
      </w:r>
      <w:r>
        <w:rPr>
          <w:spacing w:val="-6"/>
        </w:rPr>
        <w:t xml:space="preserve"> </w:t>
      </w:r>
      <w:r>
        <w:t>uso</w:t>
      </w:r>
      <w:r>
        <w:rPr>
          <w:spacing w:val="-5"/>
        </w:rPr>
        <w:t xml:space="preserve"> </w:t>
      </w:r>
      <w:r>
        <w:t>de</w:t>
      </w:r>
      <w:r>
        <w:rPr>
          <w:spacing w:val="-5"/>
        </w:rPr>
        <w:t xml:space="preserve"> </w:t>
      </w:r>
      <w:r>
        <w:t>este</w:t>
      </w:r>
      <w:r>
        <w:rPr>
          <w:spacing w:val="-7"/>
        </w:rPr>
        <w:t xml:space="preserve"> </w:t>
      </w:r>
      <w:r>
        <w:t>tipo</w:t>
      </w:r>
      <w:r>
        <w:rPr>
          <w:spacing w:val="-7"/>
        </w:rPr>
        <w:t xml:space="preserve"> </w:t>
      </w:r>
      <w:r>
        <w:t>de</w:t>
      </w:r>
      <w:r>
        <w:rPr>
          <w:spacing w:val="-7"/>
        </w:rPr>
        <w:t xml:space="preserve"> </w:t>
      </w:r>
      <w:r>
        <w:t>armamento</w:t>
      </w:r>
      <w:r>
        <w:rPr>
          <w:spacing w:val="-6"/>
        </w:rPr>
        <w:t xml:space="preserve"> </w:t>
      </w:r>
      <w:r>
        <w:t>para</w:t>
      </w:r>
      <w:r>
        <w:rPr>
          <w:spacing w:val="-5"/>
        </w:rPr>
        <w:t xml:space="preserve"> </w:t>
      </w:r>
      <w:r>
        <w:t>el</w:t>
      </w:r>
      <w:r>
        <w:rPr>
          <w:spacing w:val="-6"/>
        </w:rPr>
        <w:t xml:space="preserve"> </w:t>
      </w:r>
      <w:r>
        <w:t>resguardo,</w:t>
      </w:r>
      <w:r>
        <w:rPr>
          <w:spacing w:val="-5"/>
        </w:rPr>
        <w:t xml:space="preserve"> </w:t>
      </w:r>
      <w:r>
        <w:t>es</w:t>
      </w:r>
      <w:r>
        <w:rPr>
          <w:spacing w:val="-8"/>
        </w:rPr>
        <w:t xml:space="preserve"> </w:t>
      </w:r>
      <w:r>
        <w:t>bajo</w:t>
      </w:r>
      <w:r>
        <w:rPr>
          <w:spacing w:val="-5"/>
        </w:rPr>
        <w:t xml:space="preserve"> </w:t>
      </w:r>
      <w:r>
        <w:t>un</w:t>
      </w:r>
      <w:r>
        <w:rPr>
          <w:spacing w:val="-7"/>
        </w:rPr>
        <w:t xml:space="preserve"> </w:t>
      </w:r>
      <w:r>
        <w:t xml:space="preserve">paradigma lógico, tener una opción de disuasión no letal cuando el dialogo y la cooperación </w:t>
      </w:r>
      <w:r>
        <w:rPr>
          <w:spacing w:val="-2"/>
        </w:rPr>
        <w:t>falla.</w:t>
      </w:r>
    </w:p>
    <w:p w:rsidR="005269F5" w:rsidRDefault="00000000">
      <w:pPr>
        <w:spacing w:before="159" w:line="360" w:lineRule="auto"/>
        <w:ind w:left="102" w:right="115"/>
        <w:jc w:val="both"/>
        <w:rPr>
          <w:i/>
          <w:sz w:val="24"/>
        </w:rPr>
      </w:pPr>
      <w:r>
        <w:rPr>
          <w:sz w:val="24"/>
        </w:rPr>
        <w:t>Pero además, es indispensable que puedan dotar con elementos que les permitan repeler el ataque de delincuentes de los cuales puedan ser víctima, donde se requiere por su puesto de capacitaciones y profesionales preparados para su uso. Tal como fue planteado por la Asociación Chilena de Municipalidades (ACHM) “</w:t>
      </w:r>
      <w:r>
        <w:rPr>
          <w:i/>
          <w:sz w:val="24"/>
        </w:rPr>
        <w:t>Es necesario que los inspectores de seguridad o las personas contratadas por asociaciones</w:t>
      </w:r>
      <w:r>
        <w:rPr>
          <w:i/>
          <w:spacing w:val="13"/>
          <w:sz w:val="24"/>
        </w:rPr>
        <w:t xml:space="preserve"> </w:t>
      </w:r>
      <w:r>
        <w:rPr>
          <w:i/>
          <w:sz w:val="24"/>
        </w:rPr>
        <w:t>de</w:t>
      </w:r>
      <w:r>
        <w:rPr>
          <w:i/>
          <w:spacing w:val="15"/>
          <w:sz w:val="24"/>
        </w:rPr>
        <w:t xml:space="preserve"> </w:t>
      </w:r>
      <w:r>
        <w:rPr>
          <w:i/>
          <w:sz w:val="24"/>
        </w:rPr>
        <w:t>municipios</w:t>
      </w:r>
      <w:r>
        <w:rPr>
          <w:i/>
          <w:spacing w:val="14"/>
          <w:sz w:val="24"/>
        </w:rPr>
        <w:t xml:space="preserve"> </w:t>
      </w:r>
      <w:r>
        <w:rPr>
          <w:i/>
          <w:sz w:val="24"/>
        </w:rPr>
        <w:t>para</w:t>
      </w:r>
      <w:r>
        <w:rPr>
          <w:i/>
          <w:spacing w:val="14"/>
          <w:sz w:val="24"/>
        </w:rPr>
        <w:t xml:space="preserve"> </w:t>
      </w:r>
      <w:r>
        <w:rPr>
          <w:i/>
          <w:sz w:val="24"/>
        </w:rPr>
        <w:t>estos</w:t>
      </w:r>
      <w:r>
        <w:rPr>
          <w:i/>
          <w:spacing w:val="17"/>
          <w:sz w:val="24"/>
        </w:rPr>
        <w:t xml:space="preserve"> </w:t>
      </w:r>
      <w:r>
        <w:rPr>
          <w:i/>
          <w:sz w:val="24"/>
        </w:rPr>
        <w:t>efectos,</w:t>
      </w:r>
      <w:r>
        <w:rPr>
          <w:i/>
          <w:spacing w:val="14"/>
          <w:sz w:val="24"/>
        </w:rPr>
        <w:t xml:space="preserve"> </w:t>
      </w:r>
      <w:r>
        <w:rPr>
          <w:i/>
          <w:sz w:val="24"/>
        </w:rPr>
        <w:t>cuenten</w:t>
      </w:r>
      <w:r>
        <w:rPr>
          <w:i/>
          <w:spacing w:val="15"/>
          <w:sz w:val="24"/>
        </w:rPr>
        <w:t xml:space="preserve"> </w:t>
      </w:r>
      <w:r>
        <w:rPr>
          <w:i/>
          <w:sz w:val="24"/>
        </w:rPr>
        <w:t>con</w:t>
      </w:r>
      <w:r>
        <w:rPr>
          <w:i/>
          <w:spacing w:val="15"/>
          <w:sz w:val="24"/>
        </w:rPr>
        <w:t xml:space="preserve"> </w:t>
      </w:r>
      <w:r>
        <w:rPr>
          <w:i/>
          <w:sz w:val="24"/>
        </w:rPr>
        <w:t>la</w:t>
      </w:r>
      <w:r>
        <w:rPr>
          <w:i/>
          <w:spacing w:val="14"/>
          <w:sz w:val="24"/>
        </w:rPr>
        <w:t xml:space="preserve"> </w:t>
      </w:r>
      <w:r>
        <w:rPr>
          <w:i/>
          <w:sz w:val="24"/>
        </w:rPr>
        <w:t>idoneidad</w:t>
      </w:r>
      <w:r>
        <w:rPr>
          <w:i/>
          <w:spacing w:val="14"/>
          <w:sz w:val="24"/>
        </w:rPr>
        <w:t xml:space="preserve"> </w:t>
      </w:r>
      <w:r>
        <w:rPr>
          <w:i/>
          <w:sz w:val="24"/>
        </w:rPr>
        <w:t>física</w:t>
      </w:r>
      <w:r>
        <w:rPr>
          <w:i/>
          <w:spacing w:val="15"/>
          <w:sz w:val="24"/>
        </w:rPr>
        <w:t xml:space="preserve"> </w:t>
      </w:r>
      <w:r>
        <w:rPr>
          <w:i/>
          <w:spacing w:val="-10"/>
          <w:sz w:val="24"/>
        </w:rPr>
        <w:t>y</w:t>
      </w:r>
    </w:p>
    <w:p w:rsidR="005269F5" w:rsidRDefault="00000000">
      <w:pPr>
        <w:pStyle w:val="Textoindependiente"/>
        <w:spacing w:before="6"/>
        <w:rPr>
          <w:i/>
          <w:sz w:val="6"/>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62883</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215F4D" id="Graphic 3" o:spid="_x0000_s1026" style="position:absolute;margin-left:85.1pt;margin-top:4.9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ZMBHU3wAAAAgBAAAPAAAAZHJzL2Rvd25yZXYueG1sTI9B&#10;S8NAEIXvgv9hGcGLtJu2UdOYTVFBLNhCjcXzJjsmwexsyG7b+O87nvT4+B5vvslWo+3EEQffOlIw&#10;m0YgkCpnWqoV7D9eJgkIHzQZ3TlCBT/oYZVfXmQ6Ne5E73gsQi14hHyqFTQh9KmUvmrQaj91PRKz&#10;LzdYHTgOtTSDPvG47eQ8iu6k1S3xhUb3+Nxg9V0crIJXs10nuxt8264XxVPYj5sy/twodX01Pj6A&#10;CDiGvzL86rM65OxUugMZLzrO99GcqwqWSxDM49tkAaJkMItB5pn8/0B+BgAA//8DAFBLAQItABQA&#10;BgAIAAAAIQC2gziS/gAAAOEBAAATAAAAAAAAAAAAAAAAAAAAAABbQ29udGVudF9UeXBlc10ueG1s&#10;UEsBAi0AFAAGAAgAAAAhADj9If/WAAAAlAEAAAsAAAAAAAAAAAAAAAAALwEAAF9yZWxzLy5yZWxz&#10;UEsBAi0AFAAGAAgAAAAhAPqBcYwjAgAAvQQAAA4AAAAAAAAAAAAAAAAALgIAAGRycy9lMm9Eb2Mu&#10;eG1sUEsBAi0AFAAGAAgAAAAhAFkwEdTfAAAACAEAAA8AAAAAAAAAAAAAAAAAfQQAAGRycy9kb3du&#10;cmV2LnhtbFBLBQYAAAAABAAEAPMAAACJBQAAAAA=&#10;" path="m1829054,l,,,9144r1829054,l1829054,xe" fillcolor="black" stroked="f">
                <v:path arrowok="t"/>
                <w10:wrap type="topAndBottom" anchorx="page"/>
              </v:shape>
            </w:pict>
          </mc:Fallback>
        </mc:AlternateContent>
      </w:r>
    </w:p>
    <w:p w:rsidR="005269F5" w:rsidRDefault="00000000">
      <w:pPr>
        <w:spacing w:before="102" w:line="243" w:lineRule="exact"/>
        <w:ind w:left="102"/>
        <w:rPr>
          <w:rFonts w:ascii="Calibri"/>
          <w:sz w:val="20"/>
        </w:rPr>
      </w:pPr>
      <w:r>
        <w:rPr>
          <w:rFonts w:ascii="Calibri"/>
          <w:sz w:val="20"/>
          <w:vertAlign w:val="superscript"/>
        </w:rPr>
        <w:t>4</w:t>
      </w:r>
      <w:r>
        <w:rPr>
          <w:rFonts w:ascii="Calibri"/>
          <w:spacing w:val="53"/>
          <w:sz w:val="20"/>
        </w:rPr>
        <w:t xml:space="preserve"> </w:t>
      </w:r>
      <w:hyperlink r:id="rId13">
        <w:r>
          <w:rPr>
            <w:rFonts w:ascii="Calibri"/>
            <w:color w:val="0462C1"/>
            <w:spacing w:val="-2"/>
            <w:sz w:val="20"/>
            <w:u w:val="single" w:color="0462C1"/>
          </w:rPr>
          <w:t>https://www.camara.cl/verDoc.aspx?prmID=300167&amp;prmTipo=DOCUMENTO_COMISION</w:t>
        </w:r>
      </w:hyperlink>
    </w:p>
    <w:p w:rsidR="005269F5" w:rsidRDefault="00000000">
      <w:pPr>
        <w:spacing w:line="243" w:lineRule="exact"/>
        <w:ind w:left="102"/>
        <w:rPr>
          <w:rFonts w:ascii="Calibri"/>
          <w:sz w:val="20"/>
        </w:rPr>
      </w:pPr>
      <w:hyperlink r:id="rId14">
        <w:r>
          <w:rPr>
            <w:rFonts w:ascii="Calibri"/>
            <w:spacing w:val="-2"/>
            <w:sz w:val="20"/>
            <w:vertAlign w:val="superscript"/>
          </w:rPr>
          <w:t>5</w:t>
        </w:r>
        <w:r>
          <w:rPr>
            <w:rFonts w:ascii="Calibri"/>
            <w:color w:val="0462C1"/>
            <w:spacing w:val="-2"/>
            <w:sz w:val="20"/>
            <w:u w:val="single" w:color="0462C1"/>
          </w:rPr>
          <w:t>https://obtienearchivo.bcn.cl/obtienearchivo?id=repositorio/10221/34481/1/Uso_de_pistolas_Taser_en_la</w:t>
        </w:r>
      </w:hyperlink>
    </w:p>
    <w:p w:rsidR="005269F5" w:rsidRDefault="00000000">
      <w:pPr>
        <w:spacing w:before="1"/>
        <w:ind w:left="102"/>
        <w:rPr>
          <w:rFonts w:ascii="Calibri"/>
          <w:sz w:val="20"/>
        </w:rPr>
      </w:pPr>
      <w:hyperlink r:id="rId15">
        <w:r>
          <w:rPr>
            <w:rFonts w:ascii="Calibri"/>
            <w:color w:val="0462C1"/>
            <w:spacing w:val="-2"/>
            <w:sz w:val="20"/>
            <w:u w:val="single" w:color="0462C1"/>
          </w:rPr>
          <w:t>_experiencia_internacional.pdf</w:t>
        </w:r>
      </w:hyperlink>
    </w:p>
    <w:p w:rsidR="005269F5" w:rsidRDefault="005269F5">
      <w:pPr>
        <w:rPr>
          <w:rFonts w:ascii="Calibri"/>
          <w:sz w:val="20"/>
        </w:rPr>
        <w:sectPr w:rsidR="005269F5" w:rsidSect="00D023B5">
          <w:pgSz w:w="12240" w:h="15840"/>
          <w:pgMar w:top="1340" w:right="1580" w:bottom="280" w:left="1600" w:header="720" w:footer="720" w:gutter="0"/>
          <w:cols w:space="720"/>
        </w:sectPr>
      </w:pPr>
    </w:p>
    <w:p w:rsidR="005269F5" w:rsidRDefault="00000000">
      <w:pPr>
        <w:spacing w:before="71" w:line="360" w:lineRule="auto"/>
        <w:ind w:left="102" w:right="117"/>
        <w:jc w:val="both"/>
        <w:rPr>
          <w:sz w:val="24"/>
        </w:rPr>
      </w:pPr>
      <w:r>
        <w:rPr>
          <w:i/>
          <w:sz w:val="24"/>
        </w:rPr>
        <w:t>psicológica para discernir el correcto uso de estos elementos. Es decir, el uso de este tipo de elementos requiere que el personal se encuentre en permanente capacitación y control respecto a su idoneidad.</w:t>
      </w:r>
      <w:r>
        <w:rPr>
          <w:sz w:val="24"/>
        </w:rPr>
        <w:t>”</w:t>
      </w:r>
      <w:r>
        <w:rPr>
          <w:sz w:val="24"/>
          <w:vertAlign w:val="superscript"/>
        </w:rPr>
        <w:t>6</w:t>
      </w:r>
    </w:p>
    <w:p w:rsidR="005269F5" w:rsidRDefault="005269F5">
      <w:pPr>
        <w:pStyle w:val="Textoindependiente"/>
      </w:pPr>
    </w:p>
    <w:p w:rsidR="005269F5" w:rsidRDefault="005269F5">
      <w:pPr>
        <w:pStyle w:val="Textoindependiente"/>
        <w:spacing w:before="69"/>
      </w:pPr>
    </w:p>
    <w:p w:rsidR="005269F5" w:rsidRDefault="00000000">
      <w:pPr>
        <w:pStyle w:val="Ttulo1"/>
        <w:ind w:left="102"/>
        <w:jc w:val="both"/>
      </w:pPr>
      <w:r>
        <w:t>IDEAS</w:t>
      </w:r>
      <w:r>
        <w:rPr>
          <w:spacing w:val="-4"/>
        </w:rPr>
        <w:t xml:space="preserve"> </w:t>
      </w:r>
      <w:r>
        <w:rPr>
          <w:spacing w:val="-2"/>
        </w:rPr>
        <w:t>MATRICES</w:t>
      </w:r>
    </w:p>
    <w:p w:rsidR="005269F5" w:rsidRDefault="005269F5">
      <w:pPr>
        <w:pStyle w:val="Textoindependiente"/>
        <w:spacing w:before="22"/>
        <w:rPr>
          <w:b/>
        </w:rPr>
      </w:pPr>
    </w:p>
    <w:p w:rsidR="005269F5" w:rsidRDefault="00000000">
      <w:pPr>
        <w:pStyle w:val="Textoindependiente"/>
        <w:spacing w:line="360" w:lineRule="auto"/>
        <w:ind w:left="102" w:right="115"/>
        <w:jc w:val="both"/>
      </w:pPr>
      <w:r>
        <w:t>El proyecto de ley busca permitir que los municipios entreguen a los funcionarios municipales</w:t>
      </w:r>
      <w:r>
        <w:rPr>
          <w:spacing w:val="-6"/>
        </w:rPr>
        <w:t xml:space="preserve"> </w:t>
      </w:r>
      <w:r>
        <w:t>de</w:t>
      </w:r>
      <w:r>
        <w:rPr>
          <w:spacing w:val="-6"/>
        </w:rPr>
        <w:t xml:space="preserve"> </w:t>
      </w:r>
      <w:r>
        <w:t>seguridad</w:t>
      </w:r>
      <w:r>
        <w:rPr>
          <w:spacing w:val="-6"/>
        </w:rPr>
        <w:t xml:space="preserve"> </w:t>
      </w:r>
      <w:r>
        <w:t>elementos</w:t>
      </w:r>
      <w:r>
        <w:rPr>
          <w:spacing w:val="-9"/>
        </w:rPr>
        <w:t xml:space="preserve"> </w:t>
      </w:r>
      <w:r>
        <w:t>de</w:t>
      </w:r>
      <w:r>
        <w:rPr>
          <w:spacing w:val="-8"/>
        </w:rPr>
        <w:t xml:space="preserve"> </w:t>
      </w:r>
      <w:r>
        <w:t>defensa</w:t>
      </w:r>
      <w:r>
        <w:rPr>
          <w:spacing w:val="-6"/>
        </w:rPr>
        <w:t xml:space="preserve"> </w:t>
      </w:r>
      <w:r>
        <w:t>y</w:t>
      </w:r>
      <w:r>
        <w:rPr>
          <w:spacing w:val="-9"/>
        </w:rPr>
        <w:t xml:space="preserve"> </w:t>
      </w:r>
      <w:r>
        <w:t>protección</w:t>
      </w:r>
      <w:r>
        <w:rPr>
          <w:spacing w:val="-8"/>
        </w:rPr>
        <w:t xml:space="preserve"> </w:t>
      </w:r>
      <w:r>
        <w:t>personal para</w:t>
      </w:r>
      <w:r>
        <w:rPr>
          <w:spacing w:val="-6"/>
        </w:rPr>
        <w:t xml:space="preserve"> </w:t>
      </w:r>
      <w:r>
        <w:t>repeler ataques y</w:t>
      </w:r>
      <w:r>
        <w:rPr>
          <w:spacing w:val="-2"/>
        </w:rPr>
        <w:t xml:space="preserve"> </w:t>
      </w:r>
      <w:r>
        <w:t>agresiones</w:t>
      </w:r>
      <w:r>
        <w:rPr>
          <w:spacing w:val="-2"/>
        </w:rPr>
        <w:t xml:space="preserve"> </w:t>
      </w:r>
      <w:r>
        <w:t>de las cuales</w:t>
      </w:r>
      <w:r>
        <w:rPr>
          <w:spacing w:val="-2"/>
        </w:rPr>
        <w:t xml:space="preserve"> </w:t>
      </w:r>
      <w:r>
        <w:t>pueden</w:t>
      </w:r>
      <w:r>
        <w:rPr>
          <w:spacing w:val="-2"/>
        </w:rPr>
        <w:t xml:space="preserve"> </w:t>
      </w:r>
      <w:r>
        <w:t>ser</w:t>
      </w:r>
      <w:r>
        <w:rPr>
          <w:spacing w:val="-1"/>
        </w:rPr>
        <w:t xml:space="preserve"> </w:t>
      </w:r>
      <w:r>
        <w:t>víctimas en</w:t>
      </w:r>
      <w:r>
        <w:rPr>
          <w:spacing w:val="-1"/>
        </w:rPr>
        <w:t xml:space="preserve"> </w:t>
      </w:r>
      <w:r>
        <w:t>el cumplimiento de sus labores preventivas en materia de seguridad pública, debiendo cumplir con cursos de capacitación y evaluación psicológica.</w:t>
      </w:r>
    </w:p>
    <w:p w:rsidR="005269F5" w:rsidRDefault="00000000">
      <w:pPr>
        <w:pStyle w:val="Ttulo1"/>
        <w:spacing w:before="163"/>
        <w:ind w:right="15"/>
      </w:pPr>
      <w:r>
        <w:t>PROYECTO</w:t>
      </w:r>
      <w:r>
        <w:rPr>
          <w:spacing w:val="-1"/>
        </w:rPr>
        <w:t xml:space="preserve"> </w:t>
      </w:r>
      <w:r>
        <w:t>DE</w:t>
      </w:r>
      <w:r>
        <w:rPr>
          <w:spacing w:val="-1"/>
        </w:rPr>
        <w:t xml:space="preserve"> </w:t>
      </w:r>
      <w:r>
        <w:rPr>
          <w:spacing w:val="-5"/>
        </w:rPr>
        <w:t>LEY</w:t>
      </w:r>
    </w:p>
    <w:p w:rsidR="005269F5" w:rsidRDefault="005269F5">
      <w:pPr>
        <w:pStyle w:val="Textoindependiente"/>
        <w:spacing w:before="21"/>
        <w:rPr>
          <w:b/>
        </w:rPr>
      </w:pPr>
    </w:p>
    <w:p w:rsidR="005269F5" w:rsidRDefault="00000000">
      <w:pPr>
        <w:pStyle w:val="Textoindependiente"/>
        <w:spacing w:line="360" w:lineRule="auto"/>
        <w:ind w:left="102" w:right="114"/>
        <w:jc w:val="both"/>
      </w:pPr>
      <w:r>
        <w:rPr>
          <w:b/>
        </w:rPr>
        <w:t>Artículo</w:t>
      </w:r>
      <w:r>
        <w:rPr>
          <w:b/>
          <w:spacing w:val="-2"/>
        </w:rPr>
        <w:t xml:space="preserve"> </w:t>
      </w:r>
      <w:r>
        <w:rPr>
          <w:b/>
        </w:rPr>
        <w:t xml:space="preserve">Único: </w:t>
      </w:r>
      <w:r>
        <w:t>Incorpórese</w:t>
      </w:r>
      <w:r>
        <w:rPr>
          <w:spacing w:val="-2"/>
        </w:rPr>
        <w:t xml:space="preserve"> </w:t>
      </w:r>
      <w:r>
        <w:t>un</w:t>
      </w:r>
      <w:r>
        <w:rPr>
          <w:spacing w:val="-2"/>
        </w:rPr>
        <w:t xml:space="preserve"> </w:t>
      </w:r>
      <w:r>
        <w:t>nuevo</w:t>
      </w:r>
      <w:r>
        <w:rPr>
          <w:spacing w:val="-2"/>
        </w:rPr>
        <w:t xml:space="preserve"> </w:t>
      </w:r>
      <w:r>
        <w:t>inciso</w:t>
      </w:r>
      <w:r>
        <w:rPr>
          <w:spacing w:val="-2"/>
        </w:rPr>
        <w:t xml:space="preserve"> </w:t>
      </w:r>
      <w:r>
        <w:t>final</w:t>
      </w:r>
      <w:r>
        <w:rPr>
          <w:spacing w:val="-2"/>
        </w:rPr>
        <w:t xml:space="preserve"> </w:t>
      </w:r>
      <w:r>
        <w:t>en</w:t>
      </w:r>
      <w:r>
        <w:rPr>
          <w:spacing w:val="-4"/>
        </w:rPr>
        <w:t xml:space="preserve"> </w:t>
      </w:r>
      <w:r>
        <w:t>el</w:t>
      </w:r>
      <w:r>
        <w:rPr>
          <w:spacing w:val="-2"/>
        </w:rPr>
        <w:t xml:space="preserve"> </w:t>
      </w:r>
      <w:r>
        <w:t>artículo</w:t>
      </w:r>
      <w:r>
        <w:rPr>
          <w:spacing w:val="-2"/>
        </w:rPr>
        <w:t xml:space="preserve"> </w:t>
      </w:r>
      <w:r>
        <w:t>16</w:t>
      </w:r>
      <w:r>
        <w:rPr>
          <w:spacing w:val="-2"/>
        </w:rPr>
        <w:t xml:space="preserve"> </w:t>
      </w:r>
      <w:r>
        <w:t>bis</w:t>
      </w:r>
      <w:r>
        <w:rPr>
          <w:spacing w:val="-2"/>
        </w:rPr>
        <w:t xml:space="preserve"> </w:t>
      </w:r>
      <w:r>
        <w:t>de</w:t>
      </w:r>
      <w:r>
        <w:rPr>
          <w:spacing w:val="-2"/>
        </w:rPr>
        <w:t xml:space="preserve"> </w:t>
      </w:r>
      <w:r>
        <w:t>la</w:t>
      </w:r>
      <w:r>
        <w:rPr>
          <w:spacing w:val="-2"/>
        </w:rPr>
        <w:t xml:space="preserve"> </w:t>
      </w:r>
      <w:r>
        <w:t>ley</w:t>
      </w:r>
      <w:r>
        <w:rPr>
          <w:spacing w:val="80"/>
        </w:rPr>
        <w:t xml:space="preserve"> </w:t>
      </w:r>
      <w:r>
        <w:t xml:space="preserve">N° 18.695, orgánica constitucional de Municipalidades, cuyo texto refundido, coordinado y sistematizado fue fijado por el </w:t>
      </w:r>
      <w:hyperlink r:id="rId16">
        <w:r>
          <w:t>decreto con fuerza de ley N° 1</w:t>
        </w:r>
      </w:hyperlink>
      <w:r>
        <w:t>, de 2006, del Ministerio del Interior, del siguiente tenor:</w:t>
      </w:r>
    </w:p>
    <w:p w:rsidR="005269F5" w:rsidRDefault="00000000">
      <w:pPr>
        <w:spacing w:before="157" w:line="360" w:lineRule="auto"/>
        <w:ind w:left="102" w:right="116" w:firstLine="719"/>
        <w:jc w:val="both"/>
        <w:rPr>
          <w:i/>
          <w:sz w:val="24"/>
        </w:rPr>
      </w:pPr>
      <w:r>
        <w:rPr>
          <w:i/>
          <w:sz w:val="24"/>
        </w:rPr>
        <w:t>“Los municipios podrán proporcionar elementos de protección personal que permitan</w:t>
      </w:r>
      <w:r>
        <w:rPr>
          <w:i/>
          <w:spacing w:val="-6"/>
          <w:sz w:val="24"/>
        </w:rPr>
        <w:t xml:space="preserve"> </w:t>
      </w:r>
      <w:r>
        <w:rPr>
          <w:i/>
          <w:sz w:val="24"/>
        </w:rPr>
        <w:t>resguardar</w:t>
      </w:r>
      <w:r>
        <w:rPr>
          <w:i/>
          <w:spacing w:val="-7"/>
          <w:sz w:val="24"/>
        </w:rPr>
        <w:t xml:space="preserve"> </w:t>
      </w:r>
      <w:r>
        <w:rPr>
          <w:i/>
          <w:sz w:val="24"/>
        </w:rPr>
        <w:t>la</w:t>
      </w:r>
      <w:r>
        <w:rPr>
          <w:i/>
          <w:spacing w:val="-6"/>
          <w:sz w:val="24"/>
        </w:rPr>
        <w:t xml:space="preserve"> </w:t>
      </w:r>
      <w:r>
        <w:rPr>
          <w:i/>
          <w:sz w:val="24"/>
        </w:rPr>
        <w:t>integridad</w:t>
      </w:r>
      <w:r>
        <w:rPr>
          <w:i/>
          <w:spacing w:val="-6"/>
          <w:sz w:val="24"/>
        </w:rPr>
        <w:t xml:space="preserve"> </w:t>
      </w:r>
      <w:r>
        <w:rPr>
          <w:i/>
          <w:sz w:val="24"/>
        </w:rPr>
        <w:t>física</w:t>
      </w:r>
      <w:r>
        <w:rPr>
          <w:i/>
          <w:spacing w:val="-3"/>
          <w:sz w:val="24"/>
        </w:rPr>
        <w:t xml:space="preserve"> </w:t>
      </w:r>
      <w:r>
        <w:rPr>
          <w:i/>
          <w:sz w:val="24"/>
        </w:rPr>
        <w:t>y</w:t>
      </w:r>
      <w:r>
        <w:rPr>
          <w:i/>
          <w:spacing w:val="-6"/>
          <w:sz w:val="24"/>
        </w:rPr>
        <w:t xml:space="preserve"> </w:t>
      </w:r>
      <w:r>
        <w:rPr>
          <w:i/>
          <w:sz w:val="24"/>
        </w:rPr>
        <w:t>combatir</w:t>
      </w:r>
      <w:r>
        <w:rPr>
          <w:i/>
          <w:spacing w:val="-7"/>
          <w:sz w:val="24"/>
        </w:rPr>
        <w:t xml:space="preserve"> </w:t>
      </w:r>
      <w:r>
        <w:rPr>
          <w:i/>
          <w:sz w:val="24"/>
        </w:rPr>
        <w:t>la</w:t>
      </w:r>
      <w:r>
        <w:rPr>
          <w:i/>
          <w:spacing w:val="-6"/>
          <w:sz w:val="24"/>
        </w:rPr>
        <w:t xml:space="preserve"> </w:t>
      </w:r>
      <w:r>
        <w:rPr>
          <w:i/>
          <w:sz w:val="24"/>
        </w:rPr>
        <w:t>delincuencia</w:t>
      </w:r>
      <w:r>
        <w:rPr>
          <w:i/>
          <w:spacing w:val="-6"/>
          <w:sz w:val="24"/>
        </w:rPr>
        <w:t xml:space="preserve"> </w:t>
      </w:r>
      <w:r>
        <w:rPr>
          <w:i/>
          <w:sz w:val="24"/>
        </w:rPr>
        <w:t>a</w:t>
      </w:r>
      <w:r>
        <w:rPr>
          <w:i/>
          <w:spacing w:val="-3"/>
          <w:sz w:val="24"/>
        </w:rPr>
        <w:t xml:space="preserve"> </w:t>
      </w:r>
      <w:r>
        <w:rPr>
          <w:i/>
          <w:sz w:val="24"/>
        </w:rPr>
        <w:t>los</w:t>
      </w:r>
      <w:r>
        <w:rPr>
          <w:i/>
          <w:spacing w:val="-6"/>
          <w:sz w:val="24"/>
        </w:rPr>
        <w:t xml:space="preserve"> </w:t>
      </w:r>
      <w:r>
        <w:rPr>
          <w:i/>
          <w:sz w:val="24"/>
        </w:rPr>
        <w:t>inspectores de</w:t>
      </w:r>
      <w:r>
        <w:rPr>
          <w:i/>
          <w:spacing w:val="-5"/>
          <w:sz w:val="24"/>
        </w:rPr>
        <w:t xml:space="preserve"> </w:t>
      </w:r>
      <w:r>
        <w:rPr>
          <w:i/>
          <w:sz w:val="24"/>
        </w:rPr>
        <w:t>seguridad</w:t>
      </w:r>
      <w:r>
        <w:rPr>
          <w:i/>
          <w:spacing w:val="-5"/>
          <w:sz w:val="24"/>
        </w:rPr>
        <w:t xml:space="preserve"> </w:t>
      </w:r>
      <w:r>
        <w:rPr>
          <w:i/>
          <w:sz w:val="24"/>
        </w:rPr>
        <w:t>municipal,</w:t>
      </w:r>
      <w:r>
        <w:rPr>
          <w:i/>
          <w:spacing w:val="-5"/>
          <w:sz w:val="24"/>
        </w:rPr>
        <w:t xml:space="preserve"> </w:t>
      </w:r>
      <w:r>
        <w:rPr>
          <w:i/>
          <w:sz w:val="24"/>
        </w:rPr>
        <w:t>tales</w:t>
      </w:r>
      <w:r>
        <w:rPr>
          <w:i/>
          <w:spacing w:val="-5"/>
          <w:sz w:val="24"/>
        </w:rPr>
        <w:t xml:space="preserve"> </w:t>
      </w:r>
      <w:r>
        <w:rPr>
          <w:i/>
          <w:sz w:val="24"/>
        </w:rPr>
        <w:t>como</w:t>
      </w:r>
      <w:r>
        <w:rPr>
          <w:i/>
          <w:spacing w:val="-4"/>
          <w:sz w:val="24"/>
        </w:rPr>
        <w:t xml:space="preserve"> </w:t>
      </w:r>
      <w:r>
        <w:rPr>
          <w:i/>
          <w:sz w:val="24"/>
        </w:rPr>
        <w:t>bastón</w:t>
      </w:r>
      <w:r>
        <w:rPr>
          <w:i/>
          <w:spacing w:val="-5"/>
          <w:sz w:val="24"/>
        </w:rPr>
        <w:t xml:space="preserve"> </w:t>
      </w:r>
      <w:r>
        <w:rPr>
          <w:i/>
          <w:sz w:val="24"/>
        </w:rPr>
        <w:t>extensible</w:t>
      </w:r>
      <w:r>
        <w:rPr>
          <w:i/>
          <w:spacing w:val="-7"/>
          <w:sz w:val="24"/>
        </w:rPr>
        <w:t xml:space="preserve"> </w:t>
      </w:r>
      <w:r>
        <w:rPr>
          <w:i/>
          <w:sz w:val="24"/>
        </w:rPr>
        <w:t>o</w:t>
      </w:r>
      <w:r>
        <w:rPr>
          <w:i/>
          <w:spacing w:val="-5"/>
          <w:sz w:val="24"/>
        </w:rPr>
        <w:t xml:space="preserve"> </w:t>
      </w:r>
      <w:r>
        <w:rPr>
          <w:i/>
          <w:sz w:val="24"/>
        </w:rPr>
        <w:t>retráctil,</w:t>
      </w:r>
      <w:r>
        <w:rPr>
          <w:i/>
          <w:spacing w:val="-5"/>
          <w:sz w:val="24"/>
        </w:rPr>
        <w:t xml:space="preserve"> </w:t>
      </w:r>
      <w:r>
        <w:rPr>
          <w:i/>
          <w:sz w:val="24"/>
        </w:rPr>
        <w:t>armas</w:t>
      </w:r>
      <w:r>
        <w:rPr>
          <w:i/>
          <w:spacing w:val="-5"/>
          <w:sz w:val="24"/>
        </w:rPr>
        <w:t xml:space="preserve"> </w:t>
      </w:r>
      <w:r>
        <w:rPr>
          <w:i/>
          <w:sz w:val="24"/>
        </w:rPr>
        <w:t>basadas</w:t>
      </w:r>
      <w:r>
        <w:rPr>
          <w:i/>
          <w:spacing w:val="-8"/>
          <w:sz w:val="24"/>
        </w:rPr>
        <w:t xml:space="preserve"> </w:t>
      </w:r>
      <w:r>
        <w:rPr>
          <w:i/>
          <w:sz w:val="24"/>
        </w:rPr>
        <w:t>en pulsaciones eléctricas, bastones eléctricos, taser o de electroshock y otras similares. Para poder portar estos objetos los inspectores municipales deberán someterse a una capacitación y un examen psicológico.”</w:t>
      </w:r>
    </w:p>
    <w:p w:rsidR="005269F5" w:rsidRDefault="005269F5">
      <w:pPr>
        <w:pStyle w:val="Textoindependiente"/>
        <w:rPr>
          <w:i/>
        </w:rPr>
      </w:pPr>
    </w:p>
    <w:p w:rsidR="005269F5" w:rsidRDefault="005269F5">
      <w:pPr>
        <w:pStyle w:val="Textoindependiente"/>
        <w:rPr>
          <w:i/>
        </w:rPr>
      </w:pPr>
    </w:p>
    <w:p w:rsidR="005269F5" w:rsidRDefault="005269F5">
      <w:pPr>
        <w:pStyle w:val="Textoindependiente"/>
        <w:rPr>
          <w:i/>
        </w:rPr>
      </w:pPr>
    </w:p>
    <w:p w:rsidR="005269F5" w:rsidRDefault="005269F5">
      <w:pPr>
        <w:pStyle w:val="Textoindependiente"/>
        <w:rPr>
          <w:i/>
        </w:rPr>
      </w:pPr>
    </w:p>
    <w:p w:rsidR="005269F5" w:rsidRDefault="005269F5">
      <w:pPr>
        <w:pStyle w:val="Textoindependiente"/>
        <w:spacing w:before="162"/>
        <w:rPr>
          <w:i/>
        </w:rPr>
      </w:pPr>
    </w:p>
    <w:p w:rsidR="005269F5" w:rsidRDefault="00000000">
      <w:pPr>
        <w:pStyle w:val="Ttulo1"/>
        <w:tabs>
          <w:tab w:val="left" w:pos="5613"/>
        </w:tabs>
        <w:spacing w:line="294" w:lineRule="exact"/>
        <w:ind w:left="73"/>
        <w:rPr>
          <w:rFonts w:ascii="Century Gothic"/>
        </w:rPr>
      </w:pPr>
      <w:r>
        <w:rPr>
          <w:rFonts w:ascii="Century Gothic"/>
        </w:rPr>
        <w:t xml:space="preserve">DANIEL </w:t>
      </w:r>
      <w:r>
        <w:rPr>
          <w:rFonts w:ascii="Century Gothic"/>
          <w:spacing w:val="-2"/>
        </w:rPr>
        <w:t>MANOUCHEHRI</w:t>
      </w:r>
      <w:r>
        <w:rPr>
          <w:rFonts w:ascii="Century Gothic"/>
        </w:rPr>
        <w:tab/>
        <w:t xml:space="preserve">DANIELLA CICARDINI </w:t>
      </w:r>
      <w:r>
        <w:rPr>
          <w:rFonts w:ascii="Century Gothic"/>
          <w:spacing w:val="-2"/>
        </w:rPr>
        <w:t>MILLA</w:t>
      </w:r>
    </w:p>
    <w:p w:rsidR="005269F5" w:rsidRDefault="00000000">
      <w:pPr>
        <w:tabs>
          <w:tab w:val="left" w:pos="5691"/>
        </w:tabs>
        <w:spacing w:line="294" w:lineRule="exact"/>
        <w:ind w:right="15"/>
        <w:jc w:val="center"/>
        <w:rPr>
          <w:rFonts w:ascii="Century Gothic" w:hAnsi="Century Gothic"/>
          <w:b/>
          <w:sz w:val="24"/>
        </w:rPr>
      </w:pPr>
      <w:r>
        <w:rPr>
          <w:rFonts w:ascii="Century Gothic" w:hAnsi="Century Gothic"/>
          <w:b/>
          <w:sz w:val="24"/>
        </w:rPr>
        <w:t>DIPUTADO</w:t>
      </w:r>
      <w:r>
        <w:rPr>
          <w:rFonts w:ascii="Century Gothic" w:hAnsi="Century Gothic"/>
          <w:b/>
          <w:spacing w:val="-3"/>
          <w:sz w:val="24"/>
        </w:rPr>
        <w:t xml:space="preserve"> </w:t>
      </w:r>
      <w:r>
        <w:rPr>
          <w:rFonts w:ascii="Century Gothic" w:hAnsi="Century Gothic"/>
          <w:b/>
          <w:sz w:val="24"/>
        </w:rPr>
        <w:t>DE</w:t>
      </w:r>
      <w:r>
        <w:rPr>
          <w:rFonts w:ascii="Century Gothic" w:hAnsi="Century Gothic"/>
          <w:b/>
          <w:spacing w:val="-3"/>
          <w:sz w:val="24"/>
        </w:rPr>
        <w:t xml:space="preserve"> </w:t>
      </w:r>
      <w:r>
        <w:rPr>
          <w:rFonts w:ascii="Century Gothic" w:hAnsi="Century Gothic"/>
          <w:b/>
          <w:sz w:val="24"/>
        </w:rPr>
        <w:t>LA</w:t>
      </w:r>
      <w:r>
        <w:rPr>
          <w:rFonts w:ascii="Century Gothic" w:hAnsi="Century Gothic"/>
          <w:b/>
          <w:spacing w:val="-3"/>
          <w:sz w:val="24"/>
        </w:rPr>
        <w:t xml:space="preserve"> </w:t>
      </w:r>
      <w:r>
        <w:rPr>
          <w:rFonts w:ascii="Century Gothic" w:hAnsi="Century Gothic"/>
          <w:b/>
          <w:spacing w:val="-2"/>
          <w:sz w:val="24"/>
        </w:rPr>
        <w:t>REPÚBLICA</w:t>
      </w:r>
      <w:r>
        <w:rPr>
          <w:rFonts w:ascii="Century Gothic" w:hAnsi="Century Gothic"/>
          <w:b/>
          <w:sz w:val="24"/>
        </w:rPr>
        <w:tab/>
        <w:t>DIPUTADA</w:t>
      </w:r>
      <w:r>
        <w:rPr>
          <w:rFonts w:ascii="Century Gothic" w:hAnsi="Century Gothic"/>
          <w:b/>
          <w:spacing w:val="-3"/>
          <w:sz w:val="24"/>
        </w:rPr>
        <w:t xml:space="preserve"> </w:t>
      </w:r>
      <w:r>
        <w:rPr>
          <w:rFonts w:ascii="Century Gothic" w:hAnsi="Century Gothic"/>
          <w:b/>
          <w:sz w:val="24"/>
        </w:rPr>
        <w:t>DE</w:t>
      </w:r>
      <w:r>
        <w:rPr>
          <w:rFonts w:ascii="Century Gothic" w:hAnsi="Century Gothic"/>
          <w:b/>
          <w:spacing w:val="-3"/>
          <w:sz w:val="24"/>
        </w:rPr>
        <w:t xml:space="preserve"> </w:t>
      </w:r>
      <w:r>
        <w:rPr>
          <w:rFonts w:ascii="Century Gothic" w:hAnsi="Century Gothic"/>
          <w:b/>
          <w:sz w:val="24"/>
        </w:rPr>
        <w:t>LA</w:t>
      </w:r>
      <w:r>
        <w:rPr>
          <w:rFonts w:ascii="Century Gothic" w:hAnsi="Century Gothic"/>
          <w:b/>
          <w:spacing w:val="-3"/>
          <w:sz w:val="24"/>
        </w:rPr>
        <w:t xml:space="preserve"> </w:t>
      </w:r>
      <w:r>
        <w:rPr>
          <w:rFonts w:ascii="Century Gothic" w:hAnsi="Century Gothic"/>
          <w:b/>
          <w:spacing w:val="-2"/>
          <w:sz w:val="24"/>
        </w:rPr>
        <w:t>REPÚBLICA</w:t>
      </w:r>
    </w:p>
    <w:p w:rsidR="005269F5" w:rsidRDefault="005269F5">
      <w:pPr>
        <w:pStyle w:val="Textoindependiente"/>
        <w:rPr>
          <w:rFonts w:ascii="Century Gothic"/>
          <w:b/>
          <w:sz w:val="20"/>
        </w:rPr>
      </w:pPr>
    </w:p>
    <w:p w:rsidR="005269F5" w:rsidRDefault="005269F5">
      <w:pPr>
        <w:pStyle w:val="Textoindependiente"/>
        <w:rPr>
          <w:rFonts w:ascii="Century Gothic"/>
          <w:b/>
          <w:sz w:val="20"/>
        </w:rPr>
      </w:pPr>
    </w:p>
    <w:p w:rsidR="005269F5" w:rsidRDefault="00000000">
      <w:pPr>
        <w:pStyle w:val="Textoindependiente"/>
        <w:spacing w:before="224"/>
        <w:rPr>
          <w:rFonts w:ascii="Century Gothic"/>
          <w:b/>
          <w:sz w:val="20"/>
        </w:rPr>
      </w:pPr>
      <w:r>
        <w:rPr>
          <w:noProof/>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313641</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361CD7" id="Graphic 4" o:spid="_x0000_s1026" style="position:absolute;margin-left:85.1pt;margin-top:24.7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PJZY24QAAAAkBAAAPAAAAZHJzL2Rvd25yZXYueG1sTI9B&#10;S8NAEIXvgv9hGcGLtBvbVNOYTVFBLNhCjcXzJjsmwexsyG7b+O87nvT4mI/3vslWo+3EEQffOlJw&#10;O41AIFXOtFQr2H+8TBIQPmgyunOECn7Qwyq/vMh0atyJ3vFYhFpwCflUK2hC6FMpfdWg1X7qeiS+&#10;fbnB6sBxqKUZ9InLbSdnUXQnrW6JFxrd43OD1XdxsApezXad7G7wbbueF09hP27K+HOj1PXV+PgA&#10;IuAY/mD41Wd1yNmpdAcyXnSc76MZowriZQyCgXiRzEGUChbREmSeyf8f5GcAAAD//wMAUEsBAi0A&#10;FAAGAAgAAAAhALaDOJL+AAAA4QEAABMAAAAAAAAAAAAAAAAAAAAAAFtDb250ZW50X1R5cGVzXS54&#10;bWxQSwECLQAUAAYACAAAACEAOP0h/9YAAACUAQAACwAAAAAAAAAAAAAAAAAvAQAAX3JlbHMvLnJl&#10;bHNQSwECLQAUAAYACAAAACEAIvXKpSMCAAC9BAAADgAAAAAAAAAAAAAAAAAuAgAAZHJzL2Uyb0Rv&#10;Yy54bWxQSwECLQAUAAYACAAAACEAjyWWNuEAAAAJAQAADwAAAAAAAAAAAAAAAAB9BAAAZHJzL2Rv&#10;d25yZXYueG1sUEsFBgAAAAAEAAQA8wAAAIsFAAAAAA==&#10;" path="m1829054,l,,,9143r1829054,l1829054,xe" fillcolor="black" stroked="f">
                <v:path arrowok="t"/>
                <w10:wrap type="topAndBottom" anchorx="page"/>
              </v:shape>
            </w:pict>
          </mc:Fallback>
        </mc:AlternateContent>
      </w:r>
    </w:p>
    <w:p w:rsidR="005269F5" w:rsidRDefault="00000000">
      <w:pPr>
        <w:spacing w:before="102"/>
        <w:ind w:left="102"/>
        <w:rPr>
          <w:rFonts w:ascii="Calibri"/>
          <w:sz w:val="20"/>
        </w:rPr>
      </w:pPr>
      <w:r>
        <w:rPr>
          <w:rFonts w:ascii="Calibri"/>
          <w:sz w:val="20"/>
          <w:vertAlign w:val="superscript"/>
        </w:rPr>
        <w:t>6</w:t>
      </w:r>
      <w:r>
        <w:rPr>
          <w:rFonts w:ascii="Calibri"/>
          <w:spacing w:val="53"/>
          <w:sz w:val="20"/>
        </w:rPr>
        <w:t xml:space="preserve"> </w:t>
      </w:r>
      <w:hyperlink r:id="rId17">
        <w:r>
          <w:rPr>
            <w:rFonts w:ascii="Calibri"/>
            <w:color w:val="0462C1"/>
            <w:spacing w:val="-2"/>
            <w:sz w:val="20"/>
            <w:u w:val="single" w:color="0462C1"/>
          </w:rPr>
          <w:t>https://www.camara.cl/verDoc.aspx?prmID=300124&amp;prmTipo=DOCUMENTO_COMISION</w:t>
        </w:r>
      </w:hyperlink>
    </w:p>
    <w:sectPr w:rsidR="005269F5">
      <w:pgSz w:w="12240" w:h="15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9F5"/>
    <w:rsid w:val="005269F5"/>
    <w:rsid w:val="00531513"/>
    <w:rsid w:val="00D023B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2816E3-FDF4-414D-B5E3-D27672BB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semuch.cl/destacamos/declaracion-publica-ante-el-brutal-ataque-armado-a-funcionarios-municipales-de-la-comuna-de-ercilla/" TargetMode="External"/><Relationship Id="rId13" Type="http://schemas.openxmlformats.org/officeDocument/2006/relationships/hyperlink" Target="https://www.camara.cl/verDoc.aspx?prmID=300167&amp;prmTipo=DOCUMENTO_COMISIO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atercera.com/nacional/noticia/violenta-agresion-a-guardias-frente-al-parque-quinta-normal-sujeto-saco-un-cuchillo-y-una-pistola/QZMA4HMH7ZAGJG2JPBZWFHQKJY/" TargetMode="External"/><Relationship Id="rId12" Type="http://schemas.openxmlformats.org/officeDocument/2006/relationships/hyperlink" Target="https://www.latercera.com/nacional/noticia/alcaldesa-de-santiago-llama-a-agravar-sanciones-por-ataques-en-contra-de-funcionarios-municipales-de-seguridad/KZXFEVFCWVGBDINVMV6NU5N2WE/" TargetMode="External"/><Relationship Id="rId17" Type="http://schemas.openxmlformats.org/officeDocument/2006/relationships/hyperlink" Target="https://www.camara.cl/verDoc.aspx?prmID=300124&amp;prmTipo=DOCUMENTO_COMISION" TargetMode="External"/><Relationship Id="rId2" Type="http://schemas.openxmlformats.org/officeDocument/2006/relationships/settings" Target="settings.xml"/><Relationship Id="rId16" Type="http://schemas.openxmlformats.org/officeDocument/2006/relationships/hyperlink" Target="https://www.leychile.cl/navegar?idNorma=251693&amp;idVersion=2016-11-04" TargetMode="External"/><Relationship Id="rId1" Type="http://schemas.openxmlformats.org/officeDocument/2006/relationships/styles" Target="styles.xml"/><Relationship Id="rId6" Type="http://schemas.openxmlformats.org/officeDocument/2006/relationships/hyperlink" Target="https://www.latercera.com/nacional/noticia/violenta-agresion-a-guardias-frente-al-parque-quinta-normal-sujeto-saco-un-cuchillo-y-una-pistola/QZMA4HMH7ZAGJG2JPBZWFHQKJY/" TargetMode="External"/><Relationship Id="rId11" Type="http://schemas.openxmlformats.org/officeDocument/2006/relationships/hyperlink" Target="https://www.latercera.com/nacional/noticia/alcaldesa-de-santiago-llama-a-agravar-sanciones-por-ataques-en-contra-de-funcionarios-municipales-de-seguridad/KZXFEVFCWVGBDINVMV6NU5N2WE/" TargetMode="External"/><Relationship Id="rId5" Type="http://schemas.openxmlformats.org/officeDocument/2006/relationships/hyperlink" Target="https://www.cnnchile.com/tag/victoria/" TargetMode="External"/><Relationship Id="rId15" Type="http://schemas.openxmlformats.org/officeDocument/2006/relationships/hyperlink" Target="https://obtienearchivo.bcn.cl/obtienearchivo?id=repositorio/10221/34481/1/Uso_de_pistolas_Taser_en_la_experiencia_internacional.pdf" TargetMode="External"/><Relationship Id="rId10" Type="http://schemas.openxmlformats.org/officeDocument/2006/relationships/hyperlink" Target="https://www.cnnchile.com/pais/funcionarios-municipales-victoria-ataque-armado_20230509/"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asemuch.cl/destacamos/declaracion-publica-ante-el-brutal-ataque-armado-a-funcionarios-municipales-de-la-comuna-de-ercilla/" TargetMode="External"/><Relationship Id="rId14" Type="http://schemas.openxmlformats.org/officeDocument/2006/relationships/hyperlink" Target="https://obtienearchivo.bcn.cl/obtienearchivo?id=repositorio/10221/34481/1/Uso_de_pistolas_Taser_en_la_experiencia_internacio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1420</Words>
  <Characters>7811</Characters>
  <Application>Microsoft Office Word</Application>
  <DocSecurity>0</DocSecurity>
  <Lines>65</Lines>
  <Paragraphs>18</Paragraphs>
  <ScaleCrop>false</ScaleCrop>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Daniella Cicardini Milla</dc:creator>
  <cp:lastModifiedBy>Guillermo Diaz Vallejos</cp:lastModifiedBy>
  <cp:revision>1</cp:revision>
  <dcterms:created xsi:type="dcterms:W3CDTF">2024-03-28T15:15:00Z</dcterms:created>
  <dcterms:modified xsi:type="dcterms:W3CDTF">2024-04-10T00:39:00Z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2024-03-28T00:00:00Z</vt:filetime>
  </property>
  <property fmtid="{D5CDD505-2E9C-101B-9397-08002B2CF9AE}" pid="3" name="Creator">
    <vt:lpwstr>Microsoft® Word 2010</vt:lpwstr>
  </property>
  <property fmtid="{D5CDD505-2E9C-101B-9397-08002B2CF9AE}" pid="4" name="LastSaved">
    <vt:filetime>2024-03-28T00:00:00Z</vt:filetime>
  </property>
  <property fmtid="{D5CDD505-2E9C-101B-9397-08002B2CF9AE}" pid="5" name="Producer">
    <vt:lpwstr>Microsoft® Word 2010</vt:lpwstr>
  </property>
</Properties>
</file>