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D3E" w:rsidRDefault="00000000">
      <w:pPr>
        <w:pStyle w:val="Ttulo1"/>
        <w:spacing w:line="360" w:lineRule="auto"/>
        <w:ind w:left="3976" w:hanging="3402"/>
      </w:pPr>
      <w:r>
        <w:t>AGILIZA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DESALOJO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COMERCIANTES</w:t>
      </w:r>
      <w:r>
        <w:rPr>
          <w:spacing w:val="-5"/>
        </w:rPr>
        <w:t xml:space="preserve"> </w:t>
      </w:r>
      <w:r>
        <w:t>ILEGALES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VÍA </w:t>
      </w:r>
      <w:r>
        <w:rPr>
          <w:spacing w:val="-2"/>
        </w:rPr>
        <w:t>PÚBLICA</w:t>
      </w:r>
    </w:p>
    <w:p w:rsidR="00274D3E" w:rsidRDefault="00274D3E">
      <w:pPr>
        <w:pStyle w:val="Textoindependiente"/>
        <w:spacing w:before="162"/>
        <w:rPr>
          <w:b/>
        </w:rPr>
      </w:pPr>
    </w:p>
    <w:p w:rsidR="00274D3E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1"/>
        <w:ind w:left="118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274D3E" w:rsidRDefault="00274D3E">
      <w:pPr>
        <w:pStyle w:val="Textoindependiente"/>
        <w:rPr>
          <w:b/>
        </w:rPr>
      </w:pPr>
    </w:p>
    <w:p w:rsidR="00274D3E" w:rsidRDefault="00274D3E">
      <w:pPr>
        <w:pStyle w:val="Textoindependiente"/>
        <w:spacing w:before="3"/>
        <w:rPr>
          <w:b/>
        </w:rPr>
      </w:pPr>
    </w:p>
    <w:p w:rsidR="00274D3E" w:rsidRDefault="00000000">
      <w:pPr>
        <w:pStyle w:val="Textoindependiente"/>
        <w:spacing w:line="360" w:lineRule="auto"/>
        <w:ind w:left="102" w:right="122" w:firstLine="359"/>
        <w:jc w:val="both"/>
      </w:pPr>
      <w:r>
        <w:t>El comercio ilícito constituye una seria amenaza para el orden público, la seguridad de la población y afecta a los negocios formales, pues se trata de una forma de competencia desleal.</w:t>
      </w:r>
    </w:p>
    <w:p w:rsidR="00274D3E" w:rsidRDefault="00274D3E">
      <w:pPr>
        <w:pStyle w:val="Textoindependiente"/>
        <w:spacing w:before="161"/>
      </w:pPr>
    </w:p>
    <w:p w:rsidR="00274D3E" w:rsidRDefault="00000000">
      <w:pPr>
        <w:pStyle w:val="Textoindependiente"/>
        <w:spacing w:line="360" w:lineRule="auto"/>
        <w:ind w:left="102" w:right="118" w:firstLine="359"/>
        <w:jc w:val="both"/>
      </w:pPr>
      <w:r>
        <w:t>Esta</w:t>
      </w:r>
      <w:r>
        <w:rPr>
          <w:spacing w:val="-9"/>
        </w:rPr>
        <w:t xml:space="preserve"> </w:t>
      </w:r>
      <w:r>
        <w:t>clase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comercio,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sólo</w:t>
      </w:r>
      <w:r>
        <w:rPr>
          <w:spacing w:val="-11"/>
        </w:rPr>
        <w:t xml:space="preserve"> </w:t>
      </w:r>
      <w:r>
        <w:t>incumple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legislación</w:t>
      </w:r>
      <w:r>
        <w:rPr>
          <w:spacing w:val="-10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además, produce enormes pérdidas fiscales, pues no paga los impuestos correspondientes, ocupa espacios públicos, viola la propiedad intelectual e incluso puede poner en riesgo al consumidor al adquirir productos de dudosa procedencia, todo ello en la más completa impunidad.</w:t>
      </w:r>
    </w:p>
    <w:p w:rsidR="00274D3E" w:rsidRDefault="00274D3E">
      <w:pPr>
        <w:pStyle w:val="Textoindependiente"/>
        <w:spacing w:before="164"/>
      </w:pPr>
    </w:p>
    <w:p w:rsidR="00274D3E" w:rsidRDefault="00000000">
      <w:pPr>
        <w:pStyle w:val="Textoindependiente"/>
        <w:spacing w:line="360" w:lineRule="auto"/>
        <w:ind w:left="102" w:right="114" w:firstLine="359"/>
        <w:jc w:val="both"/>
        <w:rPr>
          <w:sz w:val="14"/>
        </w:rPr>
      </w:pPr>
      <w:r>
        <w:t>Según la última Encuesta de Victimización del Comercio, elaborada por la Cámara Nacional de Comercio (CNC), el 40% de los locatarios dice tener comercio ilegal en las afueras de su negocio, en tanto que un 57,4% señala considera que ha existido. Con</w:t>
      </w:r>
      <w:r>
        <w:rPr>
          <w:spacing w:val="-1"/>
        </w:rPr>
        <w:t xml:space="preserve"> </w:t>
      </w:r>
      <w:r>
        <w:t>todo, lo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preocupante que</w:t>
      </w:r>
      <w:r>
        <w:rPr>
          <w:spacing w:val="-2"/>
        </w:rPr>
        <w:t xml:space="preserve"> </w:t>
      </w:r>
      <w:r>
        <w:t>arroja el</w:t>
      </w:r>
      <w:r>
        <w:rPr>
          <w:spacing w:val="-3"/>
        </w:rPr>
        <w:t xml:space="preserve"> </w:t>
      </w:r>
      <w:r>
        <w:t>estudio 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61,8% de los locales fueron víctima de algún delito, cifra más alta desde 2008.</w:t>
      </w:r>
      <w:r>
        <w:rPr>
          <w:position w:val="7"/>
          <w:sz w:val="14"/>
        </w:rPr>
        <w:t>1</w:t>
      </w:r>
    </w:p>
    <w:p w:rsidR="00274D3E" w:rsidRDefault="00274D3E">
      <w:pPr>
        <w:pStyle w:val="Textoindependiente"/>
        <w:rPr>
          <w:sz w:val="20"/>
        </w:rPr>
      </w:pPr>
    </w:p>
    <w:p w:rsidR="00274D3E" w:rsidRDefault="00274D3E">
      <w:pPr>
        <w:pStyle w:val="Textoindependiente"/>
        <w:rPr>
          <w:sz w:val="20"/>
        </w:rPr>
      </w:pPr>
    </w:p>
    <w:p w:rsidR="00274D3E" w:rsidRDefault="00274D3E">
      <w:pPr>
        <w:pStyle w:val="Textoindependiente"/>
        <w:rPr>
          <w:sz w:val="20"/>
        </w:rPr>
      </w:pPr>
    </w:p>
    <w:p w:rsidR="00274D3E" w:rsidRDefault="00274D3E">
      <w:pPr>
        <w:pStyle w:val="Textoindependiente"/>
        <w:rPr>
          <w:sz w:val="20"/>
        </w:rPr>
      </w:pPr>
    </w:p>
    <w:p w:rsidR="00274D3E" w:rsidRDefault="00000000">
      <w:pPr>
        <w:pStyle w:val="Textoindependiente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272541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1A6B6" id="Graphic 2" o:spid="_x0000_s1026" style="position:absolute;margin-left:85.1pt;margin-top:21.4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BFcs2L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4D3E" w:rsidRDefault="00000000">
      <w:pPr>
        <w:spacing w:before="99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cifras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referencia</w:t>
      </w:r>
      <w:r>
        <w:rPr>
          <w:spacing w:val="-11"/>
          <w:sz w:val="20"/>
        </w:rPr>
        <w:t xml:space="preserve"> </w:t>
      </w:r>
      <w:r>
        <w:rPr>
          <w:sz w:val="20"/>
        </w:rPr>
        <w:t>pueden</w:t>
      </w:r>
      <w:r>
        <w:rPr>
          <w:spacing w:val="-10"/>
          <w:sz w:val="20"/>
        </w:rPr>
        <w:t xml:space="preserve"> </w:t>
      </w:r>
      <w:r>
        <w:rPr>
          <w:sz w:val="20"/>
        </w:rPr>
        <w:t>constan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Informe</w:t>
      </w:r>
      <w:r>
        <w:rPr>
          <w:spacing w:val="-10"/>
          <w:sz w:val="20"/>
        </w:rPr>
        <w:t xml:space="preserve"> </w:t>
      </w:r>
      <w:r>
        <w:rPr>
          <w:sz w:val="20"/>
        </w:rPr>
        <w:t>“Victimización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Comercio”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Cámara Nacional de Comercio, Servicios y Turismo, publicado en octubre de 2023.</w:t>
      </w:r>
    </w:p>
    <w:p w:rsidR="00274D3E" w:rsidRDefault="00274D3E">
      <w:pPr>
        <w:rPr>
          <w:sz w:val="20"/>
        </w:rPr>
        <w:sectPr w:rsidR="00274D3E" w:rsidSect="00924567">
          <w:headerReference w:type="default" r:id="rId7"/>
          <w:type w:val="continuous"/>
          <w:pgSz w:w="12240" w:h="15840"/>
          <w:pgMar w:top="2480" w:right="1580" w:bottom="280" w:left="1600" w:header="831" w:footer="0" w:gutter="0"/>
          <w:pgNumType w:start="1"/>
          <w:cols w:space="720"/>
        </w:sectPr>
      </w:pPr>
    </w:p>
    <w:p w:rsidR="00274D3E" w:rsidRDefault="00000000">
      <w:pPr>
        <w:pStyle w:val="Textoindependiente"/>
        <w:spacing w:before="49" w:line="360" w:lineRule="auto"/>
        <w:ind w:left="102" w:right="118" w:firstLine="359"/>
        <w:jc w:val="both"/>
      </w:pPr>
      <w:r>
        <w:lastRenderedPageBreak/>
        <w:t>Esta</w:t>
      </w:r>
      <w:r>
        <w:rPr>
          <w:spacing w:val="-6"/>
        </w:rPr>
        <w:t xml:space="preserve"> </w:t>
      </w:r>
      <w:r>
        <w:t>última</w:t>
      </w:r>
      <w:r>
        <w:rPr>
          <w:spacing w:val="-6"/>
        </w:rPr>
        <w:t xml:space="preserve"> </w:t>
      </w:r>
      <w:r>
        <w:t>cifra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medición</w:t>
      </w:r>
      <w:r>
        <w:rPr>
          <w:spacing w:val="-6"/>
        </w:rPr>
        <w:t xml:space="preserve"> </w:t>
      </w:r>
      <w:r>
        <w:t>precitada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realidad,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 el comercio ambulante ilegal va asociado normalmente a delincuencia. Así, donde hay concentración de comercio ilegal hay robos de diversa índole, hurtos y otros ilícitos, pero lo que es más sensible aún es que esta forma de comercio daña profundamente la calidad de vida de las personas y de los barrios que están afectados por este fenómeno.</w:t>
      </w:r>
    </w:p>
    <w:p w:rsidR="00274D3E" w:rsidRDefault="00274D3E">
      <w:pPr>
        <w:pStyle w:val="Textoindependiente"/>
        <w:spacing w:before="163"/>
      </w:pPr>
    </w:p>
    <w:p w:rsidR="00274D3E" w:rsidRDefault="00000000">
      <w:pPr>
        <w:pStyle w:val="Textoindependiente"/>
        <w:spacing w:line="360" w:lineRule="auto"/>
        <w:ind w:left="102" w:right="120" w:firstLine="359"/>
        <w:jc w:val="both"/>
      </w:pPr>
      <w:r>
        <w:t>El artículo 19 N° 21 de la Constitución Política de la República asegura a todas las personas el derecho a desarrollar cualquier actividad económica que no sea contraria a la moral, al orden público o a la seguridad nacional, respetando las normas</w:t>
      </w:r>
      <w:r>
        <w:rPr>
          <w:spacing w:val="-9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regulen.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fluye,</w:t>
      </w:r>
      <w:r>
        <w:rPr>
          <w:spacing w:val="-8"/>
        </w:rPr>
        <w:t xml:space="preserve"> </w:t>
      </w:r>
      <w:r>
        <w:t>entonces,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comercio</w:t>
      </w:r>
      <w:r>
        <w:rPr>
          <w:spacing w:val="-5"/>
        </w:rPr>
        <w:t xml:space="preserve"> </w:t>
      </w:r>
      <w:r>
        <w:t>ilegal es una actividad económica contraria a la Constitución y que no respeta la normativa, al carecer de permisos y desarrollarse en la informalidad.</w:t>
      </w:r>
    </w:p>
    <w:p w:rsidR="00274D3E" w:rsidRDefault="00274D3E">
      <w:pPr>
        <w:pStyle w:val="Textoindependiente"/>
        <w:spacing w:before="161"/>
      </w:pPr>
    </w:p>
    <w:p w:rsidR="00274D3E" w:rsidRDefault="00000000">
      <w:pPr>
        <w:pStyle w:val="Textoindependiente"/>
        <w:spacing w:line="360" w:lineRule="auto"/>
        <w:ind w:left="102" w:right="117" w:firstLine="359"/>
        <w:jc w:val="both"/>
      </w:pPr>
      <w:r>
        <w:t>Con el propósito de resguardar el derecho a desarrollar cualquier actividad económica, la ley N° 18.971 creó el Recurso de Amparo Económico, acción jurisdiccional, de carácter popular, cuyo objeto es denunciar las infracciones a la garantía</w:t>
      </w:r>
      <w:r>
        <w:rPr>
          <w:spacing w:val="-11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libertad</w:t>
      </w:r>
      <w:r>
        <w:rPr>
          <w:spacing w:val="-11"/>
        </w:rPr>
        <w:t xml:space="preserve"> </w:t>
      </w:r>
      <w:r>
        <w:t>económica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consagra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de la Carta Fundamental, aludido precedentemente.</w:t>
      </w:r>
    </w:p>
    <w:p w:rsidR="00274D3E" w:rsidRDefault="00274D3E">
      <w:pPr>
        <w:pStyle w:val="Textoindependiente"/>
        <w:spacing w:before="162"/>
      </w:pPr>
    </w:p>
    <w:p w:rsidR="00274D3E" w:rsidRDefault="00000000">
      <w:pPr>
        <w:pStyle w:val="Textoindependiente"/>
        <w:spacing w:line="360" w:lineRule="auto"/>
        <w:ind w:left="102" w:right="122" w:firstLine="359"/>
        <w:jc w:val="both"/>
      </w:pPr>
      <w:r>
        <w:t>Dicho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anterior,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cuestión</w:t>
      </w:r>
      <w:r>
        <w:rPr>
          <w:spacing w:val="-15"/>
        </w:rPr>
        <w:t xml:space="preserve"> </w:t>
      </w:r>
      <w:r>
        <w:t>propone</w:t>
      </w:r>
      <w:r>
        <w:rPr>
          <w:spacing w:val="-15"/>
        </w:rPr>
        <w:t xml:space="preserve"> </w:t>
      </w:r>
      <w:r>
        <w:t>reformar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recurso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amparo económico,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comercio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exigir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rápida y</w:t>
      </w:r>
      <w:r>
        <w:rPr>
          <w:spacing w:val="-15"/>
        </w:rPr>
        <w:t xml:space="preserve"> </w:t>
      </w:r>
      <w:r>
        <w:t>expedita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autoridad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gobierno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persecución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comercio</w:t>
      </w:r>
      <w:r>
        <w:rPr>
          <w:spacing w:val="-15"/>
        </w:rPr>
        <w:t xml:space="preserve"> </w:t>
      </w:r>
      <w:r>
        <w:t>ilegal, solicitando el desalojo inmediato de comerciantes ilegales de la vía pública.</w:t>
      </w:r>
    </w:p>
    <w:p w:rsidR="00274D3E" w:rsidRDefault="00274D3E">
      <w:pPr>
        <w:spacing w:line="360" w:lineRule="auto"/>
        <w:jc w:val="both"/>
        <w:sectPr w:rsidR="00274D3E" w:rsidSect="00924567">
          <w:pgSz w:w="12240" w:h="15840"/>
          <w:pgMar w:top="2480" w:right="1580" w:bottom="280" w:left="1600" w:header="831" w:footer="0" w:gutter="0"/>
          <w:cols w:space="720"/>
        </w:sectPr>
      </w:pPr>
    </w:p>
    <w:p w:rsidR="00274D3E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/>
      </w:pPr>
      <w:r>
        <w:lastRenderedPageBreak/>
        <w:t xml:space="preserve">IDEA </w:t>
      </w:r>
      <w:r>
        <w:rPr>
          <w:spacing w:val="-2"/>
        </w:rPr>
        <w:t>MATRIZ</w:t>
      </w:r>
    </w:p>
    <w:p w:rsidR="00274D3E" w:rsidRDefault="00274D3E">
      <w:pPr>
        <w:pStyle w:val="Textoindependiente"/>
        <w:rPr>
          <w:b/>
        </w:rPr>
      </w:pPr>
    </w:p>
    <w:p w:rsidR="00274D3E" w:rsidRDefault="00274D3E">
      <w:pPr>
        <w:pStyle w:val="Textoindependiente"/>
        <w:spacing w:before="3"/>
        <w:rPr>
          <w:b/>
        </w:rPr>
      </w:pPr>
    </w:p>
    <w:p w:rsidR="00274D3E" w:rsidRDefault="00000000">
      <w:pPr>
        <w:pStyle w:val="Textoindependiente"/>
        <w:spacing w:line="360" w:lineRule="auto"/>
        <w:ind w:left="102" w:right="123" w:firstLine="359"/>
        <w:jc w:val="both"/>
      </w:pPr>
      <w:r>
        <w:t>Agregar un inciso cuarto nuevo al artículo único de la ley N° 18.971, que establece el Recurso de Amparo Económico, a fin de agilizar el procedimiento de desalojo de comerciantes ilegales de la vía pública.</w:t>
      </w:r>
    </w:p>
    <w:p w:rsidR="00274D3E" w:rsidRDefault="00274D3E">
      <w:pPr>
        <w:pStyle w:val="Textoindependiente"/>
        <w:spacing w:before="159"/>
      </w:pPr>
    </w:p>
    <w:p w:rsidR="00274D3E" w:rsidRDefault="00000000">
      <w:pPr>
        <w:pStyle w:val="Ttulo1"/>
        <w:numPr>
          <w:ilvl w:val="0"/>
          <w:numId w:val="1"/>
        </w:numPr>
        <w:tabs>
          <w:tab w:val="left" w:pos="1181"/>
        </w:tabs>
        <w:spacing w:before="0"/>
        <w:ind w:left="1181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274D3E" w:rsidRDefault="00274D3E">
      <w:pPr>
        <w:pStyle w:val="Textoindependiente"/>
        <w:rPr>
          <w:b/>
        </w:rPr>
      </w:pPr>
    </w:p>
    <w:p w:rsidR="00274D3E" w:rsidRDefault="00274D3E">
      <w:pPr>
        <w:pStyle w:val="Textoindependiente"/>
        <w:spacing w:before="3"/>
        <w:rPr>
          <w:b/>
        </w:rPr>
      </w:pPr>
    </w:p>
    <w:p w:rsidR="00274D3E" w:rsidRDefault="00000000">
      <w:pPr>
        <w:pStyle w:val="Textoindependiente"/>
        <w:spacing w:line="360" w:lineRule="auto"/>
        <w:ind w:left="102" w:right="125" w:firstLine="359"/>
        <w:jc w:val="both"/>
      </w:pPr>
      <w:r>
        <w:t>Artículo único.- Agrégase un inciso cuarto nuevo al artículo único de la N° 18.971, que Establece el Recurso Especial que indica, del siguiente tenor:</w:t>
      </w:r>
    </w:p>
    <w:p w:rsidR="00274D3E" w:rsidRDefault="00274D3E">
      <w:pPr>
        <w:pStyle w:val="Textoindependiente"/>
        <w:spacing w:before="162"/>
      </w:pPr>
    </w:p>
    <w:p w:rsidR="00274D3E" w:rsidRDefault="00000000">
      <w:pPr>
        <w:spacing w:before="1" w:line="360" w:lineRule="auto"/>
        <w:ind w:left="810" w:right="117"/>
        <w:jc w:val="both"/>
        <w:rPr>
          <w:i/>
          <w:sz w:val="24"/>
        </w:rPr>
      </w:pPr>
      <w:r>
        <w:rPr>
          <w:i/>
          <w:sz w:val="24"/>
        </w:rPr>
        <w:t>“La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ejercerse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mismos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solicitar el desalojo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comerciantes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ambulantes ilegales de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pública. Por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sola interposición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acción,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Corte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Apelaciones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respectiva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ordenar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desalojo de forma inmediata.”.</w:t>
      </w: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rPr>
          <w:i/>
        </w:rPr>
      </w:pPr>
    </w:p>
    <w:p w:rsidR="00274D3E" w:rsidRDefault="00274D3E">
      <w:pPr>
        <w:pStyle w:val="Textoindependiente"/>
        <w:spacing w:before="168"/>
        <w:rPr>
          <w:i/>
        </w:rPr>
      </w:pPr>
    </w:p>
    <w:p w:rsidR="00274D3E" w:rsidRDefault="00000000">
      <w:pPr>
        <w:pStyle w:val="Textoindependiente"/>
        <w:spacing w:before="1"/>
        <w:ind w:left="2444"/>
        <w:rPr>
          <w:rFonts w:ascii="Bookman Old Style" w:hAnsi="Bookman Old Style"/>
        </w:rPr>
      </w:pPr>
      <w:r>
        <w:rPr>
          <w:rFonts w:ascii="Bookman Old Style" w:hAnsi="Bookman Old Style"/>
        </w:rPr>
        <w:t>H.D.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>DE LA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 xml:space="preserve">REPÚBLICA DE </w:t>
      </w:r>
      <w:r>
        <w:rPr>
          <w:rFonts w:ascii="Bookman Old Style" w:hAnsi="Bookman Old Style"/>
          <w:spacing w:val="-4"/>
        </w:rPr>
        <w:t>CHILE</w:t>
      </w:r>
    </w:p>
    <w:sectPr w:rsidR="00274D3E">
      <w:pgSz w:w="12240" w:h="15840"/>
      <w:pgMar w:top="2480" w:right="1580" w:bottom="280" w:left="1600" w:header="8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4567" w:rsidRDefault="00924567">
      <w:r>
        <w:separator/>
      </w:r>
    </w:p>
  </w:endnote>
  <w:endnote w:type="continuationSeparator" w:id="0">
    <w:p w:rsidR="00924567" w:rsidRDefault="0092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4567" w:rsidRDefault="00924567">
      <w:r>
        <w:separator/>
      </w:r>
    </w:p>
  </w:footnote>
  <w:footnote w:type="continuationSeparator" w:id="0">
    <w:p w:rsidR="00924567" w:rsidRDefault="0092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3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3337098</wp:posOffset>
          </wp:positionH>
          <wp:positionV relativeFrom="page">
            <wp:posOffset>527957</wp:posOffset>
          </wp:positionV>
          <wp:extent cx="1093470" cy="10580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3470" cy="1058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A6AF3"/>
    <w:multiLevelType w:val="hybridMultilevel"/>
    <w:tmpl w:val="5136F8CE"/>
    <w:lvl w:ilvl="0" w:tplc="B9DCD2DC">
      <w:start w:val="1"/>
      <w:numFmt w:val="upperRoman"/>
      <w:lvlText w:val="%1."/>
      <w:lvlJc w:val="left"/>
      <w:pPr>
        <w:ind w:left="1182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BE62B28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071C1248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B6EAB26C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62862B1E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715681CA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0D81AFA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3CE2040C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A59852E4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13803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3E"/>
    <w:rsid w:val="001D0EB2"/>
    <w:rsid w:val="00274D3E"/>
    <w:rsid w:val="009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C981-9E00-4CE8-9AE6-527FAA1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46"/>
      <w:ind w:left="1181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de Tezanos Pinto</dc:creator>
  <cp:lastModifiedBy>Guillermo Diaz Vallejos</cp:lastModifiedBy>
  <cp:revision>1</cp:revision>
  <dcterms:created xsi:type="dcterms:W3CDTF">2024-04-22T13:58:00Z</dcterms:created>
  <dcterms:modified xsi:type="dcterms:W3CDTF">2024-05-06T22:36:00Z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