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4EE3" w:rsidRDefault="00000000">
      <w:pPr>
        <w:pStyle w:val="Textoindependiente"/>
        <w:ind w:left="107"/>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434EE3" w:rsidRDefault="00434EE3">
      <w:pPr>
        <w:pStyle w:val="Textoindependiente"/>
        <w:rPr>
          <w:sz w:val="23"/>
        </w:rPr>
      </w:pPr>
    </w:p>
    <w:p w:rsidR="00434EE3" w:rsidRDefault="00434EE3">
      <w:pPr>
        <w:pStyle w:val="Textoindependiente"/>
        <w:spacing w:before="16"/>
        <w:rPr>
          <w:sz w:val="23"/>
        </w:rPr>
      </w:pPr>
    </w:p>
    <w:p w:rsidR="00434EE3" w:rsidRDefault="00000000">
      <w:pPr>
        <w:spacing w:line="288" w:lineRule="auto"/>
        <w:ind w:left="159" w:right="100"/>
        <w:jc w:val="both"/>
        <w:rPr>
          <w:b/>
          <w:sz w:val="23"/>
        </w:rPr>
      </w:pPr>
      <w:r>
        <w:rPr>
          <w:b/>
          <w:sz w:val="23"/>
        </w:rPr>
        <w:t>MODIFICA LA LEY Nº20.370, GENERAL DE EDUCACIÓN, PARA INSTITUIR EL DEBER DE ENTONAR EL HIMNO DE CARABINEROS DE CHILE EN ESTABLECIMIENTOS DE ENSEÑANZA BÁSICA Y MEDIA, EL DÍA 27 DE ABRIL DE CADA AÑO</w:t>
      </w:r>
    </w:p>
    <w:p w:rsidR="00434EE3" w:rsidRDefault="00000000">
      <w:pPr>
        <w:pStyle w:val="Textoindependiente"/>
        <w:spacing w:before="15"/>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171064</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DC1383" id="Graphic 2" o:spid="_x0000_s1026" style="position:absolute;margin-left:84.95pt;margin-top:13.4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" path="m,l5562600,e" filled="f" strokeweight=".48pt">
                <v:path arrowok="t"/>
                <w10:wrap type="topAndBottom" anchorx="page"/>
              </v:shape>
            </w:pict>
          </mc:Fallback>
        </mc:AlternateContent>
      </w:r>
    </w:p>
    <w:p w:rsidR="00434EE3" w:rsidRDefault="00434EE3">
      <w:pPr>
        <w:pStyle w:val="Textoindependiente"/>
        <w:rPr>
          <w:b/>
        </w:rPr>
      </w:pPr>
    </w:p>
    <w:p w:rsidR="00434EE3" w:rsidRDefault="00434EE3">
      <w:pPr>
        <w:pStyle w:val="Textoindependiente"/>
        <w:spacing w:before="88"/>
        <w:rPr>
          <w:b/>
        </w:rPr>
      </w:pPr>
    </w:p>
    <w:p w:rsidR="00434EE3" w:rsidRDefault="00000000">
      <w:pPr>
        <w:pStyle w:val="Ttulo"/>
        <w:numPr>
          <w:ilvl w:val="0"/>
          <w:numId w:val="1"/>
        </w:numPr>
        <w:tabs>
          <w:tab w:val="left" w:pos="732"/>
        </w:tabs>
        <w:ind w:hanging="573"/>
      </w:pPr>
      <w:r>
        <w:rPr>
          <w:spacing w:val="-2"/>
        </w:rPr>
        <w:t>ANTECEDENTES</w:t>
      </w:r>
    </w:p>
    <w:p w:rsidR="00434EE3" w:rsidRDefault="00434EE3">
      <w:pPr>
        <w:pStyle w:val="Textoindependiente"/>
        <w:spacing w:before="57"/>
        <w:rPr>
          <w:b/>
        </w:rPr>
      </w:pPr>
    </w:p>
    <w:p w:rsidR="00434EE3" w:rsidRDefault="00000000">
      <w:pPr>
        <w:pStyle w:val="Textoindependiente"/>
        <w:spacing w:line="288" w:lineRule="auto"/>
        <w:ind w:left="159" w:right="100"/>
        <w:jc w:val="both"/>
      </w:pPr>
      <w:r>
        <w:t>La</w:t>
      </w:r>
      <w:r>
        <w:rPr>
          <w:spacing w:val="-9"/>
        </w:rPr>
        <w:t xml:space="preserve"> </w:t>
      </w:r>
      <w:r>
        <w:t>institución</w:t>
      </w:r>
      <w:r>
        <w:rPr>
          <w:spacing w:val="-9"/>
        </w:rPr>
        <w:t xml:space="preserve"> </w:t>
      </w:r>
      <w:r>
        <w:t>de</w:t>
      </w:r>
      <w:r>
        <w:rPr>
          <w:spacing w:val="-9"/>
        </w:rPr>
        <w:t xml:space="preserve"> </w:t>
      </w:r>
      <w:r>
        <w:t>Carabineros</w:t>
      </w:r>
      <w:r>
        <w:rPr>
          <w:spacing w:val="-9"/>
        </w:rPr>
        <w:t xml:space="preserve"> </w:t>
      </w:r>
      <w:r>
        <w:t>de</w:t>
      </w:r>
      <w:r>
        <w:rPr>
          <w:spacing w:val="-9"/>
        </w:rPr>
        <w:t xml:space="preserve"> </w:t>
      </w:r>
      <w:r>
        <w:t>Chile</w:t>
      </w:r>
      <w:r>
        <w:rPr>
          <w:spacing w:val="-9"/>
        </w:rPr>
        <w:t xml:space="preserve"> </w:t>
      </w:r>
      <w:r>
        <w:t>históricamente</w:t>
      </w:r>
      <w:r>
        <w:rPr>
          <w:spacing w:val="-9"/>
        </w:rPr>
        <w:t xml:space="preserve"> </w:t>
      </w:r>
      <w:r>
        <w:t>ha</w:t>
      </w:r>
      <w:r>
        <w:rPr>
          <w:spacing w:val="-9"/>
        </w:rPr>
        <w:t xml:space="preserve"> </w:t>
      </w:r>
      <w:r>
        <w:t>destacado</w:t>
      </w:r>
      <w:r>
        <w:rPr>
          <w:spacing w:val="-9"/>
        </w:rPr>
        <w:t xml:space="preserve"> </w:t>
      </w:r>
      <w:r>
        <w:t>por</w:t>
      </w:r>
      <w:r>
        <w:rPr>
          <w:spacing w:val="-9"/>
        </w:rPr>
        <w:t xml:space="preserve"> </w:t>
      </w:r>
      <w:r>
        <w:t>el</w:t>
      </w:r>
      <w:r>
        <w:rPr>
          <w:spacing w:val="-9"/>
        </w:rPr>
        <w:t xml:space="preserve"> </w:t>
      </w:r>
      <w:r>
        <w:t>importante</w:t>
      </w:r>
      <w:r>
        <w:rPr>
          <w:spacing w:val="-9"/>
        </w:rPr>
        <w:t xml:space="preserve"> </w:t>
      </w:r>
      <w:r>
        <w:t>rol</w:t>
      </w:r>
      <w:r>
        <w:rPr>
          <w:spacing w:val="-9"/>
        </w:rPr>
        <w:t xml:space="preserve"> </w:t>
      </w:r>
      <w:r>
        <w:t>que realiza en materia de seguridad pública, así como por su abnegado compromiso con el bienestar de todos los habitantes del país. Muestra de ello, es que sus integrantes están dispuestos</w:t>
      </w:r>
      <w:r>
        <w:rPr>
          <w:spacing w:val="-15"/>
        </w:rPr>
        <w:t xml:space="preserve"> </w:t>
      </w:r>
      <w:r>
        <w:t>a</w:t>
      </w:r>
      <w:r>
        <w:rPr>
          <w:spacing w:val="-15"/>
        </w:rPr>
        <w:t xml:space="preserve"> </w:t>
      </w:r>
      <w:r>
        <w:t>dar</w:t>
      </w:r>
      <w:r>
        <w:rPr>
          <w:spacing w:val="-15"/>
        </w:rPr>
        <w:t xml:space="preserve"> </w:t>
      </w:r>
      <w:r>
        <w:t>la</w:t>
      </w:r>
      <w:r>
        <w:rPr>
          <w:spacing w:val="-15"/>
        </w:rPr>
        <w:t xml:space="preserve"> </w:t>
      </w:r>
      <w:r>
        <w:t>vida</w:t>
      </w:r>
      <w:r>
        <w:rPr>
          <w:spacing w:val="-15"/>
        </w:rPr>
        <w:t xml:space="preserve"> </w:t>
      </w:r>
      <w:r>
        <w:t>si</w:t>
      </w:r>
      <w:r>
        <w:rPr>
          <w:spacing w:val="-15"/>
        </w:rPr>
        <w:t xml:space="preserve"> </w:t>
      </w:r>
      <w:r>
        <w:t>fuere</w:t>
      </w:r>
      <w:r>
        <w:rPr>
          <w:spacing w:val="-15"/>
        </w:rPr>
        <w:t xml:space="preserve"> </w:t>
      </w:r>
      <w:r>
        <w:t>necesario</w:t>
      </w:r>
      <w:r>
        <w:rPr>
          <w:spacing w:val="-15"/>
        </w:rPr>
        <w:t xml:space="preserve"> </w:t>
      </w:r>
      <w:r>
        <w:t>para</w:t>
      </w:r>
      <w:r>
        <w:rPr>
          <w:spacing w:val="-15"/>
        </w:rPr>
        <w:t xml:space="preserve"> </w:t>
      </w:r>
      <w:r>
        <w:t>resguardar</w:t>
      </w:r>
      <w:r>
        <w:rPr>
          <w:spacing w:val="-15"/>
        </w:rPr>
        <w:t xml:space="preserve"> </w:t>
      </w:r>
      <w:r>
        <w:t>la</w:t>
      </w:r>
      <w:r>
        <w:rPr>
          <w:spacing w:val="-15"/>
        </w:rPr>
        <w:t xml:space="preserve"> </w:t>
      </w:r>
      <w:r>
        <w:t>integridad</w:t>
      </w:r>
      <w:r>
        <w:rPr>
          <w:spacing w:val="-15"/>
        </w:rPr>
        <w:t xml:space="preserve"> </w:t>
      </w:r>
      <w:r>
        <w:t>de</w:t>
      </w:r>
      <w:r>
        <w:rPr>
          <w:spacing w:val="-15"/>
        </w:rPr>
        <w:t xml:space="preserve"> </w:t>
      </w:r>
      <w:r>
        <w:t>la</w:t>
      </w:r>
      <w:r>
        <w:rPr>
          <w:spacing w:val="-15"/>
        </w:rPr>
        <w:t xml:space="preserve"> </w:t>
      </w:r>
      <w:r>
        <w:t>ciudadanía</w:t>
      </w:r>
      <w:r>
        <w:rPr>
          <w:spacing w:val="-15"/>
        </w:rPr>
        <w:t xml:space="preserve"> </w:t>
      </w:r>
      <w:r>
        <w:t>frente a</w:t>
      </w:r>
      <w:r>
        <w:rPr>
          <w:spacing w:val="-2"/>
        </w:rPr>
        <w:t xml:space="preserve"> </w:t>
      </w:r>
      <w:r>
        <w:t>quienes</w:t>
      </w:r>
      <w:r>
        <w:rPr>
          <w:spacing w:val="-2"/>
        </w:rPr>
        <w:t xml:space="preserve"> </w:t>
      </w:r>
      <w:r>
        <w:t>actúan</w:t>
      </w:r>
      <w:r>
        <w:rPr>
          <w:spacing w:val="-2"/>
        </w:rPr>
        <w:t xml:space="preserve"> </w:t>
      </w:r>
      <w:r>
        <w:t>al</w:t>
      </w:r>
      <w:r>
        <w:rPr>
          <w:spacing w:val="-2"/>
        </w:rPr>
        <w:t xml:space="preserve"> </w:t>
      </w:r>
      <w:r>
        <w:t>margen</w:t>
      </w:r>
      <w:r>
        <w:rPr>
          <w:spacing w:val="-2"/>
        </w:rPr>
        <w:t xml:space="preserve"> </w:t>
      </w:r>
      <w:r>
        <w:t>de</w:t>
      </w:r>
      <w:r>
        <w:rPr>
          <w:spacing w:val="-2"/>
        </w:rPr>
        <w:t xml:space="preserve"> </w:t>
      </w:r>
      <w:r>
        <w:t>la</w:t>
      </w:r>
      <w:r>
        <w:rPr>
          <w:spacing w:val="-2"/>
        </w:rPr>
        <w:t xml:space="preserve"> </w:t>
      </w:r>
      <w:r>
        <w:t>ley,</w:t>
      </w:r>
      <w:r>
        <w:rPr>
          <w:spacing w:val="-2"/>
        </w:rPr>
        <w:t xml:space="preserve"> </w:t>
      </w:r>
      <w:r>
        <w:t>pero</w:t>
      </w:r>
      <w:r>
        <w:rPr>
          <w:spacing w:val="-2"/>
        </w:rPr>
        <w:t xml:space="preserve"> </w:t>
      </w:r>
      <w:r>
        <w:t>su</w:t>
      </w:r>
      <w:r>
        <w:rPr>
          <w:spacing w:val="-2"/>
        </w:rPr>
        <w:t xml:space="preserve"> </w:t>
      </w:r>
      <w:r>
        <w:t>contribución</w:t>
      </w:r>
      <w:r>
        <w:rPr>
          <w:spacing w:val="-2"/>
        </w:rPr>
        <w:t xml:space="preserve"> </w:t>
      </w:r>
      <w:r>
        <w:t>no</w:t>
      </w:r>
      <w:r>
        <w:rPr>
          <w:spacing w:val="-2"/>
        </w:rPr>
        <w:t xml:space="preserve"> </w:t>
      </w:r>
      <w:r>
        <w:t>solo</w:t>
      </w:r>
      <w:r>
        <w:rPr>
          <w:spacing w:val="-2"/>
        </w:rPr>
        <w:t xml:space="preserve"> </w:t>
      </w:r>
      <w:r>
        <w:t>se</w:t>
      </w:r>
      <w:r>
        <w:rPr>
          <w:spacing w:val="-2"/>
        </w:rPr>
        <w:t xml:space="preserve"> </w:t>
      </w:r>
      <w:r>
        <w:t>limita</w:t>
      </w:r>
      <w:r>
        <w:rPr>
          <w:spacing w:val="-2"/>
        </w:rPr>
        <w:t xml:space="preserve"> </w:t>
      </w:r>
      <w:r>
        <w:t>al</w:t>
      </w:r>
      <w:r>
        <w:rPr>
          <w:spacing w:val="-2"/>
        </w:rPr>
        <w:t xml:space="preserve"> </w:t>
      </w:r>
      <w:r>
        <w:t>combate</w:t>
      </w:r>
      <w:r>
        <w:rPr>
          <w:spacing w:val="-2"/>
        </w:rPr>
        <w:t xml:space="preserve"> </w:t>
      </w:r>
      <w:r>
        <w:t>de</w:t>
      </w:r>
      <w:r>
        <w:rPr>
          <w:spacing w:val="-2"/>
        </w:rPr>
        <w:t xml:space="preserve"> </w:t>
      </w:r>
      <w:r>
        <w:t>la delincuencia,</w:t>
      </w:r>
      <w:r>
        <w:rPr>
          <w:spacing w:val="-3"/>
        </w:rPr>
        <w:t xml:space="preserve"> </w:t>
      </w:r>
      <w:r>
        <w:t>sino</w:t>
      </w:r>
      <w:r>
        <w:rPr>
          <w:spacing w:val="-3"/>
        </w:rPr>
        <w:t xml:space="preserve"> </w:t>
      </w:r>
      <w:r>
        <w:t>que</w:t>
      </w:r>
      <w:r>
        <w:rPr>
          <w:spacing w:val="-3"/>
        </w:rPr>
        <w:t xml:space="preserve"> </w:t>
      </w:r>
      <w:r>
        <w:t>además</w:t>
      </w:r>
      <w:r>
        <w:rPr>
          <w:spacing w:val="-3"/>
        </w:rPr>
        <w:t xml:space="preserve"> </w:t>
      </w:r>
      <w:r>
        <w:t>se</w:t>
      </w:r>
      <w:r>
        <w:rPr>
          <w:spacing w:val="-3"/>
        </w:rPr>
        <w:t xml:space="preserve"> </w:t>
      </w:r>
      <w:r>
        <w:t>extiende</w:t>
      </w:r>
      <w:r>
        <w:rPr>
          <w:spacing w:val="-3"/>
        </w:rPr>
        <w:t xml:space="preserve"> </w:t>
      </w:r>
      <w:r>
        <w:t>a</w:t>
      </w:r>
      <w:r>
        <w:rPr>
          <w:spacing w:val="-3"/>
        </w:rPr>
        <w:t xml:space="preserve"> </w:t>
      </w:r>
      <w:r>
        <w:t>la</w:t>
      </w:r>
      <w:r>
        <w:rPr>
          <w:spacing w:val="-3"/>
        </w:rPr>
        <w:t xml:space="preserve"> </w:t>
      </w:r>
      <w:r>
        <w:t>ayuda</w:t>
      </w:r>
      <w:r>
        <w:rPr>
          <w:spacing w:val="-3"/>
        </w:rPr>
        <w:t xml:space="preserve"> </w:t>
      </w:r>
      <w:r>
        <w:t>y</w:t>
      </w:r>
      <w:r>
        <w:rPr>
          <w:spacing w:val="-3"/>
        </w:rPr>
        <w:t xml:space="preserve"> </w:t>
      </w:r>
      <w:r>
        <w:t>asistencia</w:t>
      </w:r>
      <w:r>
        <w:rPr>
          <w:spacing w:val="-3"/>
        </w:rPr>
        <w:t xml:space="preserve"> </w:t>
      </w:r>
      <w:r>
        <w:t>que</w:t>
      </w:r>
      <w:r>
        <w:rPr>
          <w:spacing w:val="-3"/>
        </w:rPr>
        <w:t xml:space="preserve"> </w:t>
      </w:r>
      <w:r>
        <w:t>prestan</w:t>
      </w:r>
      <w:r>
        <w:rPr>
          <w:spacing w:val="-3"/>
        </w:rPr>
        <w:t xml:space="preserve"> </w:t>
      </w:r>
      <w:r>
        <w:t>en</w:t>
      </w:r>
      <w:r>
        <w:rPr>
          <w:spacing w:val="-3"/>
        </w:rPr>
        <w:t xml:space="preserve"> </w:t>
      </w:r>
      <w:r>
        <w:t>situaciones de emergencia.</w:t>
      </w:r>
    </w:p>
    <w:p w:rsidR="00434EE3" w:rsidRDefault="00434EE3">
      <w:pPr>
        <w:pStyle w:val="Textoindependiente"/>
        <w:spacing w:before="56"/>
      </w:pPr>
    </w:p>
    <w:p w:rsidR="00434EE3" w:rsidRDefault="00000000">
      <w:pPr>
        <w:pStyle w:val="Textoindependiente"/>
        <w:spacing w:line="288" w:lineRule="auto"/>
        <w:ind w:left="159" w:right="100"/>
        <w:jc w:val="both"/>
      </w:pPr>
      <w:r>
        <w:t>Como</w:t>
      </w:r>
      <w:r>
        <w:rPr>
          <w:spacing w:val="-9"/>
        </w:rPr>
        <w:t xml:space="preserve"> </w:t>
      </w:r>
      <w:r>
        <w:t>es</w:t>
      </w:r>
      <w:r>
        <w:rPr>
          <w:spacing w:val="-9"/>
        </w:rPr>
        <w:t xml:space="preserve"> </w:t>
      </w:r>
      <w:r>
        <w:t>de</w:t>
      </w:r>
      <w:r>
        <w:rPr>
          <w:spacing w:val="-9"/>
        </w:rPr>
        <w:t xml:space="preserve"> </w:t>
      </w:r>
      <w:r>
        <w:t>público</w:t>
      </w:r>
      <w:r>
        <w:rPr>
          <w:spacing w:val="-9"/>
        </w:rPr>
        <w:t xml:space="preserve"> </w:t>
      </w:r>
      <w:r>
        <w:t>conocimiento,</w:t>
      </w:r>
      <w:r>
        <w:rPr>
          <w:spacing w:val="-9"/>
        </w:rPr>
        <w:t xml:space="preserve"> </w:t>
      </w:r>
      <w:r>
        <w:t>el</w:t>
      </w:r>
      <w:r>
        <w:rPr>
          <w:spacing w:val="-9"/>
        </w:rPr>
        <w:t xml:space="preserve"> </w:t>
      </w:r>
      <w:r>
        <w:t>aumento</w:t>
      </w:r>
      <w:r>
        <w:rPr>
          <w:spacing w:val="-9"/>
        </w:rPr>
        <w:t xml:space="preserve"> </w:t>
      </w:r>
      <w:r>
        <w:t>sostenido</w:t>
      </w:r>
      <w:r>
        <w:rPr>
          <w:spacing w:val="-9"/>
        </w:rPr>
        <w:t xml:space="preserve"> </w:t>
      </w:r>
      <w:r>
        <w:t>de</w:t>
      </w:r>
      <w:r>
        <w:rPr>
          <w:spacing w:val="-9"/>
        </w:rPr>
        <w:t xml:space="preserve"> </w:t>
      </w:r>
      <w:r>
        <w:t>los</w:t>
      </w:r>
      <w:r>
        <w:rPr>
          <w:spacing w:val="-9"/>
        </w:rPr>
        <w:t xml:space="preserve"> </w:t>
      </w:r>
      <w:r>
        <w:t>hechos</w:t>
      </w:r>
      <w:r>
        <w:rPr>
          <w:spacing w:val="-9"/>
        </w:rPr>
        <w:t xml:space="preserve"> </w:t>
      </w:r>
      <w:r>
        <w:t>violentos</w:t>
      </w:r>
      <w:r>
        <w:rPr>
          <w:spacing w:val="-9"/>
        </w:rPr>
        <w:t xml:space="preserve"> </w:t>
      </w:r>
      <w:r>
        <w:t>en</w:t>
      </w:r>
      <w:r>
        <w:rPr>
          <w:spacing w:val="-9"/>
        </w:rPr>
        <w:t xml:space="preserve"> </w:t>
      </w:r>
      <w:r>
        <w:t>el</w:t>
      </w:r>
      <w:r>
        <w:rPr>
          <w:spacing w:val="-9"/>
        </w:rPr>
        <w:t xml:space="preserve"> </w:t>
      </w:r>
      <w:r>
        <w:t>último tiempo representa uno de los principales problemas y preocupaciones que han surgido en el contexto de la crisis de inseguridad que afecta a Chile. Tal es la gravedad del panorama actual,</w:t>
      </w:r>
      <w:r>
        <w:rPr>
          <w:spacing w:val="-3"/>
        </w:rPr>
        <w:t xml:space="preserve"> </w:t>
      </w:r>
      <w:r>
        <w:t>que</w:t>
      </w:r>
      <w:r>
        <w:rPr>
          <w:spacing w:val="-3"/>
        </w:rPr>
        <w:t xml:space="preserve"> </w:t>
      </w:r>
      <w:r>
        <w:t>no</w:t>
      </w:r>
      <w:r>
        <w:rPr>
          <w:spacing w:val="-3"/>
        </w:rPr>
        <w:t xml:space="preserve"> </w:t>
      </w:r>
      <w:r>
        <w:t>solo</w:t>
      </w:r>
      <w:r>
        <w:rPr>
          <w:spacing w:val="-4"/>
        </w:rPr>
        <w:t xml:space="preserve"> </w:t>
      </w:r>
      <w:r>
        <w:t>la</w:t>
      </w:r>
      <w:r>
        <w:rPr>
          <w:spacing w:val="-3"/>
        </w:rPr>
        <w:t xml:space="preserve"> </w:t>
      </w:r>
      <w:r>
        <w:t>población</w:t>
      </w:r>
      <w:r>
        <w:rPr>
          <w:spacing w:val="-3"/>
        </w:rPr>
        <w:t xml:space="preserve"> </w:t>
      </w:r>
      <w:r>
        <w:t>civil</w:t>
      </w:r>
      <w:r>
        <w:rPr>
          <w:spacing w:val="-4"/>
        </w:rPr>
        <w:t xml:space="preserve"> </w:t>
      </w:r>
      <w:r>
        <w:t>ha</w:t>
      </w:r>
      <w:r>
        <w:rPr>
          <w:spacing w:val="-3"/>
        </w:rPr>
        <w:t xml:space="preserve"> </w:t>
      </w:r>
      <w:r>
        <w:t>sido</w:t>
      </w:r>
      <w:r>
        <w:rPr>
          <w:spacing w:val="-3"/>
        </w:rPr>
        <w:t xml:space="preserve"> </w:t>
      </w:r>
      <w:r>
        <w:t>víctima</w:t>
      </w:r>
      <w:r>
        <w:rPr>
          <w:spacing w:val="-3"/>
        </w:rPr>
        <w:t xml:space="preserve"> </w:t>
      </w:r>
      <w:r>
        <w:t>de</w:t>
      </w:r>
      <w:r>
        <w:rPr>
          <w:spacing w:val="-3"/>
        </w:rPr>
        <w:t xml:space="preserve"> </w:t>
      </w:r>
      <w:r>
        <w:t>la</w:t>
      </w:r>
      <w:r>
        <w:rPr>
          <w:spacing w:val="-3"/>
        </w:rPr>
        <w:t xml:space="preserve"> </w:t>
      </w:r>
      <w:r>
        <w:t>criminalidad,</w:t>
      </w:r>
      <w:r>
        <w:rPr>
          <w:spacing w:val="-3"/>
        </w:rPr>
        <w:t xml:space="preserve"> </w:t>
      </w:r>
      <w:r>
        <w:t>sino</w:t>
      </w:r>
      <w:r>
        <w:rPr>
          <w:spacing w:val="-3"/>
        </w:rPr>
        <w:t xml:space="preserve"> </w:t>
      </w:r>
      <w:r>
        <w:t>que</w:t>
      </w:r>
      <w:r>
        <w:rPr>
          <w:spacing w:val="-4"/>
        </w:rPr>
        <w:t xml:space="preserve"> </w:t>
      </w:r>
      <w:r>
        <w:t>también</w:t>
      </w:r>
      <w:r>
        <w:rPr>
          <w:spacing w:val="-3"/>
        </w:rPr>
        <w:t xml:space="preserve"> </w:t>
      </w:r>
      <w:r>
        <w:t>el personal policial, cuya labor -por tal motivo- se ha transformado en una de las actividades más riesgosas que se desarrollan al servicio de la comunidad.</w:t>
      </w:r>
    </w:p>
    <w:p w:rsidR="00434EE3" w:rsidRDefault="00434EE3">
      <w:pPr>
        <w:pStyle w:val="Textoindependiente"/>
        <w:spacing w:before="55"/>
      </w:pPr>
    </w:p>
    <w:p w:rsidR="00434EE3" w:rsidRDefault="00000000">
      <w:pPr>
        <w:pStyle w:val="Textoindependiente"/>
        <w:spacing w:line="288" w:lineRule="auto"/>
        <w:ind w:left="159" w:right="100"/>
        <w:jc w:val="both"/>
      </w:pPr>
      <w:r>
        <w:t>Entre los últimos mártires de Carabineros, se encuentra el teniente Emmanuel Sánchez, de 27 años, quien, el pasado miércoles 10 de abril, falleció durante una balacera en Quinta Normal al tratar de repeler un asalto de un grupo de venezolanos en condición irregular. A este lamentable deceso, se suma el triple homicidio del sargento Carlos Cisternas (43) y de los</w:t>
      </w:r>
      <w:r>
        <w:rPr>
          <w:spacing w:val="-5"/>
        </w:rPr>
        <w:t xml:space="preserve"> </w:t>
      </w:r>
      <w:r>
        <w:t>cabos</w:t>
      </w:r>
      <w:r>
        <w:rPr>
          <w:spacing w:val="-6"/>
        </w:rPr>
        <w:t xml:space="preserve"> </w:t>
      </w:r>
      <w:r>
        <w:t>primero</w:t>
      </w:r>
      <w:r>
        <w:rPr>
          <w:spacing w:val="-6"/>
        </w:rPr>
        <w:t xml:space="preserve"> </w:t>
      </w:r>
      <w:r>
        <w:t>Sergio</w:t>
      </w:r>
      <w:r>
        <w:rPr>
          <w:spacing w:val="-6"/>
        </w:rPr>
        <w:t xml:space="preserve"> </w:t>
      </w:r>
      <w:r>
        <w:t>Arévalo</w:t>
      </w:r>
      <w:r>
        <w:rPr>
          <w:spacing w:val="-6"/>
        </w:rPr>
        <w:t xml:space="preserve"> </w:t>
      </w:r>
      <w:r>
        <w:t>(34)</w:t>
      </w:r>
      <w:r>
        <w:rPr>
          <w:spacing w:val="-6"/>
        </w:rPr>
        <w:t xml:space="preserve"> </w:t>
      </w:r>
      <w:r>
        <w:t>y</w:t>
      </w:r>
      <w:r>
        <w:rPr>
          <w:spacing w:val="-6"/>
        </w:rPr>
        <w:t xml:space="preserve"> </w:t>
      </w:r>
      <w:r>
        <w:t>Misael</w:t>
      </w:r>
      <w:r>
        <w:rPr>
          <w:spacing w:val="-6"/>
        </w:rPr>
        <w:t xml:space="preserve"> </w:t>
      </w:r>
      <w:r>
        <w:t>Vidal</w:t>
      </w:r>
      <w:r>
        <w:rPr>
          <w:spacing w:val="-6"/>
        </w:rPr>
        <w:t xml:space="preserve"> </w:t>
      </w:r>
      <w:r>
        <w:t>(30),</w:t>
      </w:r>
      <w:r>
        <w:rPr>
          <w:spacing w:val="-6"/>
        </w:rPr>
        <w:t xml:space="preserve"> </w:t>
      </w:r>
      <w:r>
        <w:t>durante</w:t>
      </w:r>
      <w:r>
        <w:rPr>
          <w:spacing w:val="-6"/>
        </w:rPr>
        <w:t xml:space="preserve"> </w:t>
      </w:r>
      <w:r>
        <w:t>una</w:t>
      </w:r>
      <w:r>
        <w:rPr>
          <w:spacing w:val="-6"/>
        </w:rPr>
        <w:t xml:space="preserve"> </w:t>
      </w:r>
      <w:r>
        <w:t>presunta</w:t>
      </w:r>
      <w:r>
        <w:rPr>
          <w:spacing w:val="-6"/>
        </w:rPr>
        <w:t xml:space="preserve"> </w:t>
      </w:r>
      <w:r>
        <w:t>emboscada en la comuna de Cañete, la madrugada del sábado 27 de abril, justo el día en que la referida institución conmemoraba su nonagésimo séptimo aniversario. Este deleznable atentado ha provocado gran conmoción pública, siendo catalogado como el más grave de la historia reciente de Carabineros.</w:t>
      </w:r>
    </w:p>
    <w:p w:rsidR="00434EE3" w:rsidRDefault="00434EE3">
      <w:pPr>
        <w:spacing w:line="288" w:lineRule="auto"/>
        <w:jc w:val="both"/>
        <w:sectPr w:rsidR="00434EE3" w:rsidSect="00D10CF5">
          <w:type w:val="continuous"/>
          <w:pgSz w:w="12240" w:h="15840"/>
          <w:pgMar w:top="1520" w:right="1600" w:bottom="280" w:left="1540" w:header="720" w:footer="720" w:gutter="0"/>
          <w:cols w:space="720"/>
        </w:sectPr>
      </w:pPr>
    </w:p>
    <w:p w:rsidR="00434EE3" w:rsidRDefault="00000000">
      <w:pPr>
        <w:pStyle w:val="Textoindependiente"/>
        <w:spacing w:before="77" w:line="288" w:lineRule="auto"/>
        <w:ind w:left="159" w:right="100"/>
        <w:jc w:val="both"/>
      </w:pPr>
      <w:r>
        <w:lastRenderedPageBreak/>
        <w:t>Junto con perseguir penalmente a los responsables para que sean sancionados con las penas más altas establecidas en nuestro ordenamiento jurídico, las actividades conmemorativas tienen un valor simbólico significativo para las familias de las víctimas, pero también para todo el país que pierde a grandes funcionarios con una fuerte vocación de servicio y compromiso en la búsqueda del bien común.</w:t>
      </w:r>
    </w:p>
    <w:p w:rsidR="00434EE3" w:rsidRDefault="00434EE3">
      <w:pPr>
        <w:pStyle w:val="Textoindependiente"/>
        <w:spacing w:before="55"/>
      </w:pPr>
    </w:p>
    <w:p w:rsidR="00434EE3" w:rsidRDefault="00000000">
      <w:pPr>
        <w:pStyle w:val="Textoindependiente"/>
        <w:spacing w:before="1" w:line="288" w:lineRule="auto"/>
        <w:ind w:left="159" w:right="100"/>
        <w:jc w:val="both"/>
      </w:pPr>
      <w:r>
        <w:t>Estas instancias en señal de homenaje y reconocimiento póstumo a la contribución que los mártires realizaron en vida motivados por la protección de la ciudadanía, permiten generar conciencia</w:t>
      </w:r>
      <w:r>
        <w:rPr>
          <w:spacing w:val="-3"/>
        </w:rPr>
        <w:t xml:space="preserve"> </w:t>
      </w:r>
      <w:r>
        <w:t>histórica</w:t>
      </w:r>
      <w:r>
        <w:rPr>
          <w:spacing w:val="-3"/>
        </w:rPr>
        <w:t xml:space="preserve"> </w:t>
      </w:r>
      <w:r>
        <w:t>y</w:t>
      </w:r>
      <w:r>
        <w:rPr>
          <w:spacing w:val="-3"/>
        </w:rPr>
        <w:t xml:space="preserve"> </w:t>
      </w:r>
      <w:r>
        <w:t>reflexionar</w:t>
      </w:r>
      <w:r>
        <w:rPr>
          <w:spacing w:val="-3"/>
        </w:rPr>
        <w:t xml:space="preserve"> </w:t>
      </w:r>
      <w:r>
        <w:t>en</w:t>
      </w:r>
      <w:r>
        <w:rPr>
          <w:spacing w:val="-3"/>
        </w:rPr>
        <w:t xml:space="preserve"> </w:t>
      </w:r>
      <w:r>
        <w:t>torno</w:t>
      </w:r>
      <w:r>
        <w:rPr>
          <w:spacing w:val="-3"/>
        </w:rPr>
        <w:t xml:space="preserve"> </w:t>
      </w:r>
      <w:r>
        <w:t>a</w:t>
      </w:r>
      <w:r>
        <w:rPr>
          <w:spacing w:val="-3"/>
        </w:rPr>
        <w:t xml:space="preserve"> </w:t>
      </w:r>
      <w:r>
        <w:t>la</w:t>
      </w:r>
      <w:r>
        <w:rPr>
          <w:spacing w:val="-3"/>
        </w:rPr>
        <w:t xml:space="preserve"> </w:t>
      </w:r>
      <w:r>
        <w:t>gravedad</w:t>
      </w:r>
      <w:r>
        <w:rPr>
          <w:spacing w:val="-3"/>
        </w:rPr>
        <w:t xml:space="preserve"> </w:t>
      </w:r>
      <w:r>
        <w:t>de</w:t>
      </w:r>
      <w:r>
        <w:rPr>
          <w:spacing w:val="-3"/>
        </w:rPr>
        <w:t xml:space="preserve"> </w:t>
      </w:r>
      <w:r>
        <w:t>los</w:t>
      </w:r>
      <w:r>
        <w:rPr>
          <w:spacing w:val="-3"/>
        </w:rPr>
        <w:t xml:space="preserve"> </w:t>
      </w:r>
      <w:r>
        <w:t>atentados</w:t>
      </w:r>
      <w:r>
        <w:rPr>
          <w:spacing w:val="-3"/>
        </w:rPr>
        <w:t xml:space="preserve"> </w:t>
      </w:r>
      <w:r>
        <w:t>perpetrados</w:t>
      </w:r>
      <w:r>
        <w:rPr>
          <w:spacing w:val="-3"/>
        </w:rPr>
        <w:t xml:space="preserve"> </w:t>
      </w:r>
      <w:r>
        <w:t>contra efectivos</w:t>
      </w:r>
      <w:r>
        <w:rPr>
          <w:spacing w:val="-10"/>
        </w:rPr>
        <w:t xml:space="preserve"> </w:t>
      </w:r>
      <w:r>
        <w:t>policiales</w:t>
      </w:r>
      <w:r>
        <w:rPr>
          <w:spacing w:val="-10"/>
        </w:rPr>
        <w:t xml:space="preserve"> </w:t>
      </w:r>
      <w:r>
        <w:t>que</w:t>
      </w:r>
      <w:r>
        <w:rPr>
          <w:spacing w:val="-10"/>
        </w:rPr>
        <w:t xml:space="preserve"> </w:t>
      </w:r>
      <w:r>
        <w:t>a</w:t>
      </w:r>
      <w:r>
        <w:rPr>
          <w:spacing w:val="-10"/>
        </w:rPr>
        <w:t xml:space="preserve"> </w:t>
      </w:r>
      <w:r>
        <w:t>diario</w:t>
      </w:r>
      <w:r>
        <w:rPr>
          <w:spacing w:val="-10"/>
        </w:rPr>
        <w:t xml:space="preserve"> </w:t>
      </w:r>
      <w:r>
        <w:t>desarrollan</w:t>
      </w:r>
      <w:r>
        <w:rPr>
          <w:spacing w:val="-10"/>
        </w:rPr>
        <w:t xml:space="preserve"> </w:t>
      </w:r>
      <w:r>
        <w:t>distintas</w:t>
      </w:r>
      <w:r>
        <w:rPr>
          <w:spacing w:val="-10"/>
        </w:rPr>
        <w:t xml:space="preserve"> </w:t>
      </w:r>
      <w:r>
        <w:t>actividades</w:t>
      </w:r>
      <w:r>
        <w:rPr>
          <w:spacing w:val="-10"/>
        </w:rPr>
        <w:t xml:space="preserve"> </w:t>
      </w:r>
      <w:r>
        <w:t>en</w:t>
      </w:r>
      <w:r>
        <w:rPr>
          <w:spacing w:val="-10"/>
        </w:rPr>
        <w:t xml:space="preserve"> </w:t>
      </w:r>
      <w:r>
        <w:t>beneficio</w:t>
      </w:r>
      <w:r>
        <w:rPr>
          <w:spacing w:val="-10"/>
        </w:rPr>
        <w:t xml:space="preserve"> </w:t>
      </w:r>
      <w:r>
        <w:t>de</w:t>
      </w:r>
      <w:r>
        <w:rPr>
          <w:spacing w:val="-10"/>
        </w:rPr>
        <w:t xml:space="preserve"> </w:t>
      </w:r>
      <w:r>
        <w:t>la</w:t>
      </w:r>
      <w:r>
        <w:rPr>
          <w:spacing w:val="-10"/>
        </w:rPr>
        <w:t xml:space="preserve"> </w:t>
      </w:r>
      <w:r>
        <w:t>seguridad de los chilenos enfrentándose con valentía a la delincuencia.</w:t>
      </w:r>
    </w:p>
    <w:p w:rsidR="00434EE3" w:rsidRDefault="00434EE3">
      <w:pPr>
        <w:pStyle w:val="Textoindependiente"/>
        <w:spacing w:before="55"/>
      </w:pPr>
    </w:p>
    <w:p w:rsidR="00434EE3" w:rsidRDefault="00000000">
      <w:pPr>
        <w:pStyle w:val="Textoindependiente"/>
        <w:spacing w:line="288" w:lineRule="auto"/>
        <w:ind w:left="159" w:right="100"/>
        <w:jc w:val="both"/>
      </w:pPr>
      <w:r>
        <w:t>En tal sentido, y con el propósito de transmitir valores afines a un trato respetuoso hacia los integrantes</w:t>
      </w:r>
      <w:r>
        <w:rPr>
          <w:spacing w:val="-8"/>
        </w:rPr>
        <w:t xml:space="preserve"> </w:t>
      </w:r>
      <w:r>
        <w:t>de</w:t>
      </w:r>
      <w:r>
        <w:rPr>
          <w:spacing w:val="-9"/>
        </w:rPr>
        <w:t xml:space="preserve"> </w:t>
      </w:r>
      <w:r>
        <w:t>dicha</w:t>
      </w:r>
      <w:r>
        <w:rPr>
          <w:spacing w:val="-8"/>
        </w:rPr>
        <w:t xml:space="preserve"> </w:t>
      </w:r>
      <w:r>
        <w:t>institución</w:t>
      </w:r>
      <w:r>
        <w:rPr>
          <w:spacing w:val="-8"/>
        </w:rPr>
        <w:t xml:space="preserve"> </w:t>
      </w:r>
      <w:r>
        <w:t>en</w:t>
      </w:r>
      <w:r>
        <w:rPr>
          <w:spacing w:val="-8"/>
        </w:rPr>
        <w:t xml:space="preserve"> </w:t>
      </w:r>
      <w:r>
        <w:t>el</w:t>
      </w:r>
      <w:r>
        <w:rPr>
          <w:spacing w:val="-8"/>
        </w:rPr>
        <w:t xml:space="preserve"> </w:t>
      </w:r>
      <w:r>
        <w:t>contexto</w:t>
      </w:r>
      <w:r>
        <w:rPr>
          <w:spacing w:val="-8"/>
        </w:rPr>
        <w:t xml:space="preserve"> </w:t>
      </w:r>
      <w:r>
        <w:t>de</w:t>
      </w:r>
      <w:r>
        <w:rPr>
          <w:spacing w:val="-8"/>
        </w:rPr>
        <w:t xml:space="preserve"> </w:t>
      </w:r>
      <w:r>
        <w:t>la</w:t>
      </w:r>
      <w:r>
        <w:rPr>
          <w:spacing w:val="-8"/>
        </w:rPr>
        <w:t xml:space="preserve"> </w:t>
      </w:r>
      <w:r>
        <w:t>enseñanza</w:t>
      </w:r>
      <w:r>
        <w:rPr>
          <w:spacing w:val="-8"/>
        </w:rPr>
        <w:t xml:space="preserve"> </w:t>
      </w:r>
      <w:r>
        <w:t>formal,</w:t>
      </w:r>
      <w:r>
        <w:rPr>
          <w:spacing w:val="-8"/>
        </w:rPr>
        <w:t xml:space="preserve"> </w:t>
      </w:r>
      <w:r>
        <w:t>como</w:t>
      </w:r>
      <w:r>
        <w:rPr>
          <w:spacing w:val="-8"/>
        </w:rPr>
        <w:t xml:space="preserve"> </w:t>
      </w:r>
      <w:r>
        <w:t>también</w:t>
      </w:r>
      <w:r>
        <w:rPr>
          <w:spacing w:val="-8"/>
        </w:rPr>
        <w:t xml:space="preserve"> </w:t>
      </w:r>
      <w:r>
        <w:t>acercar a las comunidades escolares al trabajo que estos servidores realizan a favor de la patria, la entonación del himno de Carabineros de Chile al interior de los establecimientos educacionales</w:t>
      </w:r>
      <w:r>
        <w:rPr>
          <w:spacing w:val="-8"/>
        </w:rPr>
        <w:t xml:space="preserve"> </w:t>
      </w:r>
      <w:r>
        <w:t>el</w:t>
      </w:r>
      <w:r>
        <w:rPr>
          <w:spacing w:val="-8"/>
        </w:rPr>
        <w:t xml:space="preserve"> </w:t>
      </w:r>
      <w:r>
        <w:t>día</w:t>
      </w:r>
      <w:r>
        <w:rPr>
          <w:spacing w:val="-8"/>
        </w:rPr>
        <w:t xml:space="preserve"> </w:t>
      </w:r>
      <w:r>
        <w:t>que</w:t>
      </w:r>
      <w:r>
        <w:rPr>
          <w:spacing w:val="-8"/>
        </w:rPr>
        <w:t xml:space="preserve"> </w:t>
      </w:r>
      <w:r>
        <w:t>se</w:t>
      </w:r>
      <w:r>
        <w:rPr>
          <w:spacing w:val="-8"/>
        </w:rPr>
        <w:t xml:space="preserve"> </w:t>
      </w:r>
      <w:r>
        <w:t>conmemora</w:t>
      </w:r>
      <w:r>
        <w:rPr>
          <w:spacing w:val="-8"/>
        </w:rPr>
        <w:t xml:space="preserve"> </w:t>
      </w:r>
      <w:r>
        <w:t>su</w:t>
      </w:r>
      <w:r>
        <w:rPr>
          <w:spacing w:val="-8"/>
        </w:rPr>
        <w:t xml:space="preserve"> </w:t>
      </w:r>
      <w:r>
        <w:t>aniversario</w:t>
      </w:r>
      <w:r>
        <w:rPr>
          <w:spacing w:val="-8"/>
        </w:rPr>
        <w:t xml:space="preserve"> </w:t>
      </w:r>
      <w:r>
        <w:t>contribuiría</w:t>
      </w:r>
      <w:r>
        <w:rPr>
          <w:spacing w:val="-8"/>
        </w:rPr>
        <w:t xml:space="preserve"> </w:t>
      </w:r>
      <w:r>
        <w:t>a</w:t>
      </w:r>
      <w:r>
        <w:rPr>
          <w:spacing w:val="-8"/>
        </w:rPr>
        <w:t xml:space="preserve"> </w:t>
      </w:r>
      <w:r>
        <w:t>la</w:t>
      </w:r>
      <w:r>
        <w:rPr>
          <w:spacing w:val="-8"/>
        </w:rPr>
        <w:t xml:space="preserve"> </w:t>
      </w:r>
      <w:r>
        <w:t>formación</w:t>
      </w:r>
      <w:r>
        <w:rPr>
          <w:spacing w:val="-8"/>
        </w:rPr>
        <w:t xml:space="preserve"> </w:t>
      </w:r>
      <w:r>
        <w:t>integral</w:t>
      </w:r>
      <w:r>
        <w:rPr>
          <w:spacing w:val="-8"/>
        </w:rPr>
        <w:t xml:space="preserve"> </w:t>
      </w:r>
      <w:r>
        <w:t>de niños y jóvenes en materia de educación cívica y, además, sería una potente señal de reconocimiento a quienes ejercen actividades policiales en defensa de los ciudadanos y un homenaje</w:t>
      </w:r>
      <w:r>
        <w:rPr>
          <w:spacing w:val="-13"/>
        </w:rPr>
        <w:t xml:space="preserve"> </w:t>
      </w:r>
      <w:r>
        <w:t>en</w:t>
      </w:r>
      <w:r>
        <w:rPr>
          <w:spacing w:val="-13"/>
        </w:rPr>
        <w:t xml:space="preserve"> </w:t>
      </w:r>
      <w:r>
        <w:t>memoria</w:t>
      </w:r>
      <w:r>
        <w:rPr>
          <w:spacing w:val="-13"/>
        </w:rPr>
        <w:t xml:space="preserve"> </w:t>
      </w:r>
      <w:r>
        <w:t>de</w:t>
      </w:r>
      <w:r>
        <w:rPr>
          <w:spacing w:val="-13"/>
        </w:rPr>
        <w:t xml:space="preserve"> </w:t>
      </w:r>
      <w:r>
        <w:t>los</w:t>
      </w:r>
      <w:r>
        <w:rPr>
          <w:spacing w:val="-13"/>
        </w:rPr>
        <w:t xml:space="preserve"> </w:t>
      </w:r>
      <w:r>
        <w:t>mártires</w:t>
      </w:r>
      <w:r>
        <w:rPr>
          <w:spacing w:val="-13"/>
        </w:rPr>
        <w:t xml:space="preserve"> </w:t>
      </w:r>
      <w:r>
        <w:t>que</w:t>
      </w:r>
      <w:r>
        <w:rPr>
          <w:spacing w:val="-13"/>
        </w:rPr>
        <w:t xml:space="preserve"> </w:t>
      </w:r>
      <w:r>
        <w:t>a</w:t>
      </w:r>
      <w:r>
        <w:rPr>
          <w:spacing w:val="-13"/>
        </w:rPr>
        <w:t xml:space="preserve"> </w:t>
      </w:r>
      <w:r>
        <w:t>lo</w:t>
      </w:r>
      <w:r>
        <w:rPr>
          <w:spacing w:val="-13"/>
        </w:rPr>
        <w:t xml:space="preserve"> </w:t>
      </w:r>
      <w:r>
        <w:t>largo</w:t>
      </w:r>
      <w:r>
        <w:rPr>
          <w:spacing w:val="-13"/>
        </w:rPr>
        <w:t xml:space="preserve"> </w:t>
      </w:r>
      <w:r>
        <w:t>de</w:t>
      </w:r>
      <w:r>
        <w:rPr>
          <w:spacing w:val="-13"/>
        </w:rPr>
        <w:t xml:space="preserve"> </w:t>
      </w:r>
      <w:r>
        <w:t>la</w:t>
      </w:r>
      <w:r>
        <w:rPr>
          <w:spacing w:val="-13"/>
        </w:rPr>
        <w:t xml:space="preserve"> </w:t>
      </w:r>
      <w:r>
        <w:t>historia</w:t>
      </w:r>
      <w:r>
        <w:rPr>
          <w:spacing w:val="-13"/>
        </w:rPr>
        <w:t xml:space="preserve"> </w:t>
      </w:r>
      <w:r>
        <w:t>han</w:t>
      </w:r>
      <w:r>
        <w:rPr>
          <w:spacing w:val="-13"/>
        </w:rPr>
        <w:t xml:space="preserve"> </w:t>
      </w:r>
      <w:r>
        <w:t>perdido</w:t>
      </w:r>
      <w:r>
        <w:rPr>
          <w:spacing w:val="-13"/>
        </w:rPr>
        <w:t xml:space="preserve"> </w:t>
      </w:r>
      <w:r>
        <w:t>la</w:t>
      </w:r>
      <w:r>
        <w:rPr>
          <w:spacing w:val="-13"/>
        </w:rPr>
        <w:t xml:space="preserve"> </w:t>
      </w:r>
      <w:r>
        <w:t>vida</w:t>
      </w:r>
      <w:r>
        <w:rPr>
          <w:spacing w:val="-13"/>
        </w:rPr>
        <w:t xml:space="preserve"> </w:t>
      </w:r>
      <w:r>
        <w:t>en</w:t>
      </w:r>
      <w:r>
        <w:rPr>
          <w:spacing w:val="-13"/>
        </w:rPr>
        <w:t xml:space="preserve"> </w:t>
      </w:r>
      <w:r>
        <w:t>actos de servicio.</w:t>
      </w:r>
    </w:p>
    <w:p w:rsidR="00434EE3" w:rsidRDefault="00434EE3">
      <w:pPr>
        <w:pStyle w:val="Textoindependiente"/>
      </w:pPr>
    </w:p>
    <w:p w:rsidR="00434EE3" w:rsidRDefault="00434EE3">
      <w:pPr>
        <w:pStyle w:val="Textoindependiente"/>
        <w:spacing w:before="110"/>
      </w:pPr>
    </w:p>
    <w:p w:rsidR="00434EE3" w:rsidRDefault="00000000">
      <w:pPr>
        <w:pStyle w:val="Prrafodelista"/>
        <w:numPr>
          <w:ilvl w:val="0"/>
          <w:numId w:val="1"/>
        </w:numPr>
        <w:tabs>
          <w:tab w:val="left" w:pos="855"/>
        </w:tabs>
        <w:spacing w:before="0"/>
        <w:ind w:left="855" w:hanging="696"/>
        <w:rPr>
          <w:b/>
          <w:sz w:val="23"/>
        </w:rPr>
      </w:pPr>
      <w:r>
        <w:rPr>
          <w:b/>
          <w:sz w:val="23"/>
        </w:rPr>
        <w:t>OBJETIVO</w:t>
      </w:r>
      <w:r>
        <w:rPr>
          <w:b/>
          <w:spacing w:val="-6"/>
          <w:sz w:val="23"/>
        </w:rPr>
        <w:t xml:space="preserve"> </w:t>
      </w:r>
      <w:r>
        <w:rPr>
          <w:b/>
          <w:sz w:val="23"/>
        </w:rPr>
        <w:t>DEL</w:t>
      </w:r>
      <w:r>
        <w:rPr>
          <w:b/>
          <w:spacing w:val="-5"/>
          <w:sz w:val="23"/>
        </w:rPr>
        <w:t xml:space="preserve"> </w:t>
      </w:r>
      <w:r>
        <w:rPr>
          <w:b/>
          <w:spacing w:val="-2"/>
          <w:sz w:val="23"/>
        </w:rPr>
        <w:t>PROYECTO</w:t>
      </w:r>
    </w:p>
    <w:p w:rsidR="00434EE3" w:rsidRDefault="00434EE3">
      <w:pPr>
        <w:pStyle w:val="Textoindependiente"/>
        <w:spacing w:before="105"/>
        <w:rPr>
          <w:b/>
          <w:sz w:val="23"/>
        </w:rPr>
      </w:pPr>
    </w:p>
    <w:p w:rsidR="00434EE3" w:rsidRDefault="00000000">
      <w:pPr>
        <w:pStyle w:val="Textoindependiente"/>
        <w:spacing w:line="288" w:lineRule="auto"/>
        <w:ind w:left="159" w:right="100"/>
        <w:jc w:val="both"/>
      </w:pPr>
      <w:r>
        <w:t>Este</w:t>
      </w:r>
      <w:r>
        <w:rPr>
          <w:spacing w:val="-11"/>
        </w:rPr>
        <w:t xml:space="preserve"> </w:t>
      </w:r>
      <w:r>
        <w:t>proyecto</w:t>
      </w:r>
      <w:r>
        <w:rPr>
          <w:spacing w:val="-11"/>
        </w:rPr>
        <w:t xml:space="preserve"> </w:t>
      </w:r>
      <w:r>
        <w:t>tiene</w:t>
      </w:r>
      <w:r>
        <w:rPr>
          <w:spacing w:val="-11"/>
        </w:rPr>
        <w:t xml:space="preserve"> </w:t>
      </w:r>
      <w:r>
        <w:t>por</w:t>
      </w:r>
      <w:r>
        <w:rPr>
          <w:spacing w:val="-11"/>
        </w:rPr>
        <w:t xml:space="preserve"> </w:t>
      </w:r>
      <w:r>
        <w:t>finalidad</w:t>
      </w:r>
      <w:r>
        <w:rPr>
          <w:spacing w:val="-11"/>
        </w:rPr>
        <w:t xml:space="preserve"> </w:t>
      </w:r>
      <w:r>
        <w:t>establecer</w:t>
      </w:r>
      <w:r>
        <w:rPr>
          <w:spacing w:val="-11"/>
        </w:rPr>
        <w:t xml:space="preserve"> </w:t>
      </w:r>
      <w:r>
        <w:t>la</w:t>
      </w:r>
      <w:r>
        <w:rPr>
          <w:spacing w:val="-11"/>
        </w:rPr>
        <w:t xml:space="preserve"> </w:t>
      </w:r>
      <w:r>
        <w:t>obligación</w:t>
      </w:r>
      <w:r>
        <w:rPr>
          <w:spacing w:val="-11"/>
        </w:rPr>
        <w:t xml:space="preserve"> </w:t>
      </w:r>
      <w:r>
        <w:t>de</w:t>
      </w:r>
      <w:r>
        <w:rPr>
          <w:spacing w:val="-11"/>
        </w:rPr>
        <w:t xml:space="preserve"> </w:t>
      </w:r>
      <w:r>
        <w:t>entonar</w:t>
      </w:r>
      <w:r>
        <w:rPr>
          <w:spacing w:val="-11"/>
        </w:rPr>
        <w:t xml:space="preserve"> </w:t>
      </w:r>
      <w:r>
        <w:t>el</w:t>
      </w:r>
      <w:r>
        <w:rPr>
          <w:spacing w:val="-11"/>
        </w:rPr>
        <w:t xml:space="preserve"> </w:t>
      </w:r>
      <w:r>
        <w:t>himno</w:t>
      </w:r>
      <w:r>
        <w:rPr>
          <w:spacing w:val="-11"/>
        </w:rPr>
        <w:t xml:space="preserve"> </w:t>
      </w:r>
      <w:r>
        <w:t>de</w:t>
      </w:r>
      <w:r>
        <w:rPr>
          <w:spacing w:val="-11"/>
        </w:rPr>
        <w:t xml:space="preserve"> </w:t>
      </w:r>
      <w:r>
        <w:t>Carabineros de Chile en los establecimientos de enseñanza básica y media el día 27 de abril de cada año o en la fecha en que dicha institución celebre su aniversario, de modo de incorporar a la comunidad escolar a los actos de homenaje que se realizan en el país con motivo y ocasión de esta conmemoración.</w:t>
      </w:r>
    </w:p>
    <w:p w:rsidR="00434EE3" w:rsidRDefault="00434EE3">
      <w:pPr>
        <w:pStyle w:val="Textoindependiente"/>
      </w:pPr>
    </w:p>
    <w:p w:rsidR="00434EE3" w:rsidRDefault="00434EE3">
      <w:pPr>
        <w:pStyle w:val="Textoindependiente"/>
        <w:spacing w:before="110"/>
      </w:pPr>
    </w:p>
    <w:p w:rsidR="00434EE3" w:rsidRDefault="00000000">
      <w:pPr>
        <w:pStyle w:val="Prrafodelista"/>
        <w:numPr>
          <w:ilvl w:val="0"/>
          <w:numId w:val="1"/>
        </w:numPr>
        <w:tabs>
          <w:tab w:val="left" w:pos="887"/>
        </w:tabs>
        <w:ind w:left="887" w:hanging="728"/>
        <w:rPr>
          <w:b/>
          <w:sz w:val="23"/>
        </w:rPr>
      </w:pPr>
      <w:r>
        <w:rPr>
          <w:b/>
          <w:sz w:val="23"/>
        </w:rPr>
        <w:t>PROYECTO</w:t>
      </w:r>
      <w:r>
        <w:rPr>
          <w:b/>
          <w:spacing w:val="-5"/>
          <w:sz w:val="23"/>
        </w:rPr>
        <w:t xml:space="preserve"> </w:t>
      </w:r>
      <w:r>
        <w:rPr>
          <w:b/>
          <w:sz w:val="23"/>
        </w:rPr>
        <w:t>DE</w:t>
      </w:r>
      <w:r>
        <w:rPr>
          <w:b/>
          <w:spacing w:val="-5"/>
          <w:sz w:val="23"/>
        </w:rPr>
        <w:t xml:space="preserve"> LEY</w:t>
      </w:r>
    </w:p>
    <w:p w:rsidR="00434EE3" w:rsidRDefault="00434EE3">
      <w:pPr>
        <w:pStyle w:val="Textoindependiente"/>
        <w:spacing w:before="119"/>
        <w:rPr>
          <w:b/>
          <w:sz w:val="23"/>
        </w:rPr>
      </w:pPr>
    </w:p>
    <w:p w:rsidR="00434EE3" w:rsidRDefault="00000000">
      <w:pPr>
        <w:pStyle w:val="Textoindependiente"/>
        <w:spacing w:line="288" w:lineRule="auto"/>
        <w:ind w:left="159" w:right="100"/>
        <w:jc w:val="both"/>
      </w:pPr>
      <w:r>
        <w:rPr>
          <w:b/>
        </w:rPr>
        <w:t>Artículo</w:t>
      </w:r>
      <w:r>
        <w:rPr>
          <w:b/>
          <w:spacing w:val="-5"/>
        </w:rPr>
        <w:t xml:space="preserve"> </w:t>
      </w:r>
      <w:r>
        <w:rPr>
          <w:b/>
        </w:rPr>
        <w:t>Único:</w:t>
      </w:r>
      <w:r>
        <w:rPr>
          <w:b/>
          <w:spacing w:val="-5"/>
        </w:rPr>
        <w:t xml:space="preserve"> </w:t>
      </w:r>
      <w:r>
        <w:t>Incorpórase</w:t>
      </w:r>
      <w:r>
        <w:rPr>
          <w:spacing w:val="-5"/>
        </w:rPr>
        <w:t xml:space="preserve"> </w:t>
      </w:r>
      <w:r>
        <w:t>en</w:t>
      </w:r>
      <w:r>
        <w:rPr>
          <w:spacing w:val="-5"/>
        </w:rPr>
        <w:t xml:space="preserve"> </w:t>
      </w:r>
      <w:r>
        <w:t>el</w:t>
      </w:r>
      <w:r>
        <w:rPr>
          <w:spacing w:val="-5"/>
        </w:rPr>
        <w:t xml:space="preserve"> </w:t>
      </w:r>
      <w:r>
        <w:t>decreto</w:t>
      </w:r>
      <w:r>
        <w:rPr>
          <w:spacing w:val="-5"/>
        </w:rPr>
        <w:t xml:space="preserve"> </w:t>
      </w:r>
      <w:r>
        <w:t>con</w:t>
      </w:r>
      <w:r>
        <w:rPr>
          <w:spacing w:val="-5"/>
        </w:rPr>
        <w:t xml:space="preserve"> </w:t>
      </w:r>
      <w:r>
        <w:t>fuerza</w:t>
      </w:r>
      <w:r>
        <w:rPr>
          <w:spacing w:val="-5"/>
        </w:rPr>
        <w:t xml:space="preserve"> </w:t>
      </w:r>
      <w:r>
        <w:t>de</w:t>
      </w:r>
      <w:r>
        <w:rPr>
          <w:spacing w:val="-5"/>
        </w:rPr>
        <w:t xml:space="preserve"> </w:t>
      </w:r>
      <w:r>
        <w:t>ley</w:t>
      </w:r>
      <w:r>
        <w:rPr>
          <w:spacing w:val="-5"/>
        </w:rPr>
        <w:t xml:space="preserve"> </w:t>
      </w:r>
      <w:r>
        <w:t>N°2,</w:t>
      </w:r>
      <w:r>
        <w:rPr>
          <w:spacing w:val="-5"/>
        </w:rPr>
        <w:t xml:space="preserve"> </w:t>
      </w:r>
      <w:r>
        <w:t>de</w:t>
      </w:r>
      <w:r>
        <w:rPr>
          <w:spacing w:val="-5"/>
        </w:rPr>
        <w:t xml:space="preserve"> </w:t>
      </w:r>
      <w:r>
        <w:t>2009,</w:t>
      </w:r>
      <w:r>
        <w:rPr>
          <w:spacing w:val="-5"/>
        </w:rPr>
        <w:t xml:space="preserve"> </w:t>
      </w:r>
      <w:r>
        <w:t>del</w:t>
      </w:r>
      <w:r>
        <w:rPr>
          <w:spacing w:val="-5"/>
        </w:rPr>
        <w:t xml:space="preserve"> </w:t>
      </w:r>
      <w:r>
        <w:t>Ministerio</w:t>
      </w:r>
      <w:r>
        <w:rPr>
          <w:spacing w:val="-5"/>
        </w:rPr>
        <w:t xml:space="preserve"> </w:t>
      </w:r>
      <w:r>
        <w:t>de Educación, que fija texto refundido, coordinado y sistematizado de la ley Nº20.370, con las normas</w:t>
      </w:r>
      <w:r>
        <w:rPr>
          <w:spacing w:val="-5"/>
        </w:rPr>
        <w:t xml:space="preserve"> </w:t>
      </w:r>
      <w:r>
        <w:t>no</w:t>
      </w:r>
      <w:r>
        <w:rPr>
          <w:spacing w:val="-5"/>
        </w:rPr>
        <w:t xml:space="preserve"> </w:t>
      </w:r>
      <w:r>
        <w:t>derogadas</w:t>
      </w:r>
      <w:r>
        <w:rPr>
          <w:spacing w:val="-5"/>
        </w:rPr>
        <w:t xml:space="preserve"> </w:t>
      </w:r>
      <w:r>
        <w:t>del</w:t>
      </w:r>
      <w:r>
        <w:rPr>
          <w:spacing w:val="-5"/>
        </w:rPr>
        <w:t xml:space="preserve"> </w:t>
      </w:r>
      <w:r>
        <w:t>decreto</w:t>
      </w:r>
      <w:r>
        <w:rPr>
          <w:spacing w:val="-5"/>
        </w:rPr>
        <w:t xml:space="preserve"> </w:t>
      </w:r>
      <w:r>
        <w:t>con</w:t>
      </w:r>
      <w:r>
        <w:rPr>
          <w:spacing w:val="-5"/>
        </w:rPr>
        <w:t xml:space="preserve"> </w:t>
      </w:r>
      <w:r>
        <w:t>fuerza</w:t>
      </w:r>
      <w:r>
        <w:rPr>
          <w:spacing w:val="-5"/>
        </w:rPr>
        <w:t xml:space="preserve"> </w:t>
      </w:r>
      <w:r>
        <w:t>de</w:t>
      </w:r>
      <w:r>
        <w:rPr>
          <w:spacing w:val="-5"/>
        </w:rPr>
        <w:t xml:space="preserve"> </w:t>
      </w:r>
      <w:r>
        <w:t>ley</w:t>
      </w:r>
      <w:r>
        <w:rPr>
          <w:spacing w:val="-5"/>
        </w:rPr>
        <w:t xml:space="preserve"> </w:t>
      </w:r>
      <w:r>
        <w:t>N°1,</w:t>
      </w:r>
      <w:r>
        <w:rPr>
          <w:spacing w:val="-5"/>
        </w:rPr>
        <w:t xml:space="preserve"> </w:t>
      </w:r>
      <w:r>
        <w:t>de</w:t>
      </w:r>
      <w:r>
        <w:rPr>
          <w:spacing w:val="-5"/>
        </w:rPr>
        <w:t xml:space="preserve"> </w:t>
      </w:r>
      <w:r>
        <w:t>2005,</w:t>
      </w:r>
      <w:r>
        <w:rPr>
          <w:spacing w:val="-5"/>
        </w:rPr>
        <w:t xml:space="preserve"> </w:t>
      </w:r>
      <w:r>
        <w:t>a</w:t>
      </w:r>
      <w:r>
        <w:rPr>
          <w:spacing w:val="-5"/>
        </w:rPr>
        <w:t xml:space="preserve"> </w:t>
      </w:r>
      <w:r>
        <w:t>continuación</w:t>
      </w:r>
      <w:r>
        <w:rPr>
          <w:spacing w:val="-5"/>
        </w:rPr>
        <w:t xml:space="preserve"> </w:t>
      </w:r>
      <w:r>
        <w:t>del</w:t>
      </w:r>
      <w:r>
        <w:rPr>
          <w:spacing w:val="-5"/>
        </w:rPr>
        <w:t xml:space="preserve"> </w:t>
      </w:r>
      <w:r>
        <w:t>artículo 30, un artículo 30 bis, nuevo, del siguiente tenor:</w:t>
      </w:r>
    </w:p>
    <w:p w:rsidR="00434EE3" w:rsidRDefault="00434EE3">
      <w:pPr>
        <w:spacing w:line="288" w:lineRule="auto"/>
        <w:jc w:val="both"/>
        <w:sectPr w:rsidR="00434EE3" w:rsidSect="00D10CF5">
          <w:pgSz w:w="12240" w:h="15840"/>
          <w:pgMar w:top="1340" w:right="1600" w:bottom="280" w:left="1540" w:header="720" w:footer="720" w:gutter="0"/>
          <w:cols w:space="720"/>
        </w:sectPr>
      </w:pPr>
    </w:p>
    <w:p w:rsidR="00434EE3" w:rsidRDefault="00000000">
      <w:pPr>
        <w:pStyle w:val="Textoindependiente"/>
        <w:spacing w:before="77" w:line="288" w:lineRule="auto"/>
        <w:ind w:left="159" w:right="100"/>
        <w:jc w:val="both"/>
      </w:pPr>
      <w:r>
        <w:lastRenderedPageBreak/>
        <w:t>“Artículo</w:t>
      </w:r>
      <w:r>
        <w:rPr>
          <w:spacing w:val="-2"/>
        </w:rPr>
        <w:t xml:space="preserve"> </w:t>
      </w:r>
      <w:r>
        <w:t>30</w:t>
      </w:r>
      <w:r>
        <w:rPr>
          <w:spacing w:val="-2"/>
        </w:rPr>
        <w:t xml:space="preserve"> </w:t>
      </w:r>
      <w:r>
        <w:t>bis.-</w:t>
      </w:r>
      <w:r>
        <w:rPr>
          <w:spacing w:val="-2"/>
        </w:rPr>
        <w:t xml:space="preserve"> </w:t>
      </w:r>
      <w:r>
        <w:t>Los</w:t>
      </w:r>
      <w:r>
        <w:rPr>
          <w:spacing w:val="-2"/>
        </w:rPr>
        <w:t xml:space="preserve"> </w:t>
      </w:r>
      <w:r>
        <w:t>recintos</w:t>
      </w:r>
      <w:r>
        <w:rPr>
          <w:spacing w:val="-2"/>
        </w:rPr>
        <w:t xml:space="preserve"> </w:t>
      </w:r>
      <w:r>
        <w:t>que</w:t>
      </w:r>
      <w:r>
        <w:rPr>
          <w:spacing w:val="-2"/>
        </w:rPr>
        <w:t xml:space="preserve"> </w:t>
      </w:r>
      <w:r>
        <w:t>impartan</w:t>
      </w:r>
      <w:r>
        <w:rPr>
          <w:spacing w:val="-2"/>
        </w:rPr>
        <w:t xml:space="preserve"> </w:t>
      </w:r>
      <w:r>
        <w:t>enseñanza</w:t>
      </w:r>
      <w:r>
        <w:rPr>
          <w:spacing w:val="-2"/>
        </w:rPr>
        <w:t xml:space="preserve"> </w:t>
      </w:r>
      <w:r>
        <w:t>en</w:t>
      </w:r>
      <w:r>
        <w:rPr>
          <w:spacing w:val="-2"/>
        </w:rPr>
        <w:t xml:space="preserve"> </w:t>
      </w:r>
      <w:r>
        <w:t>los</w:t>
      </w:r>
      <w:r>
        <w:rPr>
          <w:spacing w:val="-2"/>
        </w:rPr>
        <w:t xml:space="preserve"> </w:t>
      </w:r>
      <w:r>
        <w:t>niveles</w:t>
      </w:r>
      <w:r>
        <w:rPr>
          <w:spacing w:val="-2"/>
        </w:rPr>
        <w:t xml:space="preserve"> </w:t>
      </w:r>
      <w:r>
        <w:t>de</w:t>
      </w:r>
      <w:r>
        <w:rPr>
          <w:spacing w:val="-2"/>
        </w:rPr>
        <w:t xml:space="preserve"> </w:t>
      </w:r>
      <w:r>
        <w:t>educación</w:t>
      </w:r>
      <w:r>
        <w:rPr>
          <w:spacing w:val="-2"/>
        </w:rPr>
        <w:t xml:space="preserve"> </w:t>
      </w:r>
      <w:r>
        <w:t>básica</w:t>
      </w:r>
      <w:r>
        <w:rPr>
          <w:spacing w:val="-2"/>
        </w:rPr>
        <w:t xml:space="preserve"> </w:t>
      </w:r>
      <w:r>
        <w:t xml:space="preserve">y media tendrán la obligación de entonar el himno de Carabineros de Chile el día 27 de abril de cada año o en la fecha en que dicha institución celebre su aniversario. Para tal efecto, realizarán un acto con la participación de los estudiantes, quienes deberán asistir y respetar las actividades que el respectivo establecimiento efectúe con motivo de esta </w:t>
      </w:r>
      <w:r>
        <w:rPr>
          <w:spacing w:val="-2"/>
        </w:rPr>
        <w:t>conmemoración.”.</w:t>
      </w:r>
    </w:p>
    <w:sectPr w:rsidR="00434EE3">
      <w:pgSz w:w="12240" w:h="15840"/>
      <w:pgMar w:top="1340" w:right="16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604E4"/>
    <w:multiLevelType w:val="hybridMultilevel"/>
    <w:tmpl w:val="B16E67AC"/>
    <w:lvl w:ilvl="0" w:tplc="AAE8F788">
      <w:start w:val="1"/>
      <w:numFmt w:val="upperRoman"/>
      <w:lvlText w:val="%1."/>
      <w:lvlJc w:val="left"/>
      <w:pPr>
        <w:ind w:left="732" w:hanging="574"/>
        <w:jc w:val="left"/>
      </w:pPr>
      <w:rPr>
        <w:rFonts w:hint="default"/>
        <w:spacing w:val="0"/>
        <w:w w:val="100"/>
        <w:lang w:val="es-ES" w:eastAsia="en-US" w:bidi="ar-SA"/>
      </w:rPr>
    </w:lvl>
    <w:lvl w:ilvl="1" w:tplc="D92E6876">
      <w:numFmt w:val="bullet"/>
      <w:lvlText w:val="•"/>
      <w:lvlJc w:val="left"/>
      <w:pPr>
        <w:ind w:left="1576" w:hanging="574"/>
      </w:pPr>
      <w:rPr>
        <w:rFonts w:hint="default"/>
        <w:lang w:val="es-ES" w:eastAsia="en-US" w:bidi="ar-SA"/>
      </w:rPr>
    </w:lvl>
    <w:lvl w:ilvl="2" w:tplc="120249C8">
      <w:numFmt w:val="bullet"/>
      <w:lvlText w:val="•"/>
      <w:lvlJc w:val="left"/>
      <w:pPr>
        <w:ind w:left="2412" w:hanging="574"/>
      </w:pPr>
      <w:rPr>
        <w:rFonts w:hint="default"/>
        <w:lang w:val="es-ES" w:eastAsia="en-US" w:bidi="ar-SA"/>
      </w:rPr>
    </w:lvl>
    <w:lvl w:ilvl="3" w:tplc="D5D4E2D0">
      <w:numFmt w:val="bullet"/>
      <w:lvlText w:val="•"/>
      <w:lvlJc w:val="left"/>
      <w:pPr>
        <w:ind w:left="3248" w:hanging="574"/>
      </w:pPr>
      <w:rPr>
        <w:rFonts w:hint="default"/>
        <w:lang w:val="es-ES" w:eastAsia="en-US" w:bidi="ar-SA"/>
      </w:rPr>
    </w:lvl>
    <w:lvl w:ilvl="4" w:tplc="033C7550">
      <w:numFmt w:val="bullet"/>
      <w:lvlText w:val="•"/>
      <w:lvlJc w:val="left"/>
      <w:pPr>
        <w:ind w:left="4084" w:hanging="574"/>
      </w:pPr>
      <w:rPr>
        <w:rFonts w:hint="default"/>
        <w:lang w:val="es-ES" w:eastAsia="en-US" w:bidi="ar-SA"/>
      </w:rPr>
    </w:lvl>
    <w:lvl w:ilvl="5" w:tplc="D7A08F3C">
      <w:numFmt w:val="bullet"/>
      <w:lvlText w:val="•"/>
      <w:lvlJc w:val="left"/>
      <w:pPr>
        <w:ind w:left="4920" w:hanging="574"/>
      </w:pPr>
      <w:rPr>
        <w:rFonts w:hint="default"/>
        <w:lang w:val="es-ES" w:eastAsia="en-US" w:bidi="ar-SA"/>
      </w:rPr>
    </w:lvl>
    <w:lvl w:ilvl="6" w:tplc="708AF764">
      <w:numFmt w:val="bullet"/>
      <w:lvlText w:val="•"/>
      <w:lvlJc w:val="left"/>
      <w:pPr>
        <w:ind w:left="5756" w:hanging="574"/>
      </w:pPr>
      <w:rPr>
        <w:rFonts w:hint="default"/>
        <w:lang w:val="es-ES" w:eastAsia="en-US" w:bidi="ar-SA"/>
      </w:rPr>
    </w:lvl>
    <w:lvl w:ilvl="7" w:tplc="45AEA0E4">
      <w:numFmt w:val="bullet"/>
      <w:lvlText w:val="•"/>
      <w:lvlJc w:val="left"/>
      <w:pPr>
        <w:ind w:left="6592" w:hanging="574"/>
      </w:pPr>
      <w:rPr>
        <w:rFonts w:hint="default"/>
        <w:lang w:val="es-ES" w:eastAsia="en-US" w:bidi="ar-SA"/>
      </w:rPr>
    </w:lvl>
    <w:lvl w:ilvl="8" w:tplc="C8726F34">
      <w:numFmt w:val="bullet"/>
      <w:lvlText w:val="•"/>
      <w:lvlJc w:val="left"/>
      <w:pPr>
        <w:ind w:left="7428" w:hanging="574"/>
      </w:pPr>
      <w:rPr>
        <w:rFonts w:hint="default"/>
        <w:lang w:val="es-ES" w:eastAsia="en-US" w:bidi="ar-SA"/>
      </w:rPr>
    </w:lvl>
  </w:abstractNum>
  <w:num w:numId="1" w16cid:durableId="189099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E3"/>
    <w:rsid w:val="00434EE3"/>
    <w:rsid w:val="00D10CF5"/>
    <w:rsid w:val="00EC5D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C981-9E00-4CE8-9AE6-527FAA13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
      <w:ind w:left="732" w:hanging="573"/>
    </w:pPr>
    <w:rPr>
      <w:b/>
      <w:bCs/>
      <w:sz w:val="24"/>
      <w:szCs w:val="24"/>
    </w:rPr>
  </w:style>
  <w:style w:type="paragraph" w:styleId="Prrafodelista">
    <w:name w:val="List Paragraph"/>
    <w:basedOn w:val="Normal"/>
    <w:uiPriority w:val="1"/>
    <w:qFormat/>
    <w:pPr>
      <w:spacing w:before="1"/>
      <w:ind w:left="732" w:hanging="7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4102</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2024-05-03T19:52:00Z</dcterms:created>
  <dcterms:modified xsi:type="dcterms:W3CDTF">2024-05-07T14:27:00Z</dcterms:modified>
</cp:coreProperties>
</file>