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3692" w:rsidRDefault="00000000">
      <w:pPr>
        <w:pStyle w:val="Textoindependiente"/>
        <w:ind w:left="3679"/>
        <w:rPr>
          <w:rFonts w:ascii="Times New Roman"/>
          <w:sz w:val="20"/>
        </w:rPr>
      </w:pPr>
      <w:r>
        <w:rPr>
          <w:rFonts w:ascii="Times New Roman"/>
          <w:noProof/>
          <w:sz w:val="20"/>
        </w:rPr>
        <w:drawing>
          <wp:inline distT="0" distB="0" distL="0" distR="0">
            <wp:extent cx="1084357" cy="1049274"/>
            <wp:effectExtent l="0" t="0" r="0" b="0"/>
            <wp:docPr id="2" name="Image 2" descr="Diputadas y diputados: el remozado logo de la Cámar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iputadas y diputados: el remozado logo de la Cámara Baja"/>
                    <pic:cNvPicPr/>
                  </pic:nvPicPr>
                  <pic:blipFill>
                    <a:blip r:embed="rId7" cstate="print"/>
                    <a:stretch>
                      <a:fillRect/>
                    </a:stretch>
                  </pic:blipFill>
                  <pic:spPr>
                    <a:xfrm>
                      <a:off x="0" y="0"/>
                      <a:ext cx="1084357" cy="1049274"/>
                    </a:xfrm>
                    <a:prstGeom prst="rect">
                      <a:avLst/>
                    </a:prstGeom>
                  </pic:spPr>
                </pic:pic>
              </a:graphicData>
            </a:graphic>
          </wp:inline>
        </w:drawing>
      </w:r>
    </w:p>
    <w:p w:rsidR="007B3692" w:rsidRDefault="00000000">
      <w:pPr>
        <w:pStyle w:val="Ttulo1"/>
        <w:spacing w:before="169" w:line="360" w:lineRule="auto"/>
        <w:ind w:left="2845" w:hanging="1955"/>
      </w:pPr>
      <w:r>
        <w:t>TIPIFICA</w:t>
      </w:r>
      <w:r>
        <w:rPr>
          <w:spacing w:val="-6"/>
        </w:rPr>
        <w:t xml:space="preserve"> </w:t>
      </w:r>
      <w:r>
        <w:t>COMO</w:t>
      </w:r>
      <w:r>
        <w:rPr>
          <w:spacing w:val="-7"/>
        </w:rPr>
        <w:t xml:space="preserve"> </w:t>
      </w:r>
      <w:r>
        <w:t>DELITO</w:t>
      </w:r>
      <w:r>
        <w:rPr>
          <w:spacing w:val="-7"/>
        </w:rPr>
        <w:t xml:space="preserve"> </w:t>
      </w:r>
      <w:r>
        <w:t>LA</w:t>
      </w:r>
      <w:r>
        <w:rPr>
          <w:spacing w:val="-5"/>
        </w:rPr>
        <w:t xml:space="preserve"> </w:t>
      </w:r>
      <w:r>
        <w:t>VISUALIZACIÓN</w:t>
      </w:r>
      <w:r>
        <w:rPr>
          <w:spacing w:val="-7"/>
        </w:rPr>
        <w:t xml:space="preserve"> </w:t>
      </w:r>
      <w:r>
        <w:t>DE</w:t>
      </w:r>
      <w:r>
        <w:rPr>
          <w:spacing w:val="-6"/>
        </w:rPr>
        <w:t xml:space="preserve"> </w:t>
      </w:r>
      <w:r>
        <w:t>MATERIAL PORNOGRÁFICO INFANTIL</w:t>
      </w:r>
    </w:p>
    <w:p w:rsidR="007B3692" w:rsidRDefault="007B3692">
      <w:pPr>
        <w:pStyle w:val="Textoindependiente"/>
        <w:spacing w:before="162"/>
        <w:rPr>
          <w:b/>
        </w:rPr>
      </w:pPr>
    </w:p>
    <w:p w:rsidR="007B3692" w:rsidRDefault="00000000">
      <w:pPr>
        <w:pStyle w:val="Prrafodelista"/>
        <w:numPr>
          <w:ilvl w:val="0"/>
          <w:numId w:val="1"/>
        </w:numPr>
        <w:tabs>
          <w:tab w:val="left" w:pos="1181"/>
        </w:tabs>
        <w:ind w:left="1181"/>
        <w:rPr>
          <w:b/>
          <w:sz w:val="24"/>
        </w:rPr>
      </w:pPr>
      <w:r>
        <w:rPr>
          <w:b/>
          <w:spacing w:val="-2"/>
          <w:sz w:val="24"/>
        </w:rPr>
        <w:t>FUNDAMENTOS</w:t>
      </w:r>
    </w:p>
    <w:p w:rsidR="007B3692" w:rsidRDefault="007B3692">
      <w:pPr>
        <w:pStyle w:val="Textoindependiente"/>
        <w:rPr>
          <w:b/>
        </w:rPr>
      </w:pPr>
    </w:p>
    <w:p w:rsidR="007B3692" w:rsidRDefault="007B3692">
      <w:pPr>
        <w:pStyle w:val="Textoindependiente"/>
        <w:spacing w:before="6"/>
        <w:rPr>
          <w:b/>
        </w:rPr>
      </w:pPr>
    </w:p>
    <w:p w:rsidR="007B3692" w:rsidRDefault="00000000">
      <w:pPr>
        <w:pStyle w:val="Ttulo2"/>
        <w:numPr>
          <w:ilvl w:val="1"/>
          <w:numId w:val="1"/>
        </w:numPr>
        <w:tabs>
          <w:tab w:val="left" w:pos="820"/>
        </w:tabs>
        <w:ind w:left="820" w:hanging="359"/>
      </w:pPr>
      <w:r>
        <w:t>Necesidad</w:t>
      </w:r>
      <w:r>
        <w:rPr>
          <w:spacing w:val="-5"/>
        </w:rPr>
        <w:t xml:space="preserve"> </w:t>
      </w:r>
      <w:r>
        <w:t>urgente</w:t>
      </w:r>
      <w:r>
        <w:rPr>
          <w:spacing w:val="-4"/>
        </w:rPr>
        <w:t xml:space="preserve"> </w:t>
      </w:r>
      <w:r>
        <w:t>de</w:t>
      </w:r>
      <w:r>
        <w:rPr>
          <w:spacing w:val="-3"/>
        </w:rPr>
        <w:t xml:space="preserve"> </w:t>
      </w:r>
      <w:r>
        <w:t>reducir</w:t>
      </w:r>
      <w:r>
        <w:rPr>
          <w:spacing w:val="-4"/>
        </w:rPr>
        <w:t xml:space="preserve"> </w:t>
      </w:r>
      <w:r>
        <w:t>espacios</w:t>
      </w:r>
      <w:r>
        <w:rPr>
          <w:spacing w:val="-3"/>
        </w:rPr>
        <w:t xml:space="preserve"> </w:t>
      </w:r>
      <w:r>
        <w:t>de</w:t>
      </w:r>
      <w:r>
        <w:rPr>
          <w:spacing w:val="-3"/>
        </w:rPr>
        <w:t xml:space="preserve"> </w:t>
      </w:r>
      <w:r>
        <w:rPr>
          <w:spacing w:val="-2"/>
        </w:rPr>
        <w:t>impunidad</w:t>
      </w:r>
    </w:p>
    <w:p w:rsidR="007B3692" w:rsidRDefault="007B3692">
      <w:pPr>
        <w:pStyle w:val="Textoindependiente"/>
        <w:spacing w:before="238"/>
        <w:rPr>
          <w:b/>
          <w:i/>
        </w:rPr>
      </w:pPr>
    </w:p>
    <w:p w:rsidR="007B3692" w:rsidRDefault="00000000">
      <w:pPr>
        <w:pStyle w:val="Textoindependiente"/>
        <w:spacing w:line="360" w:lineRule="auto"/>
        <w:ind w:left="102" w:right="115" w:firstLine="359"/>
        <w:jc w:val="both"/>
        <w:rPr>
          <w:sz w:val="14"/>
        </w:rPr>
      </w:pPr>
      <w:r>
        <w:t>A fines de la década de los setenta, varios países comenzaron a dictar leyes orientadas</w:t>
      </w:r>
      <w:r>
        <w:rPr>
          <w:spacing w:val="-1"/>
        </w:rPr>
        <w:t xml:space="preserve"> </w:t>
      </w:r>
      <w:r>
        <w:t xml:space="preserve">a prohibir penalmente la producción, distribución y almacenamiento de pornografía infanto-juvenil. Ejemplos de esto fueron la </w:t>
      </w:r>
      <w:r>
        <w:rPr>
          <w:i/>
        </w:rPr>
        <w:t>Protection of Children Act</w:t>
      </w:r>
      <w:r>
        <w:t xml:space="preserve">, aprobada en el Reino Unido en 1978 y la </w:t>
      </w:r>
      <w:r>
        <w:rPr>
          <w:i/>
        </w:rPr>
        <w:t>Child Protection Act</w:t>
      </w:r>
      <w:r>
        <w:t>, aprobado en 1984 en los Estados Unidos, que incorporaron diferentes figuras penales vinculadas a la regulación</w:t>
      </w:r>
      <w:r>
        <w:rPr>
          <w:spacing w:val="-7"/>
        </w:rPr>
        <w:t xml:space="preserve"> </w:t>
      </w:r>
      <w:r>
        <w:t>penal</w:t>
      </w:r>
      <w:r>
        <w:rPr>
          <w:spacing w:val="-8"/>
        </w:rPr>
        <w:t xml:space="preserve"> </w:t>
      </w:r>
      <w:r>
        <w:t>de</w:t>
      </w:r>
      <w:r>
        <w:rPr>
          <w:spacing w:val="-7"/>
        </w:rPr>
        <w:t xml:space="preserve"> </w:t>
      </w:r>
      <w:r>
        <w:t>la</w:t>
      </w:r>
      <w:r>
        <w:rPr>
          <w:spacing w:val="-7"/>
        </w:rPr>
        <w:t xml:space="preserve"> </w:t>
      </w:r>
      <w:r>
        <w:t>pornografía</w:t>
      </w:r>
      <w:r>
        <w:rPr>
          <w:spacing w:val="-7"/>
        </w:rPr>
        <w:t xml:space="preserve"> </w:t>
      </w:r>
      <w:r>
        <w:t>infantil</w:t>
      </w:r>
      <w:r>
        <w:rPr>
          <w:spacing w:val="-5"/>
        </w:rPr>
        <w:t xml:space="preserve"> </w:t>
      </w:r>
      <w:r>
        <w:t>en</w:t>
      </w:r>
      <w:r>
        <w:rPr>
          <w:spacing w:val="-4"/>
        </w:rPr>
        <w:t xml:space="preserve"> </w:t>
      </w:r>
      <w:r>
        <w:t>los</w:t>
      </w:r>
      <w:r>
        <w:rPr>
          <w:spacing w:val="-7"/>
        </w:rPr>
        <w:t xml:space="preserve"> </w:t>
      </w:r>
      <w:r>
        <w:t>ordenamientos</w:t>
      </w:r>
      <w:r>
        <w:rPr>
          <w:spacing w:val="-8"/>
        </w:rPr>
        <w:t xml:space="preserve"> </w:t>
      </w:r>
      <w:r>
        <w:t>jurídicos</w:t>
      </w:r>
      <w:r>
        <w:rPr>
          <w:spacing w:val="-8"/>
        </w:rPr>
        <w:t xml:space="preserve"> </w:t>
      </w:r>
      <w:r>
        <w:t>de</w:t>
      </w:r>
      <w:r>
        <w:rPr>
          <w:spacing w:val="-5"/>
        </w:rPr>
        <w:t xml:space="preserve"> </w:t>
      </w:r>
      <w:r>
        <w:t xml:space="preserve">dichas </w:t>
      </w:r>
      <w:r>
        <w:rPr>
          <w:spacing w:val="-2"/>
        </w:rPr>
        <w:t>naciones.</w:t>
      </w:r>
      <w:r>
        <w:rPr>
          <w:spacing w:val="-2"/>
          <w:position w:val="7"/>
          <w:sz w:val="14"/>
        </w:rPr>
        <w:t>1</w:t>
      </w:r>
    </w:p>
    <w:p w:rsidR="007B3692" w:rsidRDefault="007B3692">
      <w:pPr>
        <w:pStyle w:val="Textoindependiente"/>
        <w:spacing w:before="162"/>
      </w:pPr>
    </w:p>
    <w:p w:rsidR="007B3692" w:rsidRDefault="00000000">
      <w:pPr>
        <w:spacing w:line="360" w:lineRule="auto"/>
        <w:ind w:left="102" w:right="118" w:firstLine="359"/>
        <w:jc w:val="both"/>
        <w:rPr>
          <w:sz w:val="14"/>
        </w:rPr>
      </w:pPr>
      <w:r>
        <w:rPr>
          <w:sz w:val="24"/>
        </w:rPr>
        <w:t>A</w:t>
      </w:r>
      <w:r>
        <w:rPr>
          <w:spacing w:val="-3"/>
          <w:sz w:val="24"/>
        </w:rPr>
        <w:t xml:space="preserve"> </w:t>
      </w:r>
      <w:r>
        <w:rPr>
          <w:sz w:val="24"/>
        </w:rPr>
        <w:t>principios</w:t>
      </w:r>
      <w:r>
        <w:rPr>
          <w:spacing w:val="-4"/>
          <w:sz w:val="24"/>
        </w:rPr>
        <w:t xml:space="preserve"> </w:t>
      </w:r>
      <w:r>
        <w:rPr>
          <w:sz w:val="24"/>
        </w:rPr>
        <w:t>de</w:t>
      </w:r>
      <w:r>
        <w:rPr>
          <w:spacing w:val="-1"/>
          <w:sz w:val="24"/>
        </w:rPr>
        <w:t xml:space="preserve"> </w:t>
      </w:r>
      <w:r>
        <w:rPr>
          <w:sz w:val="24"/>
        </w:rPr>
        <w:t>los</w:t>
      </w:r>
      <w:r>
        <w:rPr>
          <w:spacing w:val="-3"/>
          <w:sz w:val="24"/>
        </w:rPr>
        <w:t xml:space="preserve"> </w:t>
      </w:r>
      <w:r>
        <w:rPr>
          <w:sz w:val="24"/>
        </w:rPr>
        <w:t>noventa,</w:t>
      </w:r>
      <w:r>
        <w:rPr>
          <w:spacing w:val="-3"/>
          <w:sz w:val="24"/>
        </w:rPr>
        <w:t xml:space="preserve"> </w:t>
      </w:r>
      <w:r>
        <w:rPr>
          <w:sz w:val="24"/>
        </w:rPr>
        <w:t>el</w:t>
      </w:r>
      <w:r>
        <w:rPr>
          <w:spacing w:val="-3"/>
          <w:sz w:val="24"/>
        </w:rPr>
        <w:t xml:space="preserve"> </w:t>
      </w:r>
      <w:r>
        <w:rPr>
          <w:sz w:val="24"/>
        </w:rPr>
        <w:t>Gobierno</w:t>
      </w:r>
      <w:r>
        <w:rPr>
          <w:spacing w:val="-3"/>
          <w:sz w:val="24"/>
        </w:rPr>
        <w:t xml:space="preserve"> </w:t>
      </w:r>
      <w:r>
        <w:rPr>
          <w:sz w:val="24"/>
        </w:rPr>
        <w:t>de</w:t>
      </w:r>
      <w:r>
        <w:rPr>
          <w:spacing w:val="-1"/>
          <w:sz w:val="24"/>
        </w:rPr>
        <w:t xml:space="preserve"> </w:t>
      </w:r>
      <w:r>
        <w:rPr>
          <w:sz w:val="24"/>
        </w:rPr>
        <w:t>Chile</w:t>
      </w:r>
      <w:r>
        <w:rPr>
          <w:spacing w:val="-1"/>
          <w:sz w:val="24"/>
        </w:rPr>
        <w:t xml:space="preserve"> </w:t>
      </w:r>
      <w:r>
        <w:rPr>
          <w:sz w:val="24"/>
        </w:rPr>
        <w:t>suscribió</w:t>
      </w:r>
      <w:r>
        <w:rPr>
          <w:spacing w:val="-3"/>
          <w:sz w:val="24"/>
        </w:rPr>
        <w:t xml:space="preserve"> </w:t>
      </w:r>
      <w:r>
        <w:rPr>
          <w:sz w:val="24"/>
        </w:rPr>
        <w:t>la</w:t>
      </w:r>
      <w:r>
        <w:rPr>
          <w:spacing w:val="-2"/>
          <w:sz w:val="24"/>
        </w:rPr>
        <w:t xml:space="preserve"> </w:t>
      </w:r>
      <w:r>
        <w:rPr>
          <w:sz w:val="24"/>
        </w:rPr>
        <w:t>Convención</w:t>
      </w:r>
      <w:r>
        <w:rPr>
          <w:spacing w:val="-2"/>
          <w:sz w:val="24"/>
        </w:rPr>
        <w:t xml:space="preserve"> </w:t>
      </w:r>
      <w:r>
        <w:rPr>
          <w:sz w:val="24"/>
        </w:rPr>
        <w:t xml:space="preserve">sobre Derechos del Niño. Más tarde, en el año 2002, Chile suscribió el Protocolo Facultativo de la Convención que reconocía la necesidad de combatir, entre otras cosas, </w:t>
      </w:r>
      <w:r>
        <w:rPr>
          <w:i/>
          <w:sz w:val="24"/>
        </w:rPr>
        <w:t xml:space="preserve">“la producción, distribución, divulgación, importación, exportación, oferta, venta o posesión” </w:t>
      </w:r>
      <w:r>
        <w:rPr>
          <w:sz w:val="24"/>
        </w:rPr>
        <w:t>de pornografía infanto-juvenil.</w:t>
      </w:r>
      <w:r>
        <w:rPr>
          <w:position w:val="7"/>
          <w:sz w:val="14"/>
        </w:rPr>
        <w:t>2</w:t>
      </w:r>
    </w:p>
    <w:p w:rsidR="007B3692" w:rsidRDefault="00000000">
      <w:pPr>
        <w:pStyle w:val="Textoindependiente"/>
        <w:spacing w:before="7"/>
        <w:rPr>
          <w:sz w:val="15"/>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148766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8A531" id="Graphic 3" o:spid="_x0000_s1026" style="position:absolute;margin-left:85.1pt;margin-top:11.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" path="m1829054,l,,,9143r1829054,l1829054,xe" fillcolor="black" stroked="f">
                <v:path arrowok="t"/>
                <w10:wrap type="topAndBottom" anchorx="page"/>
              </v:shape>
            </w:pict>
          </mc:Fallback>
        </mc:AlternateContent>
      </w:r>
    </w:p>
    <w:p w:rsidR="007B3692" w:rsidRDefault="00000000">
      <w:pPr>
        <w:spacing w:before="102"/>
        <w:ind w:left="102" w:right="118"/>
        <w:jc w:val="both"/>
        <w:rPr>
          <w:sz w:val="20"/>
        </w:rPr>
      </w:pPr>
      <w:r>
        <w:rPr>
          <w:position w:val="5"/>
          <w:sz w:val="12"/>
        </w:rPr>
        <w:t>1</w:t>
      </w:r>
      <w:r>
        <w:rPr>
          <w:sz w:val="20"/>
        </w:rPr>
        <w:t xml:space="preserve">ESCOBAR, Javier: </w:t>
      </w:r>
      <w:r>
        <w:rPr>
          <w:i/>
          <w:sz w:val="20"/>
        </w:rPr>
        <w:t>“Delitos de pornografía infanto-juvenil y casos de autoproducción de pornografía</w:t>
      </w:r>
      <w:r>
        <w:rPr>
          <w:sz w:val="20"/>
        </w:rPr>
        <w:t xml:space="preserve">”. Política Criminal Vol. 17 Nº 34 (Diciembre 2022), Art. 10, pp. 673-695. Disponible en: </w:t>
      </w:r>
      <w:r>
        <w:rPr>
          <w:spacing w:val="-2"/>
          <w:sz w:val="20"/>
        </w:rPr>
        <w:t>[</w:t>
      </w:r>
      <w:hyperlink r:id="rId8">
        <w:r>
          <w:rPr>
            <w:spacing w:val="-2"/>
            <w:sz w:val="20"/>
          </w:rPr>
          <w:t>http://politcrim.com/wp-content/uploads/2022/12/Vol17N34A10.pdf</w:t>
        </w:r>
      </w:hyperlink>
      <w:r>
        <w:rPr>
          <w:spacing w:val="-2"/>
          <w:sz w:val="20"/>
        </w:rPr>
        <w:t>]</w:t>
      </w:r>
    </w:p>
    <w:p w:rsidR="007B3692" w:rsidRDefault="00000000">
      <w:pPr>
        <w:spacing w:line="269" w:lineRule="exact"/>
        <w:ind w:left="102"/>
        <w:jc w:val="both"/>
        <w:rPr>
          <w:sz w:val="20"/>
        </w:rPr>
      </w:pPr>
      <w:r>
        <w:rPr>
          <w:position w:val="5"/>
          <w:sz w:val="12"/>
        </w:rPr>
        <w:t>2</w:t>
      </w:r>
      <w:r>
        <w:rPr>
          <w:spacing w:val="20"/>
          <w:position w:val="5"/>
          <w:sz w:val="12"/>
        </w:rPr>
        <w:t xml:space="preserve"> </w:t>
      </w:r>
      <w:r>
        <w:rPr>
          <w:spacing w:val="-2"/>
          <w:sz w:val="20"/>
        </w:rPr>
        <w:t>Ibid.</w:t>
      </w:r>
    </w:p>
    <w:p w:rsidR="007B3692" w:rsidRDefault="007B3692">
      <w:pPr>
        <w:spacing w:line="269" w:lineRule="exact"/>
        <w:jc w:val="both"/>
        <w:rPr>
          <w:sz w:val="20"/>
        </w:rPr>
        <w:sectPr w:rsidR="007B3692">
          <w:footerReference w:type="default" r:id="rId9"/>
          <w:type w:val="continuous"/>
          <w:pgSz w:w="12240" w:h="15840"/>
          <w:pgMar w:top="1540" w:right="1580" w:bottom="1200" w:left="1600" w:header="0" w:footer="1001" w:gutter="0"/>
          <w:pgNumType w:start="1"/>
          <w:cols w:space="720"/>
        </w:sectPr>
      </w:pPr>
    </w:p>
    <w:p w:rsidR="007B3692" w:rsidRDefault="00000000">
      <w:pPr>
        <w:pStyle w:val="Textoindependiente"/>
        <w:spacing w:before="86" w:line="360" w:lineRule="auto"/>
        <w:ind w:left="102" w:right="114" w:firstLine="359"/>
        <w:jc w:val="both"/>
        <w:rPr>
          <w:sz w:val="14"/>
        </w:rPr>
      </w:pPr>
      <w:r>
        <w:lastRenderedPageBreak/>
        <w:t>Como consecuencia de las obligaciones internacionales derivadas del tratado antes</w:t>
      </w:r>
      <w:r>
        <w:rPr>
          <w:spacing w:val="-3"/>
        </w:rPr>
        <w:t xml:space="preserve"> </w:t>
      </w:r>
      <w:r>
        <w:t>aludido,</w:t>
      </w:r>
      <w:r>
        <w:rPr>
          <w:spacing w:val="-2"/>
        </w:rPr>
        <w:t xml:space="preserve"> </w:t>
      </w:r>
      <w:r>
        <w:t>se</w:t>
      </w:r>
      <w:r>
        <w:rPr>
          <w:spacing w:val="-2"/>
        </w:rPr>
        <w:t xml:space="preserve"> </w:t>
      </w:r>
      <w:r>
        <w:t>publicó</w:t>
      </w:r>
      <w:r>
        <w:rPr>
          <w:spacing w:val="-2"/>
        </w:rPr>
        <w:t xml:space="preserve"> </w:t>
      </w:r>
      <w:r>
        <w:t>en</w:t>
      </w:r>
      <w:r>
        <w:rPr>
          <w:spacing w:val="-2"/>
        </w:rPr>
        <w:t xml:space="preserve"> </w:t>
      </w:r>
      <w:r>
        <w:t>el</w:t>
      </w:r>
      <w:r>
        <w:rPr>
          <w:spacing w:val="-2"/>
        </w:rPr>
        <w:t xml:space="preserve"> </w:t>
      </w:r>
      <w:r>
        <w:t>2004</w:t>
      </w:r>
      <w:r>
        <w:rPr>
          <w:spacing w:val="-2"/>
        </w:rPr>
        <w:t xml:space="preserve"> </w:t>
      </w:r>
      <w:r>
        <w:t>la</w:t>
      </w:r>
      <w:r>
        <w:rPr>
          <w:spacing w:val="-2"/>
        </w:rPr>
        <w:t xml:space="preserve"> </w:t>
      </w:r>
      <w:r>
        <w:t>ley</w:t>
      </w:r>
      <w:r>
        <w:rPr>
          <w:spacing w:val="-3"/>
        </w:rPr>
        <w:t xml:space="preserve"> </w:t>
      </w:r>
      <w:r>
        <w:t>N° 19.927</w:t>
      </w:r>
      <w:r>
        <w:rPr>
          <w:spacing w:val="-2"/>
        </w:rPr>
        <w:t xml:space="preserve"> </w:t>
      </w:r>
      <w:r>
        <w:t>que</w:t>
      </w:r>
      <w:r>
        <w:rPr>
          <w:spacing w:val="-2"/>
        </w:rPr>
        <w:t xml:space="preserve"> </w:t>
      </w:r>
      <w:r>
        <w:t>modificó</w:t>
      </w:r>
      <w:r>
        <w:rPr>
          <w:spacing w:val="-2"/>
        </w:rPr>
        <w:t xml:space="preserve"> </w:t>
      </w:r>
      <w:r>
        <w:t>el Código</w:t>
      </w:r>
      <w:r>
        <w:rPr>
          <w:spacing w:val="-2"/>
        </w:rPr>
        <w:t xml:space="preserve"> </w:t>
      </w:r>
      <w:r>
        <w:t>Penal</w:t>
      </w:r>
      <w:r>
        <w:rPr>
          <w:spacing w:val="-2"/>
        </w:rPr>
        <w:t xml:space="preserve"> </w:t>
      </w:r>
      <w:r>
        <w:t>y el Código Procesal Penal en materia de pornografía infanto-juvenil. Entre las modificaciones que incluyó esta nueva ley destaca la incorporación de tres nuevos delitos al Código punitivo: (a) la producción de pornografía infanto-juvenil; (b) la comercialización o distribución de pornografía infanto-juvenil; y, por último, (c) el almacenamiento de pornografía infanto-juvenil.</w:t>
      </w:r>
      <w:r>
        <w:rPr>
          <w:position w:val="7"/>
          <w:sz w:val="14"/>
        </w:rPr>
        <w:t>3</w:t>
      </w:r>
    </w:p>
    <w:p w:rsidR="007B3692" w:rsidRDefault="007B3692">
      <w:pPr>
        <w:pStyle w:val="Textoindependiente"/>
        <w:spacing w:before="162"/>
      </w:pPr>
    </w:p>
    <w:p w:rsidR="007B3692" w:rsidRDefault="00000000">
      <w:pPr>
        <w:pStyle w:val="Textoindependiente"/>
        <w:spacing w:line="360" w:lineRule="auto"/>
        <w:ind w:left="102" w:right="117" w:firstLine="359"/>
        <w:jc w:val="both"/>
      </w:pPr>
      <w:r>
        <w:t xml:space="preserve">Si bien la ley N° </w:t>
      </w:r>
      <w:hyperlink r:id="rId10">
        <w:r>
          <w:t>21.522</w:t>
        </w:r>
      </w:hyperlink>
      <w:r>
        <w:t>, publicada en 2023, implicó mejoras significativas en términos de establecer penas más severas y actualizar la legislación en relación con la</w:t>
      </w:r>
      <w:r>
        <w:rPr>
          <w:spacing w:val="-14"/>
        </w:rPr>
        <w:t xml:space="preserve"> </w:t>
      </w:r>
      <w:r>
        <w:t>explotación</w:t>
      </w:r>
      <w:r>
        <w:rPr>
          <w:spacing w:val="-15"/>
        </w:rPr>
        <w:t xml:space="preserve"> </w:t>
      </w:r>
      <w:r>
        <w:t>sexual</w:t>
      </w:r>
      <w:r>
        <w:rPr>
          <w:spacing w:val="-15"/>
        </w:rPr>
        <w:t xml:space="preserve"> </w:t>
      </w:r>
      <w:r>
        <w:t>infantil,</w:t>
      </w:r>
      <w:r>
        <w:rPr>
          <w:spacing w:val="-14"/>
        </w:rPr>
        <w:t xml:space="preserve"> </w:t>
      </w:r>
      <w:r>
        <w:t>aún</w:t>
      </w:r>
      <w:r>
        <w:rPr>
          <w:spacing w:val="-15"/>
        </w:rPr>
        <w:t xml:space="preserve"> </w:t>
      </w:r>
      <w:r>
        <w:t>existen</w:t>
      </w:r>
      <w:r>
        <w:rPr>
          <w:spacing w:val="-14"/>
        </w:rPr>
        <w:t xml:space="preserve"> </w:t>
      </w:r>
      <w:r>
        <w:t>ciertos</w:t>
      </w:r>
      <w:r>
        <w:rPr>
          <w:spacing w:val="-15"/>
        </w:rPr>
        <w:t xml:space="preserve"> </w:t>
      </w:r>
      <w:r>
        <w:t>márgenes</w:t>
      </w:r>
      <w:r>
        <w:rPr>
          <w:spacing w:val="-15"/>
        </w:rPr>
        <w:t xml:space="preserve"> </w:t>
      </w:r>
      <w:r>
        <w:t>de</w:t>
      </w:r>
      <w:r>
        <w:rPr>
          <w:spacing w:val="-15"/>
        </w:rPr>
        <w:t xml:space="preserve"> </w:t>
      </w:r>
      <w:r>
        <w:t>impunidad</w:t>
      </w:r>
      <w:r>
        <w:rPr>
          <w:spacing w:val="-15"/>
        </w:rPr>
        <w:t xml:space="preserve"> </w:t>
      </w:r>
      <w:r>
        <w:t>que</w:t>
      </w:r>
      <w:r>
        <w:rPr>
          <w:spacing w:val="-15"/>
        </w:rPr>
        <w:t xml:space="preserve"> </w:t>
      </w:r>
      <w:r>
        <w:t>deben ser corregidos.</w:t>
      </w:r>
    </w:p>
    <w:p w:rsidR="007B3692" w:rsidRDefault="007B3692">
      <w:pPr>
        <w:pStyle w:val="Textoindependiente"/>
        <w:spacing w:before="165"/>
      </w:pPr>
    </w:p>
    <w:p w:rsidR="007B3692" w:rsidRDefault="00000000">
      <w:pPr>
        <w:pStyle w:val="Ttulo2"/>
        <w:numPr>
          <w:ilvl w:val="1"/>
          <w:numId w:val="1"/>
        </w:numPr>
        <w:tabs>
          <w:tab w:val="left" w:pos="820"/>
        </w:tabs>
        <w:ind w:left="820" w:hanging="359"/>
      </w:pPr>
      <w:r>
        <w:t>Pornografía</w:t>
      </w:r>
      <w:r>
        <w:rPr>
          <w:spacing w:val="-5"/>
        </w:rPr>
        <w:t xml:space="preserve"> </w:t>
      </w:r>
      <w:r>
        <w:t>infantil,</w:t>
      </w:r>
      <w:r>
        <w:rPr>
          <w:spacing w:val="-4"/>
        </w:rPr>
        <w:t xml:space="preserve"> </w:t>
      </w:r>
      <w:r>
        <w:t>fenómeno</w:t>
      </w:r>
      <w:r>
        <w:rPr>
          <w:spacing w:val="-4"/>
        </w:rPr>
        <w:t xml:space="preserve"> </w:t>
      </w:r>
      <w:r>
        <w:t>en</w:t>
      </w:r>
      <w:r>
        <w:rPr>
          <w:spacing w:val="-4"/>
        </w:rPr>
        <w:t xml:space="preserve"> </w:t>
      </w:r>
      <w:r>
        <w:rPr>
          <w:spacing w:val="-2"/>
        </w:rPr>
        <w:t>aumento</w:t>
      </w:r>
    </w:p>
    <w:p w:rsidR="007B3692" w:rsidRDefault="007B3692">
      <w:pPr>
        <w:pStyle w:val="Textoindependiente"/>
        <w:spacing w:before="320"/>
        <w:rPr>
          <w:b/>
          <w:i/>
        </w:rPr>
      </w:pPr>
    </w:p>
    <w:p w:rsidR="007B3692" w:rsidRDefault="00000000">
      <w:pPr>
        <w:pStyle w:val="Textoindependiente"/>
        <w:spacing w:line="360" w:lineRule="auto"/>
        <w:ind w:left="102" w:right="116" w:firstLine="359"/>
        <w:jc w:val="both"/>
        <w:rPr>
          <w:sz w:val="14"/>
        </w:rPr>
      </w:pPr>
      <w:r>
        <w:t>La masificación de internet, sumado a su forma de intercambio relativamente confidencial, ha provocado un aumento explosivo del mercado de la pornografía, incluida aquella infanto-juvenil. Se ha estimado que actualmente la pornografía genera entre 8.000 y 10.000 millones de dólares al año, y es la tercera fuente de ingresos del crimen organizado.</w:t>
      </w:r>
      <w:r>
        <w:rPr>
          <w:position w:val="7"/>
          <w:sz w:val="14"/>
        </w:rPr>
        <w:t>4</w:t>
      </w:r>
    </w:p>
    <w:p w:rsidR="007B3692" w:rsidRDefault="007B3692">
      <w:pPr>
        <w:pStyle w:val="Textoindependiente"/>
        <w:spacing w:before="164"/>
      </w:pPr>
    </w:p>
    <w:p w:rsidR="007B3692" w:rsidRDefault="00000000">
      <w:pPr>
        <w:pStyle w:val="Textoindependiente"/>
        <w:spacing w:line="360" w:lineRule="auto"/>
        <w:ind w:left="102" w:right="115" w:firstLine="359"/>
        <w:jc w:val="both"/>
      </w:pPr>
      <w:r>
        <w:t>Delitos como la explotación sexual y la pornografía infanto-juvenil contra menores</w:t>
      </w:r>
      <w:r>
        <w:rPr>
          <w:spacing w:val="25"/>
        </w:rPr>
        <w:t xml:space="preserve"> </w:t>
      </w:r>
      <w:r>
        <w:t>de</w:t>
      </w:r>
      <w:r>
        <w:rPr>
          <w:spacing w:val="28"/>
        </w:rPr>
        <w:t xml:space="preserve"> </w:t>
      </w:r>
      <w:r>
        <w:t>edad</w:t>
      </w:r>
      <w:r>
        <w:rPr>
          <w:spacing w:val="29"/>
        </w:rPr>
        <w:t xml:space="preserve"> </w:t>
      </w:r>
      <w:r>
        <w:t>revisten</w:t>
      </w:r>
      <w:r>
        <w:rPr>
          <w:spacing w:val="28"/>
        </w:rPr>
        <w:t xml:space="preserve"> </w:t>
      </w:r>
      <w:r>
        <w:t>una</w:t>
      </w:r>
      <w:r>
        <w:rPr>
          <w:spacing w:val="30"/>
        </w:rPr>
        <w:t xml:space="preserve"> </w:t>
      </w:r>
      <w:r>
        <w:t>especial</w:t>
      </w:r>
      <w:r>
        <w:rPr>
          <w:spacing w:val="30"/>
        </w:rPr>
        <w:t xml:space="preserve"> </w:t>
      </w:r>
      <w:r>
        <w:t>gravedad,</w:t>
      </w:r>
      <w:r>
        <w:rPr>
          <w:spacing w:val="28"/>
        </w:rPr>
        <w:t xml:space="preserve"> </w:t>
      </w:r>
      <w:r>
        <w:t>toda</w:t>
      </w:r>
      <w:r>
        <w:rPr>
          <w:spacing w:val="28"/>
        </w:rPr>
        <w:t xml:space="preserve"> </w:t>
      </w:r>
      <w:r>
        <w:t>vez</w:t>
      </w:r>
      <w:r>
        <w:rPr>
          <w:spacing w:val="28"/>
        </w:rPr>
        <w:t xml:space="preserve"> </w:t>
      </w:r>
      <w:r>
        <w:t>que</w:t>
      </w:r>
      <w:r>
        <w:rPr>
          <w:spacing w:val="28"/>
        </w:rPr>
        <w:t xml:space="preserve"> </w:t>
      </w:r>
      <w:r>
        <w:t>atentan</w:t>
      </w:r>
      <w:r>
        <w:rPr>
          <w:spacing w:val="28"/>
        </w:rPr>
        <w:t xml:space="preserve"> </w:t>
      </w:r>
      <w:r>
        <w:t>contra</w:t>
      </w:r>
      <w:r>
        <w:rPr>
          <w:spacing w:val="28"/>
        </w:rPr>
        <w:t xml:space="preserve"> </w:t>
      </w:r>
      <w:r>
        <w:rPr>
          <w:spacing w:val="-5"/>
        </w:rPr>
        <w:t>la</w:t>
      </w:r>
    </w:p>
    <w:p w:rsidR="007B3692" w:rsidRDefault="007B3692">
      <w:pPr>
        <w:pStyle w:val="Textoindependiente"/>
        <w:rPr>
          <w:sz w:val="20"/>
        </w:rPr>
      </w:pPr>
    </w:p>
    <w:p w:rsidR="007B3692" w:rsidRDefault="00000000">
      <w:pPr>
        <w:pStyle w:val="Textoindependiente"/>
        <w:spacing w:before="12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268431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37C6B" id="Graphic 4" o:spid="_x0000_s1026" style="position:absolute;margin-left:85.1pt;margin-top:21.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" path="m1829054,l,,,9143r1829054,l1829054,xe" fillcolor="black" stroked="f">
                <v:path arrowok="t"/>
                <w10:wrap type="topAndBottom" anchorx="page"/>
              </v:shape>
            </w:pict>
          </mc:Fallback>
        </mc:AlternateContent>
      </w:r>
    </w:p>
    <w:p w:rsidR="007B3692" w:rsidRDefault="00000000">
      <w:pPr>
        <w:spacing w:before="102" w:line="269" w:lineRule="exact"/>
        <w:ind w:left="102"/>
        <w:rPr>
          <w:sz w:val="20"/>
        </w:rPr>
      </w:pPr>
      <w:r>
        <w:rPr>
          <w:position w:val="5"/>
          <w:sz w:val="12"/>
        </w:rPr>
        <w:t>3</w:t>
      </w:r>
      <w:r>
        <w:rPr>
          <w:spacing w:val="20"/>
          <w:position w:val="5"/>
          <w:sz w:val="12"/>
        </w:rPr>
        <w:t xml:space="preserve"> </w:t>
      </w:r>
      <w:r>
        <w:rPr>
          <w:spacing w:val="-2"/>
          <w:sz w:val="20"/>
        </w:rPr>
        <w:t>Ibid.</w:t>
      </w:r>
    </w:p>
    <w:p w:rsidR="007B3692" w:rsidRDefault="00000000">
      <w:pPr>
        <w:spacing w:line="269" w:lineRule="exact"/>
        <w:ind w:left="102"/>
        <w:rPr>
          <w:sz w:val="20"/>
        </w:rPr>
      </w:pPr>
      <w:r>
        <w:rPr>
          <w:rFonts w:ascii="Calibri" w:hAnsi="Calibri"/>
          <w:sz w:val="20"/>
          <w:vertAlign w:val="superscript"/>
        </w:rPr>
        <w:t>4</w:t>
      </w:r>
      <w:r>
        <w:rPr>
          <w:rFonts w:ascii="Calibri" w:hAnsi="Calibri"/>
          <w:spacing w:val="-5"/>
          <w:sz w:val="20"/>
        </w:rPr>
        <w:t xml:space="preserve"> </w:t>
      </w:r>
      <w:r>
        <w:rPr>
          <w:sz w:val="20"/>
        </w:rPr>
        <w:t>KELLEY</w:t>
      </w:r>
      <w:r>
        <w:rPr>
          <w:spacing w:val="-6"/>
          <w:sz w:val="20"/>
        </w:rPr>
        <w:t xml:space="preserve"> </w:t>
      </w:r>
      <w:r>
        <w:rPr>
          <w:sz w:val="20"/>
        </w:rPr>
        <w:t>(2003),</w:t>
      </w:r>
      <w:r>
        <w:rPr>
          <w:spacing w:val="-4"/>
          <w:sz w:val="20"/>
        </w:rPr>
        <w:t xml:space="preserve"> </w:t>
      </w:r>
      <w:r>
        <w:rPr>
          <w:sz w:val="20"/>
        </w:rPr>
        <w:t>pág.</w:t>
      </w:r>
      <w:r>
        <w:rPr>
          <w:spacing w:val="-4"/>
          <w:sz w:val="20"/>
        </w:rPr>
        <w:t xml:space="preserve"> 581.</w:t>
      </w:r>
    </w:p>
    <w:p w:rsidR="007B3692" w:rsidRDefault="007B3692">
      <w:pPr>
        <w:spacing w:line="269" w:lineRule="exact"/>
        <w:rPr>
          <w:sz w:val="20"/>
        </w:rPr>
        <w:sectPr w:rsidR="007B3692">
          <w:pgSz w:w="12240" w:h="15840"/>
          <w:pgMar w:top="1820" w:right="1580" w:bottom="1200" w:left="1600" w:header="0" w:footer="1001" w:gutter="0"/>
          <w:cols w:space="720"/>
        </w:sectPr>
      </w:pPr>
    </w:p>
    <w:p w:rsidR="007B3692" w:rsidRDefault="00000000">
      <w:pPr>
        <w:pStyle w:val="Textoindependiente"/>
        <w:spacing w:line="360" w:lineRule="auto"/>
        <w:ind w:left="102" w:right="22"/>
      </w:pPr>
      <w:r>
        <w:lastRenderedPageBreak/>
        <w:t>dignidad, intimidad, imagen y honra de los niños y adolescentes que son víctimas de estos ilícitos.</w:t>
      </w:r>
    </w:p>
    <w:p w:rsidR="007B3692" w:rsidRDefault="007B3692">
      <w:pPr>
        <w:pStyle w:val="Textoindependiente"/>
        <w:spacing w:before="162"/>
      </w:pPr>
    </w:p>
    <w:p w:rsidR="007B3692" w:rsidRDefault="00000000">
      <w:pPr>
        <w:pStyle w:val="Textoindependiente"/>
        <w:spacing w:before="1" w:line="360" w:lineRule="auto"/>
        <w:ind w:left="102" w:right="117" w:firstLine="359"/>
        <w:jc w:val="both"/>
      </w:pPr>
      <w:r>
        <w:t>En el caso particular de la pornografía infanto-juvenil, cabe resaltar que se trata de</w:t>
      </w:r>
      <w:r>
        <w:rPr>
          <w:spacing w:val="-6"/>
        </w:rPr>
        <w:t xml:space="preserve"> </w:t>
      </w:r>
      <w:r>
        <w:t>un</w:t>
      </w:r>
      <w:r>
        <w:rPr>
          <w:spacing w:val="-7"/>
        </w:rPr>
        <w:t xml:space="preserve"> </w:t>
      </w:r>
      <w:r>
        <w:t>problema</w:t>
      </w:r>
      <w:r>
        <w:rPr>
          <w:spacing w:val="-6"/>
        </w:rPr>
        <w:t xml:space="preserve"> </w:t>
      </w:r>
      <w:r>
        <w:t>de</w:t>
      </w:r>
      <w:r>
        <w:rPr>
          <w:spacing w:val="-6"/>
        </w:rPr>
        <w:t xml:space="preserve"> </w:t>
      </w:r>
      <w:r>
        <w:t>carácter</w:t>
      </w:r>
      <w:r>
        <w:rPr>
          <w:spacing w:val="-5"/>
        </w:rPr>
        <w:t xml:space="preserve"> </w:t>
      </w:r>
      <w:r>
        <w:t>internacional</w:t>
      </w:r>
      <w:r>
        <w:rPr>
          <w:spacing w:val="-7"/>
        </w:rPr>
        <w:t xml:space="preserve"> </w:t>
      </w:r>
      <w:r>
        <w:t>que</w:t>
      </w:r>
      <w:r>
        <w:rPr>
          <w:spacing w:val="-5"/>
        </w:rPr>
        <w:t xml:space="preserve"> </w:t>
      </w:r>
      <w:r>
        <w:t>se</w:t>
      </w:r>
      <w:r>
        <w:rPr>
          <w:spacing w:val="-6"/>
        </w:rPr>
        <w:t xml:space="preserve"> </w:t>
      </w:r>
      <w:r>
        <w:t>ha</w:t>
      </w:r>
      <w:r>
        <w:rPr>
          <w:spacing w:val="-6"/>
        </w:rPr>
        <w:t xml:space="preserve"> </w:t>
      </w:r>
      <w:r>
        <w:t>agravado</w:t>
      </w:r>
      <w:r>
        <w:rPr>
          <w:spacing w:val="-8"/>
        </w:rPr>
        <w:t xml:space="preserve"> </w:t>
      </w:r>
      <w:r>
        <w:t>con</w:t>
      </w:r>
      <w:r>
        <w:rPr>
          <w:spacing w:val="-6"/>
        </w:rPr>
        <w:t xml:space="preserve"> </w:t>
      </w:r>
      <w:r>
        <w:t>la</w:t>
      </w:r>
      <w:r>
        <w:rPr>
          <w:spacing w:val="-6"/>
        </w:rPr>
        <w:t xml:space="preserve"> </w:t>
      </w:r>
      <w:r>
        <w:t>irrupción</w:t>
      </w:r>
      <w:r>
        <w:rPr>
          <w:spacing w:val="-6"/>
        </w:rPr>
        <w:t xml:space="preserve"> </w:t>
      </w:r>
      <w:r>
        <w:t>de</w:t>
      </w:r>
      <w:r>
        <w:rPr>
          <w:spacing w:val="-6"/>
        </w:rPr>
        <w:t xml:space="preserve"> </w:t>
      </w:r>
      <w:r>
        <w:t>las nuevas tecnologías, afectando también a nuestro país. En este contexto, es preciso resaltar que en Chile, durante agosto de este año, 12 personas fueron detenidas en las</w:t>
      </w:r>
      <w:r>
        <w:rPr>
          <w:spacing w:val="-5"/>
        </w:rPr>
        <w:t xml:space="preserve"> </w:t>
      </w:r>
      <w:r>
        <w:t>regiones</w:t>
      </w:r>
      <w:r>
        <w:rPr>
          <w:spacing w:val="-2"/>
        </w:rPr>
        <w:t xml:space="preserve"> </w:t>
      </w:r>
      <w:r>
        <w:t>de</w:t>
      </w:r>
      <w:r>
        <w:rPr>
          <w:spacing w:val="-3"/>
        </w:rPr>
        <w:t xml:space="preserve"> </w:t>
      </w:r>
      <w:r>
        <w:t>Antofagasta,</w:t>
      </w:r>
      <w:r>
        <w:rPr>
          <w:spacing w:val="-3"/>
        </w:rPr>
        <w:t xml:space="preserve"> </w:t>
      </w:r>
      <w:r>
        <w:t>Atacama,</w:t>
      </w:r>
      <w:r>
        <w:rPr>
          <w:spacing w:val="-3"/>
        </w:rPr>
        <w:t xml:space="preserve"> </w:t>
      </w:r>
      <w:r>
        <w:t>Coquimbo,</w:t>
      </w:r>
      <w:r>
        <w:rPr>
          <w:spacing w:val="-3"/>
        </w:rPr>
        <w:t xml:space="preserve"> </w:t>
      </w:r>
      <w:r>
        <w:t>Valparaíso</w:t>
      </w:r>
      <w:r>
        <w:rPr>
          <w:spacing w:val="-3"/>
        </w:rPr>
        <w:t xml:space="preserve"> </w:t>
      </w:r>
      <w:r>
        <w:t>y</w:t>
      </w:r>
      <w:r>
        <w:rPr>
          <w:spacing w:val="-3"/>
        </w:rPr>
        <w:t xml:space="preserve"> </w:t>
      </w:r>
      <w:r>
        <w:t>Biobío,</w:t>
      </w:r>
      <w:r>
        <w:rPr>
          <w:spacing w:val="-3"/>
        </w:rPr>
        <w:t xml:space="preserve"> </w:t>
      </w:r>
      <w:r>
        <w:t>a</w:t>
      </w:r>
      <w:r>
        <w:rPr>
          <w:spacing w:val="-1"/>
        </w:rPr>
        <w:t xml:space="preserve"> </w:t>
      </w:r>
      <w:r>
        <w:t>quienes</w:t>
      </w:r>
      <w:r>
        <w:rPr>
          <w:spacing w:val="-4"/>
        </w:rPr>
        <w:t xml:space="preserve"> </w:t>
      </w:r>
      <w:r>
        <w:t>se les incautaron 5.015 videos y 211 imágenes (294 GB en total)</w:t>
      </w:r>
      <w:r>
        <w:rPr>
          <w:position w:val="7"/>
          <w:sz w:val="14"/>
        </w:rPr>
        <w:t>5</w:t>
      </w:r>
      <w:r>
        <w:t>, en el contexto de la operación “Aliados por la infancia”, colocando a nuestro país en el segundo lugar de mayor cantidad de detenidos por este delito, sólo por debajo de Brasil.</w:t>
      </w:r>
    </w:p>
    <w:p w:rsidR="007B3692" w:rsidRDefault="007B3692">
      <w:pPr>
        <w:pStyle w:val="Textoindependiente"/>
        <w:spacing w:before="161"/>
      </w:pPr>
    </w:p>
    <w:p w:rsidR="007B3692" w:rsidRDefault="00000000">
      <w:pPr>
        <w:pStyle w:val="Textoindependiente"/>
        <w:spacing w:line="360" w:lineRule="auto"/>
        <w:ind w:left="102" w:right="114" w:firstLine="359"/>
        <w:jc w:val="both"/>
        <w:rPr>
          <w:sz w:val="14"/>
        </w:rPr>
      </w:pPr>
      <w:r>
        <w:t>Desde otra perspectiva, es necesario hacer presente que, a nivel mundial, el tráfico</w:t>
      </w:r>
      <w:r>
        <w:rPr>
          <w:spacing w:val="-13"/>
        </w:rPr>
        <w:t xml:space="preserve"> </w:t>
      </w:r>
      <w:r>
        <w:t>de</w:t>
      </w:r>
      <w:r>
        <w:rPr>
          <w:spacing w:val="-14"/>
        </w:rPr>
        <w:t xml:space="preserve"> </w:t>
      </w:r>
      <w:r>
        <w:t>imágenes</w:t>
      </w:r>
      <w:r>
        <w:rPr>
          <w:spacing w:val="-14"/>
        </w:rPr>
        <w:t xml:space="preserve"> </w:t>
      </w:r>
      <w:r>
        <w:t>de</w:t>
      </w:r>
      <w:r>
        <w:rPr>
          <w:spacing w:val="-12"/>
        </w:rPr>
        <w:t xml:space="preserve"> </w:t>
      </w:r>
      <w:r>
        <w:t>pornografía</w:t>
      </w:r>
      <w:r>
        <w:rPr>
          <w:spacing w:val="-14"/>
        </w:rPr>
        <w:t xml:space="preserve"> </w:t>
      </w:r>
      <w:r>
        <w:t>infantil</w:t>
      </w:r>
      <w:r>
        <w:rPr>
          <w:spacing w:val="-14"/>
        </w:rPr>
        <w:t xml:space="preserve"> </w:t>
      </w:r>
      <w:r>
        <w:t>ha</w:t>
      </w:r>
      <w:r>
        <w:rPr>
          <w:spacing w:val="-10"/>
        </w:rPr>
        <w:t xml:space="preserve"> </w:t>
      </w:r>
      <w:r>
        <w:t>tendido</w:t>
      </w:r>
      <w:r>
        <w:rPr>
          <w:spacing w:val="-14"/>
        </w:rPr>
        <w:t xml:space="preserve"> </w:t>
      </w:r>
      <w:r>
        <w:t>al</w:t>
      </w:r>
      <w:r>
        <w:rPr>
          <w:spacing w:val="-14"/>
        </w:rPr>
        <w:t xml:space="preserve"> </w:t>
      </w:r>
      <w:r>
        <w:t>alza.</w:t>
      </w:r>
      <w:r>
        <w:rPr>
          <w:spacing w:val="-14"/>
        </w:rPr>
        <w:t xml:space="preserve"> </w:t>
      </w:r>
      <w:r>
        <w:t>En</w:t>
      </w:r>
      <w:r>
        <w:rPr>
          <w:spacing w:val="-14"/>
        </w:rPr>
        <w:t xml:space="preserve"> </w:t>
      </w:r>
      <w:r>
        <w:t>este</w:t>
      </w:r>
      <w:r>
        <w:rPr>
          <w:spacing w:val="-14"/>
        </w:rPr>
        <w:t xml:space="preserve"> </w:t>
      </w:r>
      <w:r>
        <w:t>orden</w:t>
      </w:r>
      <w:r>
        <w:rPr>
          <w:spacing w:val="-14"/>
        </w:rPr>
        <w:t xml:space="preserve"> </w:t>
      </w:r>
      <w:r>
        <w:t>de</w:t>
      </w:r>
      <w:r>
        <w:rPr>
          <w:spacing w:val="-12"/>
        </w:rPr>
        <w:t xml:space="preserve"> </w:t>
      </w:r>
      <w:r>
        <w:t xml:space="preserve">ideas y, a modo ejemplar, un reporte de la </w:t>
      </w:r>
      <w:r>
        <w:rPr>
          <w:i/>
        </w:rPr>
        <w:t xml:space="preserve">Internet Watch Foundation </w:t>
      </w:r>
      <w:r>
        <w:t>(IWF) del año 2022 detectó más de 63 mil sitios web que contenían material pornográfico infantil, en circunstancias de que antes de la pandemia ese número no superaba de las 5 mil páginas web.</w:t>
      </w:r>
      <w:r>
        <w:rPr>
          <w:position w:val="7"/>
          <w:sz w:val="14"/>
        </w:rPr>
        <w:t>6</w:t>
      </w:r>
    </w:p>
    <w:p w:rsidR="007B3692" w:rsidRDefault="007B3692">
      <w:pPr>
        <w:pStyle w:val="Textoindependiente"/>
        <w:spacing w:before="161"/>
      </w:pPr>
    </w:p>
    <w:p w:rsidR="007B3692" w:rsidRDefault="00000000">
      <w:pPr>
        <w:pStyle w:val="Textoindependiente"/>
        <w:spacing w:line="360" w:lineRule="auto"/>
        <w:ind w:left="102" w:right="120" w:firstLine="359"/>
        <w:jc w:val="both"/>
        <w:rPr>
          <w:sz w:val="14"/>
        </w:rPr>
      </w:pPr>
      <w:r>
        <w:t>A lo anterior se suma que, en el año 2020, la Policía de Investigaciones constató un aumento en las descargas de pornografía infantil, así como de la presencia de depredadores de menores de edad, volcados con más fuerza a las redes sociales.</w:t>
      </w:r>
      <w:r>
        <w:rPr>
          <w:position w:val="7"/>
          <w:sz w:val="14"/>
        </w:rPr>
        <w:t>7</w:t>
      </w:r>
    </w:p>
    <w:p w:rsidR="007B3692" w:rsidRDefault="007B3692">
      <w:pPr>
        <w:pStyle w:val="Textoindependiente"/>
        <w:rPr>
          <w:sz w:val="20"/>
        </w:rPr>
      </w:pPr>
    </w:p>
    <w:p w:rsidR="007B3692" w:rsidRDefault="007B3692">
      <w:pPr>
        <w:pStyle w:val="Textoindependiente"/>
        <w:rPr>
          <w:sz w:val="20"/>
        </w:rPr>
      </w:pPr>
    </w:p>
    <w:p w:rsidR="007B3692" w:rsidRDefault="007B3692">
      <w:pPr>
        <w:pStyle w:val="Textoindependiente"/>
        <w:rPr>
          <w:sz w:val="20"/>
        </w:rPr>
      </w:pPr>
    </w:p>
    <w:p w:rsidR="007B3692" w:rsidRDefault="00000000">
      <w:pPr>
        <w:pStyle w:val="Textoindependiente"/>
        <w:spacing w:before="251"/>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346057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102373" id="Graphic 5" o:spid="_x0000_s1026" style="position:absolute;margin-left:85.1pt;margin-top:27.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Au4AtG4AAAAAkBAAAPAAAAAAAAAAAAAAAAAH0EAABkcnMvZG93&#10;bnJldi54bWxQSwUGAAAAAAQABADzAAAAigUAAAAA&#10;" path="m1829054,l,,,9143r1829054,l1829054,xe" fillcolor="black" stroked="f">
                <v:path arrowok="t"/>
                <w10:wrap type="topAndBottom" anchorx="page"/>
              </v:shape>
            </w:pict>
          </mc:Fallback>
        </mc:AlternateContent>
      </w:r>
    </w:p>
    <w:p w:rsidR="007B3692" w:rsidRDefault="00000000">
      <w:pPr>
        <w:spacing w:before="102"/>
        <w:ind w:left="102"/>
        <w:rPr>
          <w:sz w:val="20"/>
        </w:rPr>
      </w:pPr>
      <w:r>
        <w:rPr>
          <w:position w:val="5"/>
          <w:sz w:val="12"/>
        </w:rPr>
        <w:t>5</w:t>
      </w:r>
      <w:r>
        <w:rPr>
          <w:spacing w:val="15"/>
          <w:position w:val="5"/>
          <w:sz w:val="12"/>
        </w:rPr>
        <w:t xml:space="preserve"> </w:t>
      </w:r>
      <w:r>
        <w:rPr>
          <w:sz w:val="20"/>
        </w:rPr>
        <w:t>CNN</w:t>
      </w:r>
      <w:r>
        <w:rPr>
          <w:spacing w:val="-4"/>
          <w:sz w:val="20"/>
        </w:rPr>
        <w:t xml:space="preserve"> </w:t>
      </w:r>
      <w:r>
        <w:rPr>
          <w:sz w:val="20"/>
        </w:rPr>
        <w:t>Chile</w:t>
      </w:r>
      <w:r>
        <w:rPr>
          <w:spacing w:val="-4"/>
          <w:sz w:val="20"/>
        </w:rPr>
        <w:t xml:space="preserve"> </w:t>
      </w:r>
      <w:r>
        <w:rPr>
          <w:sz w:val="20"/>
        </w:rPr>
        <w:t>(30</w:t>
      </w:r>
      <w:r>
        <w:rPr>
          <w:spacing w:val="-4"/>
          <w:sz w:val="20"/>
        </w:rPr>
        <w:t xml:space="preserve"> </w:t>
      </w:r>
      <w:r>
        <w:rPr>
          <w:sz w:val="20"/>
        </w:rPr>
        <w:t>de</w:t>
      </w:r>
      <w:r>
        <w:rPr>
          <w:spacing w:val="-4"/>
          <w:sz w:val="20"/>
        </w:rPr>
        <w:t xml:space="preserve"> </w:t>
      </w:r>
      <w:r>
        <w:rPr>
          <w:sz w:val="20"/>
        </w:rPr>
        <w:t>agosto</w:t>
      </w:r>
      <w:r>
        <w:rPr>
          <w:spacing w:val="-3"/>
          <w:sz w:val="20"/>
        </w:rPr>
        <w:t xml:space="preserve"> </w:t>
      </w:r>
      <w:r>
        <w:rPr>
          <w:sz w:val="20"/>
        </w:rPr>
        <w:t>de</w:t>
      </w:r>
      <w:r>
        <w:rPr>
          <w:spacing w:val="-5"/>
          <w:sz w:val="20"/>
        </w:rPr>
        <w:t xml:space="preserve"> </w:t>
      </w:r>
      <w:r>
        <w:rPr>
          <w:sz w:val="20"/>
        </w:rPr>
        <w:t>2023).</w:t>
      </w:r>
      <w:r>
        <w:rPr>
          <w:spacing w:val="-4"/>
          <w:sz w:val="20"/>
        </w:rPr>
        <w:t xml:space="preserve"> </w:t>
      </w:r>
      <w:r>
        <w:rPr>
          <w:sz w:val="20"/>
        </w:rPr>
        <w:t>Véase</w:t>
      </w:r>
      <w:r>
        <w:rPr>
          <w:spacing w:val="-4"/>
          <w:sz w:val="20"/>
        </w:rPr>
        <w:t xml:space="preserve"> </w:t>
      </w:r>
      <w:r>
        <w:rPr>
          <w:sz w:val="20"/>
        </w:rPr>
        <w:t xml:space="preserve">en: </w:t>
      </w:r>
      <w:hyperlink r:id="rId11">
        <w:r>
          <w:rPr>
            <w:spacing w:val="-2"/>
            <w:sz w:val="20"/>
            <w:u w:val="single"/>
          </w:rPr>
          <w:t>https://n9.cl/iffog</w:t>
        </w:r>
      </w:hyperlink>
    </w:p>
    <w:p w:rsidR="007B3692" w:rsidRDefault="00000000">
      <w:pPr>
        <w:spacing w:before="20"/>
        <w:ind w:left="102"/>
        <w:rPr>
          <w:sz w:val="20"/>
        </w:rPr>
      </w:pPr>
      <w:r>
        <w:rPr>
          <w:position w:val="5"/>
          <w:sz w:val="12"/>
        </w:rPr>
        <w:t>6</w:t>
      </w:r>
      <w:r>
        <w:rPr>
          <w:spacing w:val="16"/>
          <w:position w:val="5"/>
          <w:sz w:val="12"/>
        </w:rPr>
        <w:t xml:space="preserve"> </w:t>
      </w:r>
      <w:r>
        <w:rPr>
          <w:sz w:val="20"/>
        </w:rPr>
        <w:t>La</w:t>
      </w:r>
      <w:r>
        <w:rPr>
          <w:spacing w:val="-4"/>
          <w:sz w:val="20"/>
        </w:rPr>
        <w:t xml:space="preserve"> </w:t>
      </w:r>
      <w:r>
        <w:rPr>
          <w:sz w:val="20"/>
        </w:rPr>
        <w:t>Tercera</w:t>
      </w:r>
      <w:r>
        <w:rPr>
          <w:spacing w:val="-4"/>
          <w:sz w:val="20"/>
        </w:rPr>
        <w:t xml:space="preserve"> </w:t>
      </w:r>
      <w:r>
        <w:rPr>
          <w:sz w:val="20"/>
        </w:rPr>
        <w:t>(30</w:t>
      </w:r>
      <w:r>
        <w:rPr>
          <w:spacing w:val="-2"/>
          <w:sz w:val="20"/>
        </w:rPr>
        <w:t xml:space="preserve"> </w:t>
      </w:r>
      <w:r>
        <w:rPr>
          <w:sz w:val="20"/>
        </w:rPr>
        <w:t>de</w:t>
      </w:r>
      <w:r>
        <w:rPr>
          <w:spacing w:val="-3"/>
          <w:sz w:val="20"/>
        </w:rPr>
        <w:t xml:space="preserve"> </w:t>
      </w:r>
      <w:r>
        <w:rPr>
          <w:sz w:val="20"/>
        </w:rPr>
        <w:t>enero</w:t>
      </w:r>
      <w:r>
        <w:rPr>
          <w:spacing w:val="-2"/>
          <w:sz w:val="20"/>
        </w:rPr>
        <w:t xml:space="preserve"> </w:t>
      </w:r>
      <w:r>
        <w:rPr>
          <w:sz w:val="20"/>
        </w:rPr>
        <w:t>de</w:t>
      </w:r>
      <w:r>
        <w:rPr>
          <w:spacing w:val="-7"/>
          <w:sz w:val="20"/>
        </w:rPr>
        <w:t xml:space="preserve"> </w:t>
      </w:r>
      <w:r>
        <w:rPr>
          <w:sz w:val="20"/>
        </w:rPr>
        <w:t>2023).</w:t>
      </w:r>
      <w:r>
        <w:rPr>
          <w:spacing w:val="-3"/>
          <w:sz w:val="20"/>
        </w:rPr>
        <w:t xml:space="preserve"> </w:t>
      </w:r>
      <w:r>
        <w:rPr>
          <w:sz w:val="20"/>
        </w:rPr>
        <w:t>Véase</w:t>
      </w:r>
      <w:r>
        <w:rPr>
          <w:spacing w:val="-3"/>
          <w:sz w:val="20"/>
        </w:rPr>
        <w:t xml:space="preserve"> </w:t>
      </w:r>
      <w:r>
        <w:rPr>
          <w:sz w:val="20"/>
        </w:rPr>
        <w:t>en:</w:t>
      </w:r>
      <w:r>
        <w:rPr>
          <w:spacing w:val="1"/>
          <w:sz w:val="20"/>
        </w:rPr>
        <w:t xml:space="preserve"> </w:t>
      </w:r>
      <w:hyperlink r:id="rId12">
        <w:r>
          <w:rPr>
            <w:spacing w:val="-2"/>
            <w:sz w:val="20"/>
            <w:u w:val="single"/>
          </w:rPr>
          <w:t>https://n9.cl/sme7bu</w:t>
        </w:r>
      </w:hyperlink>
    </w:p>
    <w:p w:rsidR="007B3692" w:rsidRDefault="00000000">
      <w:pPr>
        <w:spacing w:before="21"/>
        <w:ind w:left="102"/>
        <w:rPr>
          <w:sz w:val="20"/>
        </w:rPr>
      </w:pPr>
      <w:r>
        <w:rPr>
          <w:position w:val="5"/>
          <w:sz w:val="12"/>
        </w:rPr>
        <w:t>7</w:t>
      </w:r>
      <w:r>
        <w:rPr>
          <w:spacing w:val="20"/>
          <w:position w:val="5"/>
          <w:sz w:val="12"/>
        </w:rPr>
        <w:t xml:space="preserve"> </w:t>
      </w:r>
      <w:r>
        <w:rPr>
          <w:spacing w:val="-2"/>
          <w:sz w:val="20"/>
        </w:rPr>
        <w:t>Ibid.</w:t>
      </w:r>
    </w:p>
    <w:p w:rsidR="007B3692" w:rsidRDefault="007B3692">
      <w:pPr>
        <w:rPr>
          <w:sz w:val="20"/>
        </w:rPr>
        <w:sectPr w:rsidR="007B3692">
          <w:pgSz w:w="12240" w:h="15840"/>
          <w:pgMar w:top="1420" w:right="1580" w:bottom="1200" w:left="1600" w:header="0" w:footer="1001" w:gutter="0"/>
          <w:cols w:space="720"/>
        </w:sectPr>
      </w:pPr>
    </w:p>
    <w:p w:rsidR="007B3692" w:rsidRDefault="00000000">
      <w:pPr>
        <w:pStyle w:val="Textoindependiente"/>
        <w:spacing w:line="360" w:lineRule="auto"/>
        <w:ind w:left="102" w:right="115" w:firstLine="359"/>
        <w:jc w:val="both"/>
      </w:pPr>
      <w:r>
        <w:t>Lamentablemente, y a pesar de los últimos avances que se ha tenido en materia legislativa,</w:t>
      </w:r>
      <w:r>
        <w:rPr>
          <w:spacing w:val="-7"/>
        </w:rPr>
        <w:t xml:space="preserve"> </w:t>
      </w:r>
      <w:r>
        <w:t>no</w:t>
      </w:r>
      <w:r>
        <w:rPr>
          <w:spacing w:val="-7"/>
        </w:rPr>
        <w:t xml:space="preserve"> </w:t>
      </w:r>
      <w:r>
        <w:t>parece</w:t>
      </w:r>
      <w:r>
        <w:rPr>
          <w:spacing w:val="-7"/>
        </w:rPr>
        <w:t xml:space="preserve"> </w:t>
      </w:r>
      <w:r>
        <w:t>existir</w:t>
      </w:r>
      <w:r>
        <w:rPr>
          <w:spacing w:val="-6"/>
        </w:rPr>
        <w:t xml:space="preserve"> </w:t>
      </w:r>
      <w:r>
        <w:t>consenso</w:t>
      </w:r>
      <w:r>
        <w:rPr>
          <w:spacing w:val="-7"/>
        </w:rPr>
        <w:t xml:space="preserve"> </w:t>
      </w:r>
      <w:r>
        <w:t>ni</w:t>
      </w:r>
      <w:r>
        <w:rPr>
          <w:spacing w:val="-10"/>
        </w:rPr>
        <w:t xml:space="preserve"> </w:t>
      </w:r>
      <w:r>
        <w:t>en</w:t>
      </w:r>
      <w:r>
        <w:rPr>
          <w:spacing w:val="-8"/>
        </w:rPr>
        <w:t xml:space="preserve"> </w:t>
      </w:r>
      <w:r>
        <w:t>el</w:t>
      </w:r>
      <w:r>
        <w:rPr>
          <w:spacing w:val="-5"/>
        </w:rPr>
        <w:t xml:space="preserve"> </w:t>
      </w:r>
      <w:r>
        <w:t>Ministerio</w:t>
      </w:r>
      <w:r>
        <w:rPr>
          <w:spacing w:val="-7"/>
        </w:rPr>
        <w:t xml:space="preserve"> </w:t>
      </w:r>
      <w:r>
        <w:t>Público</w:t>
      </w:r>
      <w:r>
        <w:rPr>
          <w:spacing w:val="-7"/>
        </w:rPr>
        <w:t xml:space="preserve"> </w:t>
      </w:r>
      <w:r>
        <w:t>ni</w:t>
      </w:r>
      <w:r>
        <w:rPr>
          <w:spacing w:val="-1"/>
        </w:rPr>
        <w:t xml:space="preserve"> </w:t>
      </w:r>
      <w:r>
        <w:t>en</w:t>
      </w:r>
      <w:r>
        <w:rPr>
          <w:spacing w:val="-8"/>
        </w:rPr>
        <w:t xml:space="preserve"> </w:t>
      </w:r>
      <w:r>
        <w:t>los</w:t>
      </w:r>
      <w:r>
        <w:rPr>
          <w:spacing w:val="-8"/>
        </w:rPr>
        <w:t xml:space="preserve"> </w:t>
      </w:r>
      <w:r>
        <w:t>tribunales con</w:t>
      </w:r>
      <w:r>
        <w:rPr>
          <w:spacing w:val="-6"/>
        </w:rPr>
        <w:t xml:space="preserve"> </w:t>
      </w:r>
      <w:r>
        <w:t>competencia</w:t>
      </w:r>
      <w:r>
        <w:rPr>
          <w:spacing w:val="-4"/>
        </w:rPr>
        <w:t xml:space="preserve"> </w:t>
      </w:r>
      <w:r>
        <w:t>penal</w:t>
      </w:r>
      <w:r>
        <w:rPr>
          <w:spacing w:val="-4"/>
        </w:rPr>
        <w:t xml:space="preserve"> </w:t>
      </w:r>
      <w:r>
        <w:t>en</w:t>
      </w:r>
      <w:r>
        <w:rPr>
          <w:spacing w:val="-6"/>
        </w:rPr>
        <w:t xml:space="preserve"> </w:t>
      </w:r>
      <w:r>
        <w:t>relación</w:t>
      </w:r>
      <w:r>
        <w:rPr>
          <w:spacing w:val="-6"/>
        </w:rPr>
        <w:t xml:space="preserve"> </w:t>
      </w:r>
      <w:r>
        <w:t>a</w:t>
      </w:r>
      <w:r>
        <w:rPr>
          <w:spacing w:val="-4"/>
        </w:rPr>
        <w:t xml:space="preserve"> </w:t>
      </w:r>
      <w:r>
        <w:t>si</w:t>
      </w:r>
      <w:r>
        <w:rPr>
          <w:spacing w:val="-6"/>
        </w:rPr>
        <w:t xml:space="preserve"> </w:t>
      </w:r>
      <w:r>
        <w:t>la</w:t>
      </w:r>
      <w:r>
        <w:rPr>
          <w:spacing w:val="-3"/>
        </w:rPr>
        <w:t xml:space="preserve"> </w:t>
      </w:r>
      <w:r>
        <w:t>sola visualización</w:t>
      </w:r>
      <w:r>
        <w:rPr>
          <w:spacing w:val="-4"/>
        </w:rPr>
        <w:t xml:space="preserve"> </w:t>
      </w:r>
      <w:r>
        <w:t>maliciosa,</w:t>
      </w:r>
      <w:r>
        <w:rPr>
          <w:spacing w:val="-6"/>
        </w:rPr>
        <w:t xml:space="preserve"> </w:t>
      </w:r>
      <w:r>
        <w:t>por</w:t>
      </w:r>
      <w:r>
        <w:rPr>
          <w:spacing w:val="-5"/>
        </w:rPr>
        <w:t xml:space="preserve"> </w:t>
      </w:r>
      <w:r>
        <w:t>cierto-</w:t>
      </w:r>
      <w:r>
        <w:rPr>
          <w:spacing w:val="-7"/>
        </w:rPr>
        <w:t xml:space="preserve"> </w:t>
      </w:r>
      <w:r>
        <w:t>de material pornográfico infantil, constituiría o no un delito, lo que dificultaría la investigación y posterior persecución penal de estos hechos.</w:t>
      </w:r>
    </w:p>
    <w:p w:rsidR="007B3692" w:rsidRDefault="007B3692">
      <w:pPr>
        <w:pStyle w:val="Textoindependiente"/>
        <w:spacing w:before="162"/>
      </w:pPr>
    </w:p>
    <w:p w:rsidR="007B3692" w:rsidRDefault="00000000">
      <w:pPr>
        <w:pStyle w:val="Textoindependiente"/>
        <w:spacing w:line="360" w:lineRule="auto"/>
        <w:ind w:left="102" w:right="115" w:firstLine="359"/>
        <w:jc w:val="both"/>
      </w:pPr>
      <w:r>
        <w:t>En</w:t>
      </w:r>
      <w:r>
        <w:rPr>
          <w:spacing w:val="-13"/>
        </w:rPr>
        <w:t xml:space="preserve"> </w:t>
      </w:r>
      <w:r>
        <w:t>tal</w:t>
      </w:r>
      <w:r>
        <w:rPr>
          <w:spacing w:val="-12"/>
        </w:rPr>
        <w:t xml:space="preserve"> </w:t>
      </w:r>
      <w:r>
        <w:t>sentido,</w:t>
      </w:r>
      <w:r>
        <w:rPr>
          <w:spacing w:val="-12"/>
        </w:rPr>
        <w:t xml:space="preserve"> </w:t>
      </w:r>
      <w:r>
        <w:t>es</w:t>
      </w:r>
      <w:r>
        <w:rPr>
          <w:spacing w:val="-11"/>
        </w:rPr>
        <w:t xml:space="preserve"> </w:t>
      </w:r>
      <w:r>
        <w:t>innegable</w:t>
      </w:r>
      <w:r>
        <w:rPr>
          <w:spacing w:val="-12"/>
        </w:rPr>
        <w:t xml:space="preserve"> </w:t>
      </w:r>
      <w:r>
        <w:t>que,</w:t>
      </w:r>
      <w:r>
        <w:rPr>
          <w:spacing w:val="-12"/>
        </w:rPr>
        <w:t xml:space="preserve"> </w:t>
      </w:r>
      <w:r>
        <w:t>a</w:t>
      </w:r>
      <w:r>
        <w:rPr>
          <w:spacing w:val="-10"/>
        </w:rPr>
        <w:t xml:space="preserve"> </w:t>
      </w:r>
      <w:r>
        <w:t>pesar</w:t>
      </w:r>
      <w:r>
        <w:rPr>
          <w:spacing w:val="-11"/>
        </w:rPr>
        <w:t xml:space="preserve"> </w:t>
      </w:r>
      <w:r>
        <w:t>de</w:t>
      </w:r>
      <w:r>
        <w:rPr>
          <w:spacing w:val="-10"/>
        </w:rPr>
        <w:t xml:space="preserve"> </w:t>
      </w:r>
      <w:r>
        <w:t>que</w:t>
      </w:r>
      <w:r>
        <w:rPr>
          <w:spacing w:val="-12"/>
        </w:rPr>
        <w:t xml:space="preserve"> </w:t>
      </w:r>
      <w:r>
        <w:t>existen</w:t>
      </w:r>
      <w:r>
        <w:rPr>
          <w:spacing w:val="-10"/>
        </w:rPr>
        <w:t xml:space="preserve"> </w:t>
      </w:r>
      <w:r>
        <w:t>discusiones</w:t>
      </w:r>
      <w:r>
        <w:rPr>
          <w:spacing w:val="-8"/>
        </w:rPr>
        <w:t xml:space="preserve"> </w:t>
      </w:r>
      <w:r>
        <w:t>en</w:t>
      </w:r>
      <w:r>
        <w:rPr>
          <w:spacing w:val="-13"/>
        </w:rPr>
        <w:t xml:space="preserve"> </w:t>
      </w:r>
      <w:r>
        <w:t>la</w:t>
      </w:r>
      <w:r>
        <w:rPr>
          <w:spacing w:val="-12"/>
        </w:rPr>
        <w:t xml:space="preserve"> </w:t>
      </w:r>
      <w:r>
        <w:t>doctrina jurídica respecto al bien jurídico protegido por las normas que sancionan la adquisición</w:t>
      </w:r>
      <w:r>
        <w:rPr>
          <w:spacing w:val="-5"/>
        </w:rPr>
        <w:t xml:space="preserve"> </w:t>
      </w:r>
      <w:r>
        <w:t>y</w:t>
      </w:r>
      <w:r>
        <w:rPr>
          <w:spacing w:val="-6"/>
        </w:rPr>
        <w:t xml:space="preserve"> </w:t>
      </w:r>
      <w:r>
        <w:t>el</w:t>
      </w:r>
      <w:r>
        <w:rPr>
          <w:spacing w:val="-7"/>
        </w:rPr>
        <w:t xml:space="preserve"> </w:t>
      </w:r>
      <w:r>
        <w:t>almacenamiento</w:t>
      </w:r>
      <w:r>
        <w:rPr>
          <w:spacing w:val="-6"/>
        </w:rPr>
        <w:t xml:space="preserve"> </w:t>
      </w:r>
      <w:r>
        <w:t>de</w:t>
      </w:r>
      <w:r>
        <w:rPr>
          <w:spacing w:val="-7"/>
        </w:rPr>
        <w:t xml:space="preserve"> </w:t>
      </w:r>
      <w:r>
        <w:t>pornografía</w:t>
      </w:r>
      <w:r>
        <w:rPr>
          <w:spacing w:val="-3"/>
        </w:rPr>
        <w:t xml:space="preserve"> </w:t>
      </w:r>
      <w:r>
        <w:t>infanto-juvenil</w:t>
      </w:r>
      <w:r>
        <w:rPr>
          <w:spacing w:val="-7"/>
        </w:rPr>
        <w:t xml:space="preserve"> </w:t>
      </w:r>
      <w:r>
        <w:t>(moralidad</w:t>
      </w:r>
      <w:r>
        <w:rPr>
          <w:spacing w:val="-7"/>
        </w:rPr>
        <w:t xml:space="preserve"> </w:t>
      </w:r>
      <w:r>
        <w:t>pública o indemnidad sexual, por nombrar algunas), la mera visualización maliciosa de material pornográfico ya coloca en una situación de peligro abstracto los derechos de los menores.</w:t>
      </w:r>
    </w:p>
    <w:p w:rsidR="007B3692" w:rsidRDefault="007B3692">
      <w:pPr>
        <w:pStyle w:val="Textoindependiente"/>
        <w:spacing w:before="159"/>
      </w:pPr>
    </w:p>
    <w:p w:rsidR="007B3692" w:rsidRDefault="00000000">
      <w:pPr>
        <w:pStyle w:val="Ttulo1"/>
        <w:numPr>
          <w:ilvl w:val="0"/>
          <w:numId w:val="1"/>
        </w:numPr>
        <w:tabs>
          <w:tab w:val="left" w:pos="1181"/>
        </w:tabs>
        <w:ind w:left="1181"/>
      </w:pPr>
      <w:r>
        <w:t xml:space="preserve">IDEA </w:t>
      </w:r>
      <w:r>
        <w:rPr>
          <w:spacing w:val="-2"/>
        </w:rPr>
        <w:t>MATRIZ</w:t>
      </w:r>
    </w:p>
    <w:p w:rsidR="007B3692" w:rsidRDefault="007B3692">
      <w:pPr>
        <w:pStyle w:val="Textoindependiente"/>
        <w:rPr>
          <w:b/>
        </w:rPr>
      </w:pPr>
    </w:p>
    <w:p w:rsidR="007B3692" w:rsidRDefault="007B3692">
      <w:pPr>
        <w:pStyle w:val="Textoindependiente"/>
        <w:spacing w:before="3"/>
        <w:rPr>
          <w:b/>
        </w:rPr>
      </w:pPr>
    </w:p>
    <w:p w:rsidR="007B3692" w:rsidRDefault="00000000">
      <w:pPr>
        <w:pStyle w:val="Textoindependiente"/>
        <w:ind w:left="461"/>
      </w:pPr>
      <w:r>
        <w:t>Tipifica</w:t>
      </w:r>
      <w:r>
        <w:rPr>
          <w:spacing w:val="-2"/>
        </w:rPr>
        <w:t xml:space="preserve"> </w:t>
      </w:r>
      <w:r>
        <w:t>como</w:t>
      </w:r>
      <w:r>
        <w:rPr>
          <w:spacing w:val="-2"/>
        </w:rPr>
        <w:t xml:space="preserve"> </w:t>
      </w:r>
      <w:r>
        <w:t>delito</w:t>
      </w:r>
      <w:r>
        <w:rPr>
          <w:spacing w:val="-3"/>
        </w:rPr>
        <w:t xml:space="preserve"> </w:t>
      </w:r>
      <w:r>
        <w:t>la visualización</w:t>
      </w:r>
      <w:r>
        <w:rPr>
          <w:spacing w:val="-3"/>
        </w:rPr>
        <w:t xml:space="preserve"> </w:t>
      </w:r>
      <w:r>
        <w:t>maliciosa</w:t>
      </w:r>
      <w:r>
        <w:rPr>
          <w:spacing w:val="-2"/>
        </w:rPr>
        <w:t xml:space="preserve"> </w:t>
      </w:r>
      <w:r>
        <w:t>de</w:t>
      </w:r>
      <w:r>
        <w:rPr>
          <w:spacing w:val="-2"/>
        </w:rPr>
        <w:t xml:space="preserve"> </w:t>
      </w:r>
      <w:r>
        <w:t>material</w:t>
      </w:r>
      <w:r>
        <w:rPr>
          <w:spacing w:val="-3"/>
        </w:rPr>
        <w:t xml:space="preserve"> </w:t>
      </w:r>
      <w:r>
        <w:t>pornográfico</w:t>
      </w:r>
      <w:r>
        <w:rPr>
          <w:spacing w:val="-1"/>
        </w:rPr>
        <w:t xml:space="preserve"> </w:t>
      </w:r>
      <w:r>
        <w:rPr>
          <w:spacing w:val="-2"/>
        </w:rPr>
        <w:t>infantil.</w:t>
      </w:r>
    </w:p>
    <w:p w:rsidR="007B3692" w:rsidRDefault="007B3692">
      <w:pPr>
        <w:pStyle w:val="Textoindependiente"/>
        <w:spacing w:before="322"/>
      </w:pPr>
    </w:p>
    <w:p w:rsidR="007B3692" w:rsidRDefault="00000000">
      <w:pPr>
        <w:pStyle w:val="Ttulo1"/>
        <w:numPr>
          <w:ilvl w:val="0"/>
          <w:numId w:val="1"/>
        </w:numPr>
        <w:tabs>
          <w:tab w:val="left" w:pos="1181"/>
        </w:tabs>
        <w:spacing w:before="1"/>
        <w:ind w:left="1181"/>
      </w:pPr>
      <w:r>
        <w:t>PROYECTO</w:t>
      </w:r>
      <w:r>
        <w:rPr>
          <w:spacing w:val="-2"/>
        </w:rPr>
        <w:t xml:space="preserve"> </w:t>
      </w:r>
      <w:r>
        <w:t>DE</w:t>
      </w:r>
      <w:r>
        <w:rPr>
          <w:spacing w:val="-1"/>
        </w:rPr>
        <w:t xml:space="preserve"> </w:t>
      </w:r>
      <w:r>
        <w:rPr>
          <w:spacing w:val="-5"/>
        </w:rPr>
        <w:t>LEY</w:t>
      </w:r>
    </w:p>
    <w:p w:rsidR="007B3692" w:rsidRDefault="007B3692">
      <w:pPr>
        <w:pStyle w:val="Textoindependiente"/>
        <w:rPr>
          <w:b/>
        </w:rPr>
      </w:pPr>
    </w:p>
    <w:p w:rsidR="007B3692" w:rsidRDefault="007B3692">
      <w:pPr>
        <w:pStyle w:val="Textoindependiente"/>
        <w:rPr>
          <w:b/>
        </w:rPr>
      </w:pPr>
    </w:p>
    <w:p w:rsidR="007B3692" w:rsidRDefault="00000000">
      <w:pPr>
        <w:pStyle w:val="Textoindependiente"/>
        <w:spacing w:line="360" w:lineRule="auto"/>
        <w:ind w:left="102" w:right="115" w:firstLine="359"/>
        <w:jc w:val="both"/>
      </w:pPr>
      <w:r>
        <w:t>Artículo único: Modifíquese el Código Penal en el sentido para intercalar en el inciso tercero del artículo 367 quáter, entre las palabras “maliciosamente” y “almacenare”, la expresión “visualización.”.</w:t>
      </w:r>
    </w:p>
    <w:p w:rsidR="007B3692" w:rsidRDefault="007B3692">
      <w:pPr>
        <w:pStyle w:val="Textoindependiente"/>
      </w:pPr>
    </w:p>
    <w:p w:rsidR="007B3692" w:rsidRDefault="007B3692">
      <w:pPr>
        <w:pStyle w:val="Textoindependiente"/>
      </w:pPr>
    </w:p>
    <w:p w:rsidR="007B3692" w:rsidRDefault="007B3692">
      <w:pPr>
        <w:pStyle w:val="Textoindependiente"/>
        <w:spacing w:before="272"/>
      </w:pPr>
    </w:p>
    <w:p w:rsidR="007B3692" w:rsidRDefault="00000000">
      <w:pPr>
        <w:pStyle w:val="Ttulo1"/>
        <w:ind w:left="0" w:right="19" w:firstLine="0"/>
        <w:jc w:val="center"/>
      </w:pPr>
      <w:r>
        <w:t>CHIARA</w:t>
      </w:r>
      <w:r>
        <w:rPr>
          <w:spacing w:val="-4"/>
        </w:rPr>
        <w:t xml:space="preserve"> </w:t>
      </w:r>
      <w:r>
        <w:t>BARCHIESI</w:t>
      </w:r>
      <w:r>
        <w:rPr>
          <w:spacing w:val="-1"/>
        </w:rPr>
        <w:t xml:space="preserve"> </w:t>
      </w:r>
      <w:r>
        <w:rPr>
          <w:spacing w:val="-2"/>
        </w:rPr>
        <w:t>CHÁVEZ</w:t>
      </w:r>
    </w:p>
    <w:p w:rsidR="007B3692" w:rsidRDefault="00000000">
      <w:pPr>
        <w:pStyle w:val="Textoindependiente"/>
        <w:spacing w:before="164"/>
        <w:ind w:left="3160"/>
      </w:pPr>
      <w:r>
        <w:t>H.D.</w:t>
      </w:r>
      <w:r>
        <w:rPr>
          <w:spacing w:val="-1"/>
        </w:rPr>
        <w:t xml:space="preserve"> </w:t>
      </w:r>
      <w:r>
        <w:t>DE</w:t>
      </w:r>
      <w:r>
        <w:rPr>
          <w:spacing w:val="-1"/>
        </w:rPr>
        <w:t xml:space="preserve"> </w:t>
      </w:r>
      <w:r>
        <w:t>LA</w:t>
      </w:r>
      <w:r>
        <w:rPr>
          <w:spacing w:val="-1"/>
        </w:rPr>
        <w:t xml:space="preserve"> </w:t>
      </w:r>
      <w:r>
        <w:rPr>
          <w:spacing w:val="-2"/>
        </w:rPr>
        <w:t>REPÚBLICA</w:t>
      </w:r>
    </w:p>
    <w:sectPr w:rsidR="007B3692">
      <w:pgSz w:w="12240" w:h="15840"/>
      <w:pgMar w:top="1420" w:right="1580" w:bottom="1200" w:left="160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22D2" w:rsidRDefault="001B22D2">
      <w:r>
        <w:separator/>
      </w:r>
    </w:p>
  </w:endnote>
  <w:endnote w:type="continuationSeparator" w:id="0">
    <w:p w:rsidR="001B22D2" w:rsidRDefault="001B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3692" w:rsidRDefault="00000000">
    <w:pPr>
      <w:pStyle w:val="Textoindependiente"/>
      <w:spacing w:line="14" w:lineRule="auto"/>
      <w:rPr>
        <w:sz w:val="20"/>
      </w:rPr>
    </w:pPr>
    <w:r>
      <w:rPr>
        <w:noProof/>
      </w:rPr>
      <mc:AlternateContent>
        <mc:Choice Requires="wps">
          <w:drawing>
            <wp:anchor distT="0" distB="0" distL="0" distR="0" simplePos="0" relativeHeight="487529984" behindDoc="1" locked="0" layoutInCell="1" allowOverlap="1">
              <wp:simplePos x="0" y="0"/>
              <wp:positionH relativeFrom="page">
                <wp:posOffset>3813683</wp:posOffset>
              </wp:positionH>
              <wp:positionV relativeFrom="page">
                <wp:posOffset>9282879</wp:posOffset>
              </wp:positionV>
              <wp:extent cx="15938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8275"/>
                      </a:xfrm>
                      <a:prstGeom prst="rect">
                        <a:avLst/>
                      </a:prstGeom>
                    </wps:spPr>
                    <wps:txbx>
                      <w:txbxContent>
                        <w:p w:rsidR="007B3692"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3pt;margin-top:730.95pt;width:12.55pt;height:13.2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" filled="f" stroked="f">
              <v:textbox inset="0,0,0,0">
                <w:txbxContent>
                  <w:p w:rsidR="007B3692"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22D2" w:rsidRDefault="001B22D2">
      <w:r>
        <w:separator/>
      </w:r>
    </w:p>
  </w:footnote>
  <w:footnote w:type="continuationSeparator" w:id="0">
    <w:p w:rsidR="001B22D2" w:rsidRDefault="001B2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6612A"/>
    <w:multiLevelType w:val="hybridMultilevel"/>
    <w:tmpl w:val="A2E4A456"/>
    <w:lvl w:ilvl="0" w:tplc="E7B8042E">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9BEC2D60">
      <w:start w:val="1"/>
      <w:numFmt w:val="decimal"/>
      <w:lvlText w:val="%2)"/>
      <w:lvlJc w:val="left"/>
      <w:pPr>
        <w:ind w:left="822" w:hanging="360"/>
        <w:jc w:val="left"/>
      </w:pPr>
      <w:rPr>
        <w:rFonts w:ascii="Palatino Linotype" w:eastAsia="Palatino Linotype" w:hAnsi="Palatino Linotype" w:cs="Palatino Linotype" w:hint="default"/>
        <w:b/>
        <w:bCs/>
        <w:i/>
        <w:iCs/>
        <w:spacing w:val="0"/>
        <w:w w:val="100"/>
        <w:sz w:val="24"/>
        <w:szCs w:val="24"/>
        <w:lang w:val="es-ES" w:eastAsia="en-US" w:bidi="ar-SA"/>
      </w:rPr>
    </w:lvl>
    <w:lvl w:ilvl="2" w:tplc="028AD686">
      <w:numFmt w:val="bullet"/>
      <w:lvlText w:val="•"/>
      <w:lvlJc w:val="left"/>
      <w:pPr>
        <w:ind w:left="2055" w:hanging="360"/>
      </w:pPr>
      <w:rPr>
        <w:rFonts w:hint="default"/>
        <w:lang w:val="es-ES" w:eastAsia="en-US" w:bidi="ar-SA"/>
      </w:rPr>
    </w:lvl>
    <w:lvl w:ilvl="3" w:tplc="5E0C6D62">
      <w:numFmt w:val="bullet"/>
      <w:lvlText w:val="•"/>
      <w:lvlJc w:val="left"/>
      <w:pPr>
        <w:ind w:left="2931" w:hanging="360"/>
      </w:pPr>
      <w:rPr>
        <w:rFonts w:hint="default"/>
        <w:lang w:val="es-ES" w:eastAsia="en-US" w:bidi="ar-SA"/>
      </w:rPr>
    </w:lvl>
    <w:lvl w:ilvl="4" w:tplc="DC426816">
      <w:numFmt w:val="bullet"/>
      <w:lvlText w:val="•"/>
      <w:lvlJc w:val="left"/>
      <w:pPr>
        <w:ind w:left="3806" w:hanging="360"/>
      </w:pPr>
      <w:rPr>
        <w:rFonts w:hint="default"/>
        <w:lang w:val="es-ES" w:eastAsia="en-US" w:bidi="ar-SA"/>
      </w:rPr>
    </w:lvl>
    <w:lvl w:ilvl="5" w:tplc="82CC4D1C">
      <w:numFmt w:val="bullet"/>
      <w:lvlText w:val="•"/>
      <w:lvlJc w:val="left"/>
      <w:pPr>
        <w:ind w:left="4682" w:hanging="360"/>
      </w:pPr>
      <w:rPr>
        <w:rFonts w:hint="default"/>
        <w:lang w:val="es-ES" w:eastAsia="en-US" w:bidi="ar-SA"/>
      </w:rPr>
    </w:lvl>
    <w:lvl w:ilvl="6" w:tplc="8042F41C">
      <w:numFmt w:val="bullet"/>
      <w:lvlText w:val="•"/>
      <w:lvlJc w:val="left"/>
      <w:pPr>
        <w:ind w:left="5557" w:hanging="360"/>
      </w:pPr>
      <w:rPr>
        <w:rFonts w:hint="default"/>
        <w:lang w:val="es-ES" w:eastAsia="en-US" w:bidi="ar-SA"/>
      </w:rPr>
    </w:lvl>
    <w:lvl w:ilvl="7" w:tplc="9598806A">
      <w:numFmt w:val="bullet"/>
      <w:lvlText w:val="•"/>
      <w:lvlJc w:val="left"/>
      <w:pPr>
        <w:ind w:left="6433" w:hanging="360"/>
      </w:pPr>
      <w:rPr>
        <w:rFonts w:hint="default"/>
        <w:lang w:val="es-ES" w:eastAsia="en-US" w:bidi="ar-SA"/>
      </w:rPr>
    </w:lvl>
    <w:lvl w:ilvl="8" w:tplc="D8CCA59A">
      <w:numFmt w:val="bullet"/>
      <w:lvlText w:val="•"/>
      <w:lvlJc w:val="left"/>
      <w:pPr>
        <w:ind w:left="7308" w:hanging="360"/>
      </w:pPr>
      <w:rPr>
        <w:rFonts w:hint="default"/>
        <w:lang w:val="es-ES" w:eastAsia="en-US" w:bidi="ar-SA"/>
      </w:rPr>
    </w:lvl>
  </w:abstractNum>
  <w:num w:numId="1" w16cid:durableId="95645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92"/>
    <w:rsid w:val="001B22D2"/>
    <w:rsid w:val="007B3692"/>
    <w:rsid w:val="00840BF3"/>
    <w:rsid w:val="00DD07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5E028-F237-41BE-9F6D-5751C8E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1" w:hanging="720"/>
      <w:outlineLvl w:val="0"/>
    </w:pPr>
    <w:rPr>
      <w:b/>
      <w:bCs/>
      <w:sz w:val="24"/>
      <w:szCs w:val="24"/>
    </w:rPr>
  </w:style>
  <w:style w:type="paragraph" w:styleId="Ttulo2">
    <w:name w:val="heading 2"/>
    <w:basedOn w:val="Normal"/>
    <w:uiPriority w:val="9"/>
    <w:unhideWhenUsed/>
    <w:qFormat/>
    <w:pPr>
      <w:ind w:left="820" w:hanging="359"/>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politcrim.com/wp-content/uploads/2022/12/Vol17N34A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9.cl/sme7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9.cl/iffog" TargetMode="External"/><Relationship Id="rId5" Type="http://schemas.openxmlformats.org/officeDocument/2006/relationships/footnotes" Target="footnotes.xml"/><Relationship Id="rId10" Type="http://schemas.openxmlformats.org/officeDocument/2006/relationships/hyperlink" Target="https://www.bcn.cl/leychile/navegar?idNorma=1187183&amp;idParte=10392251&amp;idVersion=2022-12-3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Alejandra Álvarez Galvez</dc:creator>
  <cp:lastModifiedBy>Guillermo Diaz Vallejos</cp:lastModifiedBy>
  <cp:revision>1</cp:revision>
  <dcterms:created xsi:type="dcterms:W3CDTF">2024-05-14T21:15:00Z</dcterms:created>
  <dcterms:modified xsi:type="dcterms:W3CDTF">2024-05-29T23:36:00Z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Microsoft® Word 2016</vt:lpwstr>
  </property>
</Properties>
</file>