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2B83" w:rsidRDefault="00000000">
      <w:pPr>
        <w:spacing w:before="75" w:line="362" w:lineRule="auto"/>
        <w:ind w:left="2733" w:hanging="2483"/>
        <w:rPr>
          <w:b/>
          <w:sz w:val="24"/>
        </w:rPr>
      </w:pPr>
      <w:r>
        <w:rPr>
          <w:b/>
          <w:sz w:val="24"/>
        </w:rPr>
        <w:t>PROHÍBE</w:t>
      </w:r>
      <w:r>
        <w:rPr>
          <w:b/>
          <w:spacing w:val="-6"/>
          <w:sz w:val="24"/>
        </w:rPr>
        <w:t xml:space="preserve"> </w:t>
      </w:r>
      <w:r>
        <w:rPr>
          <w:b/>
          <w:sz w:val="24"/>
        </w:rPr>
        <w:t>EL</w:t>
      </w:r>
      <w:r>
        <w:rPr>
          <w:b/>
          <w:spacing w:val="-5"/>
          <w:sz w:val="24"/>
        </w:rPr>
        <w:t xml:space="preserve"> </w:t>
      </w:r>
      <w:r>
        <w:rPr>
          <w:b/>
          <w:sz w:val="24"/>
        </w:rPr>
        <w:t>PORTE</w:t>
      </w:r>
      <w:r>
        <w:rPr>
          <w:b/>
          <w:spacing w:val="-6"/>
          <w:sz w:val="24"/>
        </w:rPr>
        <w:t xml:space="preserve"> </w:t>
      </w:r>
      <w:r>
        <w:rPr>
          <w:b/>
          <w:sz w:val="24"/>
        </w:rPr>
        <w:t>Y</w:t>
      </w:r>
      <w:r>
        <w:rPr>
          <w:b/>
          <w:spacing w:val="-5"/>
          <w:sz w:val="24"/>
        </w:rPr>
        <w:t xml:space="preserve"> </w:t>
      </w:r>
      <w:r>
        <w:rPr>
          <w:b/>
          <w:sz w:val="24"/>
        </w:rPr>
        <w:t>TENENCIA</w:t>
      </w:r>
      <w:r>
        <w:rPr>
          <w:b/>
          <w:spacing w:val="-6"/>
          <w:sz w:val="24"/>
        </w:rPr>
        <w:t xml:space="preserve"> </w:t>
      </w:r>
      <w:r>
        <w:rPr>
          <w:b/>
          <w:sz w:val="24"/>
        </w:rPr>
        <w:t>DE</w:t>
      </w:r>
      <w:r>
        <w:rPr>
          <w:b/>
          <w:spacing w:val="-6"/>
          <w:sz w:val="24"/>
        </w:rPr>
        <w:t xml:space="preserve"> </w:t>
      </w:r>
      <w:r>
        <w:rPr>
          <w:b/>
          <w:sz w:val="24"/>
        </w:rPr>
        <w:t>ARMAS</w:t>
      </w:r>
      <w:r>
        <w:rPr>
          <w:b/>
          <w:spacing w:val="-5"/>
          <w:sz w:val="24"/>
        </w:rPr>
        <w:t xml:space="preserve"> </w:t>
      </w:r>
      <w:r>
        <w:rPr>
          <w:b/>
          <w:sz w:val="24"/>
        </w:rPr>
        <w:t>CORTOPUNZANTES</w:t>
      </w:r>
      <w:r>
        <w:rPr>
          <w:b/>
          <w:spacing w:val="-5"/>
          <w:sz w:val="24"/>
        </w:rPr>
        <w:t xml:space="preserve"> </w:t>
      </w:r>
      <w:r>
        <w:rPr>
          <w:b/>
          <w:sz w:val="24"/>
        </w:rPr>
        <w:t>EN RECINTOS PENITENCIARIOS</w:t>
      </w:r>
    </w:p>
    <w:p w:rsidR="009D2B83" w:rsidRDefault="009D2B83">
      <w:pPr>
        <w:pStyle w:val="Textoindependiente"/>
        <w:rPr>
          <w:b/>
        </w:rPr>
      </w:pPr>
    </w:p>
    <w:p w:rsidR="009D2B83" w:rsidRDefault="009D2B83">
      <w:pPr>
        <w:pStyle w:val="Textoindependiente"/>
        <w:rPr>
          <w:b/>
        </w:rPr>
      </w:pPr>
    </w:p>
    <w:p w:rsidR="009D2B83" w:rsidRDefault="009D2B83">
      <w:pPr>
        <w:pStyle w:val="Textoindependiente"/>
        <w:rPr>
          <w:b/>
        </w:rPr>
      </w:pPr>
    </w:p>
    <w:p w:rsidR="009D2B83" w:rsidRDefault="009D2B83">
      <w:pPr>
        <w:pStyle w:val="Textoindependiente"/>
        <w:spacing w:before="36"/>
        <w:rPr>
          <w:b/>
        </w:rPr>
      </w:pPr>
    </w:p>
    <w:p w:rsidR="009D2B83" w:rsidRDefault="00000000">
      <w:pPr>
        <w:pStyle w:val="Prrafodelista"/>
        <w:numPr>
          <w:ilvl w:val="0"/>
          <w:numId w:val="1"/>
        </w:numPr>
        <w:tabs>
          <w:tab w:val="left" w:pos="841"/>
        </w:tabs>
        <w:ind w:left="841" w:hanging="537"/>
        <w:jc w:val="left"/>
        <w:rPr>
          <w:b/>
          <w:sz w:val="24"/>
        </w:rPr>
      </w:pPr>
      <w:r>
        <w:rPr>
          <w:b/>
          <w:spacing w:val="-2"/>
          <w:sz w:val="24"/>
        </w:rPr>
        <w:t>ANTECEDENTES</w:t>
      </w:r>
    </w:p>
    <w:p w:rsidR="009D2B83" w:rsidRDefault="009D2B83">
      <w:pPr>
        <w:pStyle w:val="Textoindependiente"/>
        <w:rPr>
          <w:b/>
        </w:rPr>
      </w:pPr>
    </w:p>
    <w:p w:rsidR="009D2B83" w:rsidRDefault="009D2B83">
      <w:pPr>
        <w:pStyle w:val="Textoindependiente"/>
        <w:rPr>
          <w:b/>
        </w:rPr>
      </w:pPr>
    </w:p>
    <w:p w:rsidR="009D2B83" w:rsidRDefault="009D2B83">
      <w:pPr>
        <w:pStyle w:val="Textoindependiente"/>
        <w:spacing w:before="38"/>
        <w:rPr>
          <w:b/>
        </w:rPr>
      </w:pPr>
    </w:p>
    <w:p w:rsidR="009D2B83" w:rsidRDefault="00000000">
      <w:pPr>
        <w:pStyle w:val="Textoindependiente"/>
        <w:spacing w:line="362" w:lineRule="auto"/>
        <w:ind w:left="122" w:right="119" w:firstLine="719"/>
        <w:jc w:val="both"/>
      </w:pPr>
      <w:r>
        <w:t>La crisis de seguridad que atraviesa nuestro país no da tregua y alcanza incluso aquellos lugares destinados a hacerle frente.</w:t>
      </w:r>
    </w:p>
    <w:p w:rsidR="009D2B83" w:rsidRDefault="00000000">
      <w:pPr>
        <w:pStyle w:val="Textoindependiente"/>
        <w:spacing w:before="152" w:line="360" w:lineRule="auto"/>
        <w:ind w:left="122" w:right="116" w:firstLine="719"/>
        <w:jc w:val="both"/>
      </w:pPr>
      <w:r>
        <w:t>A pesar del avance que significó la instauración del nuevo sistema procesal penal, donde se dejó atrás el sistema inquisitivo y se pasó a uno acusatorio,</w:t>
      </w:r>
      <w:r>
        <w:rPr>
          <w:spacing w:val="-11"/>
        </w:rPr>
        <w:t xml:space="preserve"> </w:t>
      </w:r>
      <w:r>
        <w:t>hasta</w:t>
      </w:r>
      <w:r>
        <w:rPr>
          <w:spacing w:val="-11"/>
        </w:rPr>
        <w:t xml:space="preserve"> </w:t>
      </w:r>
      <w:r>
        <w:t>la</w:t>
      </w:r>
      <w:r>
        <w:rPr>
          <w:spacing w:val="-8"/>
        </w:rPr>
        <w:t xml:space="preserve"> </w:t>
      </w:r>
      <w:r>
        <w:t>fecha</w:t>
      </w:r>
      <w:r>
        <w:rPr>
          <w:spacing w:val="-11"/>
        </w:rPr>
        <w:t xml:space="preserve"> </w:t>
      </w:r>
      <w:r>
        <w:t>se</w:t>
      </w:r>
      <w:r>
        <w:rPr>
          <w:spacing w:val="-11"/>
        </w:rPr>
        <w:t xml:space="preserve"> </w:t>
      </w:r>
      <w:r>
        <w:t>mantiene</w:t>
      </w:r>
      <w:r>
        <w:rPr>
          <w:spacing w:val="-11"/>
        </w:rPr>
        <w:t xml:space="preserve"> </w:t>
      </w:r>
      <w:r>
        <w:t>como</w:t>
      </w:r>
      <w:r>
        <w:rPr>
          <w:spacing w:val="-11"/>
        </w:rPr>
        <w:t xml:space="preserve"> </w:t>
      </w:r>
      <w:r>
        <w:t>deuda</w:t>
      </w:r>
      <w:r>
        <w:rPr>
          <w:spacing w:val="-11"/>
        </w:rPr>
        <w:t xml:space="preserve"> </w:t>
      </w:r>
      <w:r>
        <w:t>del</w:t>
      </w:r>
      <w:r>
        <w:rPr>
          <w:spacing w:val="-11"/>
        </w:rPr>
        <w:t xml:space="preserve"> </w:t>
      </w:r>
      <w:r>
        <w:t>procedimiento</w:t>
      </w:r>
      <w:r>
        <w:rPr>
          <w:spacing w:val="-11"/>
        </w:rPr>
        <w:t xml:space="preserve"> </w:t>
      </w:r>
      <w:r>
        <w:t>penal la instauración de un sistema de ejecución de penas. Asimismo, los problemas de hacinamiento y de violencia al interior de los recintos penitenciarios se ha ido incrementando a tal punto que la cárcel está lejos de ser un lugar que importe una sanción ejemplificadora y que permita reinserción</w:t>
      </w:r>
      <w:r>
        <w:rPr>
          <w:spacing w:val="-7"/>
        </w:rPr>
        <w:t xml:space="preserve"> </w:t>
      </w:r>
      <w:r>
        <w:t>social,</w:t>
      </w:r>
      <w:r>
        <w:rPr>
          <w:spacing w:val="-7"/>
        </w:rPr>
        <w:t xml:space="preserve"> </w:t>
      </w:r>
      <w:r>
        <w:t>para</w:t>
      </w:r>
      <w:r>
        <w:rPr>
          <w:spacing w:val="-7"/>
        </w:rPr>
        <w:t xml:space="preserve"> </w:t>
      </w:r>
      <w:r>
        <w:t>pasar</w:t>
      </w:r>
      <w:r>
        <w:rPr>
          <w:spacing w:val="-7"/>
        </w:rPr>
        <w:t xml:space="preserve"> </w:t>
      </w:r>
      <w:r>
        <w:t>a</w:t>
      </w:r>
      <w:r>
        <w:rPr>
          <w:spacing w:val="-7"/>
        </w:rPr>
        <w:t xml:space="preserve"> </w:t>
      </w:r>
      <w:r>
        <w:t>ser</w:t>
      </w:r>
      <w:r>
        <w:rPr>
          <w:spacing w:val="-7"/>
        </w:rPr>
        <w:t xml:space="preserve"> </w:t>
      </w:r>
      <w:r>
        <w:t>una</w:t>
      </w:r>
      <w:r>
        <w:rPr>
          <w:spacing w:val="-7"/>
        </w:rPr>
        <w:t xml:space="preserve"> </w:t>
      </w:r>
      <w:r>
        <w:t>instancia</w:t>
      </w:r>
      <w:r>
        <w:rPr>
          <w:spacing w:val="-7"/>
        </w:rPr>
        <w:t xml:space="preserve"> </w:t>
      </w:r>
      <w:r>
        <w:t>propicia</w:t>
      </w:r>
      <w:r>
        <w:rPr>
          <w:spacing w:val="-7"/>
        </w:rPr>
        <w:t xml:space="preserve"> </w:t>
      </w:r>
      <w:r>
        <w:t>en</w:t>
      </w:r>
      <w:r>
        <w:rPr>
          <w:spacing w:val="-7"/>
        </w:rPr>
        <w:t xml:space="preserve"> </w:t>
      </w:r>
      <w:r>
        <w:t>que</w:t>
      </w:r>
      <w:r>
        <w:rPr>
          <w:spacing w:val="-7"/>
        </w:rPr>
        <w:t xml:space="preserve"> </w:t>
      </w:r>
      <w:r>
        <w:t>se</w:t>
      </w:r>
      <w:r>
        <w:rPr>
          <w:spacing w:val="-7"/>
        </w:rPr>
        <w:t xml:space="preserve"> </w:t>
      </w:r>
      <w:r>
        <w:t>siguen cometiendo delitos.</w:t>
      </w:r>
    </w:p>
    <w:p w:rsidR="009D2B83" w:rsidRDefault="00000000">
      <w:pPr>
        <w:pStyle w:val="Textoindependiente"/>
        <w:spacing w:before="162" w:line="360" w:lineRule="auto"/>
        <w:ind w:left="122" w:right="118" w:firstLine="719"/>
        <w:jc w:val="both"/>
      </w:pPr>
      <w:r>
        <w:t>Lo anterior es extremadamente relevante si consideramos que, tal como lo ha demostrado la realidad comparada, el contexto carcelario tiene una fuerte relación con que el crimen organizado se mantenga operativo.</w:t>
      </w:r>
    </w:p>
    <w:p w:rsidR="009D2B83" w:rsidRDefault="00000000">
      <w:pPr>
        <w:spacing w:before="161" w:line="360" w:lineRule="auto"/>
        <w:ind w:left="122" w:right="118" w:firstLine="719"/>
        <w:jc w:val="both"/>
        <w:rPr>
          <w:i/>
          <w:sz w:val="24"/>
        </w:rPr>
      </w:pPr>
      <w:r>
        <w:rPr>
          <w:sz w:val="24"/>
        </w:rPr>
        <w:t>Nuestro país no está lejos de la realidad que se vive en otros países Latinoamericanos. Así, el año 2021 la Fiscalía Nacional ya advertía que al interior</w:t>
      </w:r>
      <w:r>
        <w:rPr>
          <w:spacing w:val="-16"/>
          <w:sz w:val="24"/>
        </w:rPr>
        <w:t xml:space="preserve"> </w:t>
      </w:r>
      <w:r>
        <w:rPr>
          <w:sz w:val="24"/>
        </w:rPr>
        <w:t>de</w:t>
      </w:r>
      <w:r>
        <w:rPr>
          <w:spacing w:val="-16"/>
          <w:sz w:val="24"/>
        </w:rPr>
        <w:t xml:space="preserve"> </w:t>
      </w:r>
      <w:r>
        <w:rPr>
          <w:sz w:val="24"/>
        </w:rPr>
        <w:t>las</w:t>
      </w:r>
      <w:r>
        <w:rPr>
          <w:spacing w:val="-16"/>
          <w:sz w:val="24"/>
        </w:rPr>
        <w:t xml:space="preserve"> </w:t>
      </w:r>
      <w:r>
        <w:rPr>
          <w:sz w:val="24"/>
        </w:rPr>
        <w:t>cárceles</w:t>
      </w:r>
      <w:r>
        <w:rPr>
          <w:spacing w:val="-16"/>
          <w:sz w:val="24"/>
        </w:rPr>
        <w:t xml:space="preserve"> </w:t>
      </w:r>
      <w:r>
        <w:rPr>
          <w:sz w:val="24"/>
        </w:rPr>
        <w:t>conviven</w:t>
      </w:r>
      <w:r>
        <w:rPr>
          <w:spacing w:val="-16"/>
          <w:sz w:val="24"/>
        </w:rPr>
        <w:t xml:space="preserve"> </w:t>
      </w:r>
      <w:r>
        <w:rPr>
          <w:sz w:val="24"/>
        </w:rPr>
        <w:t>una</w:t>
      </w:r>
      <w:r>
        <w:rPr>
          <w:spacing w:val="-16"/>
          <w:sz w:val="24"/>
        </w:rPr>
        <w:t xml:space="preserve"> </w:t>
      </w:r>
      <w:r>
        <w:rPr>
          <w:sz w:val="24"/>
        </w:rPr>
        <w:t>serie</w:t>
      </w:r>
      <w:r>
        <w:rPr>
          <w:spacing w:val="-16"/>
          <w:sz w:val="24"/>
        </w:rPr>
        <w:t xml:space="preserve"> </w:t>
      </w:r>
      <w:r>
        <w:rPr>
          <w:sz w:val="24"/>
        </w:rPr>
        <w:t>de</w:t>
      </w:r>
      <w:r>
        <w:rPr>
          <w:spacing w:val="-16"/>
          <w:sz w:val="24"/>
        </w:rPr>
        <w:t xml:space="preserve"> </w:t>
      </w:r>
      <w:r>
        <w:rPr>
          <w:sz w:val="24"/>
        </w:rPr>
        <w:t>organizaciones</w:t>
      </w:r>
      <w:r>
        <w:rPr>
          <w:spacing w:val="-16"/>
          <w:sz w:val="24"/>
        </w:rPr>
        <w:t xml:space="preserve"> </w:t>
      </w:r>
      <w:r>
        <w:rPr>
          <w:sz w:val="24"/>
        </w:rPr>
        <w:t>criminales.</w:t>
      </w:r>
      <w:r>
        <w:rPr>
          <w:spacing w:val="-16"/>
          <w:sz w:val="24"/>
        </w:rPr>
        <w:t xml:space="preserve"> </w:t>
      </w:r>
      <w:r>
        <w:rPr>
          <w:sz w:val="24"/>
        </w:rPr>
        <w:t xml:space="preserve">Así, </w:t>
      </w:r>
      <w:r>
        <w:rPr>
          <w:i/>
          <w:sz w:val="24"/>
        </w:rPr>
        <w:t>“al 30 de abril de 2021 se identificaron 570 bandas criminales recluídas en recintos penitenciarios a nivel nacional, que considera un total de 1.936 integrantes: De ellos, 1.534 son chilenos y 402 extranjeros, los que en su mayoría</w:t>
      </w:r>
      <w:r>
        <w:rPr>
          <w:i/>
          <w:spacing w:val="-18"/>
          <w:sz w:val="24"/>
        </w:rPr>
        <w:t xml:space="preserve"> </w:t>
      </w:r>
      <w:r>
        <w:rPr>
          <w:i/>
          <w:sz w:val="24"/>
        </w:rPr>
        <w:t>son</w:t>
      </w:r>
      <w:r>
        <w:rPr>
          <w:i/>
          <w:spacing w:val="-18"/>
          <w:sz w:val="24"/>
        </w:rPr>
        <w:t xml:space="preserve"> </w:t>
      </w:r>
      <w:r>
        <w:rPr>
          <w:i/>
          <w:sz w:val="24"/>
        </w:rPr>
        <w:t>de</w:t>
      </w:r>
      <w:r>
        <w:rPr>
          <w:i/>
          <w:spacing w:val="-18"/>
          <w:sz w:val="24"/>
        </w:rPr>
        <w:t xml:space="preserve"> </w:t>
      </w:r>
      <w:r>
        <w:rPr>
          <w:i/>
          <w:sz w:val="24"/>
        </w:rPr>
        <w:t>nacionalidad</w:t>
      </w:r>
      <w:r>
        <w:rPr>
          <w:i/>
          <w:spacing w:val="-16"/>
          <w:sz w:val="24"/>
        </w:rPr>
        <w:t xml:space="preserve"> </w:t>
      </w:r>
      <w:r>
        <w:rPr>
          <w:i/>
          <w:sz w:val="24"/>
        </w:rPr>
        <w:t>colombiana</w:t>
      </w:r>
      <w:r>
        <w:rPr>
          <w:i/>
          <w:spacing w:val="-18"/>
          <w:sz w:val="24"/>
        </w:rPr>
        <w:t xml:space="preserve"> </w:t>
      </w:r>
      <w:r>
        <w:rPr>
          <w:i/>
          <w:sz w:val="24"/>
        </w:rPr>
        <w:t>(144).</w:t>
      </w:r>
      <w:r>
        <w:rPr>
          <w:i/>
          <w:spacing w:val="-18"/>
          <w:sz w:val="24"/>
        </w:rPr>
        <w:t xml:space="preserve"> </w:t>
      </w:r>
      <w:r>
        <w:rPr>
          <w:i/>
          <w:sz w:val="24"/>
        </w:rPr>
        <w:t>En</w:t>
      </w:r>
      <w:r>
        <w:rPr>
          <w:i/>
          <w:spacing w:val="-18"/>
          <w:sz w:val="24"/>
        </w:rPr>
        <w:t xml:space="preserve"> </w:t>
      </w:r>
      <w:r>
        <w:rPr>
          <w:i/>
          <w:sz w:val="24"/>
        </w:rPr>
        <w:t>la</w:t>
      </w:r>
      <w:r>
        <w:rPr>
          <w:i/>
          <w:spacing w:val="-18"/>
          <w:sz w:val="24"/>
        </w:rPr>
        <w:t xml:space="preserve"> </w:t>
      </w:r>
      <w:r>
        <w:rPr>
          <w:i/>
          <w:sz w:val="24"/>
        </w:rPr>
        <w:t>actualidad,</w:t>
      </w:r>
      <w:r>
        <w:rPr>
          <w:i/>
          <w:spacing w:val="-16"/>
          <w:sz w:val="24"/>
        </w:rPr>
        <w:t xml:space="preserve"> </w:t>
      </w:r>
      <w:r>
        <w:rPr>
          <w:i/>
          <w:sz w:val="24"/>
        </w:rPr>
        <w:t>el</w:t>
      </w:r>
      <w:r>
        <w:rPr>
          <w:i/>
          <w:spacing w:val="-18"/>
          <w:sz w:val="24"/>
        </w:rPr>
        <w:t xml:space="preserve"> </w:t>
      </w:r>
      <w:r>
        <w:rPr>
          <w:i/>
          <w:sz w:val="24"/>
        </w:rPr>
        <w:t>Ministerio Público</w:t>
      </w:r>
      <w:r>
        <w:rPr>
          <w:i/>
          <w:spacing w:val="36"/>
          <w:sz w:val="24"/>
        </w:rPr>
        <w:t xml:space="preserve">  </w:t>
      </w:r>
      <w:r>
        <w:rPr>
          <w:i/>
          <w:sz w:val="24"/>
        </w:rPr>
        <w:t>mantiene</w:t>
      </w:r>
      <w:r>
        <w:rPr>
          <w:i/>
          <w:spacing w:val="38"/>
          <w:sz w:val="24"/>
        </w:rPr>
        <w:t xml:space="preserve">  </w:t>
      </w:r>
      <w:r>
        <w:rPr>
          <w:i/>
          <w:sz w:val="24"/>
        </w:rPr>
        <w:t>abiertos,</w:t>
      </w:r>
      <w:r>
        <w:rPr>
          <w:i/>
          <w:spacing w:val="38"/>
          <w:sz w:val="24"/>
        </w:rPr>
        <w:t xml:space="preserve">  </w:t>
      </w:r>
      <w:r>
        <w:rPr>
          <w:i/>
          <w:sz w:val="24"/>
        </w:rPr>
        <w:t>a</w:t>
      </w:r>
      <w:r>
        <w:rPr>
          <w:i/>
          <w:spacing w:val="36"/>
          <w:sz w:val="24"/>
        </w:rPr>
        <w:t xml:space="preserve">  </w:t>
      </w:r>
      <w:r>
        <w:rPr>
          <w:i/>
          <w:sz w:val="24"/>
        </w:rPr>
        <w:t>nivel</w:t>
      </w:r>
      <w:r>
        <w:rPr>
          <w:i/>
          <w:spacing w:val="38"/>
          <w:sz w:val="24"/>
        </w:rPr>
        <w:t xml:space="preserve">  </w:t>
      </w:r>
      <w:r>
        <w:rPr>
          <w:i/>
          <w:sz w:val="24"/>
        </w:rPr>
        <w:t>nacional,</w:t>
      </w:r>
      <w:r>
        <w:rPr>
          <w:i/>
          <w:spacing w:val="36"/>
          <w:sz w:val="24"/>
        </w:rPr>
        <w:t xml:space="preserve">  </w:t>
      </w:r>
      <w:r>
        <w:rPr>
          <w:i/>
          <w:sz w:val="24"/>
        </w:rPr>
        <w:t>10</w:t>
      </w:r>
      <w:r>
        <w:rPr>
          <w:i/>
          <w:spacing w:val="37"/>
          <w:sz w:val="24"/>
        </w:rPr>
        <w:t xml:space="preserve">  </w:t>
      </w:r>
      <w:r>
        <w:rPr>
          <w:i/>
          <w:sz w:val="24"/>
        </w:rPr>
        <w:t>focos</w:t>
      </w:r>
      <w:r>
        <w:rPr>
          <w:i/>
          <w:spacing w:val="36"/>
          <w:sz w:val="24"/>
        </w:rPr>
        <w:t xml:space="preserve">  </w:t>
      </w:r>
      <w:r>
        <w:rPr>
          <w:i/>
          <w:spacing w:val="-2"/>
          <w:sz w:val="24"/>
        </w:rPr>
        <w:t>investigativos</w:t>
      </w:r>
    </w:p>
    <w:p w:rsidR="009D2B83" w:rsidRDefault="009D2B83">
      <w:pPr>
        <w:spacing w:line="360" w:lineRule="auto"/>
        <w:jc w:val="both"/>
        <w:rPr>
          <w:sz w:val="24"/>
        </w:rPr>
        <w:sectPr w:rsidR="009D2B83">
          <w:type w:val="continuous"/>
          <w:pgSz w:w="12240" w:h="15840"/>
          <w:pgMar w:top="1340" w:right="1580" w:bottom="280" w:left="1580" w:header="720" w:footer="720" w:gutter="0"/>
          <w:cols w:space="720"/>
        </w:sectPr>
      </w:pPr>
    </w:p>
    <w:p w:rsidR="009D2B83" w:rsidRDefault="00000000">
      <w:pPr>
        <w:spacing w:before="76" w:line="360" w:lineRule="auto"/>
        <w:ind w:left="122" w:right="122"/>
        <w:jc w:val="both"/>
        <w:rPr>
          <w:i/>
          <w:sz w:val="24"/>
        </w:rPr>
      </w:pPr>
      <w:r>
        <w:rPr>
          <w:i/>
          <w:sz w:val="24"/>
        </w:rPr>
        <w:lastRenderedPageBreak/>
        <w:t>relacionados con recintos penitenciarios. En ellos se distinguen dos grandes fenómenos: por un lado, operan agrupaciones criminales que desde las cárceles cometen delitos contra la población libre; y, por otro, existen organizaciones que ingresan drogas y otros objetos prohibidos a</w:t>
      </w:r>
      <w:r>
        <w:rPr>
          <w:i/>
          <w:spacing w:val="-1"/>
          <w:sz w:val="24"/>
        </w:rPr>
        <w:t xml:space="preserve"> </w:t>
      </w:r>
      <w:r>
        <w:rPr>
          <w:i/>
          <w:sz w:val="24"/>
        </w:rPr>
        <w:t>los recintos penales, lo que muchas veces es un medio para lograr el control territorial sobre la población penitenciaria”</w:t>
      </w:r>
      <w:hyperlink w:anchor="_bookmark0" w:history="1">
        <w:r>
          <w:rPr>
            <w:i/>
            <w:position w:val="6"/>
            <w:sz w:val="16"/>
          </w:rPr>
          <w:t>1</w:t>
        </w:r>
      </w:hyperlink>
      <w:r>
        <w:rPr>
          <w:i/>
          <w:sz w:val="24"/>
        </w:rPr>
        <w:t>.</w:t>
      </w:r>
    </w:p>
    <w:p w:rsidR="009D2B83" w:rsidRDefault="00000000">
      <w:pPr>
        <w:pStyle w:val="Textoindependiente"/>
        <w:spacing w:before="162" w:line="360" w:lineRule="auto"/>
        <w:ind w:left="122" w:right="117" w:firstLine="719"/>
        <w:jc w:val="both"/>
      </w:pPr>
      <w:r>
        <w:t>Durante</w:t>
      </w:r>
      <w:r>
        <w:rPr>
          <w:spacing w:val="-15"/>
        </w:rPr>
        <w:t xml:space="preserve"> </w:t>
      </w:r>
      <w:r>
        <w:t>el</w:t>
      </w:r>
      <w:r>
        <w:rPr>
          <w:spacing w:val="-15"/>
        </w:rPr>
        <w:t xml:space="preserve"> </w:t>
      </w:r>
      <w:r>
        <w:t>pasado</w:t>
      </w:r>
      <w:r>
        <w:rPr>
          <w:spacing w:val="-15"/>
        </w:rPr>
        <w:t xml:space="preserve"> </w:t>
      </w:r>
      <w:r>
        <w:t>mes</w:t>
      </w:r>
      <w:r>
        <w:rPr>
          <w:spacing w:val="-15"/>
        </w:rPr>
        <w:t xml:space="preserve"> </w:t>
      </w:r>
      <w:r>
        <w:t>de</w:t>
      </w:r>
      <w:r>
        <w:rPr>
          <w:spacing w:val="-15"/>
        </w:rPr>
        <w:t xml:space="preserve"> </w:t>
      </w:r>
      <w:r>
        <w:t>marzo,</w:t>
      </w:r>
      <w:r>
        <w:rPr>
          <w:spacing w:val="-15"/>
        </w:rPr>
        <w:t xml:space="preserve"> </w:t>
      </w:r>
      <w:r>
        <w:t>fue</w:t>
      </w:r>
      <w:r>
        <w:rPr>
          <w:spacing w:val="-15"/>
        </w:rPr>
        <w:t xml:space="preserve"> </w:t>
      </w:r>
      <w:r>
        <w:t>de</w:t>
      </w:r>
      <w:r>
        <w:rPr>
          <w:spacing w:val="-13"/>
        </w:rPr>
        <w:t xml:space="preserve"> </w:t>
      </w:r>
      <w:r>
        <w:t>público</w:t>
      </w:r>
      <w:r>
        <w:rPr>
          <w:spacing w:val="-15"/>
        </w:rPr>
        <w:t xml:space="preserve"> </w:t>
      </w:r>
      <w:r>
        <w:t>conocimiento</w:t>
      </w:r>
      <w:r>
        <w:rPr>
          <w:spacing w:val="-13"/>
        </w:rPr>
        <w:t xml:space="preserve"> </w:t>
      </w:r>
      <w:r>
        <w:t>que,</w:t>
      </w:r>
      <w:r>
        <w:rPr>
          <w:spacing w:val="-15"/>
        </w:rPr>
        <w:t xml:space="preserve"> </w:t>
      </w:r>
      <w:r>
        <w:t xml:space="preserve">en la región de la Araucanía, Gendarmería logró la incautación de armas blancas, celulares y drogas que eran mantenidos al interior de diversas </w:t>
      </w:r>
      <w:r>
        <w:rPr>
          <w:spacing w:val="-2"/>
        </w:rPr>
        <w:t>cárceles</w:t>
      </w:r>
      <w:hyperlink w:anchor="_bookmark1" w:history="1">
        <w:r>
          <w:rPr>
            <w:spacing w:val="-2"/>
            <w:position w:val="6"/>
            <w:sz w:val="16"/>
          </w:rPr>
          <w:t>2</w:t>
        </w:r>
      </w:hyperlink>
      <w:r>
        <w:rPr>
          <w:spacing w:val="-2"/>
        </w:rPr>
        <w:t>.</w:t>
      </w:r>
    </w:p>
    <w:p w:rsidR="009D2B83" w:rsidRDefault="00000000">
      <w:pPr>
        <w:pStyle w:val="Textoindependiente"/>
        <w:spacing w:before="158" w:line="360" w:lineRule="auto"/>
        <w:ind w:left="122" w:right="116" w:firstLine="719"/>
        <w:jc w:val="both"/>
      </w:pPr>
      <w:r>
        <w:t>A nivel nacional, el panorama se repite. Lamentablemente, no existe consenso por parte de la doctrina y de la jurisprudencia nacional a la hora de</w:t>
      </w:r>
      <w:r>
        <w:rPr>
          <w:spacing w:val="-13"/>
        </w:rPr>
        <w:t xml:space="preserve"> </w:t>
      </w:r>
      <w:r>
        <w:t>sancionar</w:t>
      </w:r>
      <w:r>
        <w:rPr>
          <w:spacing w:val="-13"/>
        </w:rPr>
        <w:t xml:space="preserve"> </w:t>
      </w:r>
      <w:r>
        <w:t>como</w:t>
      </w:r>
      <w:r>
        <w:rPr>
          <w:spacing w:val="-13"/>
        </w:rPr>
        <w:t xml:space="preserve"> </w:t>
      </w:r>
      <w:r>
        <w:t>delito</w:t>
      </w:r>
      <w:r>
        <w:rPr>
          <w:spacing w:val="-13"/>
        </w:rPr>
        <w:t xml:space="preserve"> </w:t>
      </w:r>
      <w:r>
        <w:t>(y</w:t>
      </w:r>
      <w:r>
        <w:rPr>
          <w:spacing w:val="-13"/>
        </w:rPr>
        <w:t xml:space="preserve"> </w:t>
      </w:r>
      <w:r>
        <w:t>no</w:t>
      </w:r>
      <w:r>
        <w:rPr>
          <w:spacing w:val="-13"/>
        </w:rPr>
        <w:t xml:space="preserve"> </w:t>
      </w:r>
      <w:r>
        <w:t>como</w:t>
      </w:r>
      <w:r>
        <w:rPr>
          <w:spacing w:val="-13"/>
        </w:rPr>
        <w:t xml:space="preserve"> </w:t>
      </w:r>
      <w:r>
        <w:t>falta</w:t>
      </w:r>
      <w:r>
        <w:rPr>
          <w:spacing w:val="-11"/>
        </w:rPr>
        <w:t xml:space="preserve"> </w:t>
      </w:r>
      <w:r>
        <w:t>administrativa)</w:t>
      </w:r>
      <w:r>
        <w:rPr>
          <w:spacing w:val="-13"/>
        </w:rPr>
        <w:t xml:space="preserve"> </w:t>
      </w:r>
      <w:r>
        <w:t>el</w:t>
      </w:r>
      <w:r>
        <w:rPr>
          <w:spacing w:val="-13"/>
        </w:rPr>
        <w:t xml:space="preserve"> </w:t>
      </w:r>
      <w:r>
        <w:t>porte</w:t>
      </w:r>
      <w:r>
        <w:rPr>
          <w:spacing w:val="-13"/>
        </w:rPr>
        <w:t xml:space="preserve"> </w:t>
      </w:r>
      <w:r>
        <w:t>y</w:t>
      </w:r>
      <w:r>
        <w:rPr>
          <w:spacing w:val="-13"/>
        </w:rPr>
        <w:t xml:space="preserve"> </w:t>
      </w:r>
      <w:r>
        <w:t>tenencia de armas cortopunzantes. En este sentido, el artículo 288 bis del Código Penal</w:t>
      </w:r>
      <w:r>
        <w:rPr>
          <w:spacing w:val="-14"/>
        </w:rPr>
        <w:t xml:space="preserve"> </w:t>
      </w:r>
      <w:r>
        <w:t>sanciona</w:t>
      </w:r>
      <w:r>
        <w:rPr>
          <w:spacing w:val="-14"/>
        </w:rPr>
        <w:t xml:space="preserve"> </w:t>
      </w:r>
      <w:r>
        <w:t>el</w:t>
      </w:r>
      <w:r>
        <w:rPr>
          <w:spacing w:val="-14"/>
        </w:rPr>
        <w:t xml:space="preserve"> </w:t>
      </w:r>
      <w:r>
        <w:t>porte</w:t>
      </w:r>
      <w:r>
        <w:rPr>
          <w:spacing w:val="-14"/>
        </w:rPr>
        <w:t xml:space="preserve"> </w:t>
      </w:r>
      <w:r>
        <w:t>de</w:t>
      </w:r>
      <w:r>
        <w:rPr>
          <w:spacing w:val="-14"/>
        </w:rPr>
        <w:t xml:space="preserve"> </w:t>
      </w:r>
      <w:r>
        <w:t>arma</w:t>
      </w:r>
      <w:r>
        <w:rPr>
          <w:spacing w:val="-14"/>
        </w:rPr>
        <w:t xml:space="preserve"> </w:t>
      </w:r>
      <w:r>
        <w:t>blanca,</w:t>
      </w:r>
      <w:r>
        <w:rPr>
          <w:spacing w:val="-19"/>
        </w:rPr>
        <w:t xml:space="preserve"> </w:t>
      </w:r>
      <w:r>
        <w:t>pero</w:t>
      </w:r>
      <w:r>
        <w:rPr>
          <w:spacing w:val="-14"/>
        </w:rPr>
        <w:t xml:space="preserve"> </w:t>
      </w:r>
      <w:r>
        <w:t>sólo</w:t>
      </w:r>
      <w:r>
        <w:rPr>
          <w:spacing w:val="-14"/>
        </w:rPr>
        <w:t xml:space="preserve"> </w:t>
      </w:r>
      <w:r>
        <w:t>en</w:t>
      </w:r>
      <w:r>
        <w:rPr>
          <w:spacing w:val="-14"/>
        </w:rPr>
        <w:t xml:space="preserve"> </w:t>
      </w:r>
      <w:r>
        <w:t>determinados</w:t>
      </w:r>
      <w:r>
        <w:rPr>
          <w:spacing w:val="-14"/>
        </w:rPr>
        <w:t xml:space="preserve"> </w:t>
      </w:r>
      <w:r>
        <w:t>recintos, estos</w:t>
      </w:r>
      <w:r>
        <w:rPr>
          <w:spacing w:val="-14"/>
        </w:rPr>
        <w:t xml:space="preserve"> </w:t>
      </w:r>
      <w:r>
        <w:t>son,</w:t>
      </w:r>
      <w:r>
        <w:rPr>
          <w:spacing w:val="-14"/>
        </w:rPr>
        <w:t xml:space="preserve"> </w:t>
      </w:r>
      <w:r>
        <w:t>“recintos</w:t>
      </w:r>
      <w:r>
        <w:rPr>
          <w:spacing w:val="-12"/>
        </w:rPr>
        <w:t xml:space="preserve"> </w:t>
      </w:r>
      <w:r>
        <w:t>de</w:t>
      </w:r>
      <w:r>
        <w:rPr>
          <w:spacing w:val="-14"/>
        </w:rPr>
        <w:t xml:space="preserve"> </w:t>
      </w:r>
      <w:r>
        <w:t>expendio</w:t>
      </w:r>
      <w:r>
        <w:rPr>
          <w:spacing w:val="-14"/>
        </w:rPr>
        <w:t xml:space="preserve"> </w:t>
      </w:r>
      <w:r>
        <w:t>de</w:t>
      </w:r>
      <w:r>
        <w:rPr>
          <w:spacing w:val="-14"/>
        </w:rPr>
        <w:t xml:space="preserve"> </w:t>
      </w:r>
      <w:r>
        <w:t>bebidas</w:t>
      </w:r>
      <w:r>
        <w:rPr>
          <w:spacing w:val="-14"/>
        </w:rPr>
        <w:t xml:space="preserve"> </w:t>
      </w:r>
      <w:r>
        <w:t>alcohólicas,</w:t>
      </w:r>
      <w:r>
        <w:rPr>
          <w:spacing w:val="-14"/>
        </w:rPr>
        <w:t xml:space="preserve"> </w:t>
      </w:r>
      <w:r>
        <w:t>establecimientos</w:t>
      </w:r>
      <w:r>
        <w:rPr>
          <w:spacing w:val="-14"/>
        </w:rPr>
        <w:t xml:space="preserve"> </w:t>
      </w:r>
      <w:r>
        <w:t>de enseñanza o en vías o espacios públicos en áreas urbanas”. Por cierto, es necesario dejar fuera de toda duda el que el porte de este tipo de elemento, al interior de las cárceles, constituye un delito.</w:t>
      </w:r>
    </w:p>
    <w:p w:rsidR="009D2B83" w:rsidRDefault="009D2B83">
      <w:pPr>
        <w:pStyle w:val="Textoindependiente"/>
      </w:pPr>
    </w:p>
    <w:p w:rsidR="009D2B83" w:rsidRDefault="009D2B83">
      <w:pPr>
        <w:pStyle w:val="Textoindependiente"/>
        <w:spacing w:before="184"/>
      </w:pPr>
    </w:p>
    <w:p w:rsidR="009D2B83" w:rsidRDefault="00000000">
      <w:pPr>
        <w:pStyle w:val="Prrafodelista"/>
        <w:numPr>
          <w:ilvl w:val="0"/>
          <w:numId w:val="1"/>
        </w:numPr>
        <w:tabs>
          <w:tab w:val="left" w:pos="841"/>
        </w:tabs>
        <w:spacing w:before="1"/>
        <w:ind w:left="841" w:hanging="633"/>
        <w:jc w:val="left"/>
        <w:rPr>
          <w:b/>
          <w:sz w:val="24"/>
        </w:rPr>
      </w:pPr>
      <w:r>
        <w:rPr>
          <w:b/>
          <w:sz w:val="24"/>
        </w:rPr>
        <w:t>IDEA</w:t>
      </w:r>
      <w:r>
        <w:rPr>
          <w:b/>
          <w:spacing w:val="-4"/>
          <w:sz w:val="24"/>
        </w:rPr>
        <w:t xml:space="preserve"> </w:t>
      </w:r>
      <w:r>
        <w:rPr>
          <w:b/>
          <w:spacing w:val="-2"/>
          <w:sz w:val="24"/>
        </w:rPr>
        <w:t>MATRIZ</w:t>
      </w:r>
    </w:p>
    <w:p w:rsidR="009D2B83" w:rsidRDefault="009D2B83">
      <w:pPr>
        <w:pStyle w:val="Textoindependiente"/>
        <w:rPr>
          <w:b/>
        </w:rPr>
      </w:pPr>
    </w:p>
    <w:p w:rsidR="009D2B83" w:rsidRDefault="009D2B83">
      <w:pPr>
        <w:pStyle w:val="Textoindependiente"/>
        <w:rPr>
          <w:b/>
        </w:rPr>
      </w:pPr>
    </w:p>
    <w:p w:rsidR="009D2B83" w:rsidRDefault="009D2B83">
      <w:pPr>
        <w:pStyle w:val="Textoindependiente"/>
        <w:spacing w:before="34"/>
        <w:rPr>
          <w:b/>
        </w:rPr>
      </w:pPr>
    </w:p>
    <w:p w:rsidR="009D2B83" w:rsidRDefault="00000000">
      <w:pPr>
        <w:pStyle w:val="Textoindependiente"/>
        <w:spacing w:line="360" w:lineRule="auto"/>
        <w:ind w:left="122" w:right="116" w:firstLine="719"/>
        <w:jc w:val="both"/>
      </w:pPr>
      <w:r>
        <w:t>Busca</w:t>
      </w:r>
      <w:r>
        <w:rPr>
          <w:spacing w:val="-16"/>
        </w:rPr>
        <w:t xml:space="preserve"> </w:t>
      </w:r>
      <w:r>
        <w:t>fortalecer</w:t>
      </w:r>
      <w:r>
        <w:rPr>
          <w:spacing w:val="-16"/>
        </w:rPr>
        <w:t xml:space="preserve"> </w:t>
      </w:r>
      <w:r>
        <w:t>la</w:t>
      </w:r>
      <w:r>
        <w:rPr>
          <w:spacing w:val="-17"/>
        </w:rPr>
        <w:t xml:space="preserve"> </w:t>
      </w:r>
      <w:r>
        <w:t>legislación</w:t>
      </w:r>
      <w:r>
        <w:rPr>
          <w:spacing w:val="-16"/>
        </w:rPr>
        <w:t xml:space="preserve"> </w:t>
      </w:r>
      <w:r>
        <w:t>vigente,</w:t>
      </w:r>
      <w:r>
        <w:rPr>
          <w:spacing w:val="-16"/>
        </w:rPr>
        <w:t xml:space="preserve"> </w:t>
      </w:r>
      <w:r>
        <w:t>en</w:t>
      </w:r>
      <w:r>
        <w:rPr>
          <w:spacing w:val="-19"/>
        </w:rPr>
        <w:t xml:space="preserve"> </w:t>
      </w:r>
      <w:r>
        <w:t>miras</w:t>
      </w:r>
      <w:r>
        <w:rPr>
          <w:spacing w:val="-16"/>
        </w:rPr>
        <w:t xml:space="preserve"> </w:t>
      </w:r>
      <w:r>
        <w:t>a</w:t>
      </w:r>
      <w:r>
        <w:rPr>
          <w:spacing w:val="-16"/>
        </w:rPr>
        <w:t xml:space="preserve"> </w:t>
      </w:r>
      <w:r>
        <w:t>prevenir</w:t>
      </w:r>
      <w:r>
        <w:rPr>
          <w:spacing w:val="-17"/>
        </w:rPr>
        <w:t xml:space="preserve"> </w:t>
      </w:r>
      <w:r>
        <w:t>la</w:t>
      </w:r>
      <w:r>
        <w:rPr>
          <w:spacing w:val="-16"/>
        </w:rPr>
        <w:t xml:space="preserve"> </w:t>
      </w:r>
      <w:r>
        <w:t>comisión de delitos al interior de las cárceles. De forma particular, transformando ciertas conductas que actualmente consisten en meras faltas administrativas</w:t>
      </w:r>
      <w:r>
        <w:rPr>
          <w:spacing w:val="34"/>
        </w:rPr>
        <w:t xml:space="preserve"> </w:t>
      </w:r>
      <w:r>
        <w:t>en</w:t>
      </w:r>
      <w:r>
        <w:rPr>
          <w:spacing w:val="32"/>
        </w:rPr>
        <w:t xml:space="preserve"> </w:t>
      </w:r>
      <w:r>
        <w:t>delitos,</w:t>
      </w:r>
      <w:r>
        <w:rPr>
          <w:spacing w:val="34"/>
        </w:rPr>
        <w:t xml:space="preserve"> </w:t>
      </w:r>
      <w:r>
        <w:t>de</w:t>
      </w:r>
      <w:r>
        <w:rPr>
          <w:spacing w:val="34"/>
        </w:rPr>
        <w:t xml:space="preserve"> </w:t>
      </w:r>
      <w:r>
        <w:t>tal</w:t>
      </w:r>
      <w:r>
        <w:rPr>
          <w:spacing w:val="34"/>
        </w:rPr>
        <w:t xml:space="preserve"> </w:t>
      </w:r>
      <w:r>
        <w:t>modo</w:t>
      </w:r>
      <w:r>
        <w:rPr>
          <w:spacing w:val="32"/>
        </w:rPr>
        <w:t xml:space="preserve"> </w:t>
      </w:r>
      <w:r>
        <w:t>que</w:t>
      </w:r>
      <w:r>
        <w:rPr>
          <w:spacing w:val="34"/>
        </w:rPr>
        <w:t xml:space="preserve"> </w:t>
      </w:r>
      <w:r>
        <w:t>puedan</w:t>
      </w:r>
      <w:r>
        <w:rPr>
          <w:spacing w:val="34"/>
        </w:rPr>
        <w:t xml:space="preserve"> </w:t>
      </w:r>
      <w:r>
        <w:t>serán</w:t>
      </w:r>
      <w:r>
        <w:rPr>
          <w:spacing w:val="32"/>
        </w:rPr>
        <w:t xml:space="preserve"> </w:t>
      </w:r>
      <w:r>
        <w:t>investigadas</w:t>
      </w:r>
      <w:r>
        <w:rPr>
          <w:spacing w:val="34"/>
        </w:rPr>
        <w:t xml:space="preserve"> </w:t>
      </w:r>
      <w:r>
        <w:rPr>
          <w:spacing w:val="-10"/>
        </w:rPr>
        <w:t>y</w:t>
      </w:r>
    </w:p>
    <w:p w:rsidR="009D2B83" w:rsidRDefault="00000000">
      <w:pPr>
        <w:pStyle w:val="Textoindependiente"/>
        <w:spacing w:before="11"/>
        <w:rPr>
          <w:sz w:val="11"/>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104260</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9B9D" id="Graphic 1" o:spid="_x0000_s1026" style="position:absolute;margin-left:85.1pt;margin-top:8.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" path="m1829054,l,,,9144r1829054,l1829054,xe" fillcolor="black" stroked="f">
                <v:path arrowok="t"/>
                <w10:wrap type="topAndBottom" anchorx="page"/>
              </v:shape>
            </w:pict>
          </mc:Fallback>
        </mc:AlternateContent>
      </w:r>
    </w:p>
    <w:p w:rsidR="009D2B83" w:rsidRDefault="00000000">
      <w:pPr>
        <w:spacing w:before="119"/>
        <w:ind w:left="122"/>
        <w:rPr>
          <w:rFonts w:ascii="Calibri"/>
          <w:sz w:val="20"/>
        </w:rPr>
      </w:pPr>
      <w:bookmarkStart w:id="0" w:name="_bookmark0"/>
      <w:bookmarkEnd w:id="0"/>
      <w:r>
        <w:rPr>
          <w:rFonts w:ascii="Calibri"/>
          <w:sz w:val="20"/>
          <w:vertAlign w:val="superscript"/>
        </w:rPr>
        <w:t>1</w:t>
      </w:r>
      <w:r>
        <w:rPr>
          <w:rFonts w:ascii="Calibri"/>
          <w:spacing w:val="2"/>
          <w:sz w:val="20"/>
        </w:rPr>
        <w:t xml:space="preserve"> </w:t>
      </w:r>
      <w:hyperlink r:id="rId5">
        <w:r>
          <w:rPr>
            <w:rFonts w:ascii="Calibri"/>
            <w:color w:val="0462C1"/>
            <w:spacing w:val="-2"/>
            <w:sz w:val="20"/>
            <w:u w:val="single" w:color="0462C1"/>
          </w:rPr>
          <w:t>http://www.fiscaliadechile.cl/Fiscalia/sala_prensa/noticias_det.do?noticiaId=21353</w:t>
        </w:r>
      </w:hyperlink>
    </w:p>
    <w:p w:rsidR="009D2B83" w:rsidRDefault="00000000">
      <w:pPr>
        <w:spacing w:before="25"/>
        <w:ind w:left="122"/>
        <w:rPr>
          <w:rFonts w:ascii="Calibri"/>
          <w:sz w:val="20"/>
        </w:rPr>
      </w:pPr>
      <w:bookmarkStart w:id="1" w:name="_bookmark1"/>
      <w:bookmarkEnd w:id="1"/>
      <w:r>
        <w:rPr>
          <w:rFonts w:ascii="Calibri"/>
          <w:spacing w:val="-2"/>
          <w:sz w:val="20"/>
          <w:vertAlign w:val="superscript"/>
        </w:rPr>
        <w:t>2</w:t>
      </w:r>
      <w:hyperlink r:id="rId6">
        <w:r>
          <w:rPr>
            <w:rFonts w:ascii="Calibri"/>
            <w:color w:val="0462C1"/>
            <w:spacing w:val="-2"/>
            <w:sz w:val="20"/>
            <w:u w:val="single" w:color="0462C1"/>
          </w:rPr>
          <w:t>https://www.biobiochile.cl/noticias/nacional/region-de-la-araucania/2024/03/25/incautan-60-armas-</w:t>
        </w:r>
      </w:hyperlink>
    </w:p>
    <w:p w:rsidR="009D2B83" w:rsidRDefault="00000000">
      <w:pPr>
        <w:spacing w:before="7"/>
        <w:ind w:left="122"/>
        <w:rPr>
          <w:rFonts w:ascii="Calibri"/>
          <w:sz w:val="20"/>
        </w:rPr>
      </w:pPr>
      <w:hyperlink r:id="rId7">
        <w:r>
          <w:rPr>
            <w:rFonts w:ascii="Calibri"/>
            <w:color w:val="0462C1"/>
            <w:spacing w:val="-2"/>
            <w:sz w:val="20"/>
            <w:u w:val="single" w:color="0462C1"/>
          </w:rPr>
          <w:t>blancas-artesanales-celulares-y-drogas-en-carceles-de-la-araucania.shtml</w:t>
        </w:r>
      </w:hyperlink>
    </w:p>
    <w:p w:rsidR="009D2B83" w:rsidRDefault="009D2B83">
      <w:pPr>
        <w:rPr>
          <w:rFonts w:ascii="Calibri"/>
          <w:sz w:val="20"/>
        </w:rPr>
        <w:sectPr w:rsidR="009D2B83">
          <w:pgSz w:w="12240" w:h="15840"/>
          <w:pgMar w:top="1340" w:right="1580" w:bottom="280" w:left="1580" w:header="720" w:footer="720" w:gutter="0"/>
          <w:cols w:space="720"/>
        </w:sectPr>
      </w:pPr>
    </w:p>
    <w:p w:rsidR="009D2B83" w:rsidRDefault="00000000">
      <w:pPr>
        <w:pStyle w:val="Textoindependiente"/>
        <w:spacing w:before="75" w:line="362" w:lineRule="auto"/>
        <w:ind w:left="122" w:right="116"/>
        <w:jc w:val="both"/>
      </w:pPr>
      <w:r>
        <w:lastRenderedPageBreak/>
        <w:t>sancionadas</w:t>
      </w:r>
      <w:r>
        <w:rPr>
          <w:spacing w:val="-7"/>
        </w:rPr>
        <w:t xml:space="preserve"> </w:t>
      </w:r>
      <w:r>
        <w:t>como</w:t>
      </w:r>
      <w:r>
        <w:rPr>
          <w:spacing w:val="-7"/>
        </w:rPr>
        <w:t xml:space="preserve"> </w:t>
      </w:r>
      <w:r>
        <w:t>tales.</w:t>
      </w:r>
      <w:r>
        <w:rPr>
          <w:spacing w:val="-7"/>
        </w:rPr>
        <w:t xml:space="preserve"> </w:t>
      </w:r>
      <w:r>
        <w:t>Con</w:t>
      </w:r>
      <w:r>
        <w:rPr>
          <w:spacing w:val="-7"/>
        </w:rPr>
        <w:t xml:space="preserve"> </w:t>
      </w:r>
      <w:r>
        <w:t>este</w:t>
      </w:r>
      <w:r>
        <w:rPr>
          <w:spacing w:val="-7"/>
        </w:rPr>
        <w:t xml:space="preserve"> </w:t>
      </w:r>
      <w:r>
        <w:t>objetivo,</w:t>
      </w:r>
      <w:r>
        <w:rPr>
          <w:spacing w:val="-7"/>
        </w:rPr>
        <w:t xml:space="preserve"> </w:t>
      </w:r>
      <w:r>
        <w:t>se</w:t>
      </w:r>
      <w:r>
        <w:rPr>
          <w:spacing w:val="-7"/>
        </w:rPr>
        <w:t xml:space="preserve"> </w:t>
      </w:r>
      <w:r>
        <w:t>tipifican</w:t>
      </w:r>
      <w:r>
        <w:rPr>
          <w:spacing w:val="-7"/>
        </w:rPr>
        <w:t xml:space="preserve"> </w:t>
      </w:r>
      <w:r>
        <w:t>como</w:t>
      </w:r>
      <w:r>
        <w:rPr>
          <w:spacing w:val="-11"/>
        </w:rPr>
        <w:t xml:space="preserve"> </w:t>
      </w:r>
      <w:r>
        <w:t>delitos</w:t>
      </w:r>
      <w:r>
        <w:rPr>
          <w:spacing w:val="-7"/>
        </w:rPr>
        <w:t xml:space="preserve"> </w:t>
      </w:r>
      <w:r>
        <w:t>tanto</w:t>
      </w:r>
      <w:r>
        <w:rPr>
          <w:spacing w:val="-7"/>
        </w:rPr>
        <w:t xml:space="preserve"> </w:t>
      </w:r>
      <w:r>
        <w:t>el porte y tenencia de armas cortopunzantes al interior de los recintos penitenciarios, como su introducción ilegítima en los mismos.</w:t>
      </w:r>
    </w:p>
    <w:p w:rsidR="009D2B83" w:rsidRDefault="009D2B83">
      <w:pPr>
        <w:pStyle w:val="Textoindependiente"/>
      </w:pPr>
    </w:p>
    <w:p w:rsidR="009D2B83" w:rsidRDefault="009D2B83">
      <w:pPr>
        <w:pStyle w:val="Textoindependiente"/>
        <w:spacing w:before="174"/>
      </w:pPr>
    </w:p>
    <w:p w:rsidR="009D2B83" w:rsidRDefault="00000000">
      <w:pPr>
        <w:pStyle w:val="Prrafodelista"/>
        <w:numPr>
          <w:ilvl w:val="0"/>
          <w:numId w:val="1"/>
        </w:numPr>
        <w:tabs>
          <w:tab w:val="left" w:pos="841"/>
        </w:tabs>
        <w:ind w:left="841" w:hanging="729"/>
        <w:jc w:val="left"/>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9D2B83" w:rsidRDefault="009D2B83">
      <w:pPr>
        <w:pStyle w:val="Textoindependiente"/>
        <w:rPr>
          <w:b/>
        </w:rPr>
      </w:pPr>
    </w:p>
    <w:p w:rsidR="009D2B83" w:rsidRDefault="009D2B83">
      <w:pPr>
        <w:pStyle w:val="Textoindependiente"/>
        <w:rPr>
          <w:b/>
        </w:rPr>
      </w:pPr>
    </w:p>
    <w:p w:rsidR="009D2B83" w:rsidRDefault="009D2B83">
      <w:pPr>
        <w:pStyle w:val="Textoindependiente"/>
        <w:spacing w:before="38"/>
        <w:rPr>
          <w:b/>
        </w:rPr>
      </w:pPr>
    </w:p>
    <w:p w:rsidR="009D2B83" w:rsidRDefault="00000000">
      <w:pPr>
        <w:pStyle w:val="Textoindependiente"/>
        <w:spacing w:line="362" w:lineRule="auto"/>
        <w:ind w:left="122"/>
      </w:pPr>
      <w:r>
        <w:rPr>
          <w:b/>
        </w:rPr>
        <w:t>Artículo</w:t>
      </w:r>
      <w:r>
        <w:rPr>
          <w:b/>
          <w:spacing w:val="-5"/>
        </w:rPr>
        <w:t xml:space="preserve"> </w:t>
      </w:r>
      <w:r>
        <w:rPr>
          <w:b/>
        </w:rPr>
        <w:t>único.-</w:t>
      </w:r>
      <w:r>
        <w:rPr>
          <w:b/>
          <w:spacing w:val="-10"/>
        </w:rPr>
        <w:t xml:space="preserve"> </w:t>
      </w:r>
      <w:r>
        <w:t>Introdúcense</w:t>
      </w:r>
      <w:r>
        <w:rPr>
          <w:spacing w:val="-5"/>
        </w:rPr>
        <w:t xml:space="preserve"> </w:t>
      </w:r>
      <w:r>
        <w:t>las</w:t>
      </w:r>
      <w:r>
        <w:rPr>
          <w:spacing w:val="-5"/>
        </w:rPr>
        <w:t xml:space="preserve"> </w:t>
      </w:r>
      <w:r>
        <w:t>siguientes</w:t>
      </w:r>
      <w:r>
        <w:rPr>
          <w:spacing w:val="-5"/>
        </w:rPr>
        <w:t xml:space="preserve"> </w:t>
      </w:r>
      <w:r>
        <w:t>modificaciones</w:t>
      </w:r>
      <w:r>
        <w:rPr>
          <w:spacing w:val="-5"/>
        </w:rPr>
        <w:t xml:space="preserve"> </w:t>
      </w:r>
      <w:r>
        <w:t>en</w:t>
      </w:r>
      <w:r>
        <w:rPr>
          <w:spacing w:val="-5"/>
        </w:rPr>
        <w:t xml:space="preserve"> </w:t>
      </w:r>
      <w:r>
        <w:t>el</w:t>
      </w:r>
      <w:r>
        <w:rPr>
          <w:spacing w:val="-5"/>
        </w:rPr>
        <w:t xml:space="preserve"> </w:t>
      </w:r>
      <w:r>
        <w:t xml:space="preserve">Código </w:t>
      </w:r>
      <w:r>
        <w:rPr>
          <w:spacing w:val="-2"/>
        </w:rPr>
        <w:t>Penal:</w:t>
      </w:r>
    </w:p>
    <w:p w:rsidR="009D2B83" w:rsidRDefault="009D2B83">
      <w:pPr>
        <w:pStyle w:val="Textoindependiente"/>
      </w:pPr>
    </w:p>
    <w:p w:rsidR="009D2B83" w:rsidRDefault="009D2B83">
      <w:pPr>
        <w:pStyle w:val="Textoindependiente"/>
        <w:spacing w:before="174"/>
      </w:pPr>
    </w:p>
    <w:p w:rsidR="009D2B83" w:rsidRDefault="00000000">
      <w:pPr>
        <w:pStyle w:val="Prrafodelista"/>
        <w:numPr>
          <w:ilvl w:val="1"/>
          <w:numId w:val="1"/>
        </w:numPr>
        <w:tabs>
          <w:tab w:val="left" w:pos="419"/>
        </w:tabs>
        <w:spacing w:before="1"/>
        <w:ind w:hanging="297"/>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1"/>
          <w:sz w:val="24"/>
        </w:rPr>
        <w:t xml:space="preserve"> </w:t>
      </w:r>
      <w:r>
        <w:rPr>
          <w:sz w:val="24"/>
        </w:rPr>
        <w:t>artículo</w:t>
      </w:r>
      <w:r>
        <w:rPr>
          <w:spacing w:val="-2"/>
          <w:sz w:val="24"/>
        </w:rPr>
        <w:t xml:space="preserve"> </w:t>
      </w:r>
      <w:r>
        <w:rPr>
          <w:sz w:val="24"/>
        </w:rPr>
        <w:t>288</w:t>
      </w:r>
      <w:r>
        <w:rPr>
          <w:spacing w:val="-1"/>
          <w:sz w:val="24"/>
        </w:rPr>
        <w:t xml:space="preserve"> </w:t>
      </w:r>
      <w:r>
        <w:rPr>
          <w:sz w:val="24"/>
        </w:rPr>
        <w:t>bis</w:t>
      </w:r>
      <w:r>
        <w:rPr>
          <w:spacing w:val="-1"/>
          <w:sz w:val="24"/>
        </w:rPr>
        <w:t xml:space="preserve"> </w:t>
      </w:r>
      <w:r>
        <w:rPr>
          <w:sz w:val="24"/>
        </w:rPr>
        <w:t>A,</w:t>
      </w:r>
      <w:r>
        <w:rPr>
          <w:spacing w:val="-1"/>
          <w:sz w:val="24"/>
        </w:rPr>
        <w:t xml:space="preserve"> </w:t>
      </w:r>
      <w:r>
        <w:rPr>
          <w:spacing w:val="-2"/>
          <w:sz w:val="24"/>
        </w:rPr>
        <w:t>nuevo:</w:t>
      </w:r>
    </w:p>
    <w:p w:rsidR="009D2B83" w:rsidRDefault="009D2B83">
      <w:pPr>
        <w:pStyle w:val="Textoindependiente"/>
        <w:spacing w:before="17"/>
      </w:pPr>
    </w:p>
    <w:p w:rsidR="009D2B83" w:rsidRDefault="00000000">
      <w:pPr>
        <w:spacing w:line="360" w:lineRule="auto"/>
        <w:ind w:left="841" w:right="119"/>
        <w:jc w:val="both"/>
        <w:rPr>
          <w:i/>
          <w:sz w:val="24"/>
        </w:rPr>
      </w:pPr>
      <w:r>
        <w:rPr>
          <w:i/>
          <w:sz w:val="24"/>
        </w:rPr>
        <w:t>“Artículo 288 bis A.- El que, encontrándose privado de libertad en un establecimiento penitenciario, tuviere en su poder armas cortantes o punzantes, o demás elementos prohibidos tales como artefactos inflamables y eléctricos, sin estar legal o reglamentariamente autorizado</w:t>
      </w:r>
      <w:r>
        <w:rPr>
          <w:i/>
          <w:spacing w:val="-7"/>
          <w:sz w:val="24"/>
        </w:rPr>
        <w:t xml:space="preserve"> </w:t>
      </w:r>
      <w:r>
        <w:rPr>
          <w:i/>
          <w:sz w:val="24"/>
        </w:rPr>
        <w:t>al</w:t>
      </w:r>
      <w:r>
        <w:rPr>
          <w:i/>
          <w:spacing w:val="-9"/>
          <w:sz w:val="24"/>
        </w:rPr>
        <w:t xml:space="preserve"> </w:t>
      </w:r>
      <w:r>
        <w:rPr>
          <w:i/>
          <w:sz w:val="24"/>
        </w:rPr>
        <w:t>efecto,</w:t>
      </w:r>
      <w:r>
        <w:rPr>
          <w:i/>
          <w:spacing w:val="-7"/>
          <w:sz w:val="24"/>
        </w:rPr>
        <w:t xml:space="preserve"> </w:t>
      </w:r>
      <w:r>
        <w:rPr>
          <w:i/>
          <w:sz w:val="24"/>
        </w:rPr>
        <w:t>será</w:t>
      </w:r>
      <w:r>
        <w:rPr>
          <w:i/>
          <w:spacing w:val="-13"/>
          <w:sz w:val="24"/>
        </w:rPr>
        <w:t xml:space="preserve"> </w:t>
      </w:r>
      <w:r>
        <w:rPr>
          <w:i/>
          <w:sz w:val="24"/>
        </w:rPr>
        <w:t>sancionado</w:t>
      </w:r>
      <w:r>
        <w:rPr>
          <w:i/>
          <w:spacing w:val="-9"/>
          <w:sz w:val="24"/>
        </w:rPr>
        <w:t xml:space="preserve"> </w:t>
      </w:r>
      <w:r>
        <w:rPr>
          <w:i/>
          <w:sz w:val="24"/>
        </w:rPr>
        <w:t>con</w:t>
      </w:r>
      <w:r>
        <w:rPr>
          <w:i/>
          <w:spacing w:val="-7"/>
          <w:sz w:val="24"/>
        </w:rPr>
        <w:t xml:space="preserve"> </w:t>
      </w:r>
      <w:r>
        <w:rPr>
          <w:i/>
          <w:sz w:val="24"/>
        </w:rPr>
        <w:t>la</w:t>
      </w:r>
      <w:r>
        <w:rPr>
          <w:i/>
          <w:spacing w:val="-13"/>
          <w:sz w:val="24"/>
        </w:rPr>
        <w:t xml:space="preserve"> </w:t>
      </w:r>
      <w:r>
        <w:rPr>
          <w:i/>
          <w:sz w:val="24"/>
        </w:rPr>
        <w:t>pena</w:t>
      </w:r>
      <w:r>
        <w:rPr>
          <w:i/>
          <w:spacing w:val="-11"/>
          <w:sz w:val="24"/>
        </w:rPr>
        <w:t xml:space="preserve"> </w:t>
      </w:r>
      <w:r>
        <w:rPr>
          <w:i/>
          <w:sz w:val="24"/>
        </w:rPr>
        <w:t>de</w:t>
      </w:r>
      <w:r>
        <w:rPr>
          <w:i/>
          <w:spacing w:val="-9"/>
          <w:sz w:val="24"/>
        </w:rPr>
        <w:t xml:space="preserve"> </w:t>
      </w:r>
      <w:r>
        <w:rPr>
          <w:i/>
          <w:sz w:val="24"/>
        </w:rPr>
        <w:t>presidio</w:t>
      </w:r>
      <w:r>
        <w:rPr>
          <w:i/>
          <w:spacing w:val="-7"/>
          <w:sz w:val="24"/>
        </w:rPr>
        <w:t xml:space="preserve"> </w:t>
      </w:r>
      <w:r>
        <w:rPr>
          <w:i/>
          <w:sz w:val="24"/>
        </w:rPr>
        <w:t>menor</w:t>
      </w:r>
      <w:r>
        <w:rPr>
          <w:i/>
          <w:spacing w:val="-9"/>
          <w:sz w:val="24"/>
        </w:rPr>
        <w:t xml:space="preserve"> </w:t>
      </w:r>
      <w:r>
        <w:rPr>
          <w:i/>
          <w:sz w:val="24"/>
        </w:rPr>
        <w:t>en su grado mínimo a medio”.</w:t>
      </w:r>
    </w:p>
    <w:p w:rsidR="009D2B83" w:rsidRDefault="009D2B83">
      <w:pPr>
        <w:pStyle w:val="Textoindependiente"/>
        <w:rPr>
          <w:i/>
        </w:rPr>
      </w:pPr>
    </w:p>
    <w:p w:rsidR="009D2B83" w:rsidRDefault="009D2B83">
      <w:pPr>
        <w:pStyle w:val="Textoindependiente"/>
        <w:spacing w:before="183"/>
        <w:rPr>
          <w:i/>
        </w:rPr>
      </w:pPr>
    </w:p>
    <w:p w:rsidR="009D2B83" w:rsidRDefault="00000000">
      <w:pPr>
        <w:pStyle w:val="Prrafodelista"/>
        <w:numPr>
          <w:ilvl w:val="1"/>
          <w:numId w:val="1"/>
        </w:numPr>
        <w:tabs>
          <w:tab w:val="left" w:pos="419"/>
        </w:tabs>
        <w:ind w:hanging="297"/>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1"/>
          <w:sz w:val="24"/>
        </w:rPr>
        <w:t xml:space="preserve"> </w:t>
      </w:r>
      <w:r>
        <w:rPr>
          <w:sz w:val="24"/>
        </w:rPr>
        <w:t>artículo</w:t>
      </w:r>
      <w:r>
        <w:rPr>
          <w:spacing w:val="-2"/>
          <w:sz w:val="24"/>
        </w:rPr>
        <w:t xml:space="preserve"> </w:t>
      </w:r>
      <w:r>
        <w:rPr>
          <w:sz w:val="24"/>
        </w:rPr>
        <w:t>288</w:t>
      </w:r>
      <w:r>
        <w:rPr>
          <w:spacing w:val="-1"/>
          <w:sz w:val="24"/>
        </w:rPr>
        <w:t xml:space="preserve"> </w:t>
      </w:r>
      <w:r>
        <w:rPr>
          <w:sz w:val="24"/>
        </w:rPr>
        <w:t>bis</w:t>
      </w:r>
      <w:r>
        <w:rPr>
          <w:spacing w:val="-1"/>
          <w:sz w:val="24"/>
        </w:rPr>
        <w:t xml:space="preserve"> </w:t>
      </w:r>
      <w:r>
        <w:rPr>
          <w:sz w:val="24"/>
        </w:rPr>
        <w:t>B,</w:t>
      </w:r>
      <w:r>
        <w:rPr>
          <w:spacing w:val="-1"/>
          <w:sz w:val="24"/>
        </w:rPr>
        <w:t xml:space="preserve"> </w:t>
      </w:r>
      <w:r>
        <w:rPr>
          <w:spacing w:val="-2"/>
          <w:sz w:val="24"/>
        </w:rPr>
        <w:t>nuevo:</w:t>
      </w:r>
    </w:p>
    <w:p w:rsidR="009D2B83" w:rsidRDefault="009D2B83">
      <w:pPr>
        <w:pStyle w:val="Textoindependiente"/>
        <w:spacing w:before="15"/>
      </w:pPr>
    </w:p>
    <w:p w:rsidR="009D2B83" w:rsidRDefault="00000000">
      <w:pPr>
        <w:spacing w:line="360" w:lineRule="auto"/>
        <w:ind w:left="841" w:right="120"/>
        <w:jc w:val="both"/>
        <w:rPr>
          <w:i/>
          <w:sz w:val="24"/>
        </w:rPr>
      </w:pPr>
      <w:r>
        <w:rPr>
          <w:i/>
          <w:sz w:val="24"/>
        </w:rPr>
        <w:t>“Artículo 288 bis B.- El que, sin estar legal o reglamentariamente autorizado al efecto, ingresare, intentare o permitiere ingresar por cualquier medio a un establecimiento penitenciario armas cortantes o punzantes,</w:t>
      </w:r>
      <w:r>
        <w:rPr>
          <w:i/>
          <w:spacing w:val="-11"/>
          <w:sz w:val="24"/>
        </w:rPr>
        <w:t xml:space="preserve"> </w:t>
      </w:r>
      <w:r>
        <w:rPr>
          <w:i/>
          <w:sz w:val="24"/>
        </w:rPr>
        <w:t>será</w:t>
      </w:r>
      <w:r>
        <w:rPr>
          <w:i/>
          <w:spacing w:val="-15"/>
          <w:sz w:val="24"/>
        </w:rPr>
        <w:t xml:space="preserve"> </w:t>
      </w:r>
      <w:r>
        <w:rPr>
          <w:i/>
          <w:sz w:val="24"/>
        </w:rPr>
        <w:t>sancionado</w:t>
      </w:r>
      <w:r>
        <w:rPr>
          <w:i/>
          <w:spacing w:val="-11"/>
          <w:sz w:val="24"/>
        </w:rPr>
        <w:t xml:space="preserve"> </w:t>
      </w:r>
      <w:r>
        <w:rPr>
          <w:i/>
          <w:sz w:val="24"/>
        </w:rPr>
        <w:t>con</w:t>
      </w:r>
      <w:r>
        <w:rPr>
          <w:i/>
          <w:spacing w:val="-11"/>
          <w:sz w:val="24"/>
        </w:rPr>
        <w:t xml:space="preserve"> </w:t>
      </w:r>
      <w:r>
        <w:rPr>
          <w:i/>
          <w:sz w:val="24"/>
        </w:rPr>
        <w:t>la</w:t>
      </w:r>
      <w:r>
        <w:rPr>
          <w:i/>
          <w:spacing w:val="-15"/>
          <w:sz w:val="24"/>
        </w:rPr>
        <w:t xml:space="preserve"> </w:t>
      </w:r>
      <w:r>
        <w:rPr>
          <w:i/>
          <w:sz w:val="24"/>
        </w:rPr>
        <w:t>pena</w:t>
      </w:r>
      <w:r>
        <w:rPr>
          <w:i/>
          <w:spacing w:val="-15"/>
          <w:sz w:val="24"/>
        </w:rPr>
        <w:t xml:space="preserve"> </w:t>
      </w:r>
      <w:r>
        <w:rPr>
          <w:i/>
          <w:sz w:val="24"/>
        </w:rPr>
        <w:t>de</w:t>
      </w:r>
      <w:r>
        <w:rPr>
          <w:i/>
          <w:spacing w:val="-11"/>
          <w:sz w:val="24"/>
        </w:rPr>
        <w:t xml:space="preserve"> </w:t>
      </w:r>
      <w:r>
        <w:rPr>
          <w:i/>
          <w:sz w:val="24"/>
        </w:rPr>
        <w:t>presidio</w:t>
      </w:r>
      <w:r>
        <w:rPr>
          <w:i/>
          <w:spacing w:val="-9"/>
          <w:sz w:val="24"/>
        </w:rPr>
        <w:t xml:space="preserve"> </w:t>
      </w:r>
      <w:r>
        <w:rPr>
          <w:i/>
          <w:sz w:val="24"/>
        </w:rPr>
        <w:t>menor</w:t>
      </w:r>
      <w:r>
        <w:rPr>
          <w:i/>
          <w:spacing w:val="-11"/>
          <w:sz w:val="24"/>
        </w:rPr>
        <w:t xml:space="preserve"> </w:t>
      </w:r>
      <w:r>
        <w:rPr>
          <w:i/>
          <w:sz w:val="24"/>
        </w:rPr>
        <w:t>en</w:t>
      </w:r>
      <w:r>
        <w:rPr>
          <w:i/>
          <w:spacing w:val="-11"/>
          <w:sz w:val="24"/>
        </w:rPr>
        <w:t xml:space="preserve"> </w:t>
      </w:r>
      <w:r>
        <w:rPr>
          <w:i/>
          <w:sz w:val="24"/>
        </w:rPr>
        <w:t>su</w:t>
      </w:r>
      <w:r>
        <w:rPr>
          <w:i/>
          <w:spacing w:val="-11"/>
          <w:sz w:val="24"/>
        </w:rPr>
        <w:t xml:space="preserve"> </w:t>
      </w:r>
      <w:r>
        <w:rPr>
          <w:i/>
          <w:sz w:val="24"/>
        </w:rPr>
        <w:t>grado mínimo a medio.</w:t>
      </w:r>
    </w:p>
    <w:p w:rsidR="009D2B83" w:rsidRDefault="00000000">
      <w:pPr>
        <w:spacing w:before="160" w:line="360" w:lineRule="auto"/>
        <w:ind w:left="841" w:right="123" w:firstLine="288"/>
        <w:jc w:val="both"/>
        <w:rPr>
          <w:i/>
          <w:sz w:val="24"/>
        </w:rPr>
      </w:pPr>
      <w:r>
        <w:rPr>
          <w:i/>
          <w:sz w:val="24"/>
        </w:rPr>
        <w:t>Si</w:t>
      </w:r>
      <w:r>
        <w:rPr>
          <w:i/>
          <w:spacing w:val="-18"/>
          <w:sz w:val="24"/>
        </w:rPr>
        <w:t xml:space="preserve"> </w:t>
      </w:r>
      <w:r>
        <w:rPr>
          <w:i/>
          <w:sz w:val="24"/>
        </w:rPr>
        <w:t>las</w:t>
      </w:r>
      <w:r>
        <w:rPr>
          <w:i/>
          <w:spacing w:val="-18"/>
          <w:sz w:val="24"/>
        </w:rPr>
        <w:t xml:space="preserve"> </w:t>
      </w:r>
      <w:r>
        <w:rPr>
          <w:i/>
          <w:sz w:val="24"/>
        </w:rPr>
        <w:t>conductas</w:t>
      </w:r>
      <w:r>
        <w:rPr>
          <w:i/>
          <w:spacing w:val="-15"/>
          <w:sz w:val="24"/>
        </w:rPr>
        <w:t xml:space="preserve"> </w:t>
      </w:r>
      <w:r>
        <w:rPr>
          <w:i/>
          <w:sz w:val="24"/>
        </w:rPr>
        <w:t>a</w:t>
      </w:r>
      <w:r>
        <w:rPr>
          <w:i/>
          <w:spacing w:val="-18"/>
          <w:sz w:val="24"/>
        </w:rPr>
        <w:t xml:space="preserve"> </w:t>
      </w:r>
      <w:r>
        <w:rPr>
          <w:i/>
          <w:sz w:val="24"/>
        </w:rPr>
        <w:t>que</w:t>
      </w:r>
      <w:r>
        <w:rPr>
          <w:i/>
          <w:spacing w:val="-17"/>
          <w:sz w:val="24"/>
        </w:rPr>
        <w:t xml:space="preserve"> </w:t>
      </w:r>
      <w:r>
        <w:rPr>
          <w:i/>
          <w:sz w:val="24"/>
        </w:rPr>
        <w:t>se</w:t>
      </w:r>
      <w:r>
        <w:rPr>
          <w:i/>
          <w:spacing w:val="-17"/>
          <w:sz w:val="24"/>
        </w:rPr>
        <w:t xml:space="preserve"> </w:t>
      </w:r>
      <w:r>
        <w:rPr>
          <w:i/>
          <w:sz w:val="24"/>
        </w:rPr>
        <w:t>refiere</w:t>
      </w:r>
      <w:r>
        <w:rPr>
          <w:i/>
          <w:spacing w:val="-17"/>
          <w:sz w:val="24"/>
        </w:rPr>
        <w:t xml:space="preserve"> </w:t>
      </w:r>
      <w:r>
        <w:rPr>
          <w:i/>
          <w:sz w:val="24"/>
        </w:rPr>
        <w:t>el</w:t>
      </w:r>
      <w:r>
        <w:rPr>
          <w:i/>
          <w:spacing w:val="-17"/>
          <w:sz w:val="24"/>
        </w:rPr>
        <w:t xml:space="preserve"> </w:t>
      </w:r>
      <w:r>
        <w:rPr>
          <w:i/>
          <w:sz w:val="24"/>
        </w:rPr>
        <w:t>inciso</w:t>
      </w:r>
      <w:r>
        <w:rPr>
          <w:i/>
          <w:spacing w:val="-15"/>
          <w:sz w:val="24"/>
        </w:rPr>
        <w:t xml:space="preserve"> </w:t>
      </w:r>
      <w:r>
        <w:rPr>
          <w:i/>
          <w:sz w:val="24"/>
        </w:rPr>
        <w:t>anterior</w:t>
      </w:r>
      <w:r>
        <w:rPr>
          <w:i/>
          <w:spacing w:val="-17"/>
          <w:sz w:val="24"/>
        </w:rPr>
        <w:t xml:space="preserve"> </w:t>
      </w:r>
      <w:r>
        <w:rPr>
          <w:i/>
          <w:sz w:val="24"/>
        </w:rPr>
        <w:t>fueren</w:t>
      </w:r>
      <w:r>
        <w:rPr>
          <w:i/>
          <w:spacing w:val="-17"/>
          <w:sz w:val="24"/>
        </w:rPr>
        <w:t xml:space="preserve"> </w:t>
      </w:r>
      <w:r>
        <w:rPr>
          <w:i/>
          <w:sz w:val="24"/>
        </w:rPr>
        <w:t>perpetradas por un abogado, procurador o empleado público, la pena no podrá ser aplicada</w:t>
      </w:r>
      <w:r>
        <w:rPr>
          <w:i/>
          <w:spacing w:val="4"/>
          <w:sz w:val="24"/>
        </w:rPr>
        <w:t xml:space="preserve"> </w:t>
      </w:r>
      <w:r>
        <w:rPr>
          <w:i/>
          <w:sz w:val="24"/>
        </w:rPr>
        <w:t>en</w:t>
      </w:r>
      <w:r>
        <w:rPr>
          <w:i/>
          <w:spacing w:val="8"/>
          <w:sz w:val="24"/>
        </w:rPr>
        <w:t xml:space="preserve"> </w:t>
      </w:r>
      <w:r>
        <w:rPr>
          <w:i/>
          <w:sz w:val="24"/>
        </w:rPr>
        <w:t>su</w:t>
      </w:r>
      <w:r>
        <w:rPr>
          <w:i/>
          <w:spacing w:val="8"/>
          <w:sz w:val="24"/>
        </w:rPr>
        <w:t xml:space="preserve"> </w:t>
      </w:r>
      <w:r>
        <w:rPr>
          <w:i/>
          <w:sz w:val="24"/>
        </w:rPr>
        <w:t>grado</w:t>
      </w:r>
      <w:r>
        <w:rPr>
          <w:i/>
          <w:spacing w:val="7"/>
          <w:sz w:val="24"/>
        </w:rPr>
        <w:t xml:space="preserve"> </w:t>
      </w:r>
      <w:r>
        <w:rPr>
          <w:i/>
          <w:sz w:val="24"/>
        </w:rPr>
        <w:t>mínimo</w:t>
      </w:r>
      <w:r>
        <w:rPr>
          <w:i/>
          <w:spacing w:val="8"/>
          <w:sz w:val="24"/>
        </w:rPr>
        <w:t xml:space="preserve"> </w:t>
      </w:r>
      <w:r>
        <w:rPr>
          <w:i/>
          <w:sz w:val="24"/>
        </w:rPr>
        <w:t>y,</w:t>
      </w:r>
      <w:r>
        <w:rPr>
          <w:i/>
          <w:spacing w:val="10"/>
          <w:sz w:val="24"/>
        </w:rPr>
        <w:t xml:space="preserve"> </w:t>
      </w:r>
      <w:r>
        <w:rPr>
          <w:i/>
          <w:sz w:val="24"/>
        </w:rPr>
        <w:t>además,</w:t>
      </w:r>
      <w:r>
        <w:rPr>
          <w:i/>
          <w:spacing w:val="9"/>
          <w:sz w:val="24"/>
        </w:rPr>
        <w:t xml:space="preserve"> </w:t>
      </w:r>
      <w:r>
        <w:rPr>
          <w:i/>
          <w:sz w:val="24"/>
        </w:rPr>
        <w:t>conllevará</w:t>
      </w:r>
      <w:r>
        <w:rPr>
          <w:i/>
          <w:spacing w:val="5"/>
          <w:sz w:val="24"/>
        </w:rPr>
        <w:t xml:space="preserve"> </w:t>
      </w:r>
      <w:r>
        <w:rPr>
          <w:i/>
          <w:sz w:val="24"/>
        </w:rPr>
        <w:t>suspensión</w:t>
      </w:r>
      <w:r>
        <w:rPr>
          <w:i/>
          <w:spacing w:val="8"/>
          <w:sz w:val="24"/>
        </w:rPr>
        <w:t xml:space="preserve"> </w:t>
      </w:r>
      <w:r>
        <w:rPr>
          <w:i/>
          <w:sz w:val="24"/>
        </w:rPr>
        <w:t>en</w:t>
      </w:r>
      <w:r>
        <w:rPr>
          <w:i/>
          <w:spacing w:val="8"/>
          <w:sz w:val="24"/>
        </w:rPr>
        <w:t xml:space="preserve"> </w:t>
      </w:r>
      <w:r>
        <w:rPr>
          <w:i/>
          <w:spacing w:val="-5"/>
          <w:sz w:val="24"/>
        </w:rPr>
        <w:t>su</w:t>
      </w:r>
    </w:p>
    <w:p w:rsidR="009D2B83" w:rsidRDefault="009D2B83">
      <w:pPr>
        <w:spacing w:line="360" w:lineRule="auto"/>
        <w:jc w:val="both"/>
        <w:rPr>
          <w:sz w:val="24"/>
        </w:rPr>
        <w:sectPr w:rsidR="009D2B83">
          <w:pgSz w:w="12240" w:h="15840"/>
          <w:pgMar w:top="1340" w:right="1580" w:bottom="280" w:left="1580" w:header="720" w:footer="720" w:gutter="0"/>
          <w:cols w:space="720"/>
        </w:sectPr>
      </w:pPr>
    </w:p>
    <w:p w:rsidR="009D2B83" w:rsidRDefault="00000000">
      <w:pPr>
        <w:spacing w:before="76" w:line="362" w:lineRule="auto"/>
        <w:ind w:left="841" w:right="122"/>
        <w:jc w:val="both"/>
        <w:rPr>
          <w:i/>
          <w:sz w:val="24"/>
        </w:rPr>
      </w:pPr>
      <w:r>
        <w:rPr>
          <w:i/>
          <w:sz w:val="24"/>
        </w:rPr>
        <w:t xml:space="preserve">grado mínimo a inhabilitación absoluta temporal en cualquiera de sus grados para el ejercicio de la profesión y del cargo u oficio, </w:t>
      </w:r>
      <w:r>
        <w:rPr>
          <w:i/>
          <w:spacing w:val="-2"/>
          <w:sz w:val="24"/>
        </w:rPr>
        <w:t>respectivamente.</w:t>
      </w:r>
    </w:p>
    <w:p w:rsidR="009D2B83" w:rsidRDefault="00000000">
      <w:pPr>
        <w:spacing w:before="151" w:line="360" w:lineRule="auto"/>
        <w:ind w:left="841" w:right="119" w:firstLine="288"/>
        <w:jc w:val="both"/>
        <w:rPr>
          <w:i/>
          <w:sz w:val="24"/>
        </w:rPr>
      </w:pPr>
      <w:r>
        <w:rPr>
          <w:i/>
          <w:sz w:val="24"/>
        </w:rPr>
        <w:t>Si la conducta descrita en el inciso primero fuere cometida por el empleado público para facilitar la perpetración de alguno de los crímenes o simples delitos previstos en el artículo 27 letra a) de la ley N°</w:t>
      </w:r>
      <w:r>
        <w:rPr>
          <w:i/>
          <w:spacing w:val="11"/>
          <w:sz w:val="24"/>
        </w:rPr>
        <w:t xml:space="preserve"> </w:t>
      </w:r>
      <w:r>
        <w:rPr>
          <w:i/>
          <w:sz w:val="24"/>
        </w:rPr>
        <w:t>19.913,</w:t>
      </w:r>
      <w:r>
        <w:rPr>
          <w:i/>
          <w:spacing w:val="13"/>
          <w:sz w:val="24"/>
        </w:rPr>
        <w:t xml:space="preserve"> </w:t>
      </w:r>
      <w:r>
        <w:rPr>
          <w:i/>
          <w:sz w:val="24"/>
        </w:rPr>
        <w:t>artículos</w:t>
      </w:r>
      <w:r>
        <w:rPr>
          <w:i/>
          <w:spacing w:val="16"/>
          <w:sz w:val="24"/>
        </w:rPr>
        <w:t xml:space="preserve"> </w:t>
      </w:r>
      <w:r>
        <w:rPr>
          <w:i/>
          <w:sz w:val="24"/>
        </w:rPr>
        <w:t>1,</w:t>
      </w:r>
      <w:r>
        <w:rPr>
          <w:i/>
          <w:spacing w:val="13"/>
          <w:sz w:val="24"/>
        </w:rPr>
        <w:t xml:space="preserve"> </w:t>
      </w:r>
      <w:r>
        <w:rPr>
          <w:i/>
          <w:sz w:val="24"/>
        </w:rPr>
        <w:t>2,</w:t>
      </w:r>
      <w:r>
        <w:rPr>
          <w:i/>
          <w:spacing w:val="13"/>
          <w:sz w:val="24"/>
        </w:rPr>
        <w:t xml:space="preserve"> </w:t>
      </w:r>
      <w:r>
        <w:rPr>
          <w:i/>
          <w:sz w:val="24"/>
        </w:rPr>
        <w:t>3</w:t>
      </w:r>
      <w:r>
        <w:rPr>
          <w:i/>
          <w:spacing w:val="14"/>
          <w:sz w:val="24"/>
        </w:rPr>
        <w:t xml:space="preserve"> </w:t>
      </w:r>
      <w:r>
        <w:rPr>
          <w:i/>
          <w:sz w:val="24"/>
        </w:rPr>
        <w:t>y</w:t>
      </w:r>
      <w:r>
        <w:rPr>
          <w:i/>
          <w:spacing w:val="10"/>
          <w:sz w:val="24"/>
        </w:rPr>
        <w:t xml:space="preserve"> </w:t>
      </w:r>
      <w:r>
        <w:rPr>
          <w:i/>
          <w:sz w:val="24"/>
        </w:rPr>
        <w:t>4</w:t>
      </w:r>
      <w:r>
        <w:rPr>
          <w:i/>
          <w:spacing w:val="13"/>
          <w:sz w:val="24"/>
        </w:rPr>
        <w:t xml:space="preserve"> </w:t>
      </w:r>
      <w:r>
        <w:rPr>
          <w:i/>
          <w:sz w:val="24"/>
        </w:rPr>
        <w:t>de</w:t>
      </w:r>
      <w:r>
        <w:rPr>
          <w:i/>
          <w:spacing w:val="11"/>
          <w:sz w:val="24"/>
        </w:rPr>
        <w:t xml:space="preserve"> </w:t>
      </w:r>
      <w:r>
        <w:rPr>
          <w:i/>
          <w:sz w:val="24"/>
        </w:rPr>
        <w:t>la</w:t>
      </w:r>
      <w:r>
        <w:rPr>
          <w:i/>
          <w:spacing w:val="8"/>
          <w:sz w:val="24"/>
        </w:rPr>
        <w:t xml:space="preserve"> </w:t>
      </w:r>
      <w:r>
        <w:rPr>
          <w:i/>
          <w:sz w:val="24"/>
        </w:rPr>
        <w:t>ley</w:t>
      </w:r>
      <w:r>
        <w:rPr>
          <w:i/>
          <w:spacing w:val="14"/>
          <w:sz w:val="24"/>
        </w:rPr>
        <w:t xml:space="preserve"> </w:t>
      </w:r>
      <w:r>
        <w:rPr>
          <w:i/>
          <w:sz w:val="24"/>
        </w:rPr>
        <w:t>N°</w:t>
      </w:r>
      <w:r>
        <w:rPr>
          <w:i/>
          <w:spacing w:val="16"/>
          <w:sz w:val="24"/>
        </w:rPr>
        <w:t xml:space="preserve"> </w:t>
      </w:r>
      <w:r>
        <w:rPr>
          <w:i/>
          <w:sz w:val="24"/>
        </w:rPr>
        <w:t>20.000,</w:t>
      </w:r>
      <w:r>
        <w:rPr>
          <w:i/>
          <w:spacing w:val="13"/>
          <w:sz w:val="24"/>
        </w:rPr>
        <w:t xml:space="preserve"> </w:t>
      </w:r>
      <w:r>
        <w:rPr>
          <w:i/>
          <w:sz w:val="24"/>
        </w:rPr>
        <w:t>y</w:t>
      </w:r>
      <w:r>
        <w:rPr>
          <w:i/>
          <w:spacing w:val="14"/>
          <w:sz w:val="24"/>
        </w:rPr>
        <w:t xml:space="preserve"> </w:t>
      </w:r>
      <w:r>
        <w:rPr>
          <w:i/>
          <w:sz w:val="24"/>
        </w:rPr>
        <w:t>en</w:t>
      </w:r>
      <w:r>
        <w:rPr>
          <w:i/>
          <w:spacing w:val="10"/>
          <w:sz w:val="24"/>
        </w:rPr>
        <w:t xml:space="preserve"> </w:t>
      </w:r>
      <w:r>
        <w:rPr>
          <w:i/>
          <w:sz w:val="24"/>
        </w:rPr>
        <w:t>los</w:t>
      </w:r>
      <w:r>
        <w:rPr>
          <w:i/>
          <w:spacing w:val="11"/>
          <w:sz w:val="24"/>
        </w:rPr>
        <w:t xml:space="preserve"> </w:t>
      </w:r>
      <w:r>
        <w:rPr>
          <w:i/>
          <w:spacing w:val="-2"/>
          <w:sz w:val="24"/>
        </w:rPr>
        <w:t>artículos</w:t>
      </w:r>
    </w:p>
    <w:p w:rsidR="009D2B83" w:rsidRDefault="00000000">
      <w:pPr>
        <w:spacing w:before="3" w:line="360" w:lineRule="auto"/>
        <w:ind w:left="841" w:right="118"/>
        <w:jc w:val="both"/>
        <w:rPr>
          <w:i/>
          <w:sz w:val="24"/>
        </w:rPr>
      </w:pPr>
      <w:r>
        <w:rPr>
          <w:i/>
          <w:sz w:val="24"/>
        </w:rPr>
        <w:t>141, 142, 268 ter, 391, 438, 467 y 468 del presente Código, se aumentará</w:t>
      </w:r>
      <w:r>
        <w:rPr>
          <w:i/>
          <w:spacing w:val="-13"/>
          <w:sz w:val="24"/>
        </w:rPr>
        <w:t xml:space="preserve"> </w:t>
      </w:r>
      <w:r>
        <w:rPr>
          <w:i/>
          <w:sz w:val="24"/>
        </w:rPr>
        <w:t>la</w:t>
      </w:r>
      <w:r>
        <w:rPr>
          <w:i/>
          <w:spacing w:val="-15"/>
          <w:sz w:val="24"/>
        </w:rPr>
        <w:t xml:space="preserve"> </w:t>
      </w:r>
      <w:r>
        <w:rPr>
          <w:i/>
          <w:sz w:val="24"/>
        </w:rPr>
        <w:t>pena</w:t>
      </w:r>
      <w:r>
        <w:rPr>
          <w:i/>
          <w:spacing w:val="-13"/>
          <w:sz w:val="24"/>
        </w:rPr>
        <w:t xml:space="preserve"> </w:t>
      </w:r>
      <w:r>
        <w:rPr>
          <w:i/>
          <w:sz w:val="24"/>
        </w:rPr>
        <w:t>del</w:t>
      </w:r>
      <w:r>
        <w:rPr>
          <w:i/>
          <w:spacing w:val="-12"/>
          <w:sz w:val="24"/>
        </w:rPr>
        <w:t xml:space="preserve"> </w:t>
      </w:r>
      <w:r>
        <w:rPr>
          <w:i/>
          <w:sz w:val="24"/>
        </w:rPr>
        <w:t>inciso</w:t>
      </w:r>
      <w:r>
        <w:rPr>
          <w:i/>
          <w:spacing w:val="-12"/>
          <w:sz w:val="24"/>
        </w:rPr>
        <w:t xml:space="preserve"> </w:t>
      </w:r>
      <w:r>
        <w:rPr>
          <w:i/>
          <w:sz w:val="24"/>
        </w:rPr>
        <w:t>primero</w:t>
      </w:r>
      <w:r>
        <w:rPr>
          <w:i/>
          <w:spacing w:val="-12"/>
          <w:sz w:val="24"/>
        </w:rPr>
        <w:t xml:space="preserve"> </w:t>
      </w:r>
      <w:r>
        <w:rPr>
          <w:i/>
          <w:sz w:val="24"/>
        </w:rPr>
        <w:t>en</w:t>
      </w:r>
      <w:r>
        <w:rPr>
          <w:i/>
          <w:spacing w:val="-12"/>
          <w:sz w:val="24"/>
        </w:rPr>
        <w:t xml:space="preserve"> </w:t>
      </w:r>
      <w:r>
        <w:rPr>
          <w:i/>
          <w:sz w:val="24"/>
        </w:rPr>
        <w:t>un</w:t>
      </w:r>
      <w:r>
        <w:rPr>
          <w:i/>
          <w:spacing w:val="-12"/>
          <w:sz w:val="24"/>
        </w:rPr>
        <w:t xml:space="preserve"> </w:t>
      </w:r>
      <w:r>
        <w:rPr>
          <w:i/>
          <w:sz w:val="24"/>
        </w:rPr>
        <w:t>grado</w:t>
      </w:r>
      <w:r>
        <w:rPr>
          <w:i/>
          <w:spacing w:val="-12"/>
          <w:sz w:val="24"/>
        </w:rPr>
        <w:t xml:space="preserve"> </w:t>
      </w:r>
      <w:r>
        <w:rPr>
          <w:i/>
          <w:sz w:val="24"/>
        </w:rPr>
        <w:t>y</w:t>
      </w:r>
      <w:r>
        <w:rPr>
          <w:i/>
          <w:spacing w:val="-9"/>
          <w:sz w:val="24"/>
        </w:rPr>
        <w:t xml:space="preserve"> </w:t>
      </w:r>
      <w:r>
        <w:rPr>
          <w:i/>
          <w:sz w:val="24"/>
        </w:rPr>
        <w:t>además</w:t>
      </w:r>
      <w:r>
        <w:rPr>
          <w:i/>
          <w:spacing w:val="-12"/>
          <w:sz w:val="24"/>
        </w:rPr>
        <w:t xml:space="preserve"> </w:t>
      </w:r>
      <w:r>
        <w:rPr>
          <w:i/>
          <w:sz w:val="24"/>
        </w:rPr>
        <w:t>conllevará la inhabilitación absoluta perpetua para cargos u oficios públicos”.</w:t>
      </w:r>
    </w:p>
    <w:p w:rsidR="009D2B83" w:rsidRDefault="009D2B83">
      <w:pPr>
        <w:pStyle w:val="Textoindependiente"/>
        <w:rPr>
          <w:i/>
        </w:rPr>
      </w:pPr>
    </w:p>
    <w:p w:rsidR="009D2B83" w:rsidRDefault="009D2B83">
      <w:pPr>
        <w:pStyle w:val="Textoindependiente"/>
        <w:rPr>
          <w:i/>
        </w:rPr>
      </w:pPr>
    </w:p>
    <w:p w:rsidR="009D2B83" w:rsidRDefault="009D2B83">
      <w:pPr>
        <w:pStyle w:val="Textoindependiente"/>
        <w:rPr>
          <w:i/>
        </w:rPr>
      </w:pPr>
    </w:p>
    <w:p w:rsidR="009D2B83" w:rsidRDefault="009D2B83">
      <w:pPr>
        <w:pStyle w:val="Textoindependiente"/>
        <w:rPr>
          <w:i/>
        </w:rPr>
      </w:pPr>
    </w:p>
    <w:p w:rsidR="009D2B83" w:rsidRDefault="009D2B83">
      <w:pPr>
        <w:pStyle w:val="Textoindependiente"/>
        <w:rPr>
          <w:i/>
        </w:rPr>
      </w:pPr>
    </w:p>
    <w:p w:rsidR="009D2B83" w:rsidRDefault="009D2B83">
      <w:pPr>
        <w:pStyle w:val="Textoindependiente"/>
        <w:rPr>
          <w:i/>
        </w:rPr>
      </w:pPr>
    </w:p>
    <w:p w:rsidR="009D2B83" w:rsidRDefault="009D2B83">
      <w:pPr>
        <w:pStyle w:val="Textoindependiente"/>
        <w:rPr>
          <w:i/>
        </w:rPr>
      </w:pPr>
    </w:p>
    <w:p w:rsidR="009D2B83" w:rsidRDefault="009D2B83">
      <w:pPr>
        <w:pStyle w:val="Textoindependiente"/>
        <w:spacing w:before="179"/>
        <w:rPr>
          <w:i/>
        </w:rPr>
      </w:pPr>
    </w:p>
    <w:p w:rsidR="009D2B83" w:rsidRDefault="00000000">
      <w:pPr>
        <w:ind w:left="1"/>
        <w:jc w:val="center"/>
        <w:rPr>
          <w:b/>
          <w:sz w:val="24"/>
        </w:rPr>
      </w:pPr>
      <w:r>
        <w:rPr>
          <w:b/>
          <w:sz w:val="24"/>
        </w:rPr>
        <w:t>NOMBRE</w:t>
      </w:r>
      <w:r>
        <w:rPr>
          <w:b/>
          <w:spacing w:val="-7"/>
          <w:sz w:val="24"/>
        </w:rPr>
        <w:t xml:space="preserve"> </w:t>
      </w:r>
      <w:r>
        <w:rPr>
          <w:b/>
          <w:sz w:val="24"/>
        </w:rPr>
        <w:t>DEL</w:t>
      </w:r>
      <w:r>
        <w:rPr>
          <w:b/>
          <w:spacing w:val="-3"/>
          <w:sz w:val="24"/>
        </w:rPr>
        <w:t xml:space="preserve"> </w:t>
      </w:r>
      <w:r>
        <w:rPr>
          <w:b/>
          <w:spacing w:val="-2"/>
          <w:sz w:val="24"/>
        </w:rPr>
        <w:t>DIPUTADO</w:t>
      </w:r>
    </w:p>
    <w:p w:rsidR="009D2B83" w:rsidRDefault="00000000">
      <w:pPr>
        <w:spacing w:before="141"/>
        <w:ind w:left="3108"/>
        <w:rPr>
          <w:sz w:val="24"/>
        </w:rPr>
      </w:pPr>
      <w:r>
        <w:rPr>
          <w:sz w:val="24"/>
        </w:rPr>
        <w:t>H.D.</w:t>
      </w:r>
      <w:r>
        <w:rPr>
          <w:spacing w:val="-1"/>
          <w:sz w:val="24"/>
        </w:rPr>
        <w:t xml:space="preserve"> </w:t>
      </w:r>
      <w:r>
        <w:rPr>
          <w:sz w:val="24"/>
        </w:rPr>
        <w:t>DE</w:t>
      </w:r>
      <w:r>
        <w:rPr>
          <w:spacing w:val="-1"/>
          <w:sz w:val="24"/>
        </w:rPr>
        <w:t xml:space="preserve"> </w:t>
      </w:r>
      <w:r>
        <w:rPr>
          <w:sz w:val="24"/>
        </w:rPr>
        <w:t xml:space="preserve">LA </w:t>
      </w:r>
      <w:r>
        <w:rPr>
          <w:spacing w:val="-2"/>
          <w:sz w:val="24"/>
        </w:rPr>
        <w:t>REPÚBLICA</w:t>
      </w:r>
    </w:p>
    <w:sectPr w:rsidR="009D2B83">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09D5"/>
    <w:multiLevelType w:val="hybridMultilevel"/>
    <w:tmpl w:val="E52C756C"/>
    <w:lvl w:ilvl="0" w:tplc="2F1E0746">
      <w:start w:val="1"/>
      <w:numFmt w:val="upperRoman"/>
      <w:lvlText w:val="%1."/>
      <w:lvlJc w:val="left"/>
      <w:pPr>
        <w:ind w:left="842" w:hanging="538"/>
        <w:jc w:val="right"/>
      </w:pPr>
      <w:rPr>
        <w:rFonts w:ascii="Bookman Old Style" w:eastAsia="Bookman Old Style" w:hAnsi="Bookman Old Style" w:cs="Bookman Old Style" w:hint="default"/>
        <w:b/>
        <w:bCs/>
        <w:i w:val="0"/>
        <w:iCs w:val="0"/>
        <w:spacing w:val="0"/>
        <w:w w:val="100"/>
        <w:sz w:val="24"/>
        <w:szCs w:val="24"/>
        <w:lang w:val="es-ES" w:eastAsia="en-US" w:bidi="ar-SA"/>
      </w:rPr>
    </w:lvl>
    <w:lvl w:ilvl="1" w:tplc="7D3602CC">
      <w:start w:val="1"/>
      <w:numFmt w:val="decimal"/>
      <w:lvlText w:val="%2)"/>
      <w:lvlJc w:val="left"/>
      <w:pPr>
        <w:ind w:left="419" w:hanging="298"/>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CE3A32F6">
      <w:numFmt w:val="bullet"/>
      <w:lvlText w:val="•"/>
      <w:lvlJc w:val="left"/>
      <w:pPr>
        <w:ind w:left="1755" w:hanging="298"/>
      </w:pPr>
      <w:rPr>
        <w:rFonts w:hint="default"/>
        <w:lang w:val="es-ES" w:eastAsia="en-US" w:bidi="ar-SA"/>
      </w:rPr>
    </w:lvl>
    <w:lvl w:ilvl="3" w:tplc="660679FA">
      <w:numFmt w:val="bullet"/>
      <w:lvlText w:val="•"/>
      <w:lvlJc w:val="left"/>
      <w:pPr>
        <w:ind w:left="2671" w:hanging="298"/>
      </w:pPr>
      <w:rPr>
        <w:rFonts w:hint="default"/>
        <w:lang w:val="es-ES" w:eastAsia="en-US" w:bidi="ar-SA"/>
      </w:rPr>
    </w:lvl>
    <w:lvl w:ilvl="4" w:tplc="05E803CC">
      <w:numFmt w:val="bullet"/>
      <w:lvlText w:val="•"/>
      <w:lvlJc w:val="left"/>
      <w:pPr>
        <w:ind w:left="3586" w:hanging="298"/>
      </w:pPr>
      <w:rPr>
        <w:rFonts w:hint="default"/>
        <w:lang w:val="es-ES" w:eastAsia="en-US" w:bidi="ar-SA"/>
      </w:rPr>
    </w:lvl>
    <w:lvl w:ilvl="5" w:tplc="269C9260">
      <w:numFmt w:val="bullet"/>
      <w:lvlText w:val="•"/>
      <w:lvlJc w:val="left"/>
      <w:pPr>
        <w:ind w:left="4502" w:hanging="298"/>
      </w:pPr>
      <w:rPr>
        <w:rFonts w:hint="default"/>
        <w:lang w:val="es-ES" w:eastAsia="en-US" w:bidi="ar-SA"/>
      </w:rPr>
    </w:lvl>
    <w:lvl w:ilvl="6" w:tplc="10BA1BBA">
      <w:numFmt w:val="bullet"/>
      <w:lvlText w:val="•"/>
      <w:lvlJc w:val="left"/>
      <w:pPr>
        <w:ind w:left="5417" w:hanging="298"/>
      </w:pPr>
      <w:rPr>
        <w:rFonts w:hint="default"/>
        <w:lang w:val="es-ES" w:eastAsia="en-US" w:bidi="ar-SA"/>
      </w:rPr>
    </w:lvl>
    <w:lvl w:ilvl="7" w:tplc="116CB470">
      <w:numFmt w:val="bullet"/>
      <w:lvlText w:val="•"/>
      <w:lvlJc w:val="left"/>
      <w:pPr>
        <w:ind w:left="6333" w:hanging="298"/>
      </w:pPr>
      <w:rPr>
        <w:rFonts w:hint="default"/>
        <w:lang w:val="es-ES" w:eastAsia="en-US" w:bidi="ar-SA"/>
      </w:rPr>
    </w:lvl>
    <w:lvl w:ilvl="8" w:tplc="AD2A919A">
      <w:numFmt w:val="bullet"/>
      <w:lvlText w:val="•"/>
      <w:lvlJc w:val="left"/>
      <w:pPr>
        <w:ind w:left="7248" w:hanging="298"/>
      </w:pPr>
      <w:rPr>
        <w:rFonts w:hint="default"/>
        <w:lang w:val="es-ES" w:eastAsia="en-US" w:bidi="ar-SA"/>
      </w:rPr>
    </w:lvl>
  </w:abstractNum>
  <w:num w:numId="1" w16cid:durableId="206197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83"/>
    <w:rsid w:val="009D2B83"/>
    <w:rsid w:val="00EA37D1"/>
    <w:rsid w:val="00EE6B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32C3E-F824-47C3-88A2-89A134D2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1" w:hanging="2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biochile.cl/noticias/nacional/region-de-la-araucania/2024/03/25/incautan-60-armas-blancas-artesanales-celulares-y-drogas-en-carceles-de-la-araucani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biochile.cl/noticias/nacional/region-de-la-araucania/2024/03/25/incautan-60-armas-blancas-artesanales-celulares-y-drogas-en-carceles-de-la-araucania.shtml" TargetMode="External"/><Relationship Id="rId5" Type="http://schemas.openxmlformats.org/officeDocument/2006/relationships/hyperlink" Target="http://www.fiscaliadechile.cl/Fiscalia/sala_prensa/noticias_det.do?noticiaId=213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5047</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Guillermo Diaz Vallejos</cp:lastModifiedBy>
  <cp:revision>1</cp:revision>
  <dcterms:created xsi:type="dcterms:W3CDTF">2024-05-23T13:47:00Z</dcterms:created>
  <dcterms:modified xsi:type="dcterms:W3CDTF">2024-05-29T23:39:00Z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para Microsoft 365</vt:lpwstr>
  </property>
  <property fmtid="{D5CDD505-2E9C-101B-9397-08002B2CF9AE}" pid="4" name="LastSaved">
    <vt:filetime>2024-05-23T00:00:00Z</vt:filetime>
  </property>
  <property fmtid="{D5CDD505-2E9C-101B-9397-08002B2CF9AE}" pid="5" name="Producer">
    <vt:lpwstr>Microsoft® Word para Microsoft 365</vt:lpwstr>
  </property>
</Properties>
</file>