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4CFE" w:rsidRDefault="00000000">
      <w:pPr>
        <w:spacing w:before="77" w:line="360" w:lineRule="auto"/>
        <w:ind w:left="101" w:right="99"/>
        <w:jc w:val="both"/>
        <w:rPr>
          <w:b/>
          <w:sz w:val="24"/>
        </w:rPr>
      </w:pPr>
      <w:r>
        <w:rPr>
          <w:b/>
          <w:sz w:val="24"/>
        </w:rPr>
        <w:t>PROYECTO DE REFORMA CONSTITUCIONAL, QUE MODIFICA LA CARTA FUNDAMENTAL, CON EL OBJETO DE PERMITIR QUE LOS AFILIADOS AL SISTEMA DE PENSIONES</w:t>
      </w:r>
      <w:r>
        <w:rPr>
          <w:b/>
          <w:spacing w:val="-4"/>
          <w:sz w:val="24"/>
        </w:rPr>
        <w:t xml:space="preserve"> </w:t>
      </w:r>
      <w:r>
        <w:rPr>
          <w:b/>
          <w:sz w:val="24"/>
        </w:rPr>
        <w:t>PUEDAN</w:t>
      </w:r>
      <w:r>
        <w:rPr>
          <w:b/>
          <w:spacing w:val="-4"/>
          <w:sz w:val="24"/>
        </w:rPr>
        <w:t xml:space="preserve"> </w:t>
      </w:r>
      <w:r>
        <w:rPr>
          <w:b/>
          <w:sz w:val="24"/>
        </w:rPr>
        <w:t>ELEGIR</w:t>
      </w:r>
      <w:r>
        <w:rPr>
          <w:b/>
          <w:spacing w:val="-4"/>
          <w:sz w:val="24"/>
        </w:rPr>
        <w:t xml:space="preserve"> </w:t>
      </w:r>
      <w:r>
        <w:rPr>
          <w:b/>
          <w:sz w:val="24"/>
        </w:rPr>
        <w:t>LA</w:t>
      </w:r>
      <w:r>
        <w:rPr>
          <w:b/>
          <w:spacing w:val="-4"/>
          <w:sz w:val="24"/>
        </w:rPr>
        <w:t xml:space="preserve"> </w:t>
      </w:r>
      <w:r>
        <w:rPr>
          <w:b/>
          <w:sz w:val="24"/>
        </w:rPr>
        <w:t>OPCIÓN</w:t>
      </w:r>
      <w:r>
        <w:rPr>
          <w:b/>
          <w:spacing w:val="-4"/>
          <w:sz w:val="24"/>
        </w:rPr>
        <w:t xml:space="preserve"> </w:t>
      </w:r>
      <w:r>
        <w:rPr>
          <w:b/>
          <w:sz w:val="24"/>
        </w:rPr>
        <w:t>DE</w:t>
      </w:r>
      <w:r>
        <w:rPr>
          <w:b/>
          <w:spacing w:val="-4"/>
          <w:sz w:val="24"/>
        </w:rPr>
        <w:t xml:space="preserve"> </w:t>
      </w:r>
      <w:r>
        <w:rPr>
          <w:b/>
          <w:sz w:val="24"/>
        </w:rPr>
        <w:t>INCORPORARSE AL SISTEMA PREVISIONAL DE LAS FUERZAS ARMADAS Y DE ORDEN MIENTRAS ENTRE EN VIGENCIA UN NUEVO SISTEMA PREVISIONAL.</w:t>
      </w:r>
    </w:p>
    <w:p w:rsidR="00D44CFE" w:rsidRDefault="00D44CFE">
      <w:pPr>
        <w:pStyle w:val="Textoindependiente"/>
        <w:spacing w:before="0"/>
        <w:ind w:left="0"/>
        <w:jc w:val="left"/>
        <w:rPr>
          <w:b/>
        </w:rPr>
      </w:pPr>
    </w:p>
    <w:p w:rsidR="00D44CFE" w:rsidRDefault="00D44CFE">
      <w:pPr>
        <w:pStyle w:val="Textoindependiente"/>
        <w:spacing w:before="182"/>
        <w:ind w:left="0"/>
        <w:jc w:val="left"/>
        <w:rPr>
          <w:b/>
        </w:rPr>
      </w:pPr>
    </w:p>
    <w:p w:rsidR="00D44CFE" w:rsidRDefault="00000000">
      <w:pPr>
        <w:ind w:left="101"/>
        <w:rPr>
          <w:b/>
          <w:sz w:val="24"/>
        </w:rPr>
      </w:pPr>
      <w:r>
        <w:rPr>
          <w:b/>
          <w:spacing w:val="-2"/>
          <w:sz w:val="24"/>
        </w:rPr>
        <w:t>Antecedentes.</w:t>
      </w:r>
    </w:p>
    <w:p w:rsidR="00D44CFE" w:rsidRDefault="00D44CFE">
      <w:pPr>
        <w:pStyle w:val="Textoindependiente"/>
        <w:spacing w:before="22"/>
        <w:ind w:left="0"/>
        <w:jc w:val="left"/>
        <w:rPr>
          <w:b/>
        </w:rPr>
      </w:pPr>
    </w:p>
    <w:p w:rsidR="00D44CFE" w:rsidRDefault="00000000">
      <w:pPr>
        <w:pStyle w:val="Textoindependiente"/>
        <w:spacing w:before="0" w:line="360" w:lineRule="auto"/>
        <w:ind w:right="99" w:firstLine="705"/>
      </w:pPr>
      <w:r>
        <w:t>Durante la dictadura militar de Augusto Pinochet se instauró en Chile el actual sistema de AFP. Este, sin debate democrático y entre cuatro paredes, estableció que todos los chilenos y chilenas debían abandonar el antiguo sistema de seguridad social y pasar a un sistema de capitalización individual. En ese marco, el entonces ministro del trabajo, José Piñera, quien lideró el equipo que diseñó el sistema previsional que actualmente nos rige, delinearon el nuevo sistema de pensiones basado en el ahorro individual, el cual se financiaría con el aporte individual del trabajador, correspondiente al 10% del salario bruto. La</w:t>
      </w:r>
      <w:r>
        <w:rPr>
          <w:spacing w:val="-4"/>
        </w:rPr>
        <w:t xml:space="preserve"> </w:t>
      </w:r>
      <w:r>
        <w:t>base de este sistema consiste en que los trabajadores y trabajadoras realizan aportes mensuales a una cuenta personal de ahorros para la vejez y estos fondos son administrados por las AFP.</w:t>
      </w:r>
    </w:p>
    <w:p w:rsidR="00D44CFE" w:rsidRDefault="00000000">
      <w:pPr>
        <w:pStyle w:val="Textoindependiente"/>
        <w:spacing w:line="360" w:lineRule="auto"/>
        <w:ind w:right="100" w:firstLine="705"/>
      </w:pPr>
      <w:r>
        <w:t>Esta política pública previsional se consagró mediante el Decreto Ley N.º 3.500, de 1980, instituyendo un sistema de pensiones basado en la</w:t>
      </w:r>
      <w:r>
        <w:rPr>
          <w:spacing w:val="-3"/>
        </w:rPr>
        <w:t xml:space="preserve"> </w:t>
      </w:r>
      <w:r>
        <w:t>capitalización individual. El nuevo sistema buscaba, a costa de</w:t>
      </w:r>
      <w:r>
        <w:rPr>
          <w:spacing w:val="-3"/>
        </w:rPr>
        <w:t xml:space="preserve"> </w:t>
      </w:r>
      <w:r>
        <w:t>la</w:t>
      </w:r>
      <w:r>
        <w:rPr>
          <w:spacing w:val="-3"/>
        </w:rPr>
        <w:t xml:space="preserve"> </w:t>
      </w:r>
      <w:r>
        <w:t>merma</w:t>
      </w:r>
      <w:r>
        <w:rPr>
          <w:spacing w:val="-3"/>
        </w:rPr>
        <w:t xml:space="preserve"> </w:t>
      </w:r>
      <w:r>
        <w:t>de</w:t>
      </w:r>
      <w:r>
        <w:rPr>
          <w:spacing w:val="-3"/>
        </w:rPr>
        <w:t xml:space="preserve"> </w:t>
      </w:r>
      <w:r>
        <w:t>los</w:t>
      </w:r>
      <w:r>
        <w:rPr>
          <w:spacing w:val="-3"/>
        </w:rPr>
        <w:t xml:space="preserve"> </w:t>
      </w:r>
      <w:r>
        <w:t>ingresos</w:t>
      </w:r>
      <w:r>
        <w:rPr>
          <w:spacing w:val="-3"/>
        </w:rPr>
        <w:t xml:space="preserve"> </w:t>
      </w:r>
      <w:r>
        <w:t>futuros de los trabajadores y trabajadoras pensionados, aumentar la eficiencia en la administración, reducir el déficit fiscal y fomentar el ahorro y la inversión. Sin embargo, a 40 años de la implementación de este sistema las críticas y cuestionamientos son cada vez mayores debido a las bajas pensiones que</w:t>
      </w:r>
      <w:r>
        <w:rPr>
          <w:spacing w:val="40"/>
        </w:rPr>
        <w:t xml:space="preserve"> </w:t>
      </w:r>
      <w:r>
        <w:t>entrega y la deficiente tasa de reemplazo.</w:t>
      </w:r>
    </w:p>
    <w:p w:rsidR="00D44CFE" w:rsidRDefault="00000000">
      <w:pPr>
        <w:pStyle w:val="Textoindependiente"/>
        <w:spacing w:line="360" w:lineRule="auto"/>
        <w:ind w:right="100" w:firstLine="705"/>
      </w:pPr>
      <w:r>
        <w:t>Sin embargo, el sistema previsional de las Fuerzas Armadas y de Orden y Seguridad, al contrario de</w:t>
      </w:r>
      <w:r>
        <w:rPr>
          <w:spacing w:val="-3"/>
        </w:rPr>
        <w:t xml:space="preserve"> </w:t>
      </w:r>
      <w:r>
        <w:t>lo</w:t>
      </w:r>
      <w:r>
        <w:rPr>
          <w:spacing w:val="-3"/>
        </w:rPr>
        <w:t xml:space="preserve"> </w:t>
      </w:r>
      <w:r>
        <w:t>ocurrido</w:t>
      </w:r>
      <w:r>
        <w:rPr>
          <w:spacing w:val="-3"/>
        </w:rPr>
        <w:t xml:space="preserve"> </w:t>
      </w:r>
      <w:r>
        <w:t>con</w:t>
      </w:r>
      <w:r>
        <w:rPr>
          <w:spacing w:val="-3"/>
        </w:rPr>
        <w:t xml:space="preserve"> </w:t>
      </w:r>
      <w:r>
        <w:t>el</w:t>
      </w:r>
      <w:r>
        <w:rPr>
          <w:spacing w:val="-3"/>
        </w:rPr>
        <w:t xml:space="preserve"> </w:t>
      </w:r>
      <w:r>
        <w:t>sector</w:t>
      </w:r>
      <w:r>
        <w:rPr>
          <w:spacing w:val="-3"/>
        </w:rPr>
        <w:t xml:space="preserve"> </w:t>
      </w:r>
      <w:r>
        <w:t>civil,</w:t>
      </w:r>
      <w:r>
        <w:rPr>
          <w:spacing w:val="-3"/>
        </w:rPr>
        <w:t xml:space="preserve"> </w:t>
      </w:r>
      <w:r>
        <w:t>se</w:t>
      </w:r>
      <w:r>
        <w:rPr>
          <w:spacing w:val="-3"/>
        </w:rPr>
        <w:t xml:space="preserve"> </w:t>
      </w:r>
      <w:r>
        <w:t>optimizó</w:t>
      </w:r>
      <w:r>
        <w:rPr>
          <w:spacing w:val="-3"/>
        </w:rPr>
        <w:t xml:space="preserve"> </w:t>
      </w:r>
      <w:r>
        <w:t>en</w:t>
      </w:r>
      <w:r>
        <w:rPr>
          <w:spacing w:val="-3"/>
        </w:rPr>
        <w:t xml:space="preserve"> </w:t>
      </w:r>
      <w:r>
        <w:t>la</w:t>
      </w:r>
      <w:r>
        <w:rPr>
          <w:spacing w:val="-3"/>
        </w:rPr>
        <w:t xml:space="preserve"> </w:t>
      </w:r>
      <w:r>
        <w:t>lógica</w:t>
      </w:r>
      <w:r>
        <w:rPr>
          <w:spacing w:val="-3"/>
        </w:rPr>
        <w:t xml:space="preserve"> </w:t>
      </w:r>
      <w:r>
        <w:t>de la</w:t>
      </w:r>
      <w:r>
        <w:rPr>
          <w:spacing w:val="15"/>
        </w:rPr>
        <w:t xml:space="preserve"> </w:t>
      </w:r>
      <w:r>
        <w:t>seguridad</w:t>
      </w:r>
      <w:r>
        <w:rPr>
          <w:spacing w:val="15"/>
        </w:rPr>
        <w:t xml:space="preserve"> </w:t>
      </w:r>
      <w:r>
        <w:t>social</w:t>
      </w:r>
      <w:r>
        <w:rPr>
          <w:spacing w:val="15"/>
        </w:rPr>
        <w:t xml:space="preserve"> </w:t>
      </w:r>
      <w:r>
        <w:t>y</w:t>
      </w:r>
      <w:r>
        <w:rPr>
          <w:spacing w:val="15"/>
        </w:rPr>
        <w:t xml:space="preserve"> </w:t>
      </w:r>
      <w:r>
        <w:t>reparto.</w:t>
      </w:r>
      <w:r>
        <w:rPr>
          <w:spacing w:val="15"/>
        </w:rPr>
        <w:t xml:space="preserve"> </w:t>
      </w:r>
      <w:r>
        <w:t>Quedando</w:t>
      </w:r>
      <w:r>
        <w:rPr>
          <w:spacing w:val="15"/>
        </w:rPr>
        <w:t xml:space="preserve"> </w:t>
      </w:r>
      <w:r>
        <w:t xml:space="preserve">los funcionarios de las fuerzas armadas </w:t>
      </w:r>
      <w:r>
        <w:rPr>
          <w:spacing w:val="-10"/>
        </w:rPr>
        <w:t>y</w:t>
      </w:r>
    </w:p>
    <w:p w:rsidR="00D44CFE" w:rsidRDefault="00D44CFE">
      <w:pPr>
        <w:spacing w:line="360" w:lineRule="auto"/>
        <w:sectPr w:rsidR="00D44CFE">
          <w:type w:val="continuous"/>
          <w:pgSz w:w="12240" w:h="15840"/>
          <w:pgMar w:top="1340" w:right="1600" w:bottom="280" w:left="1600" w:header="720" w:footer="720" w:gutter="0"/>
          <w:cols w:space="720"/>
        </w:sectPr>
      </w:pPr>
    </w:p>
    <w:p w:rsidR="00D44CFE" w:rsidRDefault="00000000">
      <w:pPr>
        <w:pStyle w:val="Textoindependiente"/>
        <w:spacing w:before="77" w:line="360" w:lineRule="auto"/>
        <w:ind w:right="103"/>
      </w:pPr>
      <w:r>
        <w:lastRenderedPageBreak/>
        <w:t>de orden y seguridad bajo</w:t>
      </w:r>
      <w:r>
        <w:rPr>
          <w:spacing w:val="-2"/>
        </w:rPr>
        <w:t xml:space="preserve"> </w:t>
      </w:r>
      <w:r>
        <w:t>un</w:t>
      </w:r>
      <w:r>
        <w:rPr>
          <w:spacing w:val="-2"/>
        </w:rPr>
        <w:t xml:space="preserve"> </w:t>
      </w:r>
      <w:r>
        <w:t>sistema</w:t>
      </w:r>
      <w:r>
        <w:rPr>
          <w:spacing w:val="-2"/>
        </w:rPr>
        <w:t xml:space="preserve"> </w:t>
      </w:r>
      <w:r>
        <w:t>mucho</w:t>
      </w:r>
      <w:r>
        <w:rPr>
          <w:spacing w:val="-2"/>
        </w:rPr>
        <w:t xml:space="preserve"> </w:t>
      </w:r>
      <w:r>
        <w:t>más</w:t>
      </w:r>
      <w:r>
        <w:rPr>
          <w:spacing w:val="-2"/>
        </w:rPr>
        <w:t xml:space="preserve"> </w:t>
      </w:r>
      <w:r>
        <w:t>ventajoso</w:t>
      </w:r>
      <w:r>
        <w:rPr>
          <w:spacing w:val="-2"/>
        </w:rPr>
        <w:t xml:space="preserve"> </w:t>
      </w:r>
      <w:r>
        <w:t>que</w:t>
      </w:r>
      <w:r>
        <w:rPr>
          <w:spacing w:val="-2"/>
        </w:rPr>
        <w:t xml:space="preserve"> </w:t>
      </w:r>
      <w:r>
        <w:t>la</w:t>
      </w:r>
      <w:r>
        <w:rPr>
          <w:spacing w:val="-2"/>
        </w:rPr>
        <w:t xml:space="preserve"> </w:t>
      </w:r>
      <w:r>
        <w:t>mayoría</w:t>
      </w:r>
      <w:r>
        <w:rPr>
          <w:spacing w:val="-2"/>
        </w:rPr>
        <w:t xml:space="preserve"> </w:t>
      </w:r>
      <w:r>
        <w:t>de</w:t>
      </w:r>
      <w:r>
        <w:rPr>
          <w:spacing w:val="-2"/>
        </w:rPr>
        <w:t xml:space="preserve"> </w:t>
      </w:r>
      <w:r>
        <w:t>los trabajadores y trabajadoras del país, que son los principales productores de la riqueza nacional.</w:t>
      </w:r>
    </w:p>
    <w:p w:rsidR="00D44CFE" w:rsidRDefault="00000000">
      <w:pPr>
        <w:pStyle w:val="Textoindependiente"/>
        <w:spacing w:line="360" w:lineRule="auto"/>
        <w:ind w:right="99" w:firstLine="705"/>
      </w:pPr>
      <w:r>
        <w:t>En el caso de las Fuerzas Armadas y de Orden y Seguridad, que incluye</w:t>
      </w:r>
      <w:r>
        <w:rPr>
          <w:spacing w:val="-3"/>
        </w:rPr>
        <w:t xml:space="preserve"> </w:t>
      </w:r>
      <w:r>
        <w:t>a las instituciones como las Fuerzas Armadas, Carabineros, la Policía de Investigaciones y Gendarmería, su sistema previsional se encuentra bajo la administración de la Dirección de Previsión de</w:t>
      </w:r>
      <w:r>
        <w:rPr>
          <w:spacing w:val="-3"/>
        </w:rPr>
        <w:t xml:space="preserve"> </w:t>
      </w:r>
      <w:r>
        <w:t>Carabineros</w:t>
      </w:r>
      <w:r>
        <w:rPr>
          <w:spacing w:val="-3"/>
        </w:rPr>
        <w:t xml:space="preserve"> </w:t>
      </w:r>
      <w:r>
        <w:t>de</w:t>
      </w:r>
      <w:r>
        <w:rPr>
          <w:spacing w:val="-3"/>
        </w:rPr>
        <w:t xml:space="preserve"> </w:t>
      </w:r>
      <w:r>
        <w:t>Chile</w:t>
      </w:r>
      <w:r>
        <w:rPr>
          <w:spacing w:val="-3"/>
        </w:rPr>
        <w:t xml:space="preserve"> </w:t>
      </w:r>
      <w:r>
        <w:t>(Dipreca)</w:t>
      </w:r>
      <w:r>
        <w:rPr>
          <w:spacing w:val="-3"/>
        </w:rPr>
        <w:t xml:space="preserve"> </w:t>
      </w:r>
      <w:r>
        <w:t>y</w:t>
      </w:r>
      <w:r>
        <w:rPr>
          <w:spacing w:val="-3"/>
        </w:rPr>
        <w:t xml:space="preserve"> </w:t>
      </w:r>
      <w:r>
        <w:t>la Caja de Previsión de la Defensa Nacional (Capredena).</w:t>
      </w:r>
    </w:p>
    <w:p w:rsidR="00D44CFE" w:rsidRDefault="00000000">
      <w:pPr>
        <w:pStyle w:val="Textoindependiente"/>
        <w:spacing w:line="360" w:lineRule="auto"/>
        <w:ind w:right="100" w:firstLine="705"/>
      </w:pPr>
      <w:r>
        <w:t>Resulta aún más cuestionable, que en el tiempo en que se debatía la coexistencia de los dos sistemas, uno basado en el ahorro forzoso de la cuenta individual y otro basado en un sistema de reparto, las autoridades de la época reconocieran que los militares no aceptarían</w:t>
      </w:r>
      <w:r>
        <w:rPr>
          <w:spacing w:val="-2"/>
        </w:rPr>
        <w:t xml:space="preserve"> </w:t>
      </w:r>
      <w:r>
        <w:t>una</w:t>
      </w:r>
      <w:r>
        <w:rPr>
          <w:spacing w:val="-2"/>
        </w:rPr>
        <w:t xml:space="preserve"> </w:t>
      </w:r>
      <w:r>
        <w:t>rebaja</w:t>
      </w:r>
      <w:r>
        <w:rPr>
          <w:spacing w:val="-2"/>
        </w:rPr>
        <w:t xml:space="preserve"> </w:t>
      </w:r>
      <w:r>
        <w:t>a</w:t>
      </w:r>
      <w:r>
        <w:rPr>
          <w:spacing w:val="-2"/>
        </w:rPr>
        <w:t xml:space="preserve"> </w:t>
      </w:r>
      <w:r>
        <w:t>sus</w:t>
      </w:r>
      <w:r>
        <w:rPr>
          <w:spacing w:val="-2"/>
        </w:rPr>
        <w:t xml:space="preserve"> </w:t>
      </w:r>
      <w:r>
        <w:t>pensiones</w:t>
      </w:r>
      <w:r>
        <w:rPr>
          <w:spacing w:val="-2"/>
        </w:rPr>
        <w:t xml:space="preserve"> </w:t>
      </w:r>
      <w:r>
        <w:t>y</w:t>
      </w:r>
      <w:r>
        <w:rPr>
          <w:spacing w:val="-2"/>
        </w:rPr>
        <w:t xml:space="preserve"> </w:t>
      </w:r>
      <w:r>
        <w:t>que</w:t>
      </w:r>
      <w:r>
        <w:rPr>
          <w:spacing w:val="-2"/>
        </w:rPr>
        <w:t xml:space="preserve"> </w:t>
      </w:r>
      <w:r>
        <w:t>los trabajadores de la producción, servicios y comercio ciudadanía verían con malos ojos</w:t>
      </w:r>
      <w:r>
        <w:rPr>
          <w:spacing w:val="26"/>
        </w:rPr>
        <w:t xml:space="preserve"> </w:t>
      </w:r>
      <w:r>
        <w:t>si</w:t>
      </w:r>
      <w:r>
        <w:rPr>
          <w:spacing w:val="26"/>
        </w:rPr>
        <w:t xml:space="preserve"> </w:t>
      </w:r>
      <w:r>
        <w:t>los</w:t>
      </w:r>
      <w:r>
        <w:rPr>
          <w:spacing w:val="26"/>
        </w:rPr>
        <w:t xml:space="preserve"> </w:t>
      </w:r>
      <w:r>
        <w:t>resultados</w:t>
      </w:r>
      <w:r>
        <w:rPr>
          <w:spacing w:val="26"/>
        </w:rPr>
        <w:t xml:space="preserve"> </w:t>
      </w:r>
      <w:r>
        <w:t>del sistema fueran negativos (Acta 398-A, 1980). Cosa que el tiempo se encargó de confirmar.</w:t>
      </w:r>
    </w:p>
    <w:p w:rsidR="00D44CFE" w:rsidRDefault="00000000">
      <w:pPr>
        <w:pStyle w:val="Textoindependiente"/>
        <w:spacing w:line="360" w:lineRule="auto"/>
        <w:ind w:right="99" w:firstLine="705"/>
      </w:pPr>
      <w:r>
        <w:t>La evidencia revela los negativos efectos del sistema de capitalización individual en las pensiones de los trabajadores y trabajadoras del país y la desigualdad respecto a las</w:t>
      </w:r>
      <w:r>
        <w:rPr>
          <w:spacing w:val="-4"/>
        </w:rPr>
        <w:t xml:space="preserve"> </w:t>
      </w:r>
      <w:r>
        <w:t>pensiones</w:t>
      </w:r>
      <w:r>
        <w:rPr>
          <w:spacing w:val="-4"/>
        </w:rPr>
        <w:t xml:space="preserve"> </w:t>
      </w:r>
      <w:r>
        <w:t>recibidas</w:t>
      </w:r>
      <w:r>
        <w:rPr>
          <w:spacing w:val="-4"/>
        </w:rPr>
        <w:t xml:space="preserve"> </w:t>
      </w:r>
      <w:r>
        <w:t>por</w:t>
      </w:r>
      <w:r>
        <w:rPr>
          <w:spacing w:val="-4"/>
        </w:rPr>
        <w:t xml:space="preserve"> </w:t>
      </w:r>
      <w:r>
        <w:t>el</w:t>
      </w:r>
      <w:r>
        <w:rPr>
          <w:spacing w:val="-4"/>
        </w:rPr>
        <w:t xml:space="preserve"> </w:t>
      </w:r>
      <w:r>
        <w:t>personal</w:t>
      </w:r>
      <w:r>
        <w:rPr>
          <w:spacing w:val="-4"/>
        </w:rPr>
        <w:t xml:space="preserve"> </w:t>
      </w:r>
      <w:r>
        <w:t>de</w:t>
      </w:r>
      <w:r>
        <w:rPr>
          <w:spacing w:val="-4"/>
        </w:rPr>
        <w:t xml:space="preserve"> </w:t>
      </w:r>
      <w:r>
        <w:t>las</w:t>
      </w:r>
      <w:r>
        <w:rPr>
          <w:spacing w:val="-4"/>
        </w:rPr>
        <w:t xml:space="preserve"> </w:t>
      </w:r>
      <w:r>
        <w:t>instituciones castrenses y policiales. De acuerdo a datos de Capredena y Dipreca, publicados por Fundación Sol el presente año, el monto promedio la tasa de reemplazo en esas instituciones puede alcanzar el 100% de la última remuneración cuando se</w:t>
      </w:r>
      <w:r>
        <w:rPr>
          <w:spacing w:val="40"/>
        </w:rPr>
        <w:t xml:space="preserve"> </w:t>
      </w:r>
      <w:r>
        <w:t>da la condición de cumplimiento de 30 años de servicio.</w:t>
      </w:r>
      <w:r>
        <w:rPr>
          <w:spacing w:val="-3"/>
        </w:rPr>
        <w:t xml:space="preserve"> </w:t>
      </w:r>
      <w:r>
        <w:t>En</w:t>
      </w:r>
      <w:r>
        <w:rPr>
          <w:spacing w:val="-3"/>
        </w:rPr>
        <w:t xml:space="preserve"> </w:t>
      </w:r>
      <w:r>
        <w:t>cambio,</w:t>
      </w:r>
      <w:r>
        <w:rPr>
          <w:spacing w:val="-3"/>
        </w:rPr>
        <w:t xml:space="preserve"> </w:t>
      </w:r>
      <w:r>
        <w:t>en</w:t>
      </w:r>
      <w:r>
        <w:rPr>
          <w:spacing w:val="-3"/>
        </w:rPr>
        <w:t xml:space="preserve"> </w:t>
      </w:r>
      <w:r>
        <w:t>el</w:t>
      </w:r>
      <w:r>
        <w:rPr>
          <w:spacing w:val="-3"/>
        </w:rPr>
        <w:t xml:space="preserve"> </w:t>
      </w:r>
      <w:r>
        <w:t>sistema privado, según afirmaciones del ministro de hacienda, Mario Marcel, al Diario Financiero (enero, 2023), la tasa de reemplazo en el sistema de capitalización individual, según años cotizados, podría variar entre un 50% y 66% del promedio de los ingresos mensuales obtenidos por el salario durante la vida laboral.</w:t>
      </w:r>
    </w:p>
    <w:p w:rsidR="00D44CFE" w:rsidRDefault="00000000">
      <w:pPr>
        <w:pStyle w:val="Textoindependiente"/>
        <w:spacing w:line="360" w:lineRule="auto"/>
        <w:ind w:right="99" w:firstLine="705"/>
      </w:pPr>
      <w:r>
        <w:t>En el mismo sentido, el aumento de las pensiones en uno y otro sistema, han instituido una brecha desigualdad. Para el caso de las pensiones de las fuerzas armadas y de</w:t>
      </w:r>
      <w:r>
        <w:rPr>
          <w:spacing w:val="-3"/>
        </w:rPr>
        <w:t xml:space="preserve"> </w:t>
      </w:r>
      <w:r>
        <w:t>orden</w:t>
      </w:r>
      <w:r>
        <w:rPr>
          <w:spacing w:val="-3"/>
        </w:rPr>
        <w:t xml:space="preserve"> </w:t>
      </w:r>
      <w:r>
        <w:t>y</w:t>
      </w:r>
      <w:r>
        <w:rPr>
          <w:spacing w:val="-3"/>
        </w:rPr>
        <w:t xml:space="preserve"> </w:t>
      </w:r>
      <w:r>
        <w:t>seguridad</w:t>
      </w:r>
      <w:r>
        <w:rPr>
          <w:spacing w:val="-3"/>
        </w:rPr>
        <w:t xml:space="preserve"> </w:t>
      </w:r>
      <w:r>
        <w:t>el</w:t>
      </w:r>
      <w:r>
        <w:rPr>
          <w:spacing w:val="-3"/>
        </w:rPr>
        <w:t xml:space="preserve"> </w:t>
      </w:r>
      <w:r>
        <w:t>aumento</w:t>
      </w:r>
      <w:r>
        <w:rPr>
          <w:spacing w:val="-3"/>
        </w:rPr>
        <w:t xml:space="preserve"> </w:t>
      </w:r>
      <w:r>
        <w:t>desde</w:t>
      </w:r>
      <w:r>
        <w:rPr>
          <w:spacing w:val="-3"/>
        </w:rPr>
        <w:t xml:space="preserve"> </w:t>
      </w:r>
      <w:r>
        <w:t>el</w:t>
      </w:r>
      <w:r>
        <w:rPr>
          <w:spacing w:val="-3"/>
        </w:rPr>
        <w:t xml:space="preserve"> </w:t>
      </w:r>
      <w:r>
        <w:t>año</w:t>
      </w:r>
      <w:r>
        <w:rPr>
          <w:spacing w:val="-3"/>
        </w:rPr>
        <w:t xml:space="preserve"> </w:t>
      </w:r>
      <w:r>
        <w:t>2005</w:t>
      </w:r>
      <w:r>
        <w:rPr>
          <w:spacing w:val="-3"/>
        </w:rPr>
        <w:t xml:space="preserve"> </w:t>
      </w:r>
      <w:r>
        <w:t>a</w:t>
      </w:r>
      <w:r>
        <w:rPr>
          <w:spacing w:val="-3"/>
        </w:rPr>
        <w:t xml:space="preserve"> </w:t>
      </w:r>
      <w:r>
        <w:t>2022</w:t>
      </w:r>
      <w:r>
        <w:rPr>
          <w:spacing w:val="-3"/>
        </w:rPr>
        <w:t xml:space="preserve"> </w:t>
      </w:r>
      <w:r>
        <w:t>fue de</w:t>
      </w:r>
      <w:r>
        <w:rPr>
          <w:spacing w:val="74"/>
        </w:rPr>
        <w:t xml:space="preserve"> </w:t>
      </w:r>
      <w:r>
        <w:t>26,7%</w:t>
      </w:r>
      <w:r>
        <w:rPr>
          <w:spacing w:val="74"/>
        </w:rPr>
        <w:t xml:space="preserve"> </w:t>
      </w:r>
      <w:r>
        <w:t>para</w:t>
      </w:r>
      <w:r>
        <w:rPr>
          <w:spacing w:val="74"/>
        </w:rPr>
        <w:t xml:space="preserve"> </w:t>
      </w:r>
      <w:r>
        <w:t>Capredena</w:t>
      </w:r>
      <w:r>
        <w:rPr>
          <w:spacing w:val="74"/>
        </w:rPr>
        <w:t xml:space="preserve"> </w:t>
      </w:r>
      <w:r>
        <w:t>y</w:t>
      </w:r>
      <w:r>
        <w:rPr>
          <w:spacing w:val="74"/>
        </w:rPr>
        <w:t xml:space="preserve"> </w:t>
      </w:r>
      <w:r>
        <w:t>32,7%</w:t>
      </w:r>
      <w:r>
        <w:rPr>
          <w:spacing w:val="74"/>
        </w:rPr>
        <w:t xml:space="preserve"> </w:t>
      </w:r>
      <w:r>
        <w:t>en</w:t>
      </w:r>
      <w:r>
        <w:rPr>
          <w:spacing w:val="59"/>
        </w:rPr>
        <w:t xml:space="preserve"> </w:t>
      </w:r>
      <w:r>
        <w:t>Dipreca,</w:t>
      </w:r>
      <w:r>
        <w:rPr>
          <w:spacing w:val="59"/>
        </w:rPr>
        <w:t xml:space="preserve"> </w:t>
      </w:r>
      <w:r>
        <w:t>exceptuando</w:t>
      </w:r>
      <w:r>
        <w:rPr>
          <w:spacing w:val="59"/>
        </w:rPr>
        <w:t xml:space="preserve"> </w:t>
      </w:r>
      <w:r>
        <w:t>la</w:t>
      </w:r>
      <w:r>
        <w:rPr>
          <w:spacing w:val="59"/>
        </w:rPr>
        <w:t xml:space="preserve"> </w:t>
      </w:r>
      <w:r>
        <w:t>situación</w:t>
      </w:r>
      <w:r>
        <w:rPr>
          <w:spacing w:val="59"/>
        </w:rPr>
        <w:t xml:space="preserve"> </w:t>
      </w:r>
      <w:r>
        <w:rPr>
          <w:spacing w:val="-5"/>
        </w:rPr>
        <w:t>de</w:t>
      </w:r>
    </w:p>
    <w:p w:rsidR="00D44CFE" w:rsidRDefault="00D44CFE">
      <w:pPr>
        <w:spacing w:line="360" w:lineRule="auto"/>
        <w:sectPr w:rsidR="00D44CFE">
          <w:pgSz w:w="12240" w:h="15840"/>
          <w:pgMar w:top="1340" w:right="1600" w:bottom="280" w:left="1600" w:header="720" w:footer="720" w:gutter="0"/>
          <w:cols w:space="720"/>
        </w:sectPr>
      </w:pPr>
    </w:p>
    <w:p w:rsidR="00D44CFE" w:rsidRDefault="00000000">
      <w:pPr>
        <w:pStyle w:val="Textoindependiente"/>
        <w:spacing w:before="77" w:line="360" w:lineRule="auto"/>
        <w:ind w:right="103"/>
      </w:pPr>
      <w:r>
        <w:lastRenderedPageBreak/>
        <w:t>Gendarmería cuyas pensiones han aumentado un 83.5%. En razón a las pensiones obtenidas por los afiliados al sistema de AFPs, la pensión pagada por Dipreca es 3,3 veces mayor y la pagada por Capredena es 2,8 veces mayor.</w:t>
      </w:r>
    </w:p>
    <w:p w:rsidR="00D44CFE" w:rsidRDefault="00000000">
      <w:pPr>
        <w:pStyle w:val="Textoindependiente"/>
        <w:spacing w:line="360" w:lineRule="auto"/>
        <w:ind w:right="100" w:firstLine="705"/>
      </w:pPr>
      <w:r>
        <w:t>En consecuencia, el sistema de pensiones de las Fuerzas Armadas y de Orden y Seguridad Pública presenta beneficios significativamente distintos al sistema de AFP, lo que debiera incitarnos a discutir una solución respecto a la equidad y justicia previsional de la relación de los dos sistemas.</w:t>
      </w:r>
    </w:p>
    <w:p w:rsidR="00D44CFE" w:rsidRDefault="00000000">
      <w:pPr>
        <w:pStyle w:val="Textoindependiente"/>
        <w:spacing w:line="360" w:lineRule="auto"/>
        <w:ind w:right="99" w:firstLine="720"/>
      </w:pPr>
      <w:r>
        <w:t xml:space="preserve">Las principales diferencias son a) </w:t>
      </w:r>
      <w:r>
        <w:rPr>
          <w:i/>
        </w:rPr>
        <w:t>Tipo de sistema</w:t>
      </w:r>
      <w:r>
        <w:t>: Mientras que las AFP operan bajo un sistema de capitalización individual, donde cada trabajador aporta a su propia cuenta personal, Dipreca y Capredena operan bajo un sistema de reparto, similar al antiguo</w:t>
      </w:r>
      <w:r>
        <w:rPr>
          <w:spacing w:val="-3"/>
        </w:rPr>
        <w:t xml:space="preserve"> </w:t>
      </w:r>
      <w:r>
        <w:t>sistema</w:t>
      </w:r>
      <w:r>
        <w:rPr>
          <w:spacing w:val="-3"/>
        </w:rPr>
        <w:t xml:space="preserve"> </w:t>
      </w:r>
      <w:r>
        <w:t>de</w:t>
      </w:r>
      <w:r>
        <w:rPr>
          <w:spacing w:val="-3"/>
        </w:rPr>
        <w:t xml:space="preserve"> </w:t>
      </w:r>
      <w:r>
        <w:t>pensiones,</w:t>
      </w:r>
      <w:r>
        <w:rPr>
          <w:spacing w:val="-3"/>
        </w:rPr>
        <w:t xml:space="preserve"> </w:t>
      </w:r>
      <w:r>
        <w:t>en</w:t>
      </w:r>
      <w:r>
        <w:rPr>
          <w:spacing w:val="-3"/>
        </w:rPr>
        <w:t xml:space="preserve"> </w:t>
      </w:r>
      <w:r>
        <w:t>el</w:t>
      </w:r>
      <w:r>
        <w:rPr>
          <w:spacing w:val="-3"/>
        </w:rPr>
        <w:t xml:space="preserve"> </w:t>
      </w:r>
      <w:r>
        <w:t>que</w:t>
      </w:r>
      <w:r>
        <w:rPr>
          <w:spacing w:val="-3"/>
        </w:rPr>
        <w:t xml:space="preserve"> </w:t>
      </w:r>
      <w:r>
        <w:t>los</w:t>
      </w:r>
      <w:r>
        <w:rPr>
          <w:spacing w:val="-3"/>
        </w:rPr>
        <w:t xml:space="preserve"> </w:t>
      </w:r>
      <w:r>
        <w:t>trabajadores</w:t>
      </w:r>
      <w:r>
        <w:rPr>
          <w:spacing w:val="-3"/>
        </w:rPr>
        <w:t xml:space="preserve"> </w:t>
      </w:r>
      <w:r>
        <w:t xml:space="preserve">activos financian a los pensionados. b) </w:t>
      </w:r>
      <w:r>
        <w:rPr>
          <w:i/>
        </w:rPr>
        <w:t>Cálculo de la pensión</w:t>
      </w:r>
      <w:r>
        <w:t>: Las pensiones bajo el sistema de AFP se calculan en base al ahorro acumulado y la rentabilidad obtenida; en cambio, en Dipreca y Capredena se calcula en base</w:t>
      </w:r>
      <w:r>
        <w:rPr>
          <w:spacing w:val="-3"/>
        </w:rPr>
        <w:t xml:space="preserve"> </w:t>
      </w:r>
      <w:r>
        <w:t>al</w:t>
      </w:r>
      <w:r>
        <w:rPr>
          <w:spacing w:val="-3"/>
        </w:rPr>
        <w:t xml:space="preserve"> </w:t>
      </w:r>
      <w:r>
        <w:t>último</w:t>
      </w:r>
      <w:r>
        <w:rPr>
          <w:spacing w:val="-3"/>
        </w:rPr>
        <w:t xml:space="preserve"> </w:t>
      </w:r>
      <w:r>
        <w:t>sueldo</w:t>
      </w:r>
      <w:r>
        <w:rPr>
          <w:spacing w:val="40"/>
        </w:rPr>
        <w:t xml:space="preserve"> </w:t>
      </w:r>
      <w:r>
        <w:t xml:space="preserve">y los años de servicio. c) </w:t>
      </w:r>
      <w:r>
        <w:rPr>
          <w:i/>
        </w:rPr>
        <w:t>Aportes</w:t>
      </w:r>
      <w:r>
        <w:t>: En el sistema de las AFP, los trabajadores aportan</w:t>
      </w:r>
      <w:r>
        <w:rPr>
          <w:spacing w:val="-4"/>
        </w:rPr>
        <w:t xml:space="preserve"> </w:t>
      </w:r>
      <w:r>
        <w:t>un</w:t>
      </w:r>
      <w:r>
        <w:rPr>
          <w:spacing w:val="-4"/>
        </w:rPr>
        <w:t xml:space="preserve"> </w:t>
      </w:r>
      <w:r>
        <w:t>10%</w:t>
      </w:r>
      <w:r>
        <w:rPr>
          <w:spacing w:val="-4"/>
        </w:rPr>
        <w:t xml:space="preserve"> </w:t>
      </w:r>
      <w:r>
        <w:t>de</w:t>
      </w:r>
      <w:r>
        <w:rPr>
          <w:spacing w:val="-4"/>
        </w:rPr>
        <w:t xml:space="preserve"> </w:t>
      </w:r>
      <w:r>
        <w:t>su</w:t>
      </w:r>
      <w:r>
        <w:rPr>
          <w:spacing w:val="-4"/>
        </w:rPr>
        <w:t xml:space="preserve"> </w:t>
      </w:r>
      <w:r>
        <w:t>sueldo</w:t>
      </w:r>
      <w:r>
        <w:rPr>
          <w:spacing w:val="-4"/>
        </w:rPr>
        <w:t xml:space="preserve"> </w:t>
      </w:r>
      <w:r>
        <w:t>más</w:t>
      </w:r>
      <w:r>
        <w:rPr>
          <w:spacing w:val="-4"/>
        </w:rPr>
        <w:t xml:space="preserve"> </w:t>
      </w:r>
      <w:r>
        <w:t>la</w:t>
      </w:r>
      <w:r>
        <w:rPr>
          <w:spacing w:val="-4"/>
        </w:rPr>
        <w:t xml:space="preserve"> </w:t>
      </w:r>
      <w:r>
        <w:t>comisión</w:t>
      </w:r>
      <w:r>
        <w:rPr>
          <w:spacing w:val="-4"/>
        </w:rPr>
        <w:t xml:space="preserve"> </w:t>
      </w:r>
      <w:r>
        <w:t>de</w:t>
      </w:r>
      <w:r>
        <w:rPr>
          <w:spacing w:val="-4"/>
        </w:rPr>
        <w:t xml:space="preserve"> </w:t>
      </w:r>
      <w:r>
        <w:t>la</w:t>
      </w:r>
      <w:r>
        <w:rPr>
          <w:spacing w:val="-4"/>
        </w:rPr>
        <w:t xml:space="preserve"> </w:t>
      </w:r>
      <w:r>
        <w:t>AFP.</w:t>
      </w:r>
      <w:r>
        <w:rPr>
          <w:spacing w:val="-4"/>
        </w:rPr>
        <w:t xml:space="preserve"> </w:t>
      </w:r>
      <w:r>
        <w:t>En</w:t>
      </w:r>
      <w:r>
        <w:rPr>
          <w:spacing w:val="-4"/>
        </w:rPr>
        <w:t xml:space="preserve"> </w:t>
      </w:r>
      <w:r>
        <w:t>Dipreca</w:t>
      </w:r>
      <w:r>
        <w:rPr>
          <w:spacing w:val="-4"/>
        </w:rPr>
        <w:t xml:space="preserve"> </w:t>
      </w:r>
      <w:r>
        <w:t>y</w:t>
      </w:r>
      <w:r>
        <w:rPr>
          <w:spacing w:val="-4"/>
        </w:rPr>
        <w:t xml:space="preserve"> </w:t>
      </w:r>
      <w:r>
        <w:t>Capredena, los aportes son más altos, pero también lo es la pensión obtenida. d)</w:t>
      </w:r>
      <w:r>
        <w:rPr>
          <w:i/>
        </w:rPr>
        <w:t>Edad de jubilación</w:t>
      </w:r>
      <w:r>
        <w:t>: En general, las Fuerzas Armadas y de Orden y Seguridad tienen una edad de jubilación más baja en comparación a los trabajadores afiliados a una</w:t>
      </w:r>
      <w:r>
        <w:rPr>
          <w:spacing w:val="40"/>
        </w:rPr>
        <w:t xml:space="preserve"> </w:t>
      </w:r>
      <w:r>
        <w:t xml:space="preserve">AFP y e) </w:t>
      </w:r>
      <w:r>
        <w:rPr>
          <w:i/>
        </w:rPr>
        <w:t>Beneficios adicionales</w:t>
      </w:r>
      <w:r>
        <w:t>: Dipreca y Capredena ofrecen beneficios adicionales no presentes en el sistema de AFP, como atención de salud para sus afiliados y sus familias.</w:t>
      </w:r>
    </w:p>
    <w:p w:rsidR="00D44CFE" w:rsidRDefault="00000000">
      <w:pPr>
        <w:pStyle w:val="Textoindependiente"/>
        <w:spacing w:line="360" w:lineRule="auto"/>
        <w:ind w:right="99" w:firstLine="720"/>
      </w:pPr>
      <w:r>
        <w:t>Quizás, lo más importante a subrayar reside en que el sistema de</w:t>
      </w:r>
      <w:r>
        <w:rPr>
          <w:spacing w:val="40"/>
        </w:rPr>
        <w:t xml:space="preserve"> </w:t>
      </w:r>
      <w:r>
        <w:t>pensiones de las fuerzas</w:t>
      </w:r>
      <w:r>
        <w:rPr>
          <w:spacing w:val="-3"/>
        </w:rPr>
        <w:t xml:space="preserve"> </w:t>
      </w:r>
      <w:r>
        <w:t>armadas</w:t>
      </w:r>
      <w:r>
        <w:rPr>
          <w:spacing w:val="-3"/>
        </w:rPr>
        <w:t xml:space="preserve"> </w:t>
      </w:r>
      <w:r>
        <w:t>y</w:t>
      </w:r>
      <w:r>
        <w:rPr>
          <w:spacing w:val="-3"/>
        </w:rPr>
        <w:t xml:space="preserve"> </w:t>
      </w:r>
      <w:r>
        <w:t>de</w:t>
      </w:r>
      <w:r>
        <w:rPr>
          <w:spacing w:val="-3"/>
        </w:rPr>
        <w:t xml:space="preserve"> </w:t>
      </w:r>
      <w:r>
        <w:t>orden</w:t>
      </w:r>
      <w:r>
        <w:rPr>
          <w:spacing w:val="-3"/>
        </w:rPr>
        <w:t xml:space="preserve"> </w:t>
      </w:r>
      <w:r>
        <w:t>y</w:t>
      </w:r>
      <w:r>
        <w:rPr>
          <w:spacing w:val="-3"/>
        </w:rPr>
        <w:t xml:space="preserve"> </w:t>
      </w:r>
      <w:r>
        <w:t>seguridad</w:t>
      </w:r>
      <w:r>
        <w:rPr>
          <w:spacing w:val="-3"/>
        </w:rPr>
        <w:t xml:space="preserve"> </w:t>
      </w:r>
      <w:r>
        <w:t>es</w:t>
      </w:r>
      <w:r>
        <w:rPr>
          <w:spacing w:val="-3"/>
        </w:rPr>
        <w:t xml:space="preserve"> </w:t>
      </w:r>
      <w:r>
        <w:t>financiado</w:t>
      </w:r>
      <w:r>
        <w:rPr>
          <w:spacing w:val="-3"/>
        </w:rPr>
        <w:t xml:space="preserve"> </w:t>
      </w:r>
      <w:r>
        <w:t>casi</w:t>
      </w:r>
      <w:r>
        <w:rPr>
          <w:spacing w:val="-3"/>
        </w:rPr>
        <w:t xml:space="preserve"> </w:t>
      </w:r>
      <w:r>
        <w:t>en</w:t>
      </w:r>
      <w:r>
        <w:rPr>
          <w:spacing w:val="-3"/>
        </w:rPr>
        <w:t xml:space="preserve"> </w:t>
      </w:r>
      <w:r>
        <w:t>su totalidad por fondos fiscales. Según la Fundación Sol, en base a un informe de CAPREDENA (2022), el 93,62%</w:t>
      </w:r>
      <w:r>
        <w:rPr>
          <w:spacing w:val="-3"/>
        </w:rPr>
        <w:t xml:space="preserve"> </w:t>
      </w:r>
      <w:r>
        <w:t>de</w:t>
      </w:r>
      <w:r>
        <w:rPr>
          <w:spacing w:val="-3"/>
        </w:rPr>
        <w:t xml:space="preserve"> </w:t>
      </w:r>
      <w:r>
        <w:t>los</w:t>
      </w:r>
      <w:r>
        <w:rPr>
          <w:spacing w:val="-3"/>
        </w:rPr>
        <w:t xml:space="preserve"> </w:t>
      </w:r>
      <w:r>
        <w:t>fondos</w:t>
      </w:r>
      <w:r>
        <w:rPr>
          <w:spacing w:val="-3"/>
        </w:rPr>
        <w:t xml:space="preserve"> </w:t>
      </w:r>
      <w:r>
        <w:t>utilizados</w:t>
      </w:r>
      <w:r>
        <w:rPr>
          <w:spacing w:val="-3"/>
        </w:rPr>
        <w:t xml:space="preserve"> </w:t>
      </w:r>
      <w:r>
        <w:t>para</w:t>
      </w:r>
      <w:r>
        <w:rPr>
          <w:spacing w:val="-3"/>
        </w:rPr>
        <w:t xml:space="preserve"> </w:t>
      </w:r>
      <w:r>
        <w:t>pagar</w:t>
      </w:r>
      <w:r>
        <w:rPr>
          <w:spacing w:val="-3"/>
        </w:rPr>
        <w:t xml:space="preserve"> </w:t>
      </w:r>
      <w:r>
        <w:t>las</w:t>
      </w:r>
      <w:r>
        <w:rPr>
          <w:spacing w:val="-3"/>
        </w:rPr>
        <w:t xml:space="preserve"> </w:t>
      </w:r>
      <w:r>
        <w:t>pensiones de las fuerzas armadas proviene del presupuesto nacional y solo el 6,38% es aportado por los funcionarios. Conformemente, el presupuesto para el año 2022 destinó US$2.517 millones de</w:t>
      </w:r>
      <w:r>
        <w:rPr>
          <w:spacing w:val="-4"/>
        </w:rPr>
        <w:t xml:space="preserve"> </w:t>
      </w:r>
      <w:r>
        <w:t>dólares</w:t>
      </w:r>
      <w:r>
        <w:rPr>
          <w:spacing w:val="-4"/>
        </w:rPr>
        <w:t xml:space="preserve"> </w:t>
      </w:r>
      <w:r>
        <w:t>para</w:t>
      </w:r>
      <w:r>
        <w:rPr>
          <w:spacing w:val="-4"/>
        </w:rPr>
        <w:t xml:space="preserve"> </w:t>
      </w:r>
      <w:r>
        <w:t>pagar</w:t>
      </w:r>
      <w:r>
        <w:rPr>
          <w:spacing w:val="-4"/>
        </w:rPr>
        <w:t xml:space="preserve"> </w:t>
      </w:r>
      <w:r>
        <w:t>175.179</w:t>
      </w:r>
      <w:r>
        <w:rPr>
          <w:spacing w:val="-4"/>
        </w:rPr>
        <w:t xml:space="preserve"> </w:t>
      </w:r>
      <w:r>
        <w:t>pensiones</w:t>
      </w:r>
      <w:r>
        <w:rPr>
          <w:spacing w:val="-4"/>
        </w:rPr>
        <w:t xml:space="preserve"> </w:t>
      </w:r>
      <w:r>
        <w:t>a</w:t>
      </w:r>
      <w:r>
        <w:rPr>
          <w:spacing w:val="-4"/>
        </w:rPr>
        <w:t xml:space="preserve"> </w:t>
      </w:r>
      <w:r>
        <w:t>las</w:t>
      </w:r>
      <w:r>
        <w:rPr>
          <w:spacing w:val="-4"/>
        </w:rPr>
        <w:t xml:space="preserve"> </w:t>
      </w:r>
      <w:r>
        <w:t>fuerzas armadas,</w:t>
      </w:r>
      <w:r>
        <w:rPr>
          <w:spacing w:val="30"/>
        </w:rPr>
        <w:t xml:space="preserve"> </w:t>
      </w:r>
      <w:r>
        <w:t>equivalente</w:t>
      </w:r>
      <w:r>
        <w:rPr>
          <w:spacing w:val="30"/>
        </w:rPr>
        <w:t xml:space="preserve"> </w:t>
      </w:r>
      <w:r>
        <w:t>al</w:t>
      </w:r>
      <w:r>
        <w:rPr>
          <w:spacing w:val="30"/>
        </w:rPr>
        <w:t xml:space="preserve"> </w:t>
      </w:r>
      <w:r>
        <w:t>0,83%</w:t>
      </w:r>
      <w:r>
        <w:rPr>
          <w:spacing w:val="30"/>
        </w:rPr>
        <w:t xml:space="preserve"> </w:t>
      </w:r>
      <w:r>
        <w:t>del</w:t>
      </w:r>
      <w:r>
        <w:rPr>
          <w:spacing w:val="30"/>
        </w:rPr>
        <w:t xml:space="preserve"> </w:t>
      </w:r>
      <w:r>
        <w:t>PIB</w:t>
      </w:r>
      <w:r>
        <w:rPr>
          <w:spacing w:val="15"/>
        </w:rPr>
        <w:t xml:space="preserve"> </w:t>
      </w:r>
      <w:r>
        <w:t>nacional.</w:t>
      </w:r>
      <w:r>
        <w:rPr>
          <w:spacing w:val="15"/>
        </w:rPr>
        <w:t xml:space="preserve"> </w:t>
      </w:r>
      <w:r>
        <w:t>En</w:t>
      </w:r>
      <w:r>
        <w:rPr>
          <w:spacing w:val="15"/>
        </w:rPr>
        <w:t xml:space="preserve"> </w:t>
      </w:r>
      <w:r>
        <w:t>comparación,</w:t>
      </w:r>
      <w:r>
        <w:rPr>
          <w:spacing w:val="15"/>
        </w:rPr>
        <w:t xml:space="preserve"> </w:t>
      </w:r>
      <w:r>
        <w:t>el</w:t>
      </w:r>
      <w:r>
        <w:rPr>
          <w:spacing w:val="15"/>
        </w:rPr>
        <w:t xml:space="preserve"> </w:t>
      </w:r>
      <w:r>
        <w:t>mismo</w:t>
      </w:r>
      <w:r>
        <w:rPr>
          <w:spacing w:val="15"/>
        </w:rPr>
        <w:t xml:space="preserve"> </w:t>
      </w:r>
      <w:r>
        <w:rPr>
          <w:spacing w:val="-4"/>
        </w:rPr>
        <w:t>año,</w:t>
      </w:r>
    </w:p>
    <w:p w:rsidR="00D44CFE" w:rsidRDefault="00D44CFE">
      <w:pPr>
        <w:spacing w:line="360" w:lineRule="auto"/>
        <w:sectPr w:rsidR="00D44CFE">
          <w:pgSz w:w="12240" w:h="15840"/>
          <w:pgMar w:top="1340" w:right="1600" w:bottom="280" w:left="1600" w:header="720" w:footer="720" w:gutter="0"/>
          <w:cols w:space="720"/>
        </w:sectPr>
      </w:pPr>
    </w:p>
    <w:p w:rsidR="00D44CFE" w:rsidRDefault="00000000">
      <w:pPr>
        <w:pStyle w:val="Textoindependiente"/>
        <w:spacing w:before="77" w:line="360" w:lineRule="auto"/>
        <w:ind w:right="100"/>
      </w:pPr>
      <w:r>
        <w:t>el presupuesto destinado a pagar la Pensión Básica Solidaria y el Aporte Previsional Solidario (PGU) alcanzó los US$5.531 millones de dólares para financiar 2.218.178 pensiones, lo que corresponde</w:t>
      </w:r>
      <w:r>
        <w:rPr>
          <w:spacing w:val="-4"/>
        </w:rPr>
        <w:t xml:space="preserve"> </w:t>
      </w:r>
      <w:r>
        <w:t>al</w:t>
      </w:r>
      <w:r>
        <w:rPr>
          <w:spacing w:val="-4"/>
        </w:rPr>
        <w:t xml:space="preserve"> </w:t>
      </w:r>
      <w:r>
        <w:t>1,83%</w:t>
      </w:r>
      <w:r>
        <w:rPr>
          <w:spacing w:val="-4"/>
        </w:rPr>
        <w:t xml:space="preserve"> </w:t>
      </w:r>
      <w:r>
        <w:t>del</w:t>
      </w:r>
      <w:r>
        <w:rPr>
          <w:spacing w:val="-4"/>
        </w:rPr>
        <w:t xml:space="preserve"> </w:t>
      </w:r>
      <w:r>
        <w:t>PIB.</w:t>
      </w:r>
      <w:r>
        <w:rPr>
          <w:spacing w:val="-4"/>
        </w:rPr>
        <w:t xml:space="preserve"> </w:t>
      </w:r>
      <w:r>
        <w:t>Es</w:t>
      </w:r>
      <w:r>
        <w:rPr>
          <w:spacing w:val="-4"/>
        </w:rPr>
        <w:t xml:space="preserve"> </w:t>
      </w:r>
      <w:r>
        <w:t>decir,</w:t>
      </w:r>
      <w:r>
        <w:rPr>
          <w:spacing w:val="-4"/>
        </w:rPr>
        <w:t xml:space="preserve"> </w:t>
      </w:r>
      <w:r>
        <w:t xml:space="preserve">que el estado destinó US$14.368 dólares por pensión en el caso de personal de las fuerzas armadas y tan solo US$2.493 por pensión para los civiles que reciben la </w:t>
      </w:r>
      <w:r>
        <w:rPr>
          <w:spacing w:val="-4"/>
        </w:rPr>
        <w:t>PGU.</w:t>
      </w:r>
    </w:p>
    <w:p w:rsidR="00D44CFE" w:rsidRDefault="00000000">
      <w:pPr>
        <w:pStyle w:val="Textoindependiente"/>
        <w:spacing w:line="360" w:lineRule="auto"/>
        <w:ind w:right="103" w:firstLine="705"/>
      </w:pPr>
      <w:r>
        <w:t>Desde la perspectiva de igualdad ante la ley, se puede argumentar que todos los ciudadanos y ciudadanas deberían tener acceso a las mismas oportunidades y beneficios, lo que</w:t>
      </w:r>
      <w:r>
        <w:rPr>
          <w:spacing w:val="-3"/>
        </w:rPr>
        <w:t xml:space="preserve"> </w:t>
      </w:r>
      <w:r>
        <w:t>implica</w:t>
      </w:r>
      <w:r>
        <w:rPr>
          <w:spacing w:val="-3"/>
        </w:rPr>
        <w:t xml:space="preserve"> </w:t>
      </w:r>
      <w:r>
        <w:t>un</w:t>
      </w:r>
      <w:r>
        <w:rPr>
          <w:spacing w:val="-3"/>
        </w:rPr>
        <w:t xml:space="preserve"> </w:t>
      </w:r>
      <w:r>
        <w:t>único</w:t>
      </w:r>
      <w:r>
        <w:rPr>
          <w:spacing w:val="-3"/>
        </w:rPr>
        <w:t xml:space="preserve"> </w:t>
      </w:r>
      <w:r>
        <w:t>sistema</w:t>
      </w:r>
      <w:r>
        <w:rPr>
          <w:spacing w:val="-3"/>
        </w:rPr>
        <w:t xml:space="preserve"> </w:t>
      </w:r>
      <w:r>
        <w:t>de</w:t>
      </w:r>
      <w:r>
        <w:rPr>
          <w:spacing w:val="-3"/>
        </w:rPr>
        <w:t xml:space="preserve"> </w:t>
      </w:r>
      <w:r>
        <w:t>pensiones.</w:t>
      </w:r>
      <w:r>
        <w:rPr>
          <w:spacing w:val="-3"/>
        </w:rPr>
        <w:t xml:space="preserve"> </w:t>
      </w:r>
      <w:r>
        <w:t>En</w:t>
      </w:r>
      <w:r>
        <w:rPr>
          <w:spacing w:val="-3"/>
        </w:rPr>
        <w:t xml:space="preserve"> </w:t>
      </w:r>
      <w:r>
        <w:t>este marco, se podría interpretar que los dos sistemas previsionales existentes en el país están en contraposición al principio de igualdad.</w:t>
      </w:r>
    </w:p>
    <w:p w:rsidR="00D44CFE" w:rsidRDefault="00000000">
      <w:pPr>
        <w:pStyle w:val="Textoindependiente"/>
        <w:spacing w:line="360" w:lineRule="auto"/>
        <w:ind w:right="100" w:firstLine="705"/>
      </w:pPr>
      <w:r>
        <w:t>Durante años la ciudadanía viene manifestando su descontento con el sistema de capitalización individual y las AFPs y expresado su interés por alternativas que mejoren su calidad de vida al momento de jubilarse. La</w:t>
      </w:r>
      <w:r>
        <w:rPr>
          <w:spacing w:val="-3"/>
        </w:rPr>
        <w:t xml:space="preserve"> </w:t>
      </w:r>
      <w:r>
        <w:t>encuesta CEP de septiembre-octubre de 2023 arroja que “Pensiones” está entre los tres principales</w:t>
      </w:r>
      <w:r>
        <w:rPr>
          <w:spacing w:val="-3"/>
        </w:rPr>
        <w:t xml:space="preserve"> </w:t>
      </w:r>
      <w:r>
        <w:t>problemas</w:t>
      </w:r>
      <w:r>
        <w:rPr>
          <w:spacing w:val="-3"/>
        </w:rPr>
        <w:t xml:space="preserve"> </w:t>
      </w:r>
      <w:r>
        <w:t>a</w:t>
      </w:r>
      <w:r>
        <w:rPr>
          <w:spacing w:val="-3"/>
        </w:rPr>
        <w:t xml:space="preserve"> </w:t>
      </w:r>
      <w:r>
        <w:t>los</w:t>
      </w:r>
      <w:r>
        <w:rPr>
          <w:spacing w:val="-3"/>
        </w:rPr>
        <w:t xml:space="preserve"> </w:t>
      </w:r>
      <w:r>
        <w:t>que</w:t>
      </w:r>
      <w:r>
        <w:rPr>
          <w:spacing w:val="-3"/>
        </w:rPr>
        <w:t xml:space="preserve"> </w:t>
      </w:r>
      <w:r>
        <w:t>debería</w:t>
      </w:r>
      <w:r>
        <w:rPr>
          <w:spacing w:val="-3"/>
        </w:rPr>
        <w:t xml:space="preserve"> </w:t>
      </w:r>
      <w:r>
        <w:t>dedicar</w:t>
      </w:r>
      <w:r>
        <w:rPr>
          <w:spacing w:val="-3"/>
        </w:rPr>
        <w:t xml:space="preserve"> </w:t>
      </w:r>
      <w:r>
        <w:t>el</w:t>
      </w:r>
      <w:r>
        <w:rPr>
          <w:spacing w:val="-3"/>
        </w:rPr>
        <w:t xml:space="preserve"> </w:t>
      </w:r>
      <w:r>
        <w:t>mayor</w:t>
      </w:r>
      <w:r>
        <w:rPr>
          <w:spacing w:val="-3"/>
        </w:rPr>
        <w:t xml:space="preserve"> </w:t>
      </w:r>
      <w:r>
        <w:t>esfuerzo</w:t>
      </w:r>
      <w:r>
        <w:rPr>
          <w:spacing w:val="-3"/>
        </w:rPr>
        <w:t xml:space="preserve"> </w:t>
      </w:r>
      <w:r>
        <w:t>en</w:t>
      </w:r>
      <w:r>
        <w:rPr>
          <w:spacing w:val="-3"/>
        </w:rPr>
        <w:t xml:space="preserve"> </w:t>
      </w:r>
      <w:r>
        <w:t>solucionar</w:t>
      </w:r>
      <w:r>
        <w:rPr>
          <w:spacing w:val="-3"/>
        </w:rPr>
        <w:t xml:space="preserve"> </w:t>
      </w:r>
      <w:r>
        <w:t>el Gobierno. Esto</w:t>
      </w:r>
      <w:r>
        <w:rPr>
          <w:spacing w:val="-3"/>
        </w:rPr>
        <w:t xml:space="preserve"> </w:t>
      </w:r>
      <w:r>
        <w:t>es</w:t>
      </w:r>
      <w:r>
        <w:rPr>
          <w:spacing w:val="-3"/>
        </w:rPr>
        <w:t xml:space="preserve"> </w:t>
      </w:r>
      <w:r>
        <w:t>una</w:t>
      </w:r>
      <w:r>
        <w:rPr>
          <w:spacing w:val="-3"/>
        </w:rPr>
        <w:t xml:space="preserve"> </w:t>
      </w:r>
      <w:r>
        <w:t>confirmación</w:t>
      </w:r>
      <w:r>
        <w:rPr>
          <w:spacing w:val="-3"/>
        </w:rPr>
        <w:t xml:space="preserve"> </w:t>
      </w:r>
      <w:r>
        <w:t>de</w:t>
      </w:r>
      <w:r>
        <w:rPr>
          <w:spacing w:val="-3"/>
        </w:rPr>
        <w:t xml:space="preserve"> </w:t>
      </w:r>
      <w:r>
        <w:t>la</w:t>
      </w:r>
      <w:r>
        <w:rPr>
          <w:spacing w:val="-3"/>
        </w:rPr>
        <w:t xml:space="preserve"> </w:t>
      </w:r>
      <w:r>
        <w:t>necesidad</w:t>
      </w:r>
      <w:r>
        <w:rPr>
          <w:spacing w:val="-3"/>
        </w:rPr>
        <w:t xml:space="preserve"> </w:t>
      </w:r>
      <w:r>
        <w:t>urgente</w:t>
      </w:r>
      <w:r>
        <w:rPr>
          <w:spacing w:val="-3"/>
        </w:rPr>
        <w:t xml:space="preserve"> </w:t>
      </w:r>
      <w:r>
        <w:t>de</w:t>
      </w:r>
      <w:r>
        <w:rPr>
          <w:spacing w:val="-3"/>
        </w:rPr>
        <w:t xml:space="preserve"> </w:t>
      </w:r>
      <w:r>
        <w:t>reforma</w:t>
      </w:r>
      <w:r>
        <w:rPr>
          <w:spacing w:val="-3"/>
        </w:rPr>
        <w:t xml:space="preserve"> </w:t>
      </w:r>
      <w:r>
        <w:t>el</w:t>
      </w:r>
      <w:r>
        <w:rPr>
          <w:spacing w:val="-3"/>
        </w:rPr>
        <w:t xml:space="preserve"> </w:t>
      </w:r>
      <w:r>
        <w:t>sistema previsional o de ofrecer alternativas de mejora mientras dura el proceso de discusión de la nueva reforma. Por tanto,</w:t>
      </w:r>
      <w:r>
        <w:rPr>
          <w:spacing w:val="-3"/>
        </w:rPr>
        <w:t xml:space="preserve"> </w:t>
      </w:r>
      <w:r>
        <w:t>existe</w:t>
      </w:r>
      <w:r>
        <w:rPr>
          <w:spacing w:val="-3"/>
        </w:rPr>
        <w:t xml:space="preserve"> </w:t>
      </w:r>
      <w:r>
        <w:t>un</w:t>
      </w:r>
      <w:r>
        <w:rPr>
          <w:spacing w:val="-3"/>
        </w:rPr>
        <w:t xml:space="preserve"> </w:t>
      </w:r>
      <w:r>
        <w:t>consenso</w:t>
      </w:r>
      <w:r>
        <w:rPr>
          <w:spacing w:val="-3"/>
        </w:rPr>
        <w:t xml:space="preserve"> </w:t>
      </w:r>
      <w:r>
        <w:t>generalizado</w:t>
      </w:r>
      <w:r>
        <w:rPr>
          <w:spacing w:val="-3"/>
        </w:rPr>
        <w:t xml:space="preserve"> </w:t>
      </w:r>
      <w:r>
        <w:t>de</w:t>
      </w:r>
      <w:r>
        <w:rPr>
          <w:spacing w:val="-3"/>
        </w:rPr>
        <w:t xml:space="preserve"> </w:t>
      </w:r>
      <w:r>
        <w:t>que se necesita una reforma para garantizar pensiones dignas para</w:t>
      </w:r>
      <w:r>
        <w:rPr>
          <w:spacing w:val="-3"/>
        </w:rPr>
        <w:t xml:space="preserve"> </w:t>
      </w:r>
      <w:r>
        <w:t>todos</w:t>
      </w:r>
      <w:r>
        <w:rPr>
          <w:spacing w:val="-3"/>
        </w:rPr>
        <w:t xml:space="preserve"> </w:t>
      </w:r>
      <w:r>
        <w:t>los</w:t>
      </w:r>
      <w:r>
        <w:rPr>
          <w:spacing w:val="-3"/>
        </w:rPr>
        <w:t xml:space="preserve"> </w:t>
      </w:r>
      <w:r>
        <w:t>chilenos y chilenas.</w:t>
      </w:r>
    </w:p>
    <w:p w:rsidR="00D44CFE" w:rsidRDefault="00000000">
      <w:pPr>
        <w:pStyle w:val="Textoindependiente"/>
        <w:spacing w:line="360" w:lineRule="auto"/>
        <w:ind w:right="99" w:firstLine="705"/>
      </w:pPr>
      <w:r>
        <w:t>Este proceso de reforma viene sobrellevando demoras y traspiés como consecuencia de las tensiones entre quienes quieren mantener el sistema de capitalización individual administrado por las Administradoras de Fondos de Pensiones (AFP) y quienes buscamos implementar un sistema mixto con una mayor componente de reparto. Las discusiones se han centrado, principalmente, en quién debería administrar el porcentaje que irá a reparto y qué papel</w:t>
      </w:r>
      <w:r>
        <w:rPr>
          <w:spacing w:val="-2"/>
        </w:rPr>
        <w:t xml:space="preserve"> </w:t>
      </w:r>
      <w:r>
        <w:t>deberían tener las AFPs en el nuevo modelo.</w:t>
      </w:r>
    </w:p>
    <w:p w:rsidR="00D44CFE" w:rsidRDefault="00000000">
      <w:pPr>
        <w:pStyle w:val="Textoindependiente"/>
        <w:spacing w:line="360" w:lineRule="auto"/>
        <w:ind w:right="99" w:firstLine="705"/>
      </w:pPr>
      <w:r>
        <w:t>Si bien, las reformas al sistema de pensiones implican cambios</w:t>
      </w:r>
      <w:r>
        <w:rPr>
          <w:spacing w:val="40"/>
        </w:rPr>
        <w:t xml:space="preserve"> </w:t>
      </w:r>
      <w:r>
        <w:t>significativos</w:t>
      </w:r>
      <w:r>
        <w:rPr>
          <w:spacing w:val="44"/>
        </w:rPr>
        <w:t xml:space="preserve"> </w:t>
      </w:r>
      <w:r>
        <w:t>que</w:t>
      </w:r>
      <w:r>
        <w:rPr>
          <w:spacing w:val="44"/>
        </w:rPr>
        <w:t xml:space="preserve"> </w:t>
      </w:r>
      <w:r>
        <w:t>requieren</w:t>
      </w:r>
      <w:r>
        <w:rPr>
          <w:spacing w:val="44"/>
        </w:rPr>
        <w:t xml:space="preserve"> </w:t>
      </w:r>
      <w:r>
        <w:t>consensos</w:t>
      </w:r>
      <w:r>
        <w:rPr>
          <w:spacing w:val="44"/>
        </w:rPr>
        <w:t xml:space="preserve"> </w:t>
      </w:r>
      <w:r>
        <w:t>políticos</w:t>
      </w:r>
      <w:r>
        <w:rPr>
          <w:spacing w:val="44"/>
        </w:rPr>
        <w:t xml:space="preserve"> </w:t>
      </w:r>
      <w:r>
        <w:t>amplios,</w:t>
      </w:r>
      <w:r>
        <w:rPr>
          <w:spacing w:val="44"/>
        </w:rPr>
        <w:t xml:space="preserve"> </w:t>
      </w:r>
      <w:r>
        <w:t>para</w:t>
      </w:r>
      <w:r>
        <w:rPr>
          <w:spacing w:val="44"/>
        </w:rPr>
        <w:t xml:space="preserve"> </w:t>
      </w:r>
      <w:r>
        <w:t>el</w:t>
      </w:r>
      <w:r>
        <w:rPr>
          <w:spacing w:val="44"/>
        </w:rPr>
        <w:t xml:space="preserve"> </w:t>
      </w:r>
      <w:r>
        <w:t>caso</w:t>
      </w:r>
      <w:r>
        <w:rPr>
          <w:spacing w:val="30"/>
        </w:rPr>
        <w:t xml:space="preserve"> </w:t>
      </w:r>
      <w:r>
        <w:t>de</w:t>
      </w:r>
      <w:r>
        <w:rPr>
          <w:spacing w:val="30"/>
        </w:rPr>
        <w:t xml:space="preserve"> </w:t>
      </w:r>
      <w:r>
        <w:rPr>
          <w:spacing w:val="-2"/>
        </w:rPr>
        <w:t>Chile,</w:t>
      </w:r>
    </w:p>
    <w:p w:rsidR="00D44CFE" w:rsidRDefault="00D44CFE">
      <w:pPr>
        <w:spacing w:line="360" w:lineRule="auto"/>
        <w:sectPr w:rsidR="00D44CFE">
          <w:pgSz w:w="12240" w:h="15840"/>
          <w:pgMar w:top="1340" w:right="1600" w:bottom="280" w:left="1600" w:header="720" w:footer="720" w:gutter="0"/>
          <w:cols w:space="720"/>
        </w:sectPr>
      </w:pPr>
    </w:p>
    <w:p w:rsidR="00D44CFE" w:rsidRDefault="00000000">
      <w:pPr>
        <w:pStyle w:val="Textoindependiente"/>
        <w:spacing w:before="77" w:line="360" w:lineRule="auto"/>
        <w:ind w:right="111"/>
      </w:pPr>
      <w:r>
        <w:t>llegar a un consenso en la materia ha sido particularmente muy difícil. Anteriormente,</w:t>
      </w:r>
      <w:r>
        <w:rPr>
          <w:spacing w:val="25"/>
        </w:rPr>
        <w:t xml:space="preserve"> </w:t>
      </w:r>
      <w:r>
        <w:t>en</w:t>
      </w:r>
      <w:r>
        <w:rPr>
          <w:spacing w:val="25"/>
        </w:rPr>
        <w:t xml:space="preserve"> </w:t>
      </w:r>
      <w:r>
        <w:t>dos gobiernos distintos, Bachelet y Piñera, fue imposible llegar a un acuerdo.</w:t>
      </w:r>
    </w:p>
    <w:p w:rsidR="00D44CFE" w:rsidRDefault="00000000">
      <w:pPr>
        <w:pStyle w:val="Textoindependiente"/>
        <w:spacing w:line="360" w:lineRule="auto"/>
        <w:ind w:right="106" w:firstLine="705"/>
      </w:pPr>
      <w:r>
        <w:t>No obstante, la existencia de estos desafíos no resta importancia a la necesidad de una reforma urgente, ya que, el sistema actual ha llevado a pensiones que, en muchos casos, están por debajo de la línea de pobreza.</w:t>
      </w:r>
    </w:p>
    <w:p w:rsidR="00D44CFE" w:rsidRDefault="00000000">
      <w:pPr>
        <w:pStyle w:val="Textoindependiente"/>
        <w:spacing w:line="360" w:lineRule="auto"/>
        <w:ind w:right="104" w:firstLine="705"/>
      </w:pPr>
      <w:r>
        <w:rPr>
          <w:b/>
        </w:rPr>
        <w:t xml:space="preserve">Por tanto, </w:t>
      </w:r>
      <w:r>
        <w:t>los</w:t>
      </w:r>
      <w:r>
        <w:rPr>
          <w:spacing w:val="-4"/>
        </w:rPr>
        <w:t xml:space="preserve"> </w:t>
      </w:r>
      <w:r>
        <w:t>diputados</w:t>
      </w:r>
      <w:r>
        <w:rPr>
          <w:spacing w:val="-4"/>
        </w:rPr>
        <w:t xml:space="preserve"> </w:t>
      </w:r>
      <w:r>
        <w:t>y</w:t>
      </w:r>
      <w:r>
        <w:rPr>
          <w:spacing w:val="-4"/>
        </w:rPr>
        <w:t xml:space="preserve"> </w:t>
      </w:r>
      <w:r>
        <w:t>diputadas</w:t>
      </w:r>
      <w:r>
        <w:rPr>
          <w:spacing w:val="-4"/>
        </w:rPr>
        <w:t xml:space="preserve"> </w:t>
      </w:r>
      <w:r>
        <w:t>abajo</w:t>
      </w:r>
      <w:r>
        <w:rPr>
          <w:spacing w:val="-4"/>
        </w:rPr>
        <w:t xml:space="preserve"> </w:t>
      </w:r>
      <w:r>
        <w:t>firmantes</w:t>
      </w:r>
      <w:r>
        <w:rPr>
          <w:spacing w:val="-4"/>
        </w:rPr>
        <w:t xml:space="preserve"> </w:t>
      </w:r>
      <w:r>
        <w:t>venimos</w:t>
      </w:r>
      <w:r>
        <w:rPr>
          <w:spacing w:val="-4"/>
        </w:rPr>
        <w:t xml:space="preserve"> </w:t>
      </w:r>
      <w:r>
        <w:t>a</w:t>
      </w:r>
      <w:r>
        <w:rPr>
          <w:spacing w:val="-4"/>
        </w:rPr>
        <w:t xml:space="preserve"> </w:t>
      </w:r>
      <w:r>
        <w:t>presentar</w:t>
      </w:r>
      <w:r>
        <w:rPr>
          <w:spacing w:val="-4"/>
        </w:rPr>
        <w:t xml:space="preserve"> </w:t>
      </w:r>
      <w:r>
        <w:t>el siguiente proyecto de reforma constitucional:</w:t>
      </w:r>
    </w:p>
    <w:p w:rsidR="00D44CFE" w:rsidRDefault="00D44CFE">
      <w:pPr>
        <w:pStyle w:val="Textoindependiente"/>
        <w:spacing w:before="0"/>
        <w:ind w:left="0"/>
        <w:jc w:val="left"/>
      </w:pPr>
    </w:p>
    <w:p w:rsidR="00D44CFE" w:rsidRDefault="00D44CFE">
      <w:pPr>
        <w:pStyle w:val="Textoindependiente"/>
        <w:spacing w:before="182"/>
        <w:ind w:left="0"/>
        <w:jc w:val="left"/>
      </w:pPr>
    </w:p>
    <w:p w:rsidR="00D44CFE" w:rsidRDefault="00000000">
      <w:pPr>
        <w:jc w:val="center"/>
        <w:rPr>
          <w:b/>
          <w:sz w:val="24"/>
        </w:rPr>
      </w:pPr>
      <w:r>
        <w:rPr>
          <w:b/>
          <w:sz w:val="24"/>
        </w:rPr>
        <w:t xml:space="preserve">Proyecto de </w:t>
      </w:r>
      <w:r>
        <w:rPr>
          <w:b/>
          <w:spacing w:val="-2"/>
          <w:sz w:val="24"/>
        </w:rPr>
        <w:t>reforma</w:t>
      </w:r>
    </w:p>
    <w:p w:rsidR="00D44CFE" w:rsidRDefault="00D44CFE">
      <w:pPr>
        <w:pStyle w:val="Textoindependiente"/>
        <w:spacing w:before="22"/>
        <w:ind w:left="0"/>
        <w:jc w:val="left"/>
        <w:rPr>
          <w:b/>
        </w:rPr>
      </w:pPr>
    </w:p>
    <w:p w:rsidR="00D44CFE" w:rsidRDefault="00000000">
      <w:pPr>
        <w:pStyle w:val="Textoindependiente"/>
        <w:spacing w:before="0" w:line="360" w:lineRule="auto"/>
        <w:ind w:right="111"/>
      </w:pPr>
      <w:r>
        <w:t>“</w:t>
      </w:r>
      <w:r>
        <w:rPr>
          <w:b/>
          <w:u w:val="single"/>
        </w:rPr>
        <w:t>Artículo único</w:t>
      </w:r>
      <w:r>
        <w:t>. - Agrégase la siguiente disposición transitoria en la Constitución Política de la República:</w:t>
      </w:r>
    </w:p>
    <w:p w:rsidR="00D44CFE" w:rsidRDefault="00000000">
      <w:pPr>
        <w:pStyle w:val="Textoindependiente"/>
        <w:spacing w:line="360" w:lineRule="auto"/>
        <w:ind w:left="806" w:right="102"/>
      </w:pPr>
      <w:r>
        <w:t>“Sin perjuicio de lo dispuesto en el artículo 65, inciso cuarto, número 6, excepcionalmente, autorízase a los afiliados del sistema privado de pensiones regido por el decreto ley N.º 3.500, de 1980, a renunciar voluntariamente a él y elegir libremente afiliarse, hasta que la nueva</w:t>
      </w:r>
      <w:r>
        <w:rPr>
          <w:spacing w:val="40"/>
        </w:rPr>
        <w:t xml:space="preserve"> </w:t>
      </w:r>
      <w:r>
        <w:t>reforma</w:t>
      </w:r>
      <w:r>
        <w:rPr>
          <w:spacing w:val="-3"/>
        </w:rPr>
        <w:t xml:space="preserve"> </w:t>
      </w:r>
      <w:r>
        <w:t>previsional</w:t>
      </w:r>
      <w:r>
        <w:rPr>
          <w:spacing w:val="-3"/>
        </w:rPr>
        <w:t xml:space="preserve"> </w:t>
      </w:r>
      <w:r>
        <w:t>entre</w:t>
      </w:r>
      <w:r>
        <w:rPr>
          <w:spacing w:val="-3"/>
        </w:rPr>
        <w:t xml:space="preserve"> </w:t>
      </w:r>
      <w:r>
        <w:t>en</w:t>
      </w:r>
      <w:r>
        <w:rPr>
          <w:spacing w:val="-3"/>
        </w:rPr>
        <w:t xml:space="preserve"> </w:t>
      </w:r>
      <w:r>
        <w:t>vigencia,</w:t>
      </w:r>
      <w:r>
        <w:rPr>
          <w:spacing w:val="-3"/>
        </w:rPr>
        <w:t xml:space="preserve"> </w:t>
      </w:r>
      <w:r>
        <w:t>a</w:t>
      </w:r>
      <w:r>
        <w:rPr>
          <w:spacing w:val="-3"/>
        </w:rPr>
        <w:t xml:space="preserve"> </w:t>
      </w:r>
      <w:r>
        <w:t>una</w:t>
      </w:r>
      <w:r>
        <w:rPr>
          <w:spacing w:val="-3"/>
        </w:rPr>
        <w:t xml:space="preserve"> </w:t>
      </w:r>
      <w:r>
        <w:t>de</w:t>
      </w:r>
      <w:r>
        <w:rPr>
          <w:spacing w:val="-3"/>
        </w:rPr>
        <w:t xml:space="preserve"> </w:t>
      </w:r>
      <w:r>
        <w:t>las</w:t>
      </w:r>
      <w:r>
        <w:rPr>
          <w:spacing w:val="-3"/>
        </w:rPr>
        <w:t xml:space="preserve"> </w:t>
      </w:r>
      <w:r>
        <w:t>instituciones</w:t>
      </w:r>
      <w:r>
        <w:rPr>
          <w:spacing w:val="-3"/>
        </w:rPr>
        <w:t xml:space="preserve"> </w:t>
      </w:r>
      <w:r>
        <w:t>de</w:t>
      </w:r>
      <w:r>
        <w:rPr>
          <w:spacing w:val="-3"/>
        </w:rPr>
        <w:t xml:space="preserve"> </w:t>
      </w:r>
      <w:r>
        <w:t>previsión social del Sistema Previsional de las Fuerzas Armadas, de Orden y Seguridad Pública y Gendarmería.</w:t>
      </w:r>
    </w:p>
    <w:p w:rsidR="00D44CFE" w:rsidRDefault="00000000">
      <w:pPr>
        <w:pStyle w:val="Textoindependiente"/>
        <w:spacing w:line="360" w:lineRule="auto"/>
        <w:ind w:left="806" w:right="100"/>
      </w:pPr>
      <w:r>
        <w:t>Las administradoras de fondos de</w:t>
      </w:r>
      <w:r>
        <w:rPr>
          <w:spacing w:val="-4"/>
        </w:rPr>
        <w:t xml:space="preserve"> </w:t>
      </w:r>
      <w:r>
        <w:t>pensiones,</w:t>
      </w:r>
      <w:r>
        <w:rPr>
          <w:spacing w:val="-4"/>
        </w:rPr>
        <w:t xml:space="preserve"> </w:t>
      </w:r>
      <w:r>
        <w:t>dentro</w:t>
      </w:r>
      <w:r>
        <w:rPr>
          <w:spacing w:val="-4"/>
        </w:rPr>
        <w:t xml:space="preserve"> </w:t>
      </w:r>
      <w:r>
        <w:t>de</w:t>
      </w:r>
      <w:r>
        <w:rPr>
          <w:spacing w:val="-4"/>
        </w:rPr>
        <w:t xml:space="preserve"> </w:t>
      </w:r>
      <w:r>
        <w:t>treinta</w:t>
      </w:r>
      <w:r>
        <w:rPr>
          <w:spacing w:val="-4"/>
        </w:rPr>
        <w:t xml:space="preserve"> </w:t>
      </w:r>
      <w:r>
        <w:t>días</w:t>
      </w:r>
      <w:r>
        <w:rPr>
          <w:spacing w:val="-4"/>
        </w:rPr>
        <w:t xml:space="preserve"> </w:t>
      </w:r>
      <w:r>
        <w:t>hábiles, deberán traspasar la totalidad de los fondos acumulados en la cuenta individual del cotizante, hasta la fecha de renuncia, a la institución previsional que este haya designado.”</w:t>
      </w:r>
    </w:p>
    <w:p w:rsidR="00D44CFE" w:rsidRDefault="00D44CFE">
      <w:pPr>
        <w:pStyle w:val="Textoindependiente"/>
        <w:spacing w:before="0"/>
        <w:ind w:left="0"/>
        <w:jc w:val="left"/>
      </w:pPr>
    </w:p>
    <w:p w:rsidR="00D44CFE" w:rsidRDefault="00D44CFE">
      <w:pPr>
        <w:pStyle w:val="Textoindependiente"/>
        <w:spacing w:before="0"/>
        <w:ind w:left="0"/>
        <w:jc w:val="left"/>
      </w:pPr>
    </w:p>
    <w:p w:rsidR="00D44CFE" w:rsidRDefault="00D44CFE">
      <w:pPr>
        <w:pStyle w:val="Textoindependiente"/>
        <w:spacing w:before="0"/>
        <w:ind w:left="0"/>
        <w:jc w:val="left"/>
      </w:pPr>
    </w:p>
    <w:p w:rsidR="00D44CFE" w:rsidRDefault="00D44CFE">
      <w:pPr>
        <w:pStyle w:val="Textoindependiente"/>
        <w:spacing w:before="0"/>
        <w:ind w:left="0"/>
        <w:jc w:val="left"/>
      </w:pPr>
    </w:p>
    <w:p w:rsidR="00D44CFE" w:rsidRDefault="00D44CFE">
      <w:pPr>
        <w:pStyle w:val="Textoindependiente"/>
        <w:spacing w:before="0"/>
        <w:ind w:left="0"/>
        <w:jc w:val="left"/>
      </w:pPr>
    </w:p>
    <w:p w:rsidR="00D44CFE" w:rsidRDefault="00D44CFE">
      <w:pPr>
        <w:pStyle w:val="Textoindependiente"/>
        <w:spacing w:before="0"/>
        <w:ind w:left="0"/>
        <w:jc w:val="left"/>
      </w:pPr>
    </w:p>
    <w:p w:rsidR="00D44CFE" w:rsidRDefault="00D44CFE">
      <w:pPr>
        <w:pStyle w:val="Textoindependiente"/>
        <w:spacing w:before="31"/>
        <w:ind w:left="0"/>
        <w:jc w:val="left"/>
      </w:pPr>
    </w:p>
    <w:p w:rsidR="00D44CFE" w:rsidRDefault="00000000">
      <w:pPr>
        <w:jc w:val="center"/>
        <w:rPr>
          <w:rFonts w:ascii="Calibri" w:hAnsi="Calibri"/>
          <w:b/>
          <w:sz w:val="24"/>
        </w:rPr>
      </w:pPr>
      <w:r>
        <w:rPr>
          <w:rFonts w:ascii="Calibri" w:hAnsi="Calibri"/>
          <w:b/>
          <w:sz w:val="24"/>
        </w:rPr>
        <w:t>LUIS</w:t>
      </w:r>
      <w:r>
        <w:rPr>
          <w:rFonts w:ascii="Calibri" w:hAnsi="Calibri"/>
          <w:b/>
          <w:spacing w:val="-3"/>
          <w:sz w:val="24"/>
        </w:rPr>
        <w:t xml:space="preserve"> </w:t>
      </w:r>
      <w:r>
        <w:rPr>
          <w:rFonts w:ascii="Calibri" w:hAnsi="Calibri"/>
          <w:b/>
          <w:sz w:val="24"/>
        </w:rPr>
        <w:t>CUELLO</w:t>
      </w:r>
      <w:r>
        <w:rPr>
          <w:rFonts w:ascii="Calibri" w:hAnsi="Calibri"/>
          <w:b/>
          <w:spacing w:val="-3"/>
          <w:sz w:val="24"/>
        </w:rPr>
        <w:t xml:space="preserve"> </w:t>
      </w:r>
      <w:r>
        <w:rPr>
          <w:rFonts w:ascii="Calibri" w:hAnsi="Calibri"/>
          <w:b/>
          <w:sz w:val="24"/>
        </w:rPr>
        <w:t>PEÑA</w:t>
      </w:r>
      <w:r>
        <w:rPr>
          <w:rFonts w:ascii="Calibri" w:hAnsi="Calibri"/>
          <w:b/>
          <w:spacing w:val="-3"/>
          <w:sz w:val="24"/>
        </w:rPr>
        <w:t xml:space="preserve"> </w:t>
      </w:r>
      <w:r>
        <w:rPr>
          <w:rFonts w:ascii="Calibri" w:hAnsi="Calibri"/>
          <w:b/>
          <w:sz w:val="24"/>
        </w:rPr>
        <w:t>Y</w:t>
      </w:r>
      <w:r>
        <w:rPr>
          <w:rFonts w:ascii="Calibri" w:hAnsi="Calibri"/>
          <w:b/>
          <w:spacing w:val="-2"/>
          <w:sz w:val="24"/>
        </w:rPr>
        <w:t xml:space="preserve"> </w:t>
      </w:r>
      <w:r>
        <w:rPr>
          <w:rFonts w:ascii="Calibri" w:hAnsi="Calibri"/>
          <w:b/>
          <w:spacing w:val="-4"/>
          <w:sz w:val="24"/>
        </w:rPr>
        <w:t>LILLO</w:t>
      </w:r>
    </w:p>
    <w:p w:rsidR="00D44CFE" w:rsidRDefault="00D44CFE">
      <w:pPr>
        <w:jc w:val="center"/>
        <w:rPr>
          <w:rFonts w:ascii="Calibri" w:hAnsi="Calibri"/>
          <w:sz w:val="24"/>
        </w:rPr>
        <w:sectPr w:rsidR="00D44CFE">
          <w:pgSz w:w="12240" w:h="15840"/>
          <w:pgMar w:top="1340" w:right="1600" w:bottom="280" w:left="1600" w:header="720" w:footer="720" w:gutter="0"/>
          <w:cols w:space="720"/>
        </w:sectPr>
      </w:pPr>
    </w:p>
    <w:p w:rsidR="00D44CFE" w:rsidRDefault="00000000">
      <w:pPr>
        <w:spacing w:before="41"/>
        <w:jc w:val="center"/>
        <w:rPr>
          <w:rFonts w:ascii="Calibri"/>
          <w:b/>
          <w:sz w:val="24"/>
        </w:rPr>
      </w:pPr>
      <w:r>
        <w:rPr>
          <w:rFonts w:ascii="Calibri"/>
          <w:b/>
          <w:spacing w:val="-2"/>
          <w:sz w:val="24"/>
        </w:rPr>
        <w:t>DIPUTADO</w:t>
      </w:r>
    </w:p>
    <w:sectPr w:rsidR="00D44CFE">
      <w:pgSz w:w="12240" w:h="15840"/>
      <w:pgMar w:top="138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FE"/>
    <w:rsid w:val="006710D5"/>
    <w:rsid w:val="009332F2"/>
    <w:rsid w:val="00D44C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0DAA6-3E67-4A18-B0CC-C5BB3E2B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0"/>
      <w:ind w:left="101"/>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1520</Words>
  <Characters>8363</Characters>
  <Application>Microsoft Office Word</Application>
  <DocSecurity>0</DocSecurity>
  <Lines>69</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reforma constitucional</dc:title>
  <cp:lastModifiedBy>Guillermo Diaz Vallejos</cp:lastModifiedBy>
  <cp:revision>1</cp:revision>
  <dcterms:created xsi:type="dcterms:W3CDTF">2024-06-05T21:29:00Z</dcterms:created>
  <dcterms:modified xsi:type="dcterms:W3CDTF">2024-06-10T22:16:00Z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m127 Google Docs Renderer</vt:lpwstr>
  </property>
</Properties>
</file>