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5B86" w:rsidRDefault="00000000">
      <w:pPr>
        <w:pStyle w:val="Ttulo1"/>
        <w:spacing w:before="36"/>
        <w:ind w:left="510" w:firstLine="24"/>
        <w:rPr>
          <w:u w:val="none"/>
        </w:rPr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REFORMA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u w:val="none"/>
        </w:rPr>
        <w:t xml:space="preserve"> </w:t>
      </w:r>
      <w:r>
        <w:t>PERMITIENDO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RETIRO DEL</w:t>
      </w:r>
      <w:r>
        <w:rPr>
          <w:spacing w:val="-3"/>
        </w:rPr>
        <w:t xml:space="preserve"> </w:t>
      </w:r>
      <w:r>
        <w:t>DIEZ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CIENTO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FONDOS</w:t>
      </w:r>
      <w:r>
        <w:rPr>
          <w:spacing w:val="-3"/>
        </w:rPr>
        <w:t xml:space="preserve"> </w:t>
      </w:r>
      <w:r>
        <w:rPr>
          <w:spacing w:val="-2"/>
        </w:rPr>
        <w:t>PREVISIONALES</w:t>
      </w:r>
      <w:r>
        <w:rPr>
          <w:spacing w:val="-2"/>
          <w:u w:val="none"/>
        </w:rPr>
        <w:t>.</w:t>
      </w:r>
    </w:p>
    <w:p w:rsidR="00C05B86" w:rsidRDefault="00C05B86">
      <w:pPr>
        <w:pStyle w:val="Textoindependiente"/>
        <w:rPr>
          <w:b/>
        </w:rPr>
      </w:pPr>
    </w:p>
    <w:p w:rsidR="00C05B86" w:rsidRDefault="00C05B86">
      <w:pPr>
        <w:pStyle w:val="Textoindependiente"/>
        <w:spacing w:before="28"/>
        <w:rPr>
          <w:b/>
        </w:rPr>
      </w:pPr>
    </w:p>
    <w:p w:rsidR="00C05B86" w:rsidRDefault="00000000">
      <w:pPr>
        <w:ind w:left="102"/>
        <w:rPr>
          <w:b/>
          <w:sz w:val="24"/>
        </w:rPr>
      </w:pPr>
      <w:r>
        <w:rPr>
          <w:b/>
          <w:sz w:val="24"/>
          <w:u w:val="single"/>
        </w:rPr>
        <w:t>IDEA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MATRIZ</w:t>
      </w:r>
      <w:r>
        <w:rPr>
          <w:b/>
          <w:spacing w:val="-2"/>
          <w:sz w:val="24"/>
        </w:rPr>
        <w:t>:</w:t>
      </w:r>
    </w:p>
    <w:p w:rsidR="00C05B86" w:rsidRDefault="00000000">
      <w:pPr>
        <w:pStyle w:val="Textoindependiente"/>
        <w:spacing w:before="160"/>
        <w:ind w:left="102" w:right="114" w:firstLine="110"/>
        <w:jc w:val="both"/>
      </w:pPr>
      <w:r>
        <w:t>Permitir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cotizantes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AFP</w:t>
      </w:r>
      <w:r>
        <w:rPr>
          <w:spacing w:val="-9"/>
        </w:rPr>
        <w:t xml:space="preserve"> </w:t>
      </w:r>
      <w:r>
        <w:t>puedan</w:t>
      </w:r>
      <w:r>
        <w:rPr>
          <w:spacing w:val="-10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nuevo</w:t>
      </w:r>
      <w:r>
        <w:rPr>
          <w:spacing w:val="-8"/>
        </w:rPr>
        <w:t xml:space="preserve"> </w:t>
      </w:r>
      <w:r>
        <w:t>retiro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10%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 xml:space="preserve">fondos </w:t>
      </w:r>
      <w:r>
        <w:rPr>
          <w:spacing w:val="-2"/>
        </w:rPr>
        <w:t>previsionales.</w:t>
      </w:r>
    </w:p>
    <w:p w:rsidR="00C05B86" w:rsidRDefault="00000000">
      <w:pPr>
        <w:pStyle w:val="Ttulo1"/>
        <w:spacing w:before="161"/>
        <w:ind w:left="102"/>
        <w:rPr>
          <w:u w:val="none"/>
        </w:rPr>
      </w:pPr>
      <w:r>
        <w:rPr>
          <w:spacing w:val="-2"/>
        </w:rPr>
        <w:t>FUNDAMENTOS</w:t>
      </w:r>
      <w:r>
        <w:rPr>
          <w:spacing w:val="-2"/>
          <w:u w:val="none"/>
        </w:rPr>
        <w:t>:</w:t>
      </w:r>
    </w:p>
    <w:p w:rsidR="00C05B86" w:rsidRDefault="00000000">
      <w:pPr>
        <w:pStyle w:val="Textoindependiente"/>
        <w:spacing w:before="158"/>
        <w:ind w:left="102" w:right="116" w:firstLine="110"/>
        <w:jc w:val="both"/>
      </w:pPr>
      <w:r>
        <w:t>En</w:t>
      </w:r>
      <w:r>
        <w:rPr>
          <w:spacing w:val="-11"/>
        </w:rPr>
        <w:t xml:space="preserve"> </w:t>
      </w:r>
      <w:r>
        <w:t>vista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aún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mantiene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clamor</w:t>
      </w:r>
      <w:r>
        <w:rPr>
          <w:spacing w:val="-11"/>
        </w:rPr>
        <w:t xml:space="preserve"> </w:t>
      </w:r>
      <w:r>
        <w:t>popular</w:t>
      </w:r>
      <w:r>
        <w:rPr>
          <w:spacing w:val="-8"/>
        </w:rPr>
        <w:t xml:space="preserve"> </w:t>
      </w:r>
      <w:r>
        <w:t>exigiendo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nuevo</w:t>
      </w:r>
      <w:r>
        <w:rPr>
          <w:spacing w:val="-11"/>
        </w:rPr>
        <w:t xml:space="preserve"> </w:t>
      </w:r>
      <w:r>
        <w:t>retiro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fondos previsionales, este parlamentario, terminado el plazo constitucional de veda legislativa, viene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función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sentir</w:t>
      </w:r>
      <w:r>
        <w:rPr>
          <w:spacing w:val="-4"/>
        </w:rPr>
        <w:t xml:space="preserve"> </w:t>
      </w:r>
      <w:r>
        <w:t>ciudadano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presenta,</w:t>
      </w:r>
      <w:r>
        <w:rPr>
          <w:spacing w:val="-4"/>
        </w:rPr>
        <w:t xml:space="preserve"> </w:t>
      </w:r>
      <w:r>
        <w:t xml:space="preserve">una vez más, una reforma constitucional que permite un nuevo retiro del 10 % de los fondos </w:t>
      </w:r>
      <w:r>
        <w:rPr>
          <w:spacing w:val="-2"/>
        </w:rPr>
        <w:t>previsionales.</w:t>
      </w:r>
    </w:p>
    <w:p w:rsidR="00C05B86" w:rsidRDefault="00000000">
      <w:pPr>
        <w:pStyle w:val="Textoindependiente"/>
        <w:spacing w:before="161"/>
        <w:ind w:left="102" w:right="115" w:firstLine="110"/>
        <w:jc w:val="both"/>
      </w:pPr>
      <w:r>
        <w:t xml:space="preserve">Por tanto, en virtud de lo expuesto, vengo en presentar a este Congreso Nacional la </w:t>
      </w:r>
      <w:r>
        <w:rPr>
          <w:spacing w:val="-2"/>
        </w:rPr>
        <w:t>siguiente:</w:t>
      </w:r>
    </w:p>
    <w:p w:rsidR="00C05B86" w:rsidRDefault="00000000">
      <w:pPr>
        <w:pStyle w:val="Ttulo1"/>
        <w:spacing w:before="160"/>
        <w:ind w:right="52"/>
        <w:jc w:val="center"/>
        <w:rPr>
          <w:u w:val="none"/>
        </w:rPr>
      </w:pPr>
      <w:r>
        <w:t>REFORMA</w:t>
      </w:r>
      <w:r>
        <w:rPr>
          <w:spacing w:val="-4"/>
        </w:rPr>
        <w:t xml:space="preserve"> </w:t>
      </w:r>
      <w:r>
        <w:rPr>
          <w:spacing w:val="-2"/>
        </w:rPr>
        <w:t>CONSTITUCIONAL</w:t>
      </w:r>
    </w:p>
    <w:p w:rsidR="00C05B86" w:rsidRDefault="00C05B86">
      <w:pPr>
        <w:pStyle w:val="Textoindependiente"/>
        <w:rPr>
          <w:b/>
        </w:rPr>
      </w:pPr>
    </w:p>
    <w:p w:rsidR="00C05B86" w:rsidRDefault="00C05B86">
      <w:pPr>
        <w:pStyle w:val="Textoindependiente"/>
        <w:spacing w:before="28"/>
        <w:rPr>
          <w:b/>
        </w:rPr>
      </w:pPr>
    </w:p>
    <w:p w:rsidR="00C05B86" w:rsidRDefault="00000000">
      <w:pPr>
        <w:pStyle w:val="Textoindependiente"/>
        <w:ind w:left="102" w:right="116"/>
        <w:jc w:val="both"/>
      </w:pPr>
      <w:r>
        <w:rPr>
          <w:b/>
          <w:u w:val="single"/>
        </w:rPr>
        <w:t>Artículo único</w:t>
      </w:r>
      <w:r>
        <w:rPr>
          <w:b/>
        </w:rPr>
        <w:t xml:space="preserve">: </w:t>
      </w:r>
      <w:r>
        <w:t>Agréguese la siguiente Disposición Transitoria nueva a la Constitución Política de la República, la que llevará el número correlativo que corresponda:</w:t>
      </w:r>
    </w:p>
    <w:p w:rsidR="00C05B86" w:rsidRDefault="00000000">
      <w:pPr>
        <w:spacing w:before="159"/>
        <w:ind w:left="102" w:right="115" w:firstLine="110"/>
        <w:jc w:val="both"/>
        <w:rPr>
          <w:i/>
          <w:sz w:val="24"/>
        </w:rPr>
      </w:pPr>
      <w:r>
        <w:rPr>
          <w:i/>
          <w:sz w:val="24"/>
        </w:rPr>
        <w:t>Sin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perjuicio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dispuesto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numeral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sexto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inciso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cuarto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65,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autorízase a los afiliados del sistema privado de pensiones regido por el Decreto Ley N° 3.500 del año </w:t>
      </w:r>
      <w:r>
        <w:rPr>
          <w:i/>
          <w:spacing w:val="-2"/>
          <w:sz w:val="24"/>
        </w:rPr>
        <w:t>1980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realizar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voluntariamente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un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nuevo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retiro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diez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por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ciento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los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fondos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 xml:space="preserve">acumulados </w:t>
      </w:r>
      <w:r>
        <w:rPr>
          <w:i/>
          <w:sz w:val="24"/>
        </w:rPr>
        <w:t>en su cuenta de capitalización individual de cotizaciones obligatorias.</w:t>
      </w:r>
    </w:p>
    <w:p w:rsidR="00C05B86" w:rsidRDefault="00000000">
      <w:pPr>
        <w:spacing w:before="160"/>
        <w:ind w:left="102" w:right="114" w:firstLine="110"/>
        <w:jc w:val="both"/>
        <w:rPr>
          <w:i/>
          <w:sz w:val="24"/>
        </w:rPr>
      </w:pPr>
      <w:r>
        <w:rPr>
          <w:i/>
          <w:sz w:val="24"/>
        </w:rPr>
        <w:t>Los fondos retirados no serán objeto de retención, descuento, compensación legal o contractual,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embargo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cualquier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afectación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judicial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administrativa,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excepción del pago de pensiones de alimentos que el cotizante que realiza el retiro adeudare por resolución judicial.</w:t>
      </w:r>
    </w:p>
    <w:p w:rsidR="00C05B86" w:rsidRDefault="00C05B86">
      <w:pPr>
        <w:pStyle w:val="Textoindependiente"/>
        <w:rPr>
          <w:i/>
        </w:rPr>
      </w:pPr>
    </w:p>
    <w:p w:rsidR="00C05B86" w:rsidRDefault="00C05B86">
      <w:pPr>
        <w:pStyle w:val="Textoindependiente"/>
        <w:rPr>
          <w:i/>
        </w:rPr>
      </w:pPr>
    </w:p>
    <w:p w:rsidR="00C05B86" w:rsidRDefault="00C05B86">
      <w:pPr>
        <w:pStyle w:val="Textoindependiente"/>
        <w:rPr>
          <w:i/>
        </w:rPr>
      </w:pPr>
    </w:p>
    <w:p w:rsidR="00C05B86" w:rsidRDefault="00C05B86">
      <w:pPr>
        <w:pStyle w:val="Textoindependiente"/>
        <w:rPr>
          <w:i/>
        </w:rPr>
      </w:pPr>
    </w:p>
    <w:p w:rsidR="00C05B86" w:rsidRDefault="00C05B86">
      <w:pPr>
        <w:pStyle w:val="Textoindependiente"/>
        <w:spacing w:before="54"/>
        <w:rPr>
          <w:i/>
        </w:rPr>
      </w:pPr>
    </w:p>
    <w:p w:rsidR="00C05B86" w:rsidRDefault="00000000">
      <w:pPr>
        <w:pStyle w:val="Ttulo1"/>
        <w:ind w:right="53"/>
        <w:jc w:val="center"/>
        <w:rPr>
          <w:u w:val="none"/>
        </w:rPr>
      </w:pPr>
      <w:r>
        <w:rPr>
          <w:spacing w:val="-2"/>
        </w:rPr>
        <w:t>GASPAR</w:t>
      </w:r>
      <w:r>
        <w:rPr>
          <w:spacing w:val="-7"/>
        </w:rPr>
        <w:t xml:space="preserve"> </w:t>
      </w:r>
      <w:r>
        <w:rPr>
          <w:spacing w:val="-2"/>
        </w:rPr>
        <w:t>RIVAS</w:t>
      </w:r>
      <w:r>
        <w:rPr>
          <w:spacing w:val="-6"/>
        </w:rPr>
        <w:t xml:space="preserve"> </w:t>
      </w:r>
      <w:r>
        <w:rPr>
          <w:spacing w:val="-2"/>
        </w:rPr>
        <w:t>SÁNCHEZ</w:t>
      </w:r>
    </w:p>
    <w:p w:rsidR="00C05B86" w:rsidRDefault="00000000">
      <w:pPr>
        <w:spacing w:before="161"/>
        <w:ind w:left="53" w:right="18"/>
        <w:jc w:val="center"/>
        <w:rPr>
          <w:i/>
          <w:sz w:val="24"/>
        </w:rPr>
      </w:pPr>
      <w:r>
        <w:rPr>
          <w:i/>
          <w:sz w:val="24"/>
        </w:rPr>
        <w:t>Diputado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República</w:t>
      </w:r>
    </w:p>
    <w:sectPr w:rsidR="00C05B86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86"/>
    <w:rsid w:val="002A767F"/>
    <w:rsid w:val="00AE24AB"/>
    <w:rsid w:val="00C0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F1858-8FA0-466F-A904-57DC892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5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pedro clavel</dc:creator>
  <cp:lastModifiedBy>Guillermo Diaz Vallejos</cp:lastModifiedBy>
  <cp:revision>1</cp:revision>
  <dcterms:created xsi:type="dcterms:W3CDTF">2024-06-10T19:48:00Z</dcterms:created>
  <dcterms:modified xsi:type="dcterms:W3CDTF">2024-06-11T17:13:00Z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para Microsoft 365</vt:lpwstr>
  </property>
</Properties>
</file>