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5429" w:rsidRDefault="00000000">
      <w:pPr>
        <w:tabs>
          <w:tab w:val="left" w:pos="7660"/>
        </w:tabs>
        <w:ind w:left="2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78647" cy="92163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647" cy="92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923826" cy="914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82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429" w:rsidRDefault="00E75429">
      <w:pPr>
        <w:pStyle w:val="Textoindependiente"/>
        <w:rPr>
          <w:rFonts w:ascii="Times New Roman"/>
        </w:rPr>
      </w:pPr>
    </w:p>
    <w:p w:rsidR="00E75429" w:rsidRDefault="00E75429">
      <w:pPr>
        <w:pStyle w:val="Textoindependiente"/>
        <w:rPr>
          <w:rFonts w:ascii="Times New Roman"/>
        </w:rPr>
      </w:pPr>
    </w:p>
    <w:p w:rsidR="00E75429" w:rsidRDefault="00E75429">
      <w:pPr>
        <w:pStyle w:val="Textoindependiente"/>
        <w:spacing w:before="75"/>
        <w:rPr>
          <w:rFonts w:ascii="Times New Roman"/>
        </w:rPr>
      </w:pPr>
    </w:p>
    <w:p w:rsidR="00E75429" w:rsidRDefault="00000000">
      <w:pPr>
        <w:pStyle w:val="Ttulo1"/>
        <w:spacing w:line="480" w:lineRule="auto"/>
        <w:ind w:right="103"/>
        <w:jc w:val="both"/>
      </w:pPr>
      <w:r>
        <w:t>PROYECTO DE LEY QUE AUMENTA LAS SANCIONES PARA LOS</w:t>
      </w:r>
      <w:r>
        <w:rPr>
          <w:spacing w:val="40"/>
        </w:rPr>
        <w:t xml:space="preserve"> </w:t>
      </w:r>
      <w:r>
        <w:t>TAXISTAS ILEGALES REINCIDENTES Y CONSAGRA LA RESPONSABILIDAD DEL INTERMEDIARIO O “HACHERO”.</w:t>
      </w:r>
    </w:p>
    <w:p w:rsidR="00E75429" w:rsidRDefault="00E75429">
      <w:pPr>
        <w:pStyle w:val="Textoindependiente"/>
        <w:rPr>
          <w:b/>
        </w:rPr>
      </w:pPr>
    </w:p>
    <w:p w:rsidR="00E75429" w:rsidRDefault="00E75429">
      <w:pPr>
        <w:pStyle w:val="Textoindependiente"/>
        <w:rPr>
          <w:b/>
        </w:rPr>
      </w:pPr>
    </w:p>
    <w:p w:rsidR="00E75429" w:rsidRDefault="00E75429">
      <w:pPr>
        <w:pStyle w:val="Textoindependiente"/>
        <w:spacing w:before="47"/>
        <w:rPr>
          <w:b/>
        </w:rPr>
      </w:pPr>
    </w:p>
    <w:p w:rsidR="00E75429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E75429" w:rsidRDefault="00E75429">
      <w:pPr>
        <w:pStyle w:val="Textoindependiente"/>
        <w:spacing w:before="160"/>
        <w:rPr>
          <w:b/>
        </w:rPr>
      </w:pPr>
    </w:p>
    <w:p w:rsidR="00E75429" w:rsidRDefault="00000000">
      <w:pPr>
        <w:pStyle w:val="Textoindependiente"/>
        <w:spacing w:line="480" w:lineRule="auto"/>
        <w:ind w:left="100" w:right="102"/>
        <w:jc w:val="both"/>
      </w:pPr>
      <w:r>
        <w:t>Hace tiempo que viene manifestándose en distintas instancias los problemas de seguridad en el aeropuerto, específicamente debido a la proliferación de taxis ilegales y “hacheros” o intermediarios, los que constituyen una amenaza tanto para la seguridad</w:t>
      </w:r>
      <w:r>
        <w:rPr>
          <w:spacing w:val="40"/>
        </w:rPr>
        <w:t xml:space="preserve"> </w:t>
      </w:r>
      <w:r>
        <w:t>de los pasajeros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integridad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público.</w:t>
      </w:r>
      <w:r>
        <w:rPr>
          <w:spacing w:val="-3"/>
        </w:rPr>
        <w:t xml:space="preserve"> </w:t>
      </w:r>
      <w:r>
        <w:t>Asimismo,</w:t>
      </w:r>
      <w:r>
        <w:rPr>
          <w:spacing w:val="-3"/>
        </w:rPr>
        <w:t xml:space="preserve"> </w:t>
      </w:r>
      <w:r>
        <w:t>al ser el aeropuerto un punto obligado para buena parte de los turistas que llegan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Chile, significan un grave daño para la imagen país que proyectamos.</w:t>
      </w:r>
    </w:p>
    <w:p w:rsidR="00E75429" w:rsidRDefault="00000000">
      <w:pPr>
        <w:pStyle w:val="Textoindependiente"/>
        <w:spacing w:before="160" w:line="480" w:lineRule="auto"/>
        <w:ind w:left="100" w:right="98"/>
        <w:jc w:val="both"/>
      </w:pPr>
      <w:r>
        <w:t>El principal problema de utilizar un taxi ilegal es que los pasajeros son víctimas de estafas, ya sea mediante la fijación de tarifas excesivas o de cobros fraudulentos. Además, debido a la falta de control sobre los conductores y revisión de sus antecedentes, ha habido casos en</w:t>
      </w:r>
      <w:r>
        <w:rPr>
          <w:spacing w:val="-3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pasajeros</w:t>
      </w:r>
      <w:r>
        <w:rPr>
          <w:spacing w:val="-3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víctimas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robos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actos delictivos durante el trayecto.</w:t>
      </w:r>
    </w:p>
    <w:p w:rsidR="00E75429" w:rsidRDefault="00E75429">
      <w:pPr>
        <w:spacing w:line="480" w:lineRule="auto"/>
        <w:jc w:val="both"/>
        <w:sectPr w:rsidR="00E75429">
          <w:type w:val="continuous"/>
          <w:pgSz w:w="12240" w:h="15840"/>
          <w:pgMar w:top="1620" w:right="1340" w:bottom="280" w:left="1340" w:header="720" w:footer="720" w:gutter="0"/>
          <w:cols w:space="720"/>
        </w:sectPr>
      </w:pPr>
    </w:p>
    <w:p w:rsidR="00E75429" w:rsidRDefault="00000000">
      <w:pPr>
        <w:pStyle w:val="Textoindependiente"/>
        <w:spacing w:before="80" w:line="480" w:lineRule="auto"/>
        <w:ind w:left="100" w:right="100"/>
        <w:jc w:val="both"/>
      </w:pPr>
      <w:r>
        <w:lastRenderedPageBreak/>
        <w:t>Dado esto, es fundamental implementar medidas y</w:t>
      </w:r>
      <w:r>
        <w:rPr>
          <w:spacing w:val="-3"/>
        </w:rPr>
        <w:t xml:space="preserve"> </w:t>
      </w:r>
      <w:r>
        <w:t>regulaciones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estrictas,</w:t>
      </w:r>
      <w:r>
        <w:rPr>
          <w:spacing w:val="-3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 fortalecer los controles y la cooperación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autoridades</w:t>
      </w:r>
      <w:r>
        <w:rPr>
          <w:spacing w:val="-2"/>
        </w:rPr>
        <w:t xml:space="preserve"> </w:t>
      </w:r>
      <w:r>
        <w:t>competentes,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 garantizar un entorno de transporte seguro y confiable para todos los viajeros.</w:t>
      </w:r>
    </w:p>
    <w:p w:rsidR="00E75429" w:rsidRDefault="00000000">
      <w:pPr>
        <w:pStyle w:val="Textoindependiente"/>
        <w:spacing w:before="160" w:line="480" w:lineRule="auto"/>
        <w:ind w:left="100" w:right="103"/>
        <w:jc w:val="both"/>
      </w:pPr>
      <w:r>
        <w:t>También es necesario terminar con el</w:t>
      </w:r>
      <w:r>
        <w:rPr>
          <w:spacing w:val="-3"/>
        </w:rPr>
        <w:t xml:space="preserve"> </w:t>
      </w:r>
      <w:r>
        <w:t>negocio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intermediarios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“hacheros”</w:t>
      </w:r>
      <w:r>
        <w:rPr>
          <w:spacing w:val="-3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que son un sistema que opera al margen de la legalidad,</w:t>
      </w:r>
      <w:r>
        <w:rPr>
          <w:spacing w:val="-3"/>
        </w:rPr>
        <w:t xml:space="preserve"> </w:t>
      </w:r>
      <w:r>
        <w:t>contribuyendo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proliferación</w:t>
      </w:r>
      <w:r>
        <w:rPr>
          <w:spacing w:val="-3"/>
        </w:rPr>
        <w:t xml:space="preserve"> </w:t>
      </w:r>
      <w:r>
        <w:t>de taxis ilegales y a los problemas de</w:t>
      </w:r>
      <w:r>
        <w:rPr>
          <w:spacing w:val="-3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asociados.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proceso dificulta aún más la tarea de controlar y regularizar la actividad de transporte remunerado de pasajeros en los aeropuertos.</w:t>
      </w:r>
    </w:p>
    <w:p w:rsidR="00E75429" w:rsidRDefault="00000000">
      <w:pPr>
        <w:pStyle w:val="Textoindependiente"/>
        <w:spacing w:before="160" w:line="480" w:lineRule="auto"/>
        <w:ind w:left="100" w:right="110"/>
        <w:jc w:val="both"/>
      </w:pPr>
      <w:r>
        <w:t>Al respecto, nuestra legislación ofrece espacios de mejora. Por un lado, aplicando una mayor sanción a aquellos taxistas ilegales que no son dueños del vehículo, para el cual no existe una mayor sanción al momento de reincidir. Y por el otro, atribuyendo responsabilidad también al intermediario o “hachero”, ya que nuestra legislación no contempla castigos a su respecto.</w:t>
      </w:r>
    </w:p>
    <w:p w:rsidR="00E75429" w:rsidRDefault="00E75429">
      <w:pPr>
        <w:pStyle w:val="Textoindependiente"/>
      </w:pPr>
    </w:p>
    <w:p w:rsidR="00E75429" w:rsidRDefault="00E75429">
      <w:pPr>
        <w:pStyle w:val="Textoindependiente"/>
      </w:pPr>
    </w:p>
    <w:p w:rsidR="00E75429" w:rsidRDefault="00E75429">
      <w:pPr>
        <w:pStyle w:val="Textoindependiente"/>
        <w:spacing w:before="47"/>
      </w:pPr>
    </w:p>
    <w:p w:rsidR="00E75429" w:rsidRDefault="00000000">
      <w:pPr>
        <w:pStyle w:val="Textoindependiente"/>
        <w:spacing w:line="480" w:lineRule="auto"/>
        <w:ind w:left="100" w:right="100"/>
        <w:jc w:val="both"/>
      </w:pPr>
      <w:r>
        <w:rPr>
          <w:b/>
        </w:rPr>
        <w:t>IDEA MATRIZ</w:t>
      </w:r>
      <w:r>
        <w:t>: Modificar el artículo 9 de la Ley 19.040, que establece normas para adquisición por el Fisco de vehículos que indica y otras disposiciones relativas a la locomoción colectiva de pasajeros, con el objeto de aumentar la sanción pecuniaria al conductor reincidente de taxi ilegal, e incorporar la</w:t>
      </w:r>
      <w:r>
        <w:rPr>
          <w:spacing w:val="-3"/>
        </w:rPr>
        <w:t xml:space="preserve"> </w:t>
      </w:r>
      <w:r>
        <w:t>categoría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“intermediario”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 tipo de servicios, atribuyendo responsabilidad a su conducta.</w:t>
      </w:r>
    </w:p>
    <w:p w:rsidR="00E75429" w:rsidRDefault="00E75429">
      <w:pPr>
        <w:pStyle w:val="Textoindependiente"/>
      </w:pPr>
    </w:p>
    <w:p w:rsidR="00E75429" w:rsidRDefault="00E75429">
      <w:pPr>
        <w:pStyle w:val="Textoindependiente"/>
      </w:pPr>
    </w:p>
    <w:p w:rsidR="00E75429" w:rsidRDefault="00E75429">
      <w:pPr>
        <w:pStyle w:val="Textoindependiente"/>
        <w:spacing w:before="47"/>
      </w:pPr>
    </w:p>
    <w:p w:rsidR="00E75429" w:rsidRDefault="00000000">
      <w:pPr>
        <w:pStyle w:val="Textoindependiente"/>
        <w:ind w:left="100"/>
        <w:jc w:val="both"/>
      </w:pPr>
      <w:r>
        <w:rPr>
          <w:b/>
        </w:rPr>
        <w:t>POR TANTO</w:t>
      </w:r>
      <w:r>
        <w:t xml:space="preserve">, las diputadas y diputados que suscriben vienen en presentar el </w:t>
      </w:r>
      <w:r>
        <w:rPr>
          <w:spacing w:val="-2"/>
        </w:rPr>
        <w:t>siguiente:</w:t>
      </w:r>
    </w:p>
    <w:p w:rsidR="00E75429" w:rsidRDefault="00E75429">
      <w:pPr>
        <w:jc w:val="both"/>
        <w:sectPr w:rsidR="00E75429">
          <w:pgSz w:w="12240" w:h="15840"/>
          <w:pgMar w:top="1360" w:right="1340" w:bottom="280" w:left="1340" w:header="720" w:footer="720" w:gutter="0"/>
          <w:cols w:space="720"/>
        </w:sectPr>
      </w:pPr>
    </w:p>
    <w:p w:rsidR="00E75429" w:rsidRDefault="00000000">
      <w:pPr>
        <w:spacing w:before="165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 xml:space="preserve">PROYECTO DE </w:t>
      </w:r>
      <w:r>
        <w:rPr>
          <w:b/>
          <w:spacing w:val="-5"/>
          <w:sz w:val="24"/>
          <w:u w:val="thick"/>
        </w:rPr>
        <w:t>LEY</w:t>
      </w:r>
    </w:p>
    <w:p w:rsidR="00E75429" w:rsidRDefault="00E75429">
      <w:pPr>
        <w:pStyle w:val="Textoindependiente"/>
        <w:rPr>
          <w:b/>
        </w:rPr>
      </w:pPr>
    </w:p>
    <w:p w:rsidR="00E75429" w:rsidRDefault="00E75429">
      <w:pPr>
        <w:pStyle w:val="Textoindependiente"/>
        <w:rPr>
          <w:b/>
        </w:rPr>
      </w:pPr>
    </w:p>
    <w:p w:rsidR="00E75429" w:rsidRDefault="00E75429">
      <w:pPr>
        <w:pStyle w:val="Textoindependiente"/>
        <w:spacing w:before="160"/>
        <w:rPr>
          <w:b/>
        </w:rPr>
      </w:pPr>
    </w:p>
    <w:p w:rsidR="00E75429" w:rsidRDefault="00000000">
      <w:pPr>
        <w:pStyle w:val="Textoindependiente"/>
        <w:spacing w:line="480" w:lineRule="auto"/>
        <w:ind w:left="100" w:right="101"/>
        <w:jc w:val="both"/>
      </w:pPr>
      <w:r>
        <w:rPr>
          <w:b/>
        </w:rPr>
        <w:t xml:space="preserve">Artículo único.- </w:t>
      </w:r>
      <w:r>
        <w:t>Agréguese, en el inciso tercero del artículo 9 de la Ley 19.040, que establece normas para adquisición por el Fisco de vehículos que indica y otras disposiciones relativas a la locomoción colectiva de pasajeros, a continuación del</w:t>
      </w:r>
      <w:r>
        <w:rPr>
          <w:spacing w:val="-3"/>
        </w:rPr>
        <w:t xml:space="preserve"> </w:t>
      </w:r>
      <w:r>
        <w:t>punto aparte, que pasa a ser seguido, una frase del siguiente tenor:</w:t>
      </w:r>
    </w:p>
    <w:p w:rsidR="00E75429" w:rsidRDefault="00000000">
      <w:pPr>
        <w:pStyle w:val="Textoindependiente"/>
        <w:spacing w:before="160" w:line="480" w:lineRule="auto"/>
        <w:ind w:left="100" w:right="99"/>
        <w:jc w:val="both"/>
      </w:pPr>
      <w:r>
        <w:t>“En caso de reincidencia, se aplicará una multa de tres a quince unidades tributarias mensuales. Asimismo, serán sancionadas con multa de uno coma cinco a tres unidades tributarias mensuales aquellas personas que actúen como intermediarias entre los pasajeros y los servicios descritos en los incisos precedentes.”.</w:t>
      </w:r>
    </w:p>
    <w:sectPr w:rsidR="00E75429">
      <w:pgSz w:w="12240" w:h="15840"/>
      <w:pgMar w:top="18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5429"/>
    <w:rsid w:val="00156486"/>
    <w:rsid w:val="00BF186C"/>
    <w:rsid w:val="00E7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8B1C6-854F-491A-B78A-E2092BD8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 QUE AUMENTA LAS SANCIONES PARA LOS TAXISTAS ILEGALES REINCIDENTES Y CONSAGRA LA RESPONSABILIDAD DEL INTERMEDIARIO O “HACHERO”</dc:title>
  <cp:lastModifiedBy>Guillermo Diaz Vallejos</cp:lastModifiedBy>
  <cp:revision>1</cp:revision>
  <dcterms:created xsi:type="dcterms:W3CDTF">2024-04-22T20:55:00Z</dcterms:created>
  <dcterms:modified xsi:type="dcterms:W3CDTF">2024-07-04T16:32:00Z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m125 Google Docs Renderer</vt:lpwstr>
  </property>
</Properties>
</file>