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E76D8" w:rsidRDefault="00000000">
      <w:pPr>
        <w:pStyle w:val="Textoindependiente"/>
        <w:ind w:left="3842"/>
        <w:rPr>
          <w:sz w:val="20"/>
        </w:rPr>
      </w:pPr>
      <w:r>
        <w:rPr>
          <w:noProof/>
          <w:sz w:val="20"/>
        </w:rPr>
        <w:drawing>
          <wp:inline distT="0" distB="0" distL="0" distR="0">
            <wp:extent cx="895826" cy="8686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95826" cy="868679"/>
                    </a:xfrm>
                    <a:prstGeom prst="rect">
                      <a:avLst/>
                    </a:prstGeom>
                  </pic:spPr>
                </pic:pic>
              </a:graphicData>
            </a:graphic>
          </wp:inline>
        </w:drawing>
      </w:r>
    </w:p>
    <w:p w:rsidR="005E76D8" w:rsidRDefault="005E76D8">
      <w:pPr>
        <w:pStyle w:val="Textoindependiente"/>
        <w:spacing w:before="242"/>
        <w:rPr>
          <w:sz w:val="23"/>
        </w:rPr>
      </w:pPr>
    </w:p>
    <w:p w:rsidR="005E76D8" w:rsidRDefault="00000000">
      <w:pPr>
        <w:spacing w:line="288" w:lineRule="auto"/>
        <w:ind w:left="177" w:right="159"/>
        <w:jc w:val="center"/>
        <w:rPr>
          <w:b/>
          <w:sz w:val="23"/>
        </w:rPr>
      </w:pPr>
      <w:r>
        <w:rPr>
          <w:b/>
          <w:sz w:val="23"/>
        </w:rPr>
        <w:t>MODIFICA CUERPOS LEGALES QUE INDICA PARA SANCIONAR LOS ACTOS DE</w:t>
      </w:r>
      <w:r>
        <w:rPr>
          <w:b/>
          <w:spacing w:val="-5"/>
          <w:sz w:val="23"/>
        </w:rPr>
        <w:t xml:space="preserve"> </w:t>
      </w:r>
      <w:r>
        <w:rPr>
          <w:b/>
          <w:sz w:val="23"/>
        </w:rPr>
        <w:t>VIOLENCIA</w:t>
      </w:r>
      <w:r>
        <w:rPr>
          <w:b/>
          <w:spacing w:val="-5"/>
          <w:sz w:val="23"/>
        </w:rPr>
        <w:t xml:space="preserve"> </w:t>
      </w:r>
      <w:r>
        <w:rPr>
          <w:b/>
          <w:sz w:val="23"/>
        </w:rPr>
        <w:t>PSÍQUICA</w:t>
      </w:r>
      <w:r>
        <w:rPr>
          <w:b/>
          <w:spacing w:val="-5"/>
          <w:sz w:val="23"/>
        </w:rPr>
        <w:t xml:space="preserve"> </w:t>
      </w:r>
      <w:r>
        <w:rPr>
          <w:b/>
          <w:sz w:val="23"/>
        </w:rPr>
        <w:t>O</w:t>
      </w:r>
      <w:r>
        <w:rPr>
          <w:b/>
          <w:spacing w:val="-5"/>
          <w:sz w:val="23"/>
        </w:rPr>
        <w:t xml:space="preserve"> </w:t>
      </w:r>
      <w:r>
        <w:rPr>
          <w:b/>
          <w:sz w:val="23"/>
        </w:rPr>
        <w:t>VERBAL</w:t>
      </w:r>
      <w:r>
        <w:rPr>
          <w:b/>
          <w:spacing w:val="-5"/>
          <w:sz w:val="23"/>
        </w:rPr>
        <w:t xml:space="preserve"> </w:t>
      </w:r>
      <w:r>
        <w:rPr>
          <w:b/>
          <w:sz w:val="23"/>
        </w:rPr>
        <w:t>CONTRA</w:t>
      </w:r>
      <w:r>
        <w:rPr>
          <w:b/>
          <w:spacing w:val="-5"/>
          <w:sz w:val="23"/>
        </w:rPr>
        <w:t xml:space="preserve"> </w:t>
      </w:r>
      <w:r>
        <w:rPr>
          <w:b/>
          <w:sz w:val="23"/>
        </w:rPr>
        <w:t>TRABAJADORES</w:t>
      </w:r>
      <w:r>
        <w:rPr>
          <w:b/>
          <w:spacing w:val="-5"/>
          <w:sz w:val="23"/>
        </w:rPr>
        <w:t xml:space="preserve"> </w:t>
      </w:r>
      <w:r>
        <w:rPr>
          <w:b/>
          <w:sz w:val="23"/>
        </w:rPr>
        <w:t>DE</w:t>
      </w:r>
      <w:r>
        <w:rPr>
          <w:b/>
          <w:spacing w:val="-5"/>
          <w:sz w:val="23"/>
        </w:rPr>
        <w:t xml:space="preserve"> </w:t>
      </w:r>
      <w:r>
        <w:rPr>
          <w:b/>
          <w:sz w:val="23"/>
        </w:rPr>
        <w:t>LA</w:t>
      </w:r>
      <w:r>
        <w:rPr>
          <w:b/>
          <w:spacing w:val="-5"/>
          <w:sz w:val="23"/>
        </w:rPr>
        <w:t xml:space="preserve"> </w:t>
      </w:r>
      <w:r>
        <w:rPr>
          <w:b/>
          <w:sz w:val="23"/>
        </w:rPr>
        <w:t>SALUD QUE SE ENCONTRAREN EN EL EJERCICIO DE SUS FUNCIONES O EN RAZÓN, CON MOTIVO U OCASIÓN DE ELLAS</w:t>
      </w:r>
    </w:p>
    <w:p w:rsidR="005E76D8" w:rsidRDefault="005E76D8">
      <w:pPr>
        <w:pStyle w:val="Textoindependiente"/>
        <w:rPr>
          <w:b/>
          <w:sz w:val="23"/>
        </w:rPr>
      </w:pPr>
    </w:p>
    <w:p w:rsidR="005E76D8" w:rsidRDefault="005E76D8">
      <w:pPr>
        <w:pStyle w:val="Textoindependiente"/>
        <w:spacing w:before="188"/>
        <w:rPr>
          <w:b/>
          <w:sz w:val="23"/>
        </w:rPr>
      </w:pPr>
    </w:p>
    <w:p w:rsidR="005E76D8" w:rsidRDefault="00000000">
      <w:pPr>
        <w:pStyle w:val="Prrafodelista"/>
        <w:numPr>
          <w:ilvl w:val="0"/>
          <w:numId w:val="2"/>
        </w:numPr>
        <w:tabs>
          <w:tab w:val="left" w:pos="726"/>
        </w:tabs>
        <w:spacing w:before="1"/>
        <w:rPr>
          <w:b/>
          <w:sz w:val="23"/>
        </w:rPr>
      </w:pPr>
      <w:r>
        <w:rPr>
          <w:b/>
          <w:spacing w:val="-2"/>
          <w:sz w:val="23"/>
        </w:rPr>
        <w:t>ANTECEDENTES</w:t>
      </w:r>
    </w:p>
    <w:p w:rsidR="005E76D8" w:rsidRDefault="005E76D8">
      <w:pPr>
        <w:pStyle w:val="Textoindependiente"/>
        <w:spacing w:before="119"/>
        <w:rPr>
          <w:b/>
          <w:sz w:val="23"/>
        </w:rPr>
      </w:pPr>
    </w:p>
    <w:p w:rsidR="005E76D8" w:rsidRDefault="00000000">
      <w:pPr>
        <w:pStyle w:val="Textoindependiente"/>
        <w:spacing w:line="264" w:lineRule="auto"/>
        <w:ind w:left="119" w:right="100"/>
        <w:jc w:val="both"/>
      </w:pPr>
      <w:r>
        <w:t>La labor de profesionales y funcionarios de la salud constituye una de las actividades más importantes</w:t>
      </w:r>
      <w:r>
        <w:rPr>
          <w:spacing w:val="-6"/>
        </w:rPr>
        <w:t xml:space="preserve"> </w:t>
      </w:r>
      <w:r>
        <w:t>al</w:t>
      </w:r>
      <w:r>
        <w:rPr>
          <w:spacing w:val="-6"/>
        </w:rPr>
        <w:t xml:space="preserve"> </w:t>
      </w:r>
      <w:r>
        <w:t>servicio</w:t>
      </w:r>
      <w:r>
        <w:rPr>
          <w:spacing w:val="-6"/>
        </w:rPr>
        <w:t xml:space="preserve"> </w:t>
      </w:r>
      <w:r>
        <w:t>de</w:t>
      </w:r>
      <w:r>
        <w:rPr>
          <w:spacing w:val="-6"/>
        </w:rPr>
        <w:t xml:space="preserve"> </w:t>
      </w:r>
      <w:r>
        <w:t>la</w:t>
      </w:r>
      <w:r>
        <w:rPr>
          <w:spacing w:val="-6"/>
        </w:rPr>
        <w:t xml:space="preserve"> </w:t>
      </w:r>
      <w:r>
        <w:t>comunidad,</w:t>
      </w:r>
      <w:r>
        <w:rPr>
          <w:spacing w:val="-7"/>
        </w:rPr>
        <w:t xml:space="preserve"> </w:t>
      </w:r>
      <w:r>
        <w:t>ya</w:t>
      </w:r>
      <w:r>
        <w:rPr>
          <w:spacing w:val="-6"/>
        </w:rPr>
        <w:t xml:space="preserve"> </w:t>
      </w:r>
      <w:r>
        <w:t>que</w:t>
      </w:r>
      <w:r>
        <w:rPr>
          <w:spacing w:val="-7"/>
        </w:rPr>
        <w:t xml:space="preserve"> </w:t>
      </w:r>
      <w:r>
        <w:t>la</w:t>
      </w:r>
      <w:r>
        <w:rPr>
          <w:spacing w:val="-6"/>
        </w:rPr>
        <w:t xml:space="preserve"> </w:t>
      </w:r>
      <w:r>
        <w:t>atención</w:t>
      </w:r>
      <w:r>
        <w:rPr>
          <w:spacing w:val="-6"/>
        </w:rPr>
        <w:t xml:space="preserve"> </w:t>
      </w:r>
      <w:r>
        <w:t>médica</w:t>
      </w:r>
      <w:r>
        <w:rPr>
          <w:spacing w:val="-6"/>
        </w:rPr>
        <w:t xml:space="preserve"> </w:t>
      </w:r>
      <w:r>
        <w:t>resulta</w:t>
      </w:r>
      <w:r>
        <w:rPr>
          <w:spacing w:val="-7"/>
        </w:rPr>
        <w:t xml:space="preserve"> </w:t>
      </w:r>
      <w:r>
        <w:t>fundamental</w:t>
      </w:r>
      <w:r>
        <w:rPr>
          <w:spacing w:val="-6"/>
        </w:rPr>
        <w:t xml:space="preserve"> </w:t>
      </w:r>
      <w:r>
        <w:t>para garantizar el bienestar de quienes presentan problemas físicos o psíquicos, como también evitar</w:t>
      </w:r>
      <w:r>
        <w:rPr>
          <w:spacing w:val="-7"/>
        </w:rPr>
        <w:t xml:space="preserve"> </w:t>
      </w:r>
      <w:r>
        <w:t>posibles</w:t>
      </w:r>
      <w:r>
        <w:rPr>
          <w:spacing w:val="-7"/>
        </w:rPr>
        <w:t xml:space="preserve"> </w:t>
      </w:r>
      <w:r>
        <w:t>complicaciones</w:t>
      </w:r>
      <w:r>
        <w:rPr>
          <w:spacing w:val="-7"/>
        </w:rPr>
        <w:t xml:space="preserve"> </w:t>
      </w:r>
      <w:r>
        <w:t>derivadas</w:t>
      </w:r>
      <w:r>
        <w:rPr>
          <w:spacing w:val="-7"/>
        </w:rPr>
        <w:t xml:space="preserve"> </w:t>
      </w:r>
      <w:r>
        <w:t>de</w:t>
      </w:r>
      <w:r>
        <w:rPr>
          <w:spacing w:val="-7"/>
        </w:rPr>
        <w:t xml:space="preserve"> </w:t>
      </w:r>
      <w:r>
        <w:t>diferentes</w:t>
      </w:r>
      <w:r>
        <w:rPr>
          <w:spacing w:val="-7"/>
        </w:rPr>
        <w:t xml:space="preserve"> </w:t>
      </w:r>
      <w:r>
        <w:t>afecciones,</w:t>
      </w:r>
      <w:r>
        <w:rPr>
          <w:spacing w:val="-7"/>
        </w:rPr>
        <w:t xml:space="preserve"> </w:t>
      </w:r>
      <w:r>
        <w:t>especialmente</w:t>
      </w:r>
      <w:r>
        <w:rPr>
          <w:spacing w:val="-7"/>
        </w:rPr>
        <w:t xml:space="preserve"> </w:t>
      </w:r>
      <w:r>
        <w:t>cuando</w:t>
      </w:r>
      <w:r>
        <w:rPr>
          <w:spacing w:val="-7"/>
        </w:rPr>
        <w:t xml:space="preserve"> </w:t>
      </w:r>
      <w:r>
        <w:t>los tratamientos deben ser aplicados en situaciones de emergencia.</w:t>
      </w:r>
    </w:p>
    <w:p w:rsidR="005E76D8" w:rsidRDefault="005E76D8">
      <w:pPr>
        <w:pStyle w:val="Textoindependiente"/>
        <w:spacing w:before="25"/>
      </w:pPr>
    </w:p>
    <w:p w:rsidR="005E76D8" w:rsidRDefault="00000000">
      <w:pPr>
        <w:pStyle w:val="Textoindependiente"/>
        <w:spacing w:line="264" w:lineRule="auto"/>
        <w:ind w:left="119" w:right="100"/>
        <w:jc w:val="both"/>
      </w:pPr>
      <w:r>
        <w:t>En razón de la dinámica propia de este servicio esencial, cuyo funcionamiento conlleva el contacto directo con el público, el personal sanitario se encuentra expuesto al maltrato de algunos pacientes o sus acompañantes, quienes, por distintas razones, agreden a los trabajadores como una reacción que habitualmente surge por sentimientos de frustración e impaciencia frente a los tiempos de espera o las altas expectativas que se generan sobre la eficacia de las atenciones y los tratamientos médicos.</w:t>
      </w:r>
    </w:p>
    <w:p w:rsidR="005E76D8" w:rsidRDefault="005E76D8">
      <w:pPr>
        <w:pStyle w:val="Textoindependiente"/>
        <w:spacing w:before="29"/>
      </w:pPr>
    </w:p>
    <w:p w:rsidR="005E76D8" w:rsidRDefault="00000000">
      <w:pPr>
        <w:pStyle w:val="Textoindependiente"/>
        <w:spacing w:line="264" w:lineRule="auto"/>
        <w:ind w:left="119" w:right="100"/>
        <w:jc w:val="both"/>
      </w:pPr>
      <w:r>
        <w:t>Según información del Ministerio de Salud, las denuncias por agresiones a funcionarios de la</w:t>
      </w:r>
      <w:r>
        <w:rPr>
          <w:spacing w:val="-6"/>
        </w:rPr>
        <w:t xml:space="preserve"> </w:t>
      </w:r>
      <w:r>
        <w:t>salud</w:t>
      </w:r>
      <w:r>
        <w:rPr>
          <w:spacing w:val="-6"/>
        </w:rPr>
        <w:t xml:space="preserve"> </w:t>
      </w:r>
      <w:r>
        <w:t>alcanzaron</w:t>
      </w:r>
      <w:r>
        <w:rPr>
          <w:spacing w:val="-6"/>
        </w:rPr>
        <w:t xml:space="preserve"> </w:t>
      </w:r>
      <w:r>
        <w:t>un</w:t>
      </w:r>
      <w:r>
        <w:rPr>
          <w:spacing w:val="-6"/>
        </w:rPr>
        <w:t xml:space="preserve"> </w:t>
      </w:r>
      <w:r>
        <w:t>total</w:t>
      </w:r>
      <w:r>
        <w:rPr>
          <w:spacing w:val="-6"/>
        </w:rPr>
        <w:t xml:space="preserve"> </w:t>
      </w:r>
      <w:r>
        <w:t>de</w:t>
      </w:r>
      <w:r>
        <w:rPr>
          <w:spacing w:val="-6"/>
        </w:rPr>
        <w:t xml:space="preserve"> </w:t>
      </w:r>
      <w:r>
        <w:t>2.596</w:t>
      </w:r>
      <w:r>
        <w:rPr>
          <w:spacing w:val="-6"/>
        </w:rPr>
        <w:t xml:space="preserve"> </w:t>
      </w:r>
      <w:r>
        <w:t>en</w:t>
      </w:r>
      <w:r>
        <w:rPr>
          <w:spacing w:val="-6"/>
        </w:rPr>
        <w:t xml:space="preserve"> </w:t>
      </w:r>
      <w:r>
        <w:t>2021;</w:t>
      </w:r>
      <w:r>
        <w:rPr>
          <w:spacing w:val="-6"/>
        </w:rPr>
        <w:t xml:space="preserve"> </w:t>
      </w:r>
      <w:r>
        <w:t>6.691</w:t>
      </w:r>
      <w:r>
        <w:rPr>
          <w:spacing w:val="-6"/>
        </w:rPr>
        <w:t xml:space="preserve"> </w:t>
      </w:r>
      <w:r>
        <w:t>en</w:t>
      </w:r>
      <w:r>
        <w:rPr>
          <w:spacing w:val="-6"/>
        </w:rPr>
        <w:t xml:space="preserve"> </w:t>
      </w:r>
      <w:r>
        <w:t>2022,</w:t>
      </w:r>
      <w:r>
        <w:rPr>
          <w:spacing w:val="-6"/>
        </w:rPr>
        <w:t xml:space="preserve"> </w:t>
      </w:r>
      <w:r>
        <w:t>mientras</w:t>
      </w:r>
      <w:r>
        <w:rPr>
          <w:spacing w:val="-6"/>
        </w:rPr>
        <w:t xml:space="preserve"> </w:t>
      </w:r>
      <w:r>
        <w:t>que</w:t>
      </w:r>
      <w:r>
        <w:rPr>
          <w:spacing w:val="-6"/>
        </w:rPr>
        <w:t xml:space="preserve"> </w:t>
      </w:r>
      <w:r>
        <w:t>esa</w:t>
      </w:r>
      <w:r>
        <w:rPr>
          <w:spacing w:val="-6"/>
        </w:rPr>
        <w:t xml:space="preserve"> </w:t>
      </w:r>
      <w:r>
        <w:t>cifra,</w:t>
      </w:r>
      <w:r>
        <w:rPr>
          <w:spacing w:val="-6"/>
        </w:rPr>
        <w:t xml:space="preserve"> </w:t>
      </w:r>
      <w:r>
        <w:t>hasta</w:t>
      </w:r>
      <w:r>
        <w:rPr>
          <w:spacing w:val="-6"/>
        </w:rPr>
        <w:t xml:space="preserve"> </w:t>
      </w:r>
      <w:r>
        <w:t>el 27 de julio de 2023, fue de 4.502, es decir, más del doble del período anterior, dando como resultado un promedio de 21 hechos de violencia al día</w:t>
      </w:r>
      <w:r>
        <w:rPr>
          <w:vertAlign w:val="superscript"/>
        </w:rPr>
        <w:t>1</w:t>
      </w:r>
      <w:r>
        <w:t>. Si bien las víctimas no siempre denuncian los casos de maltrato, algunos de ellos han trascendido con gran alcance público en los últimos años.</w:t>
      </w:r>
    </w:p>
    <w:p w:rsidR="005E76D8" w:rsidRDefault="005E76D8">
      <w:pPr>
        <w:pStyle w:val="Textoindependiente"/>
        <w:spacing w:before="29"/>
      </w:pPr>
    </w:p>
    <w:p w:rsidR="005E76D8" w:rsidRDefault="00000000">
      <w:pPr>
        <w:pStyle w:val="Textoindependiente"/>
        <w:spacing w:line="264" w:lineRule="auto"/>
        <w:ind w:left="119" w:right="100"/>
        <w:jc w:val="both"/>
      </w:pPr>
      <w:r>
        <w:t>A</w:t>
      </w:r>
      <w:r>
        <w:rPr>
          <w:spacing w:val="-10"/>
        </w:rPr>
        <w:t xml:space="preserve"> </w:t>
      </w:r>
      <w:r>
        <w:t>modo</w:t>
      </w:r>
      <w:r>
        <w:rPr>
          <w:spacing w:val="-10"/>
        </w:rPr>
        <w:t xml:space="preserve"> </w:t>
      </w:r>
      <w:r>
        <w:t>de</w:t>
      </w:r>
      <w:r>
        <w:rPr>
          <w:spacing w:val="-10"/>
        </w:rPr>
        <w:t xml:space="preserve"> </w:t>
      </w:r>
      <w:r>
        <w:t>ejemplo,</w:t>
      </w:r>
      <w:r>
        <w:rPr>
          <w:spacing w:val="-10"/>
        </w:rPr>
        <w:t xml:space="preserve"> </w:t>
      </w:r>
      <w:r>
        <w:t>el</w:t>
      </w:r>
      <w:r>
        <w:rPr>
          <w:spacing w:val="-10"/>
        </w:rPr>
        <w:t xml:space="preserve"> </w:t>
      </w:r>
      <w:r>
        <w:t>16</w:t>
      </w:r>
      <w:r>
        <w:rPr>
          <w:spacing w:val="-10"/>
        </w:rPr>
        <w:t xml:space="preserve"> </w:t>
      </w:r>
      <w:r>
        <w:t>de</w:t>
      </w:r>
      <w:r>
        <w:rPr>
          <w:spacing w:val="-10"/>
        </w:rPr>
        <w:t xml:space="preserve"> </w:t>
      </w:r>
      <w:r>
        <w:t>junio</w:t>
      </w:r>
      <w:r>
        <w:rPr>
          <w:spacing w:val="-10"/>
        </w:rPr>
        <w:t xml:space="preserve"> </w:t>
      </w:r>
      <w:r>
        <w:t>de</w:t>
      </w:r>
      <w:r>
        <w:rPr>
          <w:spacing w:val="-10"/>
        </w:rPr>
        <w:t xml:space="preserve"> </w:t>
      </w:r>
      <w:r>
        <w:t>2023,</w:t>
      </w:r>
      <w:r>
        <w:rPr>
          <w:spacing w:val="-10"/>
        </w:rPr>
        <w:t xml:space="preserve"> </w:t>
      </w:r>
      <w:r>
        <w:t>trabajadores</w:t>
      </w:r>
      <w:r>
        <w:rPr>
          <w:spacing w:val="-10"/>
        </w:rPr>
        <w:t xml:space="preserve"> </w:t>
      </w:r>
      <w:r>
        <w:t>pertenecientes</w:t>
      </w:r>
      <w:r>
        <w:rPr>
          <w:spacing w:val="-10"/>
        </w:rPr>
        <w:t xml:space="preserve"> </w:t>
      </w:r>
      <w:r>
        <w:t>al</w:t>
      </w:r>
      <w:r>
        <w:rPr>
          <w:spacing w:val="-10"/>
        </w:rPr>
        <w:t xml:space="preserve"> </w:t>
      </w:r>
      <w:r>
        <w:t>equipo</w:t>
      </w:r>
      <w:r>
        <w:rPr>
          <w:spacing w:val="-10"/>
        </w:rPr>
        <w:t xml:space="preserve"> </w:t>
      </w:r>
      <w:r>
        <w:t>médico</w:t>
      </w:r>
      <w:r>
        <w:rPr>
          <w:spacing w:val="-10"/>
        </w:rPr>
        <w:t xml:space="preserve"> </w:t>
      </w:r>
      <w:r>
        <w:t>del Departamento</w:t>
      </w:r>
      <w:r>
        <w:rPr>
          <w:spacing w:val="-10"/>
        </w:rPr>
        <w:t xml:space="preserve"> </w:t>
      </w:r>
      <w:r>
        <w:t>de</w:t>
      </w:r>
      <w:r>
        <w:rPr>
          <w:spacing w:val="-7"/>
        </w:rPr>
        <w:t xml:space="preserve"> </w:t>
      </w:r>
      <w:r>
        <w:t>Maternidad</w:t>
      </w:r>
      <w:r>
        <w:rPr>
          <w:spacing w:val="-8"/>
        </w:rPr>
        <w:t xml:space="preserve"> </w:t>
      </w:r>
      <w:r>
        <w:t>del</w:t>
      </w:r>
      <w:r>
        <w:rPr>
          <w:spacing w:val="-7"/>
        </w:rPr>
        <w:t xml:space="preserve"> </w:t>
      </w:r>
      <w:r>
        <w:t>Hospital</w:t>
      </w:r>
      <w:r>
        <w:rPr>
          <w:spacing w:val="-8"/>
        </w:rPr>
        <w:t xml:space="preserve"> </w:t>
      </w:r>
      <w:r>
        <w:t>de</w:t>
      </w:r>
      <w:r>
        <w:rPr>
          <w:spacing w:val="-7"/>
        </w:rPr>
        <w:t xml:space="preserve"> </w:t>
      </w:r>
      <w:r>
        <w:t>Curicó</w:t>
      </w:r>
      <w:r>
        <w:rPr>
          <w:spacing w:val="-8"/>
        </w:rPr>
        <w:t xml:space="preserve"> </w:t>
      </w:r>
      <w:r>
        <w:t>fueron</w:t>
      </w:r>
      <w:r>
        <w:rPr>
          <w:spacing w:val="-7"/>
        </w:rPr>
        <w:t xml:space="preserve"> </w:t>
      </w:r>
      <w:r>
        <w:t>agredidos</w:t>
      </w:r>
      <w:r>
        <w:rPr>
          <w:spacing w:val="-8"/>
        </w:rPr>
        <w:t xml:space="preserve"> </w:t>
      </w:r>
      <w:r>
        <w:t>por</w:t>
      </w:r>
      <w:r>
        <w:rPr>
          <w:spacing w:val="-7"/>
        </w:rPr>
        <w:t xml:space="preserve"> </w:t>
      </w:r>
      <w:r>
        <w:t>una</w:t>
      </w:r>
      <w:r>
        <w:rPr>
          <w:spacing w:val="-8"/>
        </w:rPr>
        <w:t xml:space="preserve"> </w:t>
      </w:r>
      <w:r>
        <w:t>persona</w:t>
      </w:r>
      <w:r>
        <w:rPr>
          <w:spacing w:val="-7"/>
        </w:rPr>
        <w:t xml:space="preserve"> </w:t>
      </w:r>
      <w:r>
        <w:rPr>
          <w:spacing w:val="-2"/>
        </w:rPr>
        <w:t>luego</w:t>
      </w:r>
    </w:p>
    <w:p w:rsidR="005E76D8" w:rsidRDefault="005E76D8">
      <w:pPr>
        <w:pStyle w:val="Textoindependiente"/>
        <w:rPr>
          <w:sz w:val="20"/>
        </w:rPr>
      </w:pPr>
    </w:p>
    <w:p w:rsidR="005E76D8" w:rsidRDefault="005E76D8">
      <w:pPr>
        <w:pStyle w:val="Textoindependiente"/>
        <w:rPr>
          <w:sz w:val="20"/>
        </w:rPr>
      </w:pPr>
    </w:p>
    <w:p w:rsidR="005E76D8" w:rsidRDefault="005E76D8">
      <w:pPr>
        <w:pStyle w:val="Textoindependiente"/>
        <w:rPr>
          <w:sz w:val="20"/>
        </w:rPr>
      </w:pPr>
    </w:p>
    <w:p w:rsidR="005E76D8" w:rsidRDefault="00000000">
      <w:pPr>
        <w:pStyle w:val="Textoindependiente"/>
        <w:spacing w:before="118"/>
        <w:rPr>
          <w:sz w:val="20"/>
        </w:rPr>
      </w:pPr>
      <w:r>
        <w:rPr>
          <w:noProof/>
        </w:rPr>
        <mc:AlternateContent>
          <mc:Choice Requires="wps">
            <w:drawing>
              <wp:anchor distT="0" distB="0" distL="0" distR="0" simplePos="0" relativeHeight="487587840" behindDoc="1" locked="0" layoutInCell="1" allowOverlap="1">
                <wp:simplePos x="0" y="0"/>
                <wp:positionH relativeFrom="page">
                  <wp:posOffset>1078991</wp:posOffset>
                </wp:positionH>
                <wp:positionV relativeFrom="paragraph">
                  <wp:posOffset>236381</wp:posOffset>
                </wp:positionV>
                <wp:extent cx="182880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2E9DAA" id="Graphic 2" o:spid="_x0000_s1026" style="position:absolute;margin-left:84.95pt;margin-top:18.6pt;width:2in;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" path="m1828800,l,,,6095r1828800,l1828800,xe" fillcolor="black" stroked="f">
                <v:path arrowok="t"/>
                <w10:wrap type="topAndBottom" anchorx="page"/>
              </v:shape>
            </w:pict>
          </mc:Fallback>
        </mc:AlternateContent>
      </w:r>
    </w:p>
    <w:p w:rsidR="005E76D8" w:rsidRDefault="00000000">
      <w:pPr>
        <w:spacing w:before="131" w:line="244" w:lineRule="auto"/>
        <w:ind w:left="119" w:right="100"/>
        <w:rPr>
          <w:sz w:val="18"/>
        </w:rPr>
      </w:pPr>
      <w:r>
        <w:rPr>
          <w:rFonts w:ascii="Calibri"/>
          <w:sz w:val="18"/>
          <w:vertAlign w:val="superscript"/>
        </w:rPr>
        <w:t>1</w:t>
      </w:r>
      <w:r>
        <w:rPr>
          <w:rFonts w:ascii="Calibri"/>
          <w:spacing w:val="38"/>
          <w:sz w:val="18"/>
        </w:rPr>
        <w:t xml:space="preserve"> </w:t>
      </w:r>
      <w:r>
        <w:rPr>
          <w:sz w:val="18"/>
        </w:rPr>
        <w:t>Citado</w:t>
      </w:r>
      <w:r>
        <w:rPr>
          <w:spacing w:val="31"/>
          <w:sz w:val="18"/>
        </w:rPr>
        <w:t xml:space="preserve"> </w:t>
      </w:r>
      <w:r>
        <w:rPr>
          <w:sz w:val="18"/>
        </w:rPr>
        <w:t>en:</w:t>
      </w:r>
      <w:r>
        <w:rPr>
          <w:spacing w:val="32"/>
          <w:sz w:val="18"/>
        </w:rPr>
        <w:t xml:space="preserve"> </w:t>
      </w:r>
      <w:r>
        <w:rPr>
          <w:sz w:val="18"/>
        </w:rPr>
        <w:t>https://</w:t>
      </w:r>
      <w:hyperlink r:id="rId6">
        <w:r>
          <w:rPr>
            <w:sz w:val="18"/>
          </w:rPr>
          <w:t>www.latercera.com/la-tercera-pm/noticia/cifras-que-son-una-amenaza-personal-de-la-salud-sufre-21-</w:t>
        </w:r>
      </w:hyperlink>
      <w:r>
        <w:rPr>
          <w:sz w:val="18"/>
        </w:rPr>
        <w:t xml:space="preserve"> </w:t>
      </w:r>
      <w:r>
        <w:rPr>
          <w:spacing w:val="-2"/>
          <w:sz w:val="18"/>
        </w:rPr>
        <w:t>agresiones-en-promedio-al-dia-durante-2023/CJDY23CH65DZFNWO73TBAPMXUI/#</w:t>
      </w:r>
    </w:p>
    <w:p w:rsidR="005E76D8" w:rsidRDefault="005E76D8">
      <w:pPr>
        <w:spacing w:line="244" w:lineRule="auto"/>
        <w:rPr>
          <w:sz w:val="18"/>
        </w:rPr>
        <w:sectPr w:rsidR="005E76D8">
          <w:type w:val="continuous"/>
          <w:pgSz w:w="12240" w:h="15840"/>
          <w:pgMar w:top="1600" w:right="1600" w:bottom="280" w:left="1580" w:header="720" w:footer="720" w:gutter="0"/>
          <w:cols w:space="720"/>
        </w:sectPr>
      </w:pPr>
    </w:p>
    <w:p w:rsidR="005E76D8" w:rsidRDefault="00000000">
      <w:pPr>
        <w:pStyle w:val="Textoindependiente"/>
        <w:spacing w:before="77" w:line="264" w:lineRule="auto"/>
        <w:ind w:left="119" w:right="100"/>
        <w:jc w:val="both"/>
      </w:pPr>
      <w:r>
        <w:lastRenderedPageBreak/>
        <w:t>de que ésta se enterara que su hijo había nacido sin vida</w:t>
      </w:r>
      <w:r>
        <w:rPr>
          <w:vertAlign w:val="superscript"/>
        </w:rPr>
        <w:t>2</w:t>
      </w:r>
      <w:r>
        <w:t>. Dos meses antes, una madre a la espera de atención médica para su hijo en el Hospital Regional de Concepción agredió a un pediatra en el box de urgencia y, justo el día anterior, un médico que se desplazaba en un vehículo de salud en la comuna de Curacautín, Región de La Araucanía, fue víctima de un ataque con perdigones, quedando con lesiones en el brazo</w:t>
      </w:r>
      <w:r>
        <w:rPr>
          <w:vertAlign w:val="superscript"/>
        </w:rPr>
        <w:t>3</w:t>
      </w:r>
      <w:r>
        <w:t>.</w:t>
      </w:r>
    </w:p>
    <w:p w:rsidR="005E76D8" w:rsidRDefault="005E76D8">
      <w:pPr>
        <w:pStyle w:val="Textoindependiente"/>
        <w:spacing w:before="30"/>
      </w:pPr>
    </w:p>
    <w:p w:rsidR="005E76D8" w:rsidRDefault="00000000">
      <w:pPr>
        <w:pStyle w:val="Textoindependiente"/>
        <w:spacing w:line="264" w:lineRule="auto"/>
        <w:ind w:left="119" w:right="100"/>
        <w:jc w:val="both"/>
      </w:pPr>
      <w:r>
        <w:t>La gravedad de las agresiones no solo se limita al daño físico que conlleva el maltrato corporal, sino que también se extiende al estado emocional de los trabajadores a raíz del agotamiento que significa el temor a verse expuesto a malos tratos por parte de pacientes o sus</w:t>
      </w:r>
      <w:r>
        <w:rPr>
          <w:spacing w:val="-15"/>
        </w:rPr>
        <w:t xml:space="preserve"> </w:t>
      </w:r>
      <w:r>
        <w:t>acompañantes,</w:t>
      </w:r>
      <w:r>
        <w:rPr>
          <w:spacing w:val="-15"/>
        </w:rPr>
        <w:t xml:space="preserve"> </w:t>
      </w:r>
      <w:r>
        <w:t>sobre</w:t>
      </w:r>
      <w:r>
        <w:rPr>
          <w:spacing w:val="-15"/>
        </w:rPr>
        <w:t xml:space="preserve"> </w:t>
      </w:r>
      <w:r>
        <w:t>todo</w:t>
      </w:r>
      <w:r>
        <w:rPr>
          <w:spacing w:val="-15"/>
        </w:rPr>
        <w:t xml:space="preserve"> </w:t>
      </w:r>
      <w:r>
        <w:t>en</w:t>
      </w:r>
      <w:r>
        <w:rPr>
          <w:spacing w:val="-15"/>
        </w:rPr>
        <w:t xml:space="preserve"> </w:t>
      </w:r>
      <w:r>
        <w:t>unidades</w:t>
      </w:r>
      <w:r>
        <w:rPr>
          <w:spacing w:val="-15"/>
        </w:rPr>
        <w:t xml:space="preserve"> </w:t>
      </w:r>
      <w:r>
        <w:t>de</w:t>
      </w:r>
      <w:r>
        <w:rPr>
          <w:spacing w:val="-15"/>
        </w:rPr>
        <w:t xml:space="preserve"> </w:t>
      </w:r>
      <w:r>
        <w:t>urgencia</w:t>
      </w:r>
      <w:r>
        <w:rPr>
          <w:spacing w:val="-15"/>
        </w:rPr>
        <w:t xml:space="preserve"> </w:t>
      </w:r>
      <w:r>
        <w:t>donde</w:t>
      </w:r>
      <w:r>
        <w:rPr>
          <w:spacing w:val="-15"/>
        </w:rPr>
        <w:t xml:space="preserve"> </w:t>
      </w:r>
      <w:r>
        <w:t>los</w:t>
      </w:r>
      <w:r>
        <w:rPr>
          <w:spacing w:val="-15"/>
        </w:rPr>
        <w:t xml:space="preserve"> </w:t>
      </w:r>
      <w:r>
        <w:t>incidentes</w:t>
      </w:r>
      <w:r>
        <w:rPr>
          <w:spacing w:val="-15"/>
        </w:rPr>
        <w:t xml:space="preserve"> </w:t>
      </w:r>
      <w:r>
        <w:t>violentos</w:t>
      </w:r>
      <w:r>
        <w:rPr>
          <w:spacing w:val="-15"/>
        </w:rPr>
        <w:t xml:space="preserve"> </w:t>
      </w:r>
      <w:r>
        <w:t>ocurren con</w:t>
      </w:r>
      <w:r>
        <w:rPr>
          <w:spacing w:val="-1"/>
        </w:rPr>
        <w:t xml:space="preserve"> </w:t>
      </w:r>
      <w:r>
        <w:t>mayor</w:t>
      </w:r>
      <w:r>
        <w:rPr>
          <w:spacing w:val="-1"/>
        </w:rPr>
        <w:t xml:space="preserve"> </w:t>
      </w:r>
      <w:r>
        <w:t>frecuencia,</w:t>
      </w:r>
      <w:r>
        <w:rPr>
          <w:spacing w:val="-1"/>
        </w:rPr>
        <w:t xml:space="preserve"> </w:t>
      </w:r>
      <w:r>
        <w:t>afectando</w:t>
      </w:r>
      <w:r>
        <w:rPr>
          <w:spacing w:val="-1"/>
        </w:rPr>
        <w:t xml:space="preserve"> </w:t>
      </w:r>
      <w:r>
        <w:t>el</w:t>
      </w:r>
      <w:r>
        <w:rPr>
          <w:spacing w:val="-1"/>
        </w:rPr>
        <w:t xml:space="preserve"> </w:t>
      </w:r>
      <w:r>
        <w:t>desempeño</w:t>
      </w:r>
      <w:r>
        <w:rPr>
          <w:spacing w:val="-1"/>
        </w:rPr>
        <w:t xml:space="preserve"> </w:t>
      </w:r>
      <w:r>
        <w:t>y</w:t>
      </w:r>
      <w:r>
        <w:rPr>
          <w:spacing w:val="-1"/>
        </w:rPr>
        <w:t xml:space="preserve"> </w:t>
      </w:r>
      <w:r>
        <w:t>productividad</w:t>
      </w:r>
      <w:r>
        <w:rPr>
          <w:spacing w:val="-1"/>
        </w:rPr>
        <w:t xml:space="preserve"> </w:t>
      </w:r>
      <w:r>
        <w:t>de</w:t>
      </w:r>
      <w:r>
        <w:rPr>
          <w:spacing w:val="-1"/>
        </w:rPr>
        <w:t xml:space="preserve"> </w:t>
      </w:r>
      <w:r>
        <w:t>dichos</w:t>
      </w:r>
      <w:r>
        <w:rPr>
          <w:spacing w:val="-1"/>
        </w:rPr>
        <w:t xml:space="preserve"> </w:t>
      </w:r>
      <w:r>
        <w:t>servidores</w:t>
      </w:r>
      <w:r>
        <w:rPr>
          <w:spacing w:val="-1"/>
        </w:rPr>
        <w:t xml:space="preserve"> </w:t>
      </w:r>
      <w:r>
        <w:t>con</w:t>
      </w:r>
      <w:r>
        <w:rPr>
          <w:spacing w:val="-1"/>
        </w:rPr>
        <w:t xml:space="preserve"> </w:t>
      </w:r>
      <w:r>
        <w:t>un impacto en los niveles de ausentismo laboral y, por consiguiente, en la continuidad y eficiencia del sistema.</w:t>
      </w:r>
    </w:p>
    <w:p w:rsidR="005E76D8" w:rsidRDefault="005E76D8">
      <w:pPr>
        <w:pStyle w:val="Textoindependiente"/>
        <w:spacing w:before="28"/>
      </w:pPr>
    </w:p>
    <w:p w:rsidR="005E76D8" w:rsidRDefault="00000000">
      <w:pPr>
        <w:pStyle w:val="Textoindependiente"/>
        <w:spacing w:line="264" w:lineRule="auto"/>
        <w:ind w:left="119" w:right="100"/>
        <w:jc w:val="both"/>
      </w:pPr>
      <w:r>
        <w:t>Los</w:t>
      </w:r>
      <w:r>
        <w:rPr>
          <w:spacing w:val="-11"/>
        </w:rPr>
        <w:t xml:space="preserve"> </w:t>
      </w:r>
      <w:r>
        <w:t>expertos</w:t>
      </w:r>
      <w:r>
        <w:rPr>
          <w:spacing w:val="-11"/>
        </w:rPr>
        <w:t xml:space="preserve"> </w:t>
      </w:r>
      <w:r>
        <w:t>coinciden</w:t>
      </w:r>
      <w:r>
        <w:rPr>
          <w:spacing w:val="-11"/>
        </w:rPr>
        <w:t xml:space="preserve"> </w:t>
      </w:r>
      <w:r>
        <w:t>en</w:t>
      </w:r>
      <w:r>
        <w:rPr>
          <w:spacing w:val="-11"/>
        </w:rPr>
        <w:t xml:space="preserve"> </w:t>
      </w:r>
      <w:r>
        <w:t>que</w:t>
      </w:r>
      <w:r>
        <w:rPr>
          <w:spacing w:val="-11"/>
        </w:rPr>
        <w:t xml:space="preserve"> </w:t>
      </w:r>
      <w:r>
        <w:t>los</w:t>
      </w:r>
      <w:r>
        <w:rPr>
          <w:spacing w:val="-11"/>
        </w:rPr>
        <w:t xml:space="preserve"> </w:t>
      </w:r>
      <w:r>
        <w:t>actos</w:t>
      </w:r>
      <w:r>
        <w:rPr>
          <w:spacing w:val="-11"/>
        </w:rPr>
        <w:t xml:space="preserve"> </w:t>
      </w:r>
      <w:r>
        <w:t>de</w:t>
      </w:r>
      <w:r>
        <w:rPr>
          <w:spacing w:val="-11"/>
        </w:rPr>
        <w:t xml:space="preserve"> </w:t>
      </w:r>
      <w:r>
        <w:t>violencia</w:t>
      </w:r>
      <w:r>
        <w:rPr>
          <w:spacing w:val="-11"/>
        </w:rPr>
        <w:t xml:space="preserve"> </w:t>
      </w:r>
      <w:r>
        <w:t>verbal</w:t>
      </w:r>
      <w:r>
        <w:rPr>
          <w:spacing w:val="-11"/>
        </w:rPr>
        <w:t xml:space="preserve"> </w:t>
      </w:r>
      <w:r>
        <w:t>y</w:t>
      </w:r>
      <w:r>
        <w:rPr>
          <w:spacing w:val="-11"/>
        </w:rPr>
        <w:t xml:space="preserve"> </w:t>
      </w:r>
      <w:r>
        <w:t>física</w:t>
      </w:r>
      <w:r>
        <w:rPr>
          <w:spacing w:val="-11"/>
        </w:rPr>
        <w:t xml:space="preserve"> </w:t>
      </w:r>
      <w:r>
        <w:t>son</w:t>
      </w:r>
      <w:r>
        <w:rPr>
          <w:spacing w:val="-11"/>
        </w:rPr>
        <w:t xml:space="preserve"> </w:t>
      </w:r>
      <w:r>
        <w:t>factores</w:t>
      </w:r>
      <w:r>
        <w:rPr>
          <w:spacing w:val="-11"/>
        </w:rPr>
        <w:t xml:space="preserve"> </w:t>
      </w:r>
      <w:r>
        <w:t>de</w:t>
      </w:r>
      <w:r>
        <w:rPr>
          <w:spacing w:val="-11"/>
        </w:rPr>
        <w:t xml:space="preserve"> </w:t>
      </w:r>
      <w:r>
        <w:t>estrés</w:t>
      </w:r>
      <w:r>
        <w:rPr>
          <w:spacing w:val="-11"/>
        </w:rPr>
        <w:t xml:space="preserve"> </w:t>
      </w:r>
      <w:r>
        <w:t xml:space="preserve">que inciden en su estabilidad psicológica, especialmente si se considera que la mayoría de los hechos quedan en la impunidad debido a que las víctimas prefieren no hacer la denuncia, lo que, lamentablemente, ha tenido como consecuencia la normalización de tratos degradantes que podrían ocasionar cuadros de ansiedad y angustia si ocurren de forma reiterada en el </w:t>
      </w:r>
      <w:r>
        <w:rPr>
          <w:spacing w:val="-2"/>
        </w:rPr>
        <w:t>tiempo.</w:t>
      </w:r>
    </w:p>
    <w:p w:rsidR="005E76D8" w:rsidRDefault="005E76D8">
      <w:pPr>
        <w:pStyle w:val="Textoindependiente"/>
        <w:spacing w:before="24"/>
      </w:pPr>
    </w:p>
    <w:p w:rsidR="005E76D8" w:rsidRDefault="00000000">
      <w:pPr>
        <w:pStyle w:val="Textoindependiente"/>
        <w:spacing w:line="264" w:lineRule="auto"/>
        <w:ind w:left="119" w:right="100"/>
        <w:jc w:val="both"/>
      </w:pPr>
      <w:r>
        <w:t>La legislación protectora del personal sanitario ha experimentado algunos avances en el último tiempo. Sin ir más lejos, la ley Nº21.188, publicada el 13 de diciembre de 2019, endureció las penas por daños físicos causados a profesionales y trabajadores de la salud en el</w:t>
      </w:r>
      <w:r>
        <w:rPr>
          <w:spacing w:val="-15"/>
        </w:rPr>
        <w:t xml:space="preserve"> </w:t>
      </w:r>
      <w:r>
        <w:t>ejercicio</w:t>
      </w:r>
      <w:r>
        <w:rPr>
          <w:spacing w:val="-15"/>
        </w:rPr>
        <w:t xml:space="preserve"> </w:t>
      </w:r>
      <w:r>
        <w:t>de</w:t>
      </w:r>
      <w:r>
        <w:rPr>
          <w:spacing w:val="-15"/>
        </w:rPr>
        <w:t xml:space="preserve"> </w:t>
      </w:r>
      <w:r>
        <w:t>sus</w:t>
      </w:r>
      <w:r>
        <w:rPr>
          <w:spacing w:val="-15"/>
        </w:rPr>
        <w:t xml:space="preserve"> </w:t>
      </w:r>
      <w:r>
        <w:t>funciones,</w:t>
      </w:r>
      <w:r>
        <w:rPr>
          <w:spacing w:val="-15"/>
        </w:rPr>
        <w:t xml:space="preserve"> </w:t>
      </w:r>
      <w:r>
        <w:t>aumentando</w:t>
      </w:r>
      <w:r>
        <w:rPr>
          <w:spacing w:val="-15"/>
        </w:rPr>
        <w:t xml:space="preserve"> </w:t>
      </w:r>
      <w:r>
        <w:t>las</w:t>
      </w:r>
      <w:r>
        <w:rPr>
          <w:spacing w:val="-15"/>
        </w:rPr>
        <w:t xml:space="preserve"> </w:t>
      </w:r>
      <w:r>
        <w:t>sanciones</w:t>
      </w:r>
      <w:r>
        <w:rPr>
          <w:spacing w:val="-15"/>
        </w:rPr>
        <w:t xml:space="preserve"> </w:t>
      </w:r>
      <w:r>
        <w:t>asociadas</w:t>
      </w:r>
      <w:r>
        <w:rPr>
          <w:spacing w:val="-15"/>
        </w:rPr>
        <w:t xml:space="preserve"> </w:t>
      </w:r>
      <w:r>
        <w:t>al</w:t>
      </w:r>
      <w:r>
        <w:rPr>
          <w:spacing w:val="-15"/>
        </w:rPr>
        <w:t xml:space="preserve"> </w:t>
      </w:r>
      <w:r>
        <w:t>delito</w:t>
      </w:r>
      <w:r>
        <w:rPr>
          <w:spacing w:val="-15"/>
        </w:rPr>
        <w:t xml:space="preserve"> </w:t>
      </w:r>
      <w:r>
        <w:t>de</w:t>
      </w:r>
      <w:r>
        <w:rPr>
          <w:spacing w:val="-15"/>
        </w:rPr>
        <w:t xml:space="preserve"> </w:t>
      </w:r>
      <w:r>
        <w:t>lesiones</w:t>
      </w:r>
      <w:r>
        <w:rPr>
          <w:spacing w:val="-15"/>
        </w:rPr>
        <w:t xml:space="preserve"> </w:t>
      </w:r>
      <w:r>
        <w:t>cuando el afectado se desempeñe precisamente en centros sanitarios y sea agredido con motivo u ocasión de su trabajo.</w:t>
      </w:r>
    </w:p>
    <w:p w:rsidR="005E76D8" w:rsidRDefault="005E76D8">
      <w:pPr>
        <w:pStyle w:val="Textoindependiente"/>
        <w:spacing w:before="29"/>
      </w:pPr>
    </w:p>
    <w:p w:rsidR="005E76D8" w:rsidRDefault="00000000">
      <w:pPr>
        <w:pStyle w:val="Textoindependiente"/>
        <w:spacing w:line="264" w:lineRule="auto"/>
        <w:ind w:left="119" w:right="100"/>
        <w:jc w:val="both"/>
      </w:pPr>
      <w:r>
        <w:t>El mismo cuerpo legal estableció que el maltrato corporal relevante contra esos servidores será</w:t>
      </w:r>
      <w:r>
        <w:rPr>
          <w:spacing w:val="-8"/>
        </w:rPr>
        <w:t xml:space="preserve"> </w:t>
      </w:r>
      <w:r>
        <w:t>sancionado</w:t>
      </w:r>
      <w:r>
        <w:rPr>
          <w:spacing w:val="-8"/>
        </w:rPr>
        <w:t xml:space="preserve"> </w:t>
      </w:r>
      <w:r>
        <w:t>con</w:t>
      </w:r>
      <w:r>
        <w:rPr>
          <w:spacing w:val="-8"/>
        </w:rPr>
        <w:t xml:space="preserve"> </w:t>
      </w:r>
      <w:r>
        <w:t>la</w:t>
      </w:r>
      <w:r>
        <w:rPr>
          <w:spacing w:val="-8"/>
        </w:rPr>
        <w:t xml:space="preserve"> </w:t>
      </w:r>
      <w:r>
        <w:t>pena</w:t>
      </w:r>
      <w:r>
        <w:rPr>
          <w:spacing w:val="-8"/>
        </w:rPr>
        <w:t xml:space="preserve"> </w:t>
      </w:r>
      <w:r>
        <w:t>de</w:t>
      </w:r>
      <w:r>
        <w:rPr>
          <w:spacing w:val="-8"/>
        </w:rPr>
        <w:t xml:space="preserve"> </w:t>
      </w:r>
      <w:r>
        <w:t>prisión</w:t>
      </w:r>
      <w:r>
        <w:rPr>
          <w:spacing w:val="-8"/>
        </w:rPr>
        <w:t xml:space="preserve"> </w:t>
      </w:r>
      <w:r>
        <w:t>en</w:t>
      </w:r>
      <w:r>
        <w:rPr>
          <w:spacing w:val="-8"/>
        </w:rPr>
        <w:t xml:space="preserve"> </w:t>
      </w:r>
      <w:r>
        <w:t>su</w:t>
      </w:r>
      <w:r>
        <w:rPr>
          <w:spacing w:val="-8"/>
        </w:rPr>
        <w:t xml:space="preserve"> </w:t>
      </w:r>
      <w:r>
        <w:t>grado</w:t>
      </w:r>
      <w:r>
        <w:rPr>
          <w:spacing w:val="-8"/>
        </w:rPr>
        <w:t xml:space="preserve"> </w:t>
      </w:r>
      <w:r>
        <w:t>máximo</w:t>
      </w:r>
      <w:r>
        <w:rPr>
          <w:spacing w:val="-8"/>
        </w:rPr>
        <w:t xml:space="preserve"> </w:t>
      </w:r>
      <w:r>
        <w:t>y</w:t>
      </w:r>
      <w:r>
        <w:rPr>
          <w:spacing w:val="-8"/>
        </w:rPr>
        <w:t xml:space="preserve"> </w:t>
      </w:r>
      <w:r>
        <w:t>multa</w:t>
      </w:r>
      <w:r>
        <w:rPr>
          <w:spacing w:val="-8"/>
        </w:rPr>
        <w:t xml:space="preserve"> </w:t>
      </w:r>
      <w:r>
        <w:t>de</w:t>
      </w:r>
      <w:r>
        <w:rPr>
          <w:spacing w:val="-8"/>
        </w:rPr>
        <w:t xml:space="preserve"> </w:t>
      </w:r>
      <w:r>
        <w:t>una</w:t>
      </w:r>
      <w:r>
        <w:rPr>
          <w:spacing w:val="-8"/>
        </w:rPr>
        <w:t xml:space="preserve"> </w:t>
      </w:r>
      <w:r>
        <w:t>a</w:t>
      </w:r>
      <w:r>
        <w:rPr>
          <w:spacing w:val="-8"/>
        </w:rPr>
        <w:t xml:space="preserve"> </w:t>
      </w:r>
      <w:r>
        <w:t>cuatro</w:t>
      </w:r>
      <w:r>
        <w:rPr>
          <w:spacing w:val="-8"/>
        </w:rPr>
        <w:t xml:space="preserve"> </w:t>
      </w:r>
      <w:r>
        <w:t>unidades tributarias mensuales.</w:t>
      </w:r>
    </w:p>
    <w:p w:rsidR="005E76D8" w:rsidRDefault="005E76D8">
      <w:pPr>
        <w:pStyle w:val="Textoindependiente"/>
        <w:spacing w:before="28"/>
      </w:pPr>
    </w:p>
    <w:p w:rsidR="005E76D8" w:rsidRDefault="00000000">
      <w:pPr>
        <w:pStyle w:val="Textoindependiente"/>
        <w:spacing w:line="264" w:lineRule="auto"/>
        <w:ind w:left="119" w:right="100"/>
        <w:jc w:val="both"/>
      </w:pPr>
      <w:r>
        <w:t>De manera complementaria, el artículo 35 de la ley Nº20.584 consagra la obligación de brindarles un trato respetuoso y, además, autoriza a la jefatura del respectivo recinto a requerir la presencia de la fuerza pública, si las circunstancias así lo ameritan, a objeto de restringir el acceso de personas que afecten el normal desarrollo de sus actividades, sin perjuicio del derecho a perseguir las responsabilidades civiles y penales que correspondan.</w:t>
      </w:r>
    </w:p>
    <w:p w:rsidR="005E76D8" w:rsidRDefault="005E76D8">
      <w:pPr>
        <w:pStyle w:val="Textoindependiente"/>
        <w:rPr>
          <w:sz w:val="20"/>
        </w:rPr>
      </w:pPr>
    </w:p>
    <w:p w:rsidR="005E76D8" w:rsidRDefault="005E76D8">
      <w:pPr>
        <w:pStyle w:val="Textoindependiente"/>
        <w:rPr>
          <w:sz w:val="20"/>
        </w:rPr>
      </w:pPr>
    </w:p>
    <w:p w:rsidR="005E76D8" w:rsidRDefault="00000000">
      <w:pPr>
        <w:pStyle w:val="Textoindependiente"/>
        <w:spacing w:before="37"/>
        <w:rPr>
          <w:sz w:val="20"/>
        </w:rPr>
      </w:pPr>
      <w:r>
        <w:rPr>
          <w:noProof/>
        </w:rPr>
        <mc:AlternateContent>
          <mc:Choice Requires="wps">
            <w:drawing>
              <wp:anchor distT="0" distB="0" distL="0" distR="0" simplePos="0" relativeHeight="487588352" behindDoc="1" locked="0" layoutInCell="1" allowOverlap="1">
                <wp:simplePos x="0" y="0"/>
                <wp:positionH relativeFrom="page">
                  <wp:posOffset>1078991</wp:posOffset>
                </wp:positionH>
                <wp:positionV relativeFrom="paragraph">
                  <wp:posOffset>185027</wp:posOffset>
                </wp:positionV>
                <wp:extent cx="182880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E66A62" id="Graphic 3" o:spid="_x0000_s1026" style="position:absolute;margin-left:84.95pt;margin-top:14.55pt;width:2in;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" path="m1828800,l,,,6095r1828800,l1828800,xe" fillcolor="black" stroked="f">
                <v:path arrowok="t"/>
                <w10:wrap type="topAndBottom" anchorx="page"/>
              </v:shape>
            </w:pict>
          </mc:Fallback>
        </mc:AlternateContent>
      </w:r>
    </w:p>
    <w:p w:rsidR="005E76D8" w:rsidRDefault="00000000">
      <w:pPr>
        <w:spacing w:before="131" w:line="242" w:lineRule="auto"/>
        <w:ind w:left="119" w:right="100"/>
        <w:jc w:val="both"/>
        <w:rPr>
          <w:sz w:val="18"/>
        </w:rPr>
      </w:pPr>
      <w:r>
        <w:rPr>
          <w:rFonts w:ascii="Calibri" w:hAnsi="Calibri"/>
          <w:sz w:val="18"/>
          <w:vertAlign w:val="superscript"/>
        </w:rPr>
        <w:t>2</w:t>
      </w:r>
      <w:r>
        <w:rPr>
          <w:rFonts w:ascii="Calibri" w:hAnsi="Calibri"/>
          <w:sz w:val="18"/>
        </w:rPr>
        <w:t xml:space="preserve"> </w:t>
      </w:r>
      <w:r>
        <w:rPr>
          <w:sz w:val="18"/>
        </w:rPr>
        <w:t>“Cifras que son una amenaza: personal de la salud sufre 21 agresiones en promedio al día durante 2023”. La Tercera. Disponible en: https://</w:t>
      </w:r>
      <w:hyperlink r:id="rId7">
        <w:r>
          <w:rPr>
            <w:sz w:val="18"/>
          </w:rPr>
          <w:t>www.latercera.com/la-tercera-pm/noticia/cifras-que-son-una-amenaza-personal-de-la-salud-sufre-</w:t>
        </w:r>
      </w:hyperlink>
      <w:r>
        <w:rPr>
          <w:sz w:val="18"/>
        </w:rPr>
        <w:t xml:space="preserve"> </w:t>
      </w:r>
      <w:r>
        <w:rPr>
          <w:spacing w:val="-2"/>
          <w:sz w:val="18"/>
        </w:rPr>
        <w:t>21-agresiones-en-promedio-al-dia-durante-2023/CJDY23CH65DZFNWO73TBAPMXUI/#</w:t>
      </w:r>
    </w:p>
    <w:p w:rsidR="005E76D8" w:rsidRDefault="00000000">
      <w:pPr>
        <w:spacing w:before="17"/>
        <w:ind w:left="119"/>
        <w:jc w:val="both"/>
        <w:rPr>
          <w:sz w:val="18"/>
        </w:rPr>
      </w:pPr>
      <w:r>
        <w:rPr>
          <w:rFonts w:ascii="Calibri"/>
          <w:w w:val="105"/>
          <w:sz w:val="18"/>
          <w:vertAlign w:val="superscript"/>
        </w:rPr>
        <w:t>3</w:t>
      </w:r>
      <w:r>
        <w:rPr>
          <w:rFonts w:ascii="Calibri"/>
          <w:spacing w:val="49"/>
          <w:w w:val="105"/>
          <w:sz w:val="18"/>
        </w:rPr>
        <w:t xml:space="preserve"> </w:t>
      </w:r>
      <w:r>
        <w:rPr>
          <w:spacing w:val="-4"/>
          <w:w w:val="105"/>
          <w:sz w:val="18"/>
        </w:rPr>
        <w:t>Idem.</w:t>
      </w:r>
    </w:p>
    <w:p w:rsidR="005E76D8" w:rsidRDefault="005E76D8">
      <w:pPr>
        <w:jc w:val="both"/>
        <w:rPr>
          <w:sz w:val="18"/>
        </w:rPr>
        <w:sectPr w:rsidR="005E76D8">
          <w:pgSz w:w="12240" w:h="15840"/>
          <w:pgMar w:top="1340" w:right="1600" w:bottom="280" w:left="1580" w:header="720" w:footer="720" w:gutter="0"/>
          <w:cols w:space="720"/>
        </w:sectPr>
      </w:pPr>
    </w:p>
    <w:p w:rsidR="005E76D8" w:rsidRDefault="00000000">
      <w:pPr>
        <w:pStyle w:val="Textoindependiente"/>
        <w:spacing w:before="77" w:line="264" w:lineRule="auto"/>
        <w:ind w:left="119" w:right="100"/>
        <w:jc w:val="both"/>
      </w:pPr>
      <w:r>
        <w:lastRenderedPageBreak/>
        <w:t>De acuerdo con una encuesta elaborada por el Ministerio de Salud y la Subsecretaría de Prevención del Delito (2019), que consideró a 9.200 trabajadores del sector, el 90% de los consultados que manifestó haber sido víctima de alguna agresión declaró actos de maltrato no físico, tales como insultos y descalificaciones. A su vez, el estudio arrojó que el 38% de los</w:t>
      </w:r>
      <w:r>
        <w:rPr>
          <w:spacing w:val="-8"/>
        </w:rPr>
        <w:t xml:space="preserve"> </w:t>
      </w:r>
      <w:r>
        <w:t>agresores</w:t>
      </w:r>
      <w:r>
        <w:rPr>
          <w:spacing w:val="-8"/>
        </w:rPr>
        <w:t xml:space="preserve"> </w:t>
      </w:r>
      <w:r>
        <w:t>corresponden</w:t>
      </w:r>
      <w:r>
        <w:rPr>
          <w:spacing w:val="-8"/>
        </w:rPr>
        <w:t xml:space="preserve"> </w:t>
      </w:r>
      <w:r>
        <w:t>a</w:t>
      </w:r>
      <w:r>
        <w:rPr>
          <w:spacing w:val="-8"/>
        </w:rPr>
        <w:t xml:space="preserve"> </w:t>
      </w:r>
      <w:r>
        <w:t>pacientes;</w:t>
      </w:r>
      <w:r>
        <w:rPr>
          <w:spacing w:val="-8"/>
        </w:rPr>
        <w:t xml:space="preserve"> </w:t>
      </w:r>
      <w:r>
        <w:t>el</w:t>
      </w:r>
      <w:r>
        <w:rPr>
          <w:spacing w:val="-8"/>
        </w:rPr>
        <w:t xml:space="preserve"> </w:t>
      </w:r>
      <w:r>
        <w:t>20%</w:t>
      </w:r>
      <w:r>
        <w:rPr>
          <w:spacing w:val="-8"/>
        </w:rPr>
        <w:t xml:space="preserve"> </w:t>
      </w:r>
      <w:r>
        <w:t>a</w:t>
      </w:r>
      <w:r>
        <w:rPr>
          <w:spacing w:val="-8"/>
        </w:rPr>
        <w:t xml:space="preserve"> </w:t>
      </w:r>
      <w:r>
        <w:t>familiares</w:t>
      </w:r>
      <w:r>
        <w:rPr>
          <w:spacing w:val="-8"/>
        </w:rPr>
        <w:t xml:space="preserve"> </w:t>
      </w:r>
      <w:r>
        <w:t>y</w:t>
      </w:r>
      <w:r>
        <w:rPr>
          <w:spacing w:val="-8"/>
        </w:rPr>
        <w:t xml:space="preserve"> </w:t>
      </w:r>
      <w:r>
        <w:t>acompañantes;</w:t>
      </w:r>
      <w:r>
        <w:rPr>
          <w:spacing w:val="-8"/>
        </w:rPr>
        <w:t xml:space="preserve"> </w:t>
      </w:r>
      <w:r>
        <w:t>mientras</w:t>
      </w:r>
      <w:r>
        <w:rPr>
          <w:spacing w:val="-8"/>
        </w:rPr>
        <w:t xml:space="preserve"> </w:t>
      </w:r>
      <w:r>
        <w:t>que</w:t>
      </w:r>
      <w:r>
        <w:rPr>
          <w:spacing w:val="-8"/>
        </w:rPr>
        <w:t xml:space="preserve"> </w:t>
      </w:r>
      <w:r>
        <w:t>el 40% mantiene una relación laboral con la víctima (16% superiores, 15% pares, 4% subordinados y 6% otros)</w:t>
      </w:r>
      <w:r>
        <w:rPr>
          <w:vertAlign w:val="superscript"/>
        </w:rPr>
        <w:t>4</w:t>
      </w:r>
      <w:r>
        <w:t>.</w:t>
      </w:r>
    </w:p>
    <w:p w:rsidR="005E76D8" w:rsidRDefault="005E76D8">
      <w:pPr>
        <w:pStyle w:val="Textoindependiente"/>
        <w:spacing w:before="28"/>
      </w:pPr>
    </w:p>
    <w:p w:rsidR="005E76D8" w:rsidRDefault="00000000">
      <w:pPr>
        <w:pStyle w:val="Textoindependiente"/>
        <w:spacing w:line="264" w:lineRule="auto"/>
        <w:ind w:left="119" w:right="100"/>
        <w:jc w:val="both"/>
      </w:pPr>
      <w:r>
        <w:t>A pesar de las modificaciones más recientes, la evidencia da cuenta de la necesidad de aumentar</w:t>
      </w:r>
      <w:r>
        <w:rPr>
          <w:spacing w:val="-6"/>
        </w:rPr>
        <w:t xml:space="preserve"> </w:t>
      </w:r>
      <w:r>
        <w:t>las</w:t>
      </w:r>
      <w:r>
        <w:rPr>
          <w:spacing w:val="-6"/>
        </w:rPr>
        <w:t xml:space="preserve"> </w:t>
      </w:r>
      <w:r>
        <w:t>penas</w:t>
      </w:r>
      <w:r>
        <w:rPr>
          <w:spacing w:val="-6"/>
        </w:rPr>
        <w:t xml:space="preserve"> </w:t>
      </w:r>
      <w:r>
        <w:t>establecidas</w:t>
      </w:r>
      <w:r>
        <w:rPr>
          <w:spacing w:val="-6"/>
        </w:rPr>
        <w:t xml:space="preserve"> </w:t>
      </w:r>
      <w:r>
        <w:t>en</w:t>
      </w:r>
      <w:r>
        <w:rPr>
          <w:spacing w:val="-6"/>
        </w:rPr>
        <w:t xml:space="preserve"> </w:t>
      </w:r>
      <w:r>
        <w:t>la</w:t>
      </w:r>
      <w:r>
        <w:rPr>
          <w:spacing w:val="-6"/>
        </w:rPr>
        <w:t xml:space="preserve"> </w:t>
      </w:r>
      <w:r>
        <w:t>normativa</w:t>
      </w:r>
      <w:r>
        <w:rPr>
          <w:spacing w:val="-6"/>
        </w:rPr>
        <w:t xml:space="preserve"> </w:t>
      </w:r>
      <w:r>
        <w:t>vigente,</w:t>
      </w:r>
      <w:r>
        <w:rPr>
          <w:spacing w:val="-6"/>
        </w:rPr>
        <w:t xml:space="preserve"> </w:t>
      </w:r>
      <w:r>
        <w:t>de</w:t>
      </w:r>
      <w:r>
        <w:rPr>
          <w:spacing w:val="-6"/>
        </w:rPr>
        <w:t xml:space="preserve"> </w:t>
      </w:r>
      <w:r>
        <w:t>manera</w:t>
      </w:r>
      <w:r>
        <w:rPr>
          <w:spacing w:val="-7"/>
        </w:rPr>
        <w:t xml:space="preserve"> </w:t>
      </w:r>
      <w:r>
        <w:t>de</w:t>
      </w:r>
      <w:r>
        <w:rPr>
          <w:spacing w:val="-6"/>
        </w:rPr>
        <w:t xml:space="preserve"> </w:t>
      </w:r>
      <w:r>
        <w:t>desinhibir</w:t>
      </w:r>
      <w:r>
        <w:rPr>
          <w:spacing w:val="-7"/>
        </w:rPr>
        <w:t xml:space="preserve"> </w:t>
      </w:r>
      <w:r>
        <w:t>el</w:t>
      </w:r>
      <w:r>
        <w:rPr>
          <w:spacing w:val="-6"/>
        </w:rPr>
        <w:t xml:space="preserve"> </w:t>
      </w:r>
      <w:r>
        <w:t>maltrato a</w:t>
      </w:r>
      <w:r>
        <w:rPr>
          <w:spacing w:val="-15"/>
        </w:rPr>
        <w:t xml:space="preserve"> </w:t>
      </w:r>
      <w:r>
        <w:t>dichos</w:t>
      </w:r>
      <w:r>
        <w:rPr>
          <w:spacing w:val="-15"/>
        </w:rPr>
        <w:t xml:space="preserve"> </w:t>
      </w:r>
      <w:r>
        <w:t>trabajadores</w:t>
      </w:r>
      <w:r>
        <w:rPr>
          <w:spacing w:val="-15"/>
        </w:rPr>
        <w:t xml:space="preserve"> </w:t>
      </w:r>
      <w:r>
        <w:t>durante</w:t>
      </w:r>
      <w:r>
        <w:rPr>
          <w:spacing w:val="-15"/>
        </w:rPr>
        <w:t xml:space="preserve"> </w:t>
      </w:r>
      <w:r>
        <w:t>las</w:t>
      </w:r>
      <w:r>
        <w:rPr>
          <w:spacing w:val="-15"/>
        </w:rPr>
        <w:t xml:space="preserve"> </w:t>
      </w:r>
      <w:r>
        <w:t>atenciones</w:t>
      </w:r>
      <w:r>
        <w:rPr>
          <w:spacing w:val="-15"/>
        </w:rPr>
        <w:t xml:space="preserve"> </w:t>
      </w:r>
      <w:r>
        <w:t>médicas,</w:t>
      </w:r>
      <w:r>
        <w:rPr>
          <w:spacing w:val="-15"/>
        </w:rPr>
        <w:t xml:space="preserve"> </w:t>
      </w:r>
      <w:r>
        <w:t>incluyendo</w:t>
      </w:r>
      <w:r>
        <w:rPr>
          <w:spacing w:val="-15"/>
        </w:rPr>
        <w:t xml:space="preserve"> </w:t>
      </w:r>
      <w:r>
        <w:t>las</w:t>
      </w:r>
      <w:r>
        <w:rPr>
          <w:spacing w:val="-15"/>
        </w:rPr>
        <w:t xml:space="preserve"> </w:t>
      </w:r>
      <w:r>
        <w:t>agresiones</w:t>
      </w:r>
      <w:r>
        <w:rPr>
          <w:spacing w:val="-15"/>
        </w:rPr>
        <w:t xml:space="preserve"> </w:t>
      </w:r>
      <w:r>
        <w:t>psicológicas, cuya ocurrencia es muy frecuente en tal contexto, pero que actualmente quedan en la impunidad</w:t>
      </w:r>
      <w:r>
        <w:rPr>
          <w:spacing w:val="-15"/>
        </w:rPr>
        <w:t xml:space="preserve"> </w:t>
      </w:r>
      <w:r>
        <w:t>ya</w:t>
      </w:r>
      <w:r>
        <w:rPr>
          <w:spacing w:val="-15"/>
        </w:rPr>
        <w:t xml:space="preserve"> </w:t>
      </w:r>
      <w:r>
        <w:t>que</w:t>
      </w:r>
      <w:r>
        <w:rPr>
          <w:spacing w:val="-15"/>
        </w:rPr>
        <w:t xml:space="preserve"> </w:t>
      </w:r>
      <w:r>
        <w:t>la</w:t>
      </w:r>
      <w:r>
        <w:rPr>
          <w:spacing w:val="-15"/>
        </w:rPr>
        <w:t xml:space="preserve"> </w:t>
      </w:r>
      <w:r>
        <w:t>ley</w:t>
      </w:r>
      <w:r>
        <w:rPr>
          <w:spacing w:val="-15"/>
        </w:rPr>
        <w:t xml:space="preserve"> </w:t>
      </w:r>
      <w:r>
        <w:t>no</w:t>
      </w:r>
      <w:r>
        <w:rPr>
          <w:spacing w:val="-15"/>
        </w:rPr>
        <w:t xml:space="preserve"> </w:t>
      </w:r>
      <w:r>
        <w:t>contempla</w:t>
      </w:r>
      <w:r>
        <w:rPr>
          <w:spacing w:val="-15"/>
        </w:rPr>
        <w:t xml:space="preserve"> </w:t>
      </w:r>
      <w:r>
        <w:t>la</w:t>
      </w:r>
      <w:r>
        <w:rPr>
          <w:spacing w:val="-15"/>
        </w:rPr>
        <w:t xml:space="preserve"> </w:t>
      </w:r>
      <w:r>
        <w:t>aplicación</w:t>
      </w:r>
      <w:r>
        <w:rPr>
          <w:spacing w:val="-15"/>
        </w:rPr>
        <w:t xml:space="preserve"> </w:t>
      </w:r>
      <w:r>
        <w:t>de</w:t>
      </w:r>
      <w:r>
        <w:rPr>
          <w:spacing w:val="-15"/>
        </w:rPr>
        <w:t xml:space="preserve"> </w:t>
      </w:r>
      <w:r>
        <w:t>sanciones</w:t>
      </w:r>
      <w:r>
        <w:rPr>
          <w:spacing w:val="-15"/>
        </w:rPr>
        <w:t xml:space="preserve"> </w:t>
      </w:r>
      <w:r>
        <w:t>por</w:t>
      </w:r>
      <w:r>
        <w:rPr>
          <w:spacing w:val="-15"/>
        </w:rPr>
        <w:t xml:space="preserve"> </w:t>
      </w:r>
      <w:r>
        <w:t>actos</w:t>
      </w:r>
      <w:r>
        <w:rPr>
          <w:spacing w:val="-15"/>
        </w:rPr>
        <w:t xml:space="preserve"> </w:t>
      </w:r>
      <w:r>
        <w:t>de</w:t>
      </w:r>
      <w:r>
        <w:rPr>
          <w:spacing w:val="-15"/>
        </w:rPr>
        <w:t xml:space="preserve"> </w:t>
      </w:r>
      <w:r>
        <w:t>violencia</w:t>
      </w:r>
      <w:r>
        <w:rPr>
          <w:spacing w:val="-15"/>
        </w:rPr>
        <w:t xml:space="preserve"> </w:t>
      </w:r>
      <w:r>
        <w:t>verbal cometidos por algunos pacientes o sus acompañantes, quienes, por medio de tratos denigrantes, pueden llegar a provocar situaciones notoriamente ofensivas y humillantes en perjuicio de la integridad psíquica del personal sanitario.</w:t>
      </w:r>
    </w:p>
    <w:p w:rsidR="005E76D8" w:rsidRDefault="005E76D8">
      <w:pPr>
        <w:pStyle w:val="Textoindependiente"/>
      </w:pPr>
    </w:p>
    <w:p w:rsidR="005E76D8" w:rsidRDefault="005E76D8">
      <w:pPr>
        <w:pStyle w:val="Textoindependiente"/>
        <w:spacing w:before="57"/>
      </w:pPr>
    </w:p>
    <w:p w:rsidR="005E76D8" w:rsidRDefault="00000000">
      <w:pPr>
        <w:pStyle w:val="Prrafodelista"/>
        <w:numPr>
          <w:ilvl w:val="0"/>
          <w:numId w:val="2"/>
        </w:numPr>
        <w:tabs>
          <w:tab w:val="left" w:pos="755"/>
        </w:tabs>
        <w:spacing w:before="1"/>
        <w:ind w:left="755" w:hanging="636"/>
        <w:jc w:val="both"/>
        <w:rPr>
          <w:b/>
          <w:sz w:val="23"/>
        </w:rPr>
      </w:pPr>
      <w:r>
        <w:rPr>
          <w:b/>
          <w:sz w:val="23"/>
        </w:rPr>
        <w:t>OBJETIVO</w:t>
      </w:r>
      <w:r>
        <w:rPr>
          <w:b/>
          <w:spacing w:val="-8"/>
          <w:sz w:val="23"/>
        </w:rPr>
        <w:t xml:space="preserve"> </w:t>
      </w:r>
      <w:r>
        <w:rPr>
          <w:b/>
          <w:sz w:val="23"/>
        </w:rPr>
        <w:t>DEL</w:t>
      </w:r>
      <w:r>
        <w:rPr>
          <w:b/>
          <w:spacing w:val="-5"/>
          <w:sz w:val="23"/>
        </w:rPr>
        <w:t xml:space="preserve"> </w:t>
      </w:r>
      <w:r>
        <w:rPr>
          <w:b/>
          <w:spacing w:val="-2"/>
          <w:sz w:val="23"/>
        </w:rPr>
        <w:t>PROYECTO</w:t>
      </w:r>
    </w:p>
    <w:p w:rsidR="005E76D8" w:rsidRDefault="005E76D8">
      <w:pPr>
        <w:pStyle w:val="Textoindependiente"/>
        <w:spacing w:before="52"/>
        <w:rPr>
          <w:b/>
          <w:sz w:val="23"/>
        </w:rPr>
      </w:pPr>
    </w:p>
    <w:p w:rsidR="005E76D8" w:rsidRDefault="00000000">
      <w:pPr>
        <w:pStyle w:val="Prrafodelista"/>
        <w:numPr>
          <w:ilvl w:val="1"/>
          <w:numId w:val="2"/>
        </w:numPr>
        <w:tabs>
          <w:tab w:val="left" w:pos="381"/>
        </w:tabs>
        <w:spacing w:line="264" w:lineRule="auto"/>
        <w:ind w:right="100" w:firstLine="0"/>
        <w:jc w:val="both"/>
        <w:rPr>
          <w:sz w:val="24"/>
        </w:rPr>
      </w:pPr>
      <w:r>
        <w:rPr>
          <w:sz w:val="24"/>
        </w:rPr>
        <w:t>Aumentar las multas por maltrato corporal relevante y sancionar los actos de violencia psicológica</w:t>
      </w:r>
      <w:r>
        <w:rPr>
          <w:spacing w:val="-2"/>
          <w:sz w:val="24"/>
        </w:rPr>
        <w:t xml:space="preserve"> </w:t>
      </w:r>
      <w:r>
        <w:rPr>
          <w:sz w:val="24"/>
        </w:rPr>
        <w:t>o</w:t>
      </w:r>
      <w:r>
        <w:rPr>
          <w:spacing w:val="-2"/>
          <w:sz w:val="24"/>
        </w:rPr>
        <w:t xml:space="preserve"> </w:t>
      </w:r>
      <w:r>
        <w:rPr>
          <w:sz w:val="24"/>
        </w:rPr>
        <w:t>verbal</w:t>
      </w:r>
      <w:r>
        <w:rPr>
          <w:spacing w:val="-2"/>
          <w:sz w:val="24"/>
        </w:rPr>
        <w:t xml:space="preserve"> </w:t>
      </w:r>
      <w:r>
        <w:rPr>
          <w:sz w:val="24"/>
        </w:rPr>
        <w:t>contra</w:t>
      </w:r>
      <w:r>
        <w:rPr>
          <w:spacing w:val="-2"/>
          <w:sz w:val="24"/>
        </w:rPr>
        <w:t xml:space="preserve"> </w:t>
      </w:r>
      <w:r>
        <w:rPr>
          <w:sz w:val="24"/>
        </w:rPr>
        <w:t>trabajadores</w:t>
      </w:r>
      <w:r>
        <w:rPr>
          <w:spacing w:val="-2"/>
          <w:sz w:val="24"/>
        </w:rPr>
        <w:t xml:space="preserve"> </w:t>
      </w:r>
      <w:r>
        <w:rPr>
          <w:sz w:val="24"/>
        </w:rPr>
        <w:t>de</w:t>
      </w:r>
      <w:r>
        <w:rPr>
          <w:spacing w:val="-2"/>
          <w:sz w:val="24"/>
        </w:rPr>
        <w:t xml:space="preserve"> </w:t>
      </w:r>
      <w:r>
        <w:rPr>
          <w:sz w:val="24"/>
        </w:rPr>
        <w:t>la</w:t>
      </w:r>
      <w:r>
        <w:rPr>
          <w:spacing w:val="-2"/>
          <w:sz w:val="24"/>
        </w:rPr>
        <w:t xml:space="preserve"> </w:t>
      </w:r>
      <w:r>
        <w:rPr>
          <w:sz w:val="24"/>
        </w:rPr>
        <w:t>salud</w:t>
      </w:r>
      <w:r>
        <w:rPr>
          <w:spacing w:val="-2"/>
          <w:sz w:val="24"/>
        </w:rPr>
        <w:t xml:space="preserve"> </w:t>
      </w:r>
      <w:r>
        <w:rPr>
          <w:sz w:val="24"/>
        </w:rPr>
        <w:t>que</w:t>
      </w:r>
      <w:r>
        <w:rPr>
          <w:spacing w:val="-2"/>
          <w:sz w:val="24"/>
        </w:rPr>
        <w:t xml:space="preserve"> </w:t>
      </w:r>
      <w:r>
        <w:rPr>
          <w:sz w:val="24"/>
        </w:rPr>
        <w:t>se</w:t>
      </w:r>
      <w:r>
        <w:rPr>
          <w:spacing w:val="-2"/>
          <w:sz w:val="24"/>
        </w:rPr>
        <w:t xml:space="preserve"> </w:t>
      </w:r>
      <w:r>
        <w:rPr>
          <w:sz w:val="24"/>
        </w:rPr>
        <w:t>encontraren</w:t>
      </w:r>
      <w:r>
        <w:rPr>
          <w:spacing w:val="-2"/>
          <w:sz w:val="24"/>
        </w:rPr>
        <w:t xml:space="preserve"> </w:t>
      </w:r>
      <w:r>
        <w:rPr>
          <w:sz w:val="24"/>
        </w:rPr>
        <w:t>en</w:t>
      </w:r>
      <w:r>
        <w:rPr>
          <w:spacing w:val="-2"/>
          <w:sz w:val="24"/>
        </w:rPr>
        <w:t xml:space="preserve"> </w:t>
      </w:r>
      <w:r>
        <w:rPr>
          <w:sz w:val="24"/>
        </w:rPr>
        <w:t>el</w:t>
      </w:r>
      <w:r>
        <w:rPr>
          <w:spacing w:val="-2"/>
          <w:sz w:val="24"/>
        </w:rPr>
        <w:t xml:space="preserve"> </w:t>
      </w:r>
      <w:r>
        <w:rPr>
          <w:sz w:val="24"/>
        </w:rPr>
        <w:t>ejercicio</w:t>
      </w:r>
      <w:r>
        <w:rPr>
          <w:spacing w:val="-2"/>
          <w:sz w:val="24"/>
        </w:rPr>
        <w:t xml:space="preserve"> </w:t>
      </w:r>
      <w:r>
        <w:rPr>
          <w:sz w:val="24"/>
        </w:rPr>
        <w:t>de</w:t>
      </w:r>
      <w:r>
        <w:rPr>
          <w:spacing w:val="-2"/>
          <w:sz w:val="24"/>
        </w:rPr>
        <w:t xml:space="preserve"> </w:t>
      </w:r>
      <w:r>
        <w:rPr>
          <w:sz w:val="24"/>
        </w:rPr>
        <w:t>sus funciones o en razón, con motivo u ocasión de ellas.</w:t>
      </w:r>
    </w:p>
    <w:p w:rsidR="005E76D8" w:rsidRDefault="005E76D8">
      <w:pPr>
        <w:pStyle w:val="Textoindependiente"/>
        <w:spacing w:before="27"/>
      </w:pPr>
    </w:p>
    <w:p w:rsidR="005E76D8" w:rsidRDefault="00000000">
      <w:pPr>
        <w:pStyle w:val="Prrafodelista"/>
        <w:numPr>
          <w:ilvl w:val="1"/>
          <w:numId w:val="2"/>
        </w:numPr>
        <w:tabs>
          <w:tab w:val="left" w:pos="346"/>
        </w:tabs>
        <w:spacing w:line="264" w:lineRule="auto"/>
        <w:ind w:right="100" w:firstLine="0"/>
        <w:jc w:val="both"/>
        <w:rPr>
          <w:sz w:val="24"/>
        </w:rPr>
      </w:pPr>
      <w:r>
        <w:rPr>
          <w:sz w:val="24"/>
        </w:rPr>
        <w:t>Establecer</w:t>
      </w:r>
      <w:r>
        <w:rPr>
          <w:spacing w:val="-15"/>
          <w:sz w:val="24"/>
        </w:rPr>
        <w:t xml:space="preserve"> </w:t>
      </w:r>
      <w:r>
        <w:rPr>
          <w:sz w:val="24"/>
        </w:rPr>
        <w:t>el</w:t>
      </w:r>
      <w:r>
        <w:rPr>
          <w:spacing w:val="-15"/>
          <w:sz w:val="24"/>
        </w:rPr>
        <w:t xml:space="preserve"> </w:t>
      </w:r>
      <w:r>
        <w:rPr>
          <w:sz w:val="24"/>
        </w:rPr>
        <w:t>deber</w:t>
      </w:r>
      <w:r>
        <w:rPr>
          <w:spacing w:val="-15"/>
          <w:sz w:val="24"/>
        </w:rPr>
        <w:t xml:space="preserve"> </w:t>
      </w:r>
      <w:r>
        <w:rPr>
          <w:sz w:val="24"/>
        </w:rPr>
        <w:t>de</w:t>
      </w:r>
      <w:r>
        <w:rPr>
          <w:spacing w:val="-15"/>
          <w:sz w:val="24"/>
        </w:rPr>
        <w:t xml:space="preserve"> </w:t>
      </w:r>
      <w:r>
        <w:rPr>
          <w:sz w:val="24"/>
        </w:rPr>
        <w:t>informar</w:t>
      </w:r>
      <w:r>
        <w:rPr>
          <w:spacing w:val="-15"/>
          <w:sz w:val="24"/>
        </w:rPr>
        <w:t xml:space="preserve"> </w:t>
      </w:r>
      <w:r>
        <w:rPr>
          <w:sz w:val="24"/>
        </w:rPr>
        <w:t>en</w:t>
      </w:r>
      <w:r>
        <w:rPr>
          <w:spacing w:val="-15"/>
          <w:sz w:val="24"/>
        </w:rPr>
        <w:t xml:space="preserve"> </w:t>
      </w:r>
      <w:r>
        <w:rPr>
          <w:sz w:val="24"/>
        </w:rPr>
        <w:t>un</w:t>
      </w:r>
      <w:r>
        <w:rPr>
          <w:spacing w:val="-15"/>
          <w:sz w:val="24"/>
        </w:rPr>
        <w:t xml:space="preserve"> </w:t>
      </w:r>
      <w:r>
        <w:rPr>
          <w:sz w:val="24"/>
        </w:rPr>
        <w:t>lugar</w:t>
      </w:r>
      <w:r>
        <w:rPr>
          <w:spacing w:val="-15"/>
          <w:sz w:val="24"/>
        </w:rPr>
        <w:t xml:space="preserve"> </w:t>
      </w:r>
      <w:r>
        <w:rPr>
          <w:sz w:val="24"/>
        </w:rPr>
        <w:t>visible</w:t>
      </w:r>
      <w:r>
        <w:rPr>
          <w:spacing w:val="-15"/>
          <w:sz w:val="24"/>
        </w:rPr>
        <w:t xml:space="preserve"> </w:t>
      </w:r>
      <w:r>
        <w:rPr>
          <w:sz w:val="24"/>
        </w:rPr>
        <w:t>al</w:t>
      </w:r>
      <w:r>
        <w:rPr>
          <w:spacing w:val="-15"/>
          <w:sz w:val="24"/>
        </w:rPr>
        <w:t xml:space="preserve"> </w:t>
      </w:r>
      <w:r>
        <w:rPr>
          <w:sz w:val="24"/>
        </w:rPr>
        <w:t>público</w:t>
      </w:r>
      <w:r>
        <w:rPr>
          <w:spacing w:val="-15"/>
          <w:sz w:val="24"/>
        </w:rPr>
        <w:t xml:space="preserve"> </w:t>
      </w:r>
      <w:r>
        <w:rPr>
          <w:sz w:val="24"/>
        </w:rPr>
        <w:t>en</w:t>
      </w:r>
      <w:r>
        <w:rPr>
          <w:spacing w:val="-15"/>
          <w:sz w:val="24"/>
        </w:rPr>
        <w:t xml:space="preserve"> </w:t>
      </w:r>
      <w:r>
        <w:rPr>
          <w:sz w:val="24"/>
        </w:rPr>
        <w:t>todos</w:t>
      </w:r>
      <w:r>
        <w:rPr>
          <w:spacing w:val="-15"/>
          <w:sz w:val="24"/>
        </w:rPr>
        <w:t xml:space="preserve"> </w:t>
      </w:r>
      <w:r>
        <w:rPr>
          <w:sz w:val="24"/>
        </w:rPr>
        <w:t>los</w:t>
      </w:r>
      <w:r>
        <w:rPr>
          <w:spacing w:val="-15"/>
          <w:sz w:val="24"/>
        </w:rPr>
        <w:t xml:space="preserve"> </w:t>
      </w:r>
      <w:r>
        <w:rPr>
          <w:sz w:val="24"/>
        </w:rPr>
        <w:t>recintos</w:t>
      </w:r>
      <w:r>
        <w:rPr>
          <w:spacing w:val="-15"/>
          <w:sz w:val="24"/>
        </w:rPr>
        <w:t xml:space="preserve"> </w:t>
      </w:r>
      <w:r>
        <w:rPr>
          <w:sz w:val="24"/>
        </w:rPr>
        <w:t>de</w:t>
      </w:r>
      <w:r>
        <w:rPr>
          <w:spacing w:val="-15"/>
          <w:sz w:val="24"/>
        </w:rPr>
        <w:t xml:space="preserve"> </w:t>
      </w:r>
      <w:r>
        <w:rPr>
          <w:sz w:val="24"/>
        </w:rPr>
        <w:t>salud, las</w:t>
      </w:r>
      <w:r>
        <w:rPr>
          <w:spacing w:val="-2"/>
          <w:sz w:val="24"/>
        </w:rPr>
        <w:t xml:space="preserve"> </w:t>
      </w:r>
      <w:r>
        <w:rPr>
          <w:sz w:val="24"/>
        </w:rPr>
        <w:t>penas</w:t>
      </w:r>
      <w:r>
        <w:rPr>
          <w:spacing w:val="-2"/>
          <w:sz w:val="24"/>
        </w:rPr>
        <w:t xml:space="preserve"> </w:t>
      </w:r>
      <w:r>
        <w:rPr>
          <w:sz w:val="24"/>
        </w:rPr>
        <w:t>previstas</w:t>
      </w:r>
      <w:r>
        <w:rPr>
          <w:spacing w:val="-2"/>
          <w:sz w:val="24"/>
        </w:rPr>
        <w:t xml:space="preserve"> </w:t>
      </w:r>
      <w:r>
        <w:rPr>
          <w:sz w:val="24"/>
        </w:rPr>
        <w:t>en</w:t>
      </w:r>
      <w:r>
        <w:rPr>
          <w:spacing w:val="-2"/>
          <w:sz w:val="24"/>
        </w:rPr>
        <w:t xml:space="preserve"> </w:t>
      </w:r>
      <w:r>
        <w:rPr>
          <w:sz w:val="24"/>
        </w:rPr>
        <w:t>la</w:t>
      </w:r>
      <w:r>
        <w:rPr>
          <w:spacing w:val="-2"/>
          <w:sz w:val="24"/>
        </w:rPr>
        <w:t xml:space="preserve"> </w:t>
      </w:r>
      <w:r>
        <w:rPr>
          <w:sz w:val="24"/>
        </w:rPr>
        <w:t>ley</w:t>
      </w:r>
      <w:r>
        <w:rPr>
          <w:spacing w:val="-2"/>
          <w:sz w:val="24"/>
        </w:rPr>
        <w:t xml:space="preserve"> </w:t>
      </w:r>
      <w:r>
        <w:rPr>
          <w:sz w:val="24"/>
        </w:rPr>
        <w:t>por</w:t>
      </w:r>
      <w:r>
        <w:rPr>
          <w:spacing w:val="-2"/>
          <w:sz w:val="24"/>
        </w:rPr>
        <w:t xml:space="preserve"> </w:t>
      </w:r>
      <w:r>
        <w:rPr>
          <w:sz w:val="24"/>
        </w:rPr>
        <w:t>actos</w:t>
      </w:r>
      <w:r>
        <w:rPr>
          <w:spacing w:val="-2"/>
          <w:sz w:val="24"/>
        </w:rPr>
        <w:t xml:space="preserve"> </w:t>
      </w:r>
      <w:r>
        <w:rPr>
          <w:sz w:val="24"/>
        </w:rPr>
        <w:t>de</w:t>
      </w:r>
      <w:r>
        <w:rPr>
          <w:spacing w:val="-2"/>
          <w:sz w:val="24"/>
        </w:rPr>
        <w:t xml:space="preserve"> </w:t>
      </w:r>
      <w:r>
        <w:rPr>
          <w:sz w:val="24"/>
        </w:rPr>
        <w:t>maltrato</w:t>
      </w:r>
      <w:r>
        <w:rPr>
          <w:spacing w:val="-2"/>
          <w:sz w:val="24"/>
        </w:rPr>
        <w:t xml:space="preserve"> </w:t>
      </w:r>
      <w:r>
        <w:rPr>
          <w:sz w:val="24"/>
        </w:rPr>
        <w:t>corporal</w:t>
      </w:r>
      <w:r>
        <w:rPr>
          <w:spacing w:val="-2"/>
          <w:sz w:val="24"/>
        </w:rPr>
        <w:t xml:space="preserve"> </w:t>
      </w:r>
      <w:r>
        <w:rPr>
          <w:sz w:val="24"/>
        </w:rPr>
        <w:t>o</w:t>
      </w:r>
      <w:r>
        <w:rPr>
          <w:spacing w:val="-2"/>
          <w:sz w:val="24"/>
        </w:rPr>
        <w:t xml:space="preserve"> </w:t>
      </w:r>
      <w:r>
        <w:rPr>
          <w:sz w:val="24"/>
        </w:rPr>
        <w:t>psíquico</w:t>
      </w:r>
      <w:r>
        <w:rPr>
          <w:spacing w:val="-2"/>
          <w:sz w:val="24"/>
        </w:rPr>
        <w:t xml:space="preserve"> </w:t>
      </w:r>
      <w:r>
        <w:rPr>
          <w:sz w:val="24"/>
        </w:rPr>
        <w:t>contra</w:t>
      </w:r>
      <w:r>
        <w:rPr>
          <w:spacing w:val="-2"/>
          <w:sz w:val="24"/>
        </w:rPr>
        <w:t xml:space="preserve"> </w:t>
      </w:r>
      <w:r>
        <w:rPr>
          <w:sz w:val="24"/>
        </w:rPr>
        <w:t>trabajadores</w:t>
      </w:r>
      <w:r>
        <w:rPr>
          <w:spacing w:val="-2"/>
          <w:sz w:val="24"/>
        </w:rPr>
        <w:t xml:space="preserve"> </w:t>
      </w:r>
      <w:r>
        <w:rPr>
          <w:sz w:val="24"/>
        </w:rPr>
        <w:t>de la</w:t>
      </w:r>
      <w:r>
        <w:rPr>
          <w:spacing w:val="-6"/>
          <w:sz w:val="24"/>
        </w:rPr>
        <w:t xml:space="preserve"> </w:t>
      </w:r>
      <w:r>
        <w:rPr>
          <w:sz w:val="24"/>
        </w:rPr>
        <w:t>salud</w:t>
      </w:r>
      <w:r>
        <w:rPr>
          <w:spacing w:val="-6"/>
          <w:sz w:val="24"/>
        </w:rPr>
        <w:t xml:space="preserve"> </w:t>
      </w:r>
      <w:r>
        <w:rPr>
          <w:sz w:val="24"/>
        </w:rPr>
        <w:t>que</w:t>
      </w:r>
      <w:r>
        <w:rPr>
          <w:spacing w:val="-6"/>
          <w:sz w:val="24"/>
        </w:rPr>
        <w:t xml:space="preserve"> </w:t>
      </w:r>
      <w:r>
        <w:rPr>
          <w:sz w:val="24"/>
        </w:rPr>
        <w:t>se</w:t>
      </w:r>
      <w:r>
        <w:rPr>
          <w:spacing w:val="-6"/>
          <w:sz w:val="24"/>
        </w:rPr>
        <w:t xml:space="preserve"> </w:t>
      </w:r>
      <w:r>
        <w:rPr>
          <w:sz w:val="24"/>
        </w:rPr>
        <w:t>encontraren</w:t>
      </w:r>
      <w:r>
        <w:rPr>
          <w:spacing w:val="-6"/>
          <w:sz w:val="24"/>
        </w:rPr>
        <w:t xml:space="preserve"> </w:t>
      </w:r>
      <w:r>
        <w:rPr>
          <w:sz w:val="24"/>
        </w:rPr>
        <w:t>en</w:t>
      </w:r>
      <w:r>
        <w:rPr>
          <w:spacing w:val="-6"/>
          <w:sz w:val="24"/>
        </w:rPr>
        <w:t xml:space="preserve"> </w:t>
      </w:r>
      <w:r>
        <w:rPr>
          <w:sz w:val="24"/>
        </w:rPr>
        <w:t>el</w:t>
      </w:r>
      <w:r>
        <w:rPr>
          <w:spacing w:val="-6"/>
          <w:sz w:val="24"/>
        </w:rPr>
        <w:t xml:space="preserve"> </w:t>
      </w:r>
      <w:r>
        <w:rPr>
          <w:sz w:val="24"/>
        </w:rPr>
        <w:t>ejercicio</w:t>
      </w:r>
      <w:r>
        <w:rPr>
          <w:spacing w:val="-6"/>
          <w:sz w:val="24"/>
        </w:rPr>
        <w:t xml:space="preserve"> </w:t>
      </w:r>
      <w:r>
        <w:rPr>
          <w:sz w:val="24"/>
        </w:rPr>
        <w:t>de</w:t>
      </w:r>
      <w:r>
        <w:rPr>
          <w:spacing w:val="-6"/>
          <w:sz w:val="24"/>
        </w:rPr>
        <w:t xml:space="preserve"> </w:t>
      </w:r>
      <w:r>
        <w:rPr>
          <w:sz w:val="24"/>
        </w:rPr>
        <w:t>sus</w:t>
      </w:r>
      <w:r>
        <w:rPr>
          <w:spacing w:val="-6"/>
          <w:sz w:val="24"/>
        </w:rPr>
        <w:t xml:space="preserve"> </w:t>
      </w:r>
      <w:r>
        <w:rPr>
          <w:sz w:val="24"/>
        </w:rPr>
        <w:t>funciones</w:t>
      </w:r>
      <w:r>
        <w:rPr>
          <w:spacing w:val="-6"/>
          <w:sz w:val="24"/>
        </w:rPr>
        <w:t xml:space="preserve"> </w:t>
      </w:r>
      <w:r>
        <w:rPr>
          <w:sz w:val="24"/>
        </w:rPr>
        <w:t>o</w:t>
      </w:r>
      <w:r>
        <w:rPr>
          <w:spacing w:val="-6"/>
          <w:sz w:val="24"/>
        </w:rPr>
        <w:t xml:space="preserve"> </w:t>
      </w:r>
      <w:r>
        <w:rPr>
          <w:sz w:val="24"/>
        </w:rPr>
        <w:t>en</w:t>
      </w:r>
      <w:r>
        <w:rPr>
          <w:spacing w:val="-6"/>
          <w:sz w:val="24"/>
        </w:rPr>
        <w:t xml:space="preserve"> </w:t>
      </w:r>
      <w:r>
        <w:rPr>
          <w:sz w:val="24"/>
        </w:rPr>
        <w:t>razón,</w:t>
      </w:r>
      <w:r>
        <w:rPr>
          <w:spacing w:val="-6"/>
          <w:sz w:val="24"/>
        </w:rPr>
        <w:t xml:space="preserve"> </w:t>
      </w:r>
      <w:r>
        <w:rPr>
          <w:sz w:val="24"/>
        </w:rPr>
        <w:t>con</w:t>
      </w:r>
      <w:r>
        <w:rPr>
          <w:spacing w:val="-6"/>
          <w:sz w:val="24"/>
        </w:rPr>
        <w:t xml:space="preserve"> </w:t>
      </w:r>
      <w:r>
        <w:rPr>
          <w:sz w:val="24"/>
        </w:rPr>
        <w:t>motivo</w:t>
      </w:r>
      <w:r>
        <w:rPr>
          <w:spacing w:val="-6"/>
          <w:sz w:val="24"/>
        </w:rPr>
        <w:t xml:space="preserve"> </w:t>
      </w:r>
      <w:r>
        <w:rPr>
          <w:sz w:val="24"/>
        </w:rPr>
        <w:t>u</w:t>
      </w:r>
      <w:r>
        <w:rPr>
          <w:spacing w:val="-6"/>
          <w:sz w:val="24"/>
        </w:rPr>
        <w:t xml:space="preserve"> </w:t>
      </w:r>
      <w:r>
        <w:rPr>
          <w:sz w:val="24"/>
        </w:rPr>
        <w:t>ocasión de ellas.</w:t>
      </w:r>
    </w:p>
    <w:p w:rsidR="005E76D8" w:rsidRDefault="005E76D8">
      <w:pPr>
        <w:pStyle w:val="Textoindependiente"/>
      </w:pPr>
    </w:p>
    <w:p w:rsidR="005E76D8" w:rsidRDefault="005E76D8">
      <w:pPr>
        <w:pStyle w:val="Textoindependiente"/>
        <w:spacing w:before="53"/>
      </w:pPr>
    </w:p>
    <w:p w:rsidR="005E76D8" w:rsidRDefault="00000000">
      <w:pPr>
        <w:pStyle w:val="Prrafodelista"/>
        <w:numPr>
          <w:ilvl w:val="0"/>
          <w:numId w:val="1"/>
        </w:numPr>
        <w:tabs>
          <w:tab w:val="left" w:pos="832"/>
        </w:tabs>
        <w:ind w:left="832" w:hanging="713"/>
        <w:jc w:val="both"/>
        <w:rPr>
          <w:b/>
          <w:sz w:val="23"/>
        </w:rPr>
      </w:pPr>
      <w:r>
        <w:rPr>
          <w:b/>
          <w:sz w:val="23"/>
        </w:rPr>
        <w:t>PROYECTO</w:t>
      </w:r>
      <w:r>
        <w:rPr>
          <w:b/>
          <w:spacing w:val="-5"/>
          <w:sz w:val="23"/>
        </w:rPr>
        <w:t xml:space="preserve"> </w:t>
      </w:r>
      <w:r>
        <w:rPr>
          <w:b/>
          <w:sz w:val="23"/>
        </w:rPr>
        <w:t>DE</w:t>
      </w:r>
      <w:r>
        <w:rPr>
          <w:b/>
          <w:spacing w:val="-5"/>
          <w:sz w:val="23"/>
        </w:rPr>
        <w:t xml:space="preserve"> LEY</w:t>
      </w:r>
    </w:p>
    <w:p w:rsidR="005E76D8" w:rsidRDefault="005E76D8">
      <w:pPr>
        <w:pStyle w:val="Textoindependiente"/>
        <w:spacing w:before="52"/>
        <w:rPr>
          <w:b/>
          <w:sz w:val="23"/>
        </w:rPr>
      </w:pPr>
    </w:p>
    <w:p w:rsidR="005E76D8" w:rsidRDefault="00000000">
      <w:pPr>
        <w:pStyle w:val="Textoindependiente"/>
        <w:ind w:left="119"/>
        <w:jc w:val="both"/>
      </w:pPr>
      <w:r>
        <w:rPr>
          <w:b/>
        </w:rPr>
        <w:t>Artículo</w:t>
      </w:r>
      <w:r>
        <w:rPr>
          <w:b/>
          <w:spacing w:val="-4"/>
        </w:rPr>
        <w:t xml:space="preserve"> </w:t>
      </w:r>
      <w:r>
        <w:rPr>
          <w:b/>
        </w:rPr>
        <w:t>1º:</w:t>
      </w:r>
      <w:r>
        <w:rPr>
          <w:b/>
          <w:spacing w:val="-1"/>
        </w:rPr>
        <w:t xml:space="preserve"> </w:t>
      </w:r>
      <w:r>
        <w:t>Modifícase</w:t>
      </w:r>
      <w:r>
        <w:rPr>
          <w:spacing w:val="-2"/>
        </w:rPr>
        <w:t xml:space="preserve"> </w:t>
      </w:r>
      <w:r>
        <w:t>el</w:t>
      </w:r>
      <w:r>
        <w:rPr>
          <w:spacing w:val="-2"/>
        </w:rPr>
        <w:t xml:space="preserve"> </w:t>
      </w:r>
      <w:r>
        <w:t>artículo</w:t>
      </w:r>
      <w:r>
        <w:rPr>
          <w:spacing w:val="-1"/>
        </w:rPr>
        <w:t xml:space="preserve"> </w:t>
      </w:r>
      <w:r>
        <w:t>401</w:t>
      </w:r>
      <w:r>
        <w:rPr>
          <w:spacing w:val="-1"/>
        </w:rPr>
        <w:t xml:space="preserve"> </w:t>
      </w:r>
      <w:r>
        <w:t>bis</w:t>
      </w:r>
      <w:r>
        <w:rPr>
          <w:spacing w:val="-2"/>
        </w:rPr>
        <w:t xml:space="preserve"> </w:t>
      </w:r>
      <w:r>
        <w:t>del</w:t>
      </w:r>
      <w:r>
        <w:rPr>
          <w:spacing w:val="-1"/>
        </w:rPr>
        <w:t xml:space="preserve"> </w:t>
      </w:r>
      <w:r>
        <w:t>Código</w:t>
      </w:r>
      <w:r>
        <w:rPr>
          <w:spacing w:val="-1"/>
        </w:rPr>
        <w:t xml:space="preserve"> </w:t>
      </w:r>
      <w:r>
        <w:t>Penal</w:t>
      </w:r>
      <w:r>
        <w:rPr>
          <w:spacing w:val="-2"/>
        </w:rPr>
        <w:t xml:space="preserve"> </w:t>
      </w:r>
      <w:r>
        <w:t>en</w:t>
      </w:r>
      <w:r>
        <w:rPr>
          <w:spacing w:val="-1"/>
        </w:rPr>
        <w:t xml:space="preserve"> </w:t>
      </w:r>
      <w:r>
        <w:t>el</w:t>
      </w:r>
      <w:r>
        <w:rPr>
          <w:spacing w:val="-1"/>
        </w:rPr>
        <w:t xml:space="preserve"> </w:t>
      </w:r>
      <w:r>
        <w:t>siguiente</w:t>
      </w:r>
      <w:r>
        <w:rPr>
          <w:spacing w:val="-2"/>
        </w:rPr>
        <w:t xml:space="preserve"> sentido:</w:t>
      </w:r>
    </w:p>
    <w:p w:rsidR="005E76D8" w:rsidRDefault="005E76D8">
      <w:pPr>
        <w:pStyle w:val="Textoindependiente"/>
        <w:spacing w:before="58"/>
      </w:pPr>
    </w:p>
    <w:p w:rsidR="005E76D8" w:rsidRDefault="00000000">
      <w:pPr>
        <w:pStyle w:val="Prrafodelista"/>
        <w:numPr>
          <w:ilvl w:val="1"/>
          <w:numId w:val="1"/>
        </w:numPr>
        <w:tabs>
          <w:tab w:val="left" w:pos="359"/>
        </w:tabs>
        <w:jc w:val="both"/>
        <w:rPr>
          <w:sz w:val="24"/>
        </w:rPr>
      </w:pPr>
      <w:r>
        <w:rPr>
          <w:sz w:val="24"/>
        </w:rPr>
        <w:t>Para</w:t>
      </w:r>
      <w:r>
        <w:rPr>
          <w:spacing w:val="-5"/>
          <w:sz w:val="24"/>
        </w:rPr>
        <w:t xml:space="preserve"> </w:t>
      </w:r>
      <w:r>
        <w:rPr>
          <w:sz w:val="24"/>
        </w:rPr>
        <w:t>reemplazar</w:t>
      </w:r>
      <w:r>
        <w:rPr>
          <w:spacing w:val="-1"/>
          <w:sz w:val="24"/>
        </w:rPr>
        <w:t xml:space="preserve"> </w:t>
      </w:r>
      <w:r>
        <w:rPr>
          <w:sz w:val="24"/>
        </w:rPr>
        <w:t>en</w:t>
      </w:r>
      <w:r>
        <w:rPr>
          <w:spacing w:val="-2"/>
          <w:sz w:val="24"/>
        </w:rPr>
        <w:t xml:space="preserve"> </w:t>
      </w:r>
      <w:r>
        <w:rPr>
          <w:sz w:val="24"/>
        </w:rPr>
        <w:t>el</w:t>
      </w:r>
      <w:r>
        <w:rPr>
          <w:spacing w:val="-1"/>
          <w:sz w:val="24"/>
        </w:rPr>
        <w:t xml:space="preserve"> </w:t>
      </w:r>
      <w:r>
        <w:rPr>
          <w:sz w:val="24"/>
        </w:rPr>
        <w:t>inciso</w:t>
      </w:r>
      <w:r>
        <w:rPr>
          <w:spacing w:val="-2"/>
          <w:sz w:val="24"/>
        </w:rPr>
        <w:t xml:space="preserve"> </w:t>
      </w:r>
      <w:r>
        <w:rPr>
          <w:sz w:val="24"/>
        </w:rPr>
        <w:t>primero,</w:t>
      </w:r>
      <w:r>
        <w:rPr>
          <w:spacing w:val="-2"/>
          <w:sz w:val="24"/>
        </w:rPr>
        <w:t xml:space="preserve"> </w:t>
      </w:r>
      <w:r>
        <w:rPr>
          <w:sz w:val="24"/>
        </w:rPr>
        <w:t>la</w:t>
      </w:r>
      <w:r>
        <w:rPr>
          <w:spacing w:val="-2"/>
          <w:sz w:val="24"/>
        </w:rPr>
        <w:t xml:space="preserve"> </w:t>
      </w:r>
      <w:r>
        <w:rPr>
          <w:sz w:val="24"/>
        </w:rPr>
        <w:t>expresión</w:t>
      </w:r>
      <w:r>
        <w:rPr>
          <w:spacing w:val="-2"/>
          <w:sz w:val="24"/>
        </w:rPr>
        <w:t xml:space="preserve"> </w:t>
      </w:r>
      <w:r>
        <w:rPr>
          <w:sz w:val="24"/>
        </w:rPr>
        <w:t>“cuatro”</w:t>
      </w:r>
      <w:r>
        <w:rPr>
          <w:spacing w:val="-2"/>
          <w:sz w:val="24"/>
        </w:rPr>
        <w:t xml:space="preserve"> </w:t>
      </w:r>
      <w:r>
        <w:rPr>
          <w:sz w:val="24"/>
        </w:rPr>
        <w:t>por</w:t>
      </w:r>
      <w:r>
        <w:rPr>
          <w:spacing w:val="-1"/>
          <w:sz w:val="24"/>
        </w:rPr>
        <w:t xml:space="preserve"> </w:t>
      </w:r>
      <w:r>
        <w:rPr>
          <w:spacing w:val="-2"/>
          <w:sz w:val="24"/>
        </w:rPr>
        <w:t>“ocho”.</w:t>
      </w:r>
    </w:p>
    <w:p w:rsidR="005E76D8" w:rsidRDefault="005E76D8">
      <w:pPr>
        <w:pStyle w:val="Textoindependiente"/>
        <w:spacing w:before="53"/>
      </w:pPr>
    </w:p>
    <w:p w:rsidR="005E76D8" w:rsidRDefault="00000000">
      <w:pPr>
        <w:pStyle w:val="Prrafodelista"/>
        <w:numPr>
          <w:ilvl w:val="1"/>
          <w:numId w:val="1"/>
        </w:numPr>
        <w:tabs>
          <w:tab w:val="left" w:pos="409"/>
        </w:tabs>
        <w:spacing w:line="264" w:lineRule="auto"/>
        <w:ind w:left="119" w:right="100" w:firstLine="0"/>
        <w:jc w:val="both"/>
        <w:rPr>
          <w:sz w:val="24"/>
        </w:rPr>
      </w:pPr>
      <w:r>
        <w:rPr>
          <w:sz w:val="24"/>
        </w:rPr>
        <w:t>Para incorporar un inciso final, nuevo, del siguiente tenor: “Tratándose de actos de violencia verbal o psíquica contra las personas señaladas en el inciso primero, y que provocaren una situación notoriamente hostil, ofensiva o degradante, la pena será multa de una a ocho unidades tributarias mensuales.”.</w:t>
      </w:r>
    </w:p>
    <w:p w:rsidR="005E76D8" w:rsidRDefault="00000000">
      <w:pPr>
        <w:pStyle w:val="Textoindependiente"/>
        <w:spacing w:before="80"/>
        <w:rPr>
          <w:sz w:val="20"/>
        </w:rPr>
      </w:pPr>
      <w:r>
        <w:rPr>
          <w:noProof/>
        </w:rPr>
        <mc:AlternateContent>
          <mc:Choice Requires="wps">
            <w:drawing>
              <wp:anchor distT="0" distB="0" distL="0" distR="0" simplePos="0" relativeHeight="487588864" behindDoc="1" locked="0" layoutInCell="1" allowOverlap="1">
                <wp:simplePos x="0" y="0"/>
                <wp:positionH relativeFrom="page">
                  <wp:posOffset>1078991</wp:posOffset>
                </wp:positionH>
                <wp:positionV relativeFrom="paragraph">
                  <wp:posOffset>212467</wp:posOffset>
                </wp:positionV>
                <wp:extent cx="182880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7B3D6A" id="Graphic 4" o:spid="_x0000_s1026" style="position:absolute;margin-left:84.95pt;margin-top:16.75pt;width:2in;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" path="m1828800,l,,,6095r1828800,l1828800,xe" fillcolor="black" stroked="f">
                <v:path arrowok="t"/>
                <w10:wrap type="topAndBottom" anchorx="page"/>
              </v:shape>
            </w:pict>
          </mc:Fallback>
        </mc:AlternateContent>
      </w:r>
    </w:p>
    <w:p w:rsidR="005E76D8" w:rsidRDefault="00000000">
      <w:pPr>
        <w:spacing w:before="111"/>
        <w:ind w:left="119" w:right="100"/>
        <w:rPr>
          <w:sz w:val="20"/>
        </w:rPr>
      </w:pPr>
      <w:r>
        <w:rPr>
          <w:sz w:val="20"/>
          <w:vertAlign w:val="superscript"/>
        </w:rPr>
        <w:t>4</w:t>
      </w:r>
      <w:r>
        <w:rPr>
          <w:sz w:val="20"/>
        </w:rPr>
        <w:t xml:space="preserve"> Citado</w:t>
      </w:r>
      <w:r>
        <w:rPr>
          <w:spacing w:val="-3"/>
          <w:sz w:val="20"/>
        </w:rPr>
        <w:t xml:space="preserve"> </w:t>
      </w:r>
      <w:r>
        <w:rPr>
          <w:sz w:val="20"/>
        </w:rPr>
        <w:t>en:</w:t>
      </w:r>
      <w:r>
        <w:rPr>
          <w:spacing w:val="-3"/>
          <w:sz w:val="20"/>
        </w:rPr>
        <w:t xml:space="preserve"> </w:t>
      </w:r>
      <w:r>
        <w:rPr>
          <w:sz w:val="20"/>
        </w:rPr>
        <w:t>ROJO,</w:t>
      </w:r>
      <w:r>
        <w:rPr>
          <w:spacing w:val="-3"/>
          <w:sz w:val="20"/>
        </w:rPr>
        <w:t xml:space="preserve"> </w:t>
      </w:r>
      <w:r>
        <w:rPr>
          <w:sz w:val="20"/>
        </w:rPr>
        <w:t>D.</w:t>
      </w:r>
      <w:r>
        <w:rPr>
          <w:spacing w:val="-3"/>
          <w:sz w:val="20"/>
        </w:rPr>
        <w:t xml:space="preserve"> </w:t>
      </w:r>
      <w:r>
        <w:rPr>
          <w:sz w:val="20"/>
        </w:rPr>
        <w:t>(2023).</w:t>
      </w:r>
      <w:r>
        <w:rPr>
          <w:spacing w:val="-3"/>
          <w:sz w:val="20"/>
        </w:rPr>
        <w:t xml:space="preserve"> </w:t>
      </w:r>
      <w:r>
        <w:rPr>
          <w:i/>
          <w:sz w:val="20"/>
        </w:rPr>
        <w:t>“Violencia</w:t>
      </w:r>
      <w:r>
        <w:rPr>
          <w:i/>
          <w:spacing w:val="-3"/>
          <w:sz w:val="20"/>
        </w:rPr>
        <w:t xml:space="preserve"> </w:t>
      </w:r>
      <w:r>
        <w:rPr>
          <w:i/>
          <w:sz w:val="20"/>
        </w:rPr>
        <w:t>en</w:t>
      </w:r>
      <w:r>
        <w:rPr>
          <w:i/>
          <w:spacing w:val="-3"/>
          <w:sz w:val="20"/>
        </w:rPr>
        <w:t xml:space="preserve"> </w:t>
      </w:r>
      <w:r>
        <w:rPr>
          <w:i/>
          <w:sz w:val="20"/>
        </w:rPr>
        <w:t>contra</w:t>
      </w:r>
      <w:r>
        <w:rPr>
          <w:i/>
          <w:spacing w:val="-3"/>
          <w:sz w:val="20"/>
        </w:rPr>
        <w:t xml:space="preserve"> </w:t>
      </w:r>
      <w:r>
        <w:rPr>
          <w:i/>
          <w:sz w:val="20"/>
        </w:rPr>
        <w:t>del</w:t>
      </w:r>
      <w:r>
        <w:rPr>
          <w:i/>
          <w:spacing w:val="-3"/>
          <w:sz w:val="20"/>
        </w:rPr>
        <w:t xml:space="preserve"> </w:t>
      </w:r>
      <w:r>
        <w:rPr>
          <w:i/>
          <w:sz w:val="20"/>
        </w:rPr>
        <w:t>personal</w:t>
      </w:r>
      <w:r>
        <w:rPr>
          <w:i/>
          <w:spacing w:val="-3"/>
          <w:sz w:val="20"/>
        </w:rPr>
        <w:t xml:space="preserve"> </w:t>
      </w:r>
      <w:r>
        <w:rPr>
          <w:i/>
          <w:sz w:val="20"/>
        </w:rPr>
        <w:t>de</w:t>
      </w:r>
      <w:r>
        <w:rPr>
          <w:i/>
          <w:spacing w:val="-3"/>
          <w:sz w:val="20"/>
        </w:rPr>
        <w:t xml:space="preserve"> </w:t>
      </w:r>
      <w:r>
        <w:rPr>
          <w:i/>
          <w:sz w:val="20"/>
        </w:rPr>
        <w:t>la</w:t>
      </w:r>
      <w:r>
        <w:rPr>
          <w:i/>
          <w:spacing w:val="-3"/>
          <w:sz w:val="20"/>
        </w:rPr>
        <w:t xml:space="preserve"> </w:t>
      </w:r>
      <w:r>
        <w:rPr>
          <w:i/>
          <w:sz w:val="20"/>
        </w:rPr>
        <w:t>salud”.</w:t>
      </w:r>
      <w:r>
        <w:rPr>
          <w:i/>
          <w:spacing w:val="-2"/>
          <w:sz w:val="20"/>
        </w:rPr>
        <w:t xml:space="preserve"> </w:t>
      </w:r>
      <w:r>
        <w:rPr>
          <w:sz w:val="20"/>
        </w:rPr>
        <w:t>Colegio</w:t>
      </w:r>
      <w:r>
        <w:rPr>
          <w:spacing w:val="-3"/>
          <w:sz w:val="20"/>
        </w:rPr>
        <w:t xml:space="preserve"> </w:t>
      </w:r>
      <w:r>
        <w:rPr>
          <w:sz w:val="20"/>
        </w:rPr>
        <w:t>Médico</w:t>
      </w:r>
      <w:r>
        <w:rPr>
          <w:spacing w:val="-3"/>
          <w:sz w:val="20"/>
        </w:rPr>
        <w:t xml:space="preserve"> </w:t>
      </w:r>
      <w:r>
        <w:rPr>
          <w:sz w:val="20"/>
        </w:rPr>
        <w:t>Santiago,</w:t>
      </w:r>
      <w:r>
        <w:rPr>
          <w:spacing w:val="-3"/>
          <w:sz w:val="20"/>
        </w:rPr>
        <w:t xml:space="preserve"> </w:t>
      </w:r>
      <w:r>
        <w:rPr>
          <w:sz w:val="20"/>
        </w:rPr>
        <w:t>pp. 13 y 14. Disponible en: https://regionalsantiago.cl/wp-content/uploads/2023/09/agresiones-v3-1-1.pdf</w:t>
      </w:r>
    </w:p>
    <w:p w:rsidR="005E76D8" w:rsidRDefault="005E76D8">
      <w:pPr>
        <w:rPr>
          <w:sz w:val="20"/>
        </w:rPr>
        <w:sectPr w:rsidR="005E76D8">
          <w:pgSz w:w="12240" w:h="15840"/>
          <w:pgMar w:top="1340" w:right="1600" w:bottom="280" w:left="1580" w:header="720" w:footer="720" w:gutter="0"/>
          <w:cols w:space="720"/>
        </w:sectPr>
      </w:pPr>
    </w:p>
    <w:p w:rsidR="005E76D8" w:rsidRDefault="00000000">
      <w:pPr>
        <w:pStyle w:val="Textoindependiente"/>
        <w:spacing w:before="77" w:line="264" w:lineRule="auto"/>
        <w:ind w:left="119" w:right="100"/>
        <w:jc w:val="both"/>
      </w:pPr>
      <w:r>
        <w:rPr>
          <w:b/>
        </w:rPr>
        <w:t xml:space="preserve">Artículo 2º: </w:t>
      </w:r>
      <w:r>
        <w:t>Incorpórase, en la ley Nº20.584, que regula los derechos y deberes que tienen las personas en relación con acciones vinculadas a su atención en salud, un artículo 35 ter, nuevo, del siguiente tenor:</w:t>
      </w:r>
    </w:p>
    <w:p w:rsidR="005E76D8" w:rsidRDefault="005E76D8">
      <w:pPr>
        <w:pStyle w:val="Textoindependiente"/>
        <w:spacing w:before="28"/>
      </w:pPr>
    </w:p>
    <w:p w:rsidR="005E76D8" w:rsidRDefault="00000000">
      <w:pPr>
        <w:pStyle w:val="Textoindependiente"/>
        <w:spacing w:line="264" w:lineRule="auto"/>
        <w:ind w:left="119" w:right="100"/>
        <w:jc w:val="both"/>
      </w:pPr>
      <w:r>
        <w:t>“Artículo</w:t>
      </w:r>
      <w:r>
        <w:rPr>
          <w:spacing w:val="-15"/>
        </w:rPr>
        <w:t xml:space="preserve"> </w:t>
      </w:r>
      <w:r>
        <w:t>35</w:t>
      </w:r>
      <w:r>
        <w:rPr>
          <w:spacing w:val="-15"/>
        </w:rPr>
        <w:t xml:space="preserve"> </w:t>
      </w:r>
      <w:r>
        <w:t>ter.-</w:t>
      </w:r>
      <w:r>
        <w:rPr>
          <w:spacing w:val="-15"/>
        </w:rPr>
        <w:t xml:space="preserve"> </w:t>
      </w:r>
      <w:r>
        <w:t>Los</w:t>
      </w:r>
      <w:r>
        <w:rPr>
          <w:spacing w:val="-15"/>
        </w:rPr>
        <w:t xml:space="preserve"> </w:t>
      </w:r>
      <w:r>
        <w:t>establecimientos</w:t>
      </w:r>
      <w:r>
        <w:rPr>
          <w:spacing w:val="-15"/>
        </w:rPr>
        <w:t xml:space="preserve"> </w:t>
      </w:r>
      <w:r>
        <w:t>de</w:t>
      </w:r>
      <w:r>
        <w:rPr>
          <w:spacing w:val="-15"/>
        </w:rPr>
        <w:t xml:space="preserve"> </w:t>
      </w:r>
      <w:r>
        <w:t>salud</w:t>
      </w:r>
      <w:r>
        <w:rPr>
          <w:spacing w:val="-15"/>
        </w:rPr>
        <w:t xml:space="preserve"> </w:t>
      </w:r>
      <w:r>
        <w:t>deberán</w:t>
      </w:r>
      <w:r>
        <w:rPr>
          <w:spacing w:val="-15"/>
        </w:rPr>
        <w:t xml:space="preserve"> </w:t>
      </w:r>
      <w:r>
        <w:t>exhibir</w:t>
      </w:r>
      <w:r>
        <w:rPr>
          <w:spacing w:val="-15"/>
        </w:rPr>
        <w:t xml:space="preserve"> </w:t>
      </w:r>
      <w:r>
        <w:t>en</w:t>
      </w:r>
      <w:r>
        <w:rPr>
          <w:spacing w:val="-15"/>
        </w:rPr>
        <w:t xml:space="preserve"> </w:t>
      </w:r>
      <w:r>
        <w:t>un</w:t>
      </w:r>
      <w:r>
        <w:rPr>
          <w:spacing w:val="-15"/>
        </w:rPr>
        <w:t xml:space="preserve"> </w:t>
      </w:r>
      <w:r>
        <w:t>lugar</w:t>
      </w:r>
      <w:r>
        <w:rPr>
          <w:spacing w:val="-15"/>
        </w:rPr>
        <w:t xml:space="preserve"> </w:t>
      </w:r>
      <w:r>
        <w:t>visible</w:t>
      </w:r>
      <w:r>
        <w:rPr>
          <w:spacing w:val="-15"/>
        </w:rPr>
        <w:t xml:space="preserve"> </w:t>
      </w:r>
      <w:r>
        <w:t>al</w:t>
      </w:r>
      <w:r>
        <w:rPr>
          <w:spacing w:val="-15"/>
        </w:rPr>
        <w:t xml:space="preserve"> </w:t>
      </w:r>
      <w:r>
        <w:t>público letreros que adviertan sobre las penas que arriesgan las personas que cometieren actos de maltrato corporal o de violencia psíquica o verbal contra trabajadores de la salud que se encontraren en el ejercicio de sus funciones o en razón, con motivo u ocasión de ellas.</w:t>
      </w:r>
    </w:p>
    <w:p w:rsidR="005E76D8" w:rsidRDefault="005E76D8">
      <w:pPr>
        <w:pStyle w:val="Textoindependiente"/>
        <w:spacing w:before="26"/>
      </w:pPr>
    </w:p>
    <w:p w:rsidR="005E76D8" w:rsidRDefault="00000000">
      <w:pPr>
        <w:pStyle w:val="Textoindependiente"/>
        <w:spacing w:line="264" w:lineRule="auto"/>
        <w:ind w:left="119" w:right="100"/>
        <w:jc w:val="both"/>
      </w:pPr>
      <w:r>
        <w:t>Los letreros deberán señalar en forma legible las sanciones previstas en el artículo 401 bis del</w:t>
      </w:r>
      <w:r>
        <w:rPr>
          <w:spacing w:val="-8"/>
        </w:rPr>
        <w:t xml:space="preserve"> </w:t>
      </w:r>
      <w:r>
        <w:t>Código</w:t>
      </w:r>
      <w:r>
        <w:rPr>
          <w:spacing w:val="-8"/>
        </w:rPr>
        <w:t xml:space="preserve"> </w:t>
      </w:r>
      <w:r>
        <w:t>Penal,</w:t>
      </w:r>
      <w:r>
        <w:rPr>
          <w:spacing w:val="-8"/>
        </w:rPr>
        <w:t xml:space="preserve"> </w:t>
      </w:r>
      <w:r>
        <w:t>y</w:t>
      </w:r>
      <w:r>
        <w:rPr>
          <w:spacing w:val="-8"/>
        </w:rPr>
        <w:t xml:space="preserve"> </w:t>
      </w:r>
      <w:r>
        <w:t>sus</w:t>
      </w:r>
      <w:r>
        <w:rPr>
          <w:spacing w:val="-8"/>
        </w:rPr>
        <w:t xml:space="preserve"> </w:t>
      </w:r>
      <w:r>
        <w:t>características,</w:t>
      </w:r>
      <w:r>
        <w:rPr>
          <w:spacing w:val="-8"/>
        </w:rPr>
        <w:t xml:space="preserve"> </w:t>
      </w:r>
      <w:r>
        <w:t>dimensiones</w:t>
      </w:r>
      <w:r>
        <w:rPr>
          <w:spacing w:val="-8"/>
        </w:rPr>
        <w:t xml:space="preserve"> </w:t>
      </w:r>
      <w:r>
        <w:t>y</w:t>
      </w:r>
      <w:r>
        <w:rPr>
          <w:spacing w:val="-8"/>
        </w:rPr>
        <w:t xml:space="preserve"> </w:t>
      </w:r>
      <w:r>
        <w:t>demás</w:t>
      </w:r>
      <w:r>
        <w:rPr>
          <w:spacing w:val="-8"/>
        </w:rPr>
        <w:t xml:space="preserve"> </w:t>
      </w:r>
      <w:r>
        <w:t>especificaciones</w:t>
      </w:r>
      <w:r>
        <w:rPr>
          <w:spacing w:val="-8"/>
        </w:rPr>
        <w:t xml:space="preserve"> </w:t>
      </w:r>
      <w:r>
        <w:t>técnicas</w:t>
      </w:r>
      <w:r>
        <w:rPr>
          <w:spacing w:val="-8"/>
        </w:rPr>
        <w:t xml:space="preserve"> </w:t>
      </w:r>
      <w:r>
        <w:t>serán determinadas por el reglamento.”.</w:t>
      </w:r>
    </w:p>
    <w:sectPr w:rsidR="005E76D8">
      <w:pgSz w:w="12240" w:h="15840"/>
      <w:pgMar w:top="1340" w:right="160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E51613"/>
    <w:multiLevelType w:val="hybridMultilevel"/>
    <w:tmpl w:val="001EC562"/>
    <w:lvl w:ilvl="0" w:tplc="B416382A">
      <w:start w:val="4"/>
      <w:numFmt w:val="upperRoman"/>
      <w:lvlText w:val="%1."/>
      <w:lvlJc w:val="left"/>
      <w:pPr>
        <w:ind w:left="834" w:hanging="716"/>
        <w:jc w:val="left"/>
      </w:pPr>
      <w:rPr>
        <w:rFonts w:ascii="Times New Roman" w:eastAsia="Times New Roman" w:hAnsi="Times New Roman" w:cs="Times New Roman" w:hint="default"/>
        <w:b/>
        <w:bCs/>
        <w:i w:val="0"/>
        <w:iCs w:val="0"/>
        <w:spacing w:val="-1"/>
        <w:w w:val="100"/>
        <w:sz w:val="23"/>
        <w:szCs w:val="23"/>
        <w:lang w:val="es-ES" w:eastAsia="en-US" w:bidi="ar-SA"/>
      </w:rPr>
    </w:lvl>
    <w:lvl w:ilvl="1" w:tplc="0388C814">
      <w:start w:val="1"/>
      <w:numFmt w:val="decimal"/>
      <w:lvlText w:val="%2."/>
      <w:lvlJc w:val="left"/>
      <w:pPr>
        <w:ind w:left="359" w:hanging="240"/>
        <w:jc w:val="left"/>
      </w:pPr>
      <w:rPr>
        <w:rFonts w:ascii="Times New Roman" w:eastAsia="Times New Roman" w:hAnsi="Times New Roman" w:cs="Times New Roman" w:hint="default"/>
        <w:b/>
        <w:bCs/>
        <w:i w:val="0"/>
        <w:iCs w:val="0"/>
        <w:spacing w:val="0"/>
        <w:w w:val="100"/>
        <w:sz w:val="24"/>
        <w:szCs w:val="24"/>
        <w:lang w:val="es-ES" w:eastAsia="en-US" w:bidi="ar-SA"/>
      </w:rPr>
    </w:lvl>
    <w:lvl w:ilvl="2" w:tplc="294E02D2">
      <w:numFmt w:val="bullet"/>
      <w:lvlText w:val="•"/>
      <w:lvlJc w:val="left"/>
      <w:pPr>
        <w:ind w:left="1753" w:hanging="240"/>
      </w:pPr>
      <w:rPr>
        <w:rFonts w:hint="default"/>
        <w:lang w:val="es-ES" w:eastAsia="en-US" w:bidi="ar-SA"/>
      </w:rPr>
    </w:lvl>
    <w:lvl w:ilvl="3" w:tplc="87A40AB0">
      <w:numFmt w:val="bullet"/>
      <w:lvlText w:val="•"/>
      <w:lvlJc w:val="left"/>
      <w:pPr>
        <w:ind w:left="2666" w:hanging="240"/>
      </w:pPr>
      <w:rPr>
        <w:rFonts w:hint="default"/>
        <w:lang w:val="es-ES" w:eastAsia="en-US" w:bidi="ar-SA"/>
      </w:rPr>
    </w:lvl>
    <w:lvl w:ilvl="4" w:tplc="7E5AE3D4">
      <w:numFmt w:val="bullet"/>
      <w:lvlText w:val="•"/>
      <w:lvlJc w:val="left"/>
      <w:pPr>
        <w:ind w:left="3580" w:hanging="240"/>
      </w:pPr>
      <w:rPr>
        <w:rFonts w:hint="default"/>
        <w:lang w:val="es-ES" w:eastAsia="en-US" w:bidi="ar-SA"/>
      </w:rPr>
    </w:lvl>
    <w:lvl w:ilvl="5" w:tplc="DB62DCF4">
      <w:numFmt w:val="bullet"/>
      <w:lvlText w:val="•"/>
      <w:lvlJc w:val="left"/>
      <w:pPr>
        <w:ind w:left="4493" w:hanging="240"/>
      </w:pPr>
      <w:rPr>
        <w:rFonts w:hint="default"/>
        <w:lang w:val="es-ES" w:eastAsia="en-US" w:bidi="ar-SA"/>
      </w:rPr>
    </w:lvl>
    <w:lvl w:ilvl="6" w:tplc="05BC385C">
      <w:numFmt w:val="bullet"/>
      <w:lvlText w:val="•"/>
      <w:lvlJc w:val="left"/>
      <w:pPr>
        <w:ind w:left="5406" w:hanging="240"/>
      </w:pPr>
      <w:rPr>
        <w:rFonts w:hint="default"/>
        <w:lang w:val="es-ES" w:eastAsia="en-US" w:bidi="ar-SA"/>
      </w:rPr>
    </w:lvl>
    <w:lvl w:ilvl="7" w:tplc="914EF79E">
      <w:numFmt w:val="bullet"/>
      <w:lvlText w:val="•"/>
      <w:lvlJc w:val="left"/>
      <w:pPr>
        <w:ind w:left="6320" w:hanging="240"/>
      </w:pPr>
      <w:rPr>
        <w:rFonts w:hint="default"/>
        <w:lang w:val="es-ES" w:eastAsia="en-US" w:bidi="ar-SA"/>
      </w:rPr>
    </w:lvl>
    <w:lvl w:ilvl="8" w:tplc="1A384744">
      <w:numFmt w:val="bullet"/>
      <w:lvlText w:val="•"/>
      <w:lvlJc w:val="left"/>
      <w:pPr>
        <w:ind w:left="7233" w:hanging="240"/>
      </w:pPr>
      <w:rPr>
        <w:rFonts w:hint="default"/>
        <w:lang w:val="es-ES" w:eastAsia="en-US" w:bidi="ar-SA"/>
      </w:rPr>
    </w:lvl>
  </w:abstractNum>
  <w:abstractNum w:abstractNumId="1" w15:restartNumberingAfterBreak="0">
    <w:nsid w:val="72211980"/>
    <w:multiLevelType w:val="hybridMultilevel"/>
    <w:tmpl w:val="E632B21C"/>
    <w:lvl w:ilvl="0" w:tplc="7AB8445E">
      <w:start w:val="1"/>
      <w:numFmt w:val="upperRoman"/>
      <w:lvlText w:val="%1."/>
      <w:lvlJc w:val="left"/>
      <w:pPr>
        <w:ind w:left="726" w:hanging="607"/>
        <w:jc w:val="left"/>
      </w:pPr>
      <w:rPr>
        <w:rFonts w:ascii="Times New Roman" w:eastAsia="Times New Roman" w:hAnsi="Times New Roman" w:cs="Times New Roman" w:hint="default"/>
        <w:b/>
        <w:bCs/>
        <w:i w:val="0"/>
        <w:iCs w:val="0"/>
        <w:spacing w:val="-1"/>
        <w:w w:val="100"/>
        <w:sz w:val="23"/>
        <w:szCs w:val="23"/>
        <w:lang w:val="es-ES" w:eastAsia="en-US" w:bidi="ar-SA"/>
      </w:rPr>
    </w:lvl>
    <w:lvl w:ilvl="1" w:tplc="1B12FD3C">
      <w:start w:val="1"/>
      <w:numFmt w:val="decimal"/>
      <w:lvlText w:val="%2."/>
      <w:lvlJc w:val="left"/>
      <w:pPr>
        <w:ind w:left="119" w:hanging="263"/>
        <w:jc w:val="left"/>
      </w:pPr>
      <w:rPr>
        <w:rFonts w:ascii="Times New Roman" w:eastAsia="Times New Roman" w:hAnsi="Times New Roman" w:cs="Times New Roman" w:hint="default"/>
        <w:b/>
        <w:bCs/>
        <w:i w:val="0"/>
        <w:iCs w:val="0"/>
        <w:spacing w:val="0"/>
        <w:w w:val="100"/>
        <w:sz w:val="24"/>
        <w:szCs w:val="24"/>
        <w:lang w:val="es-ES" w:eastAsia="en-US" w:bidi="ar-SA"/>
      </w:rPr>
    </w:lvl>
    <w:lvl w:ilvl="2" w:tplc="B2E6A052">
      <w:numFmt w:val="bullet"/>
      <w:lvlText w:val="•"/>
      <w:lvlJc w:val="left"/>
      <w:pPr>
        <w:ind w:left="1646" w:hanging="263"/>
      </w:pPr>
      <w:rPr>
        <w:rFonts w:hint="default"/>
        <w:lang w:val="es-ES" w:eastAsia="en-US" w:bidi="ar-SA"/>
      </w:rPr>
    </w:lvl>
    <w:lvl w:ilvl="3" w:tplc="E2822228">
      <w:numFmt w:val="bullet"/>
      <w:lvlText w:val="•"/>
      <w:lvlJc w:val="left"/>
      <w:pPr>
        <w:ind w:left="2573" w:hanging="263"/>
      </w:pPr>
      <w:rPr>
        <w:rFonts w:hint="default"/>
        <w:lang w:val="es-ES" w:eastAsia="en-US" w:bidi="ar-SA"/>
      </w:rPr>
    </w:lvl>
    <w:lvl w:ilvl="4" w:tplc="9FB42D58">
      <w:numFmt w:val="bullet"/>
      <w:lvlText w:val="•"/>
      <w:lvlJc w:val="left"/>
      <w:pPr>
        <w:ind w:left="3500" w:hanging="263"/>
      </w:pPr>
      <w:rPr>
        <w:rFonts w:hint="default"/>
        <w:lang w:val="es-ES" w:eastAsia="en-US" w:bidi="ar-SA"/>
      </w:rPr>
    </w:lvl>
    <w:lvl w:ilvl="5" w:tplc="F7C4D998">
      <w:numFmt w:val="bullet"/>
      <w:lvlText w:val="•"/>
      <w:lvlJc w:val="left"/>
      <w:pPr>
        <w:ind w:left="4426" w:hanging="263"/>
      </w:pPr>
      <w:rPr>
        <w:rFonts w:hint="default"/>
        <w:lang w:val="es-ES" w:eastAsia="en-US" w:bidi="ar-SA"/>
      </w:rPr>
    </w:lvl>
    <w:lvl w:ilvl="6" w:tplc="43961CAC">
      <w:numFmt w:val="bullet"/>
      <w:lvlText w:val="•"/>
      <w:lvlJc w:val="left"/>
      <w:pPr>
        <w:ind w:left="5353" w:hanging="263"/>
      </w:pPr>
      <w:rPr>
        <w:rFonts w:hint="default"/>
        <w:lang w:val="es-ES" w:eastAsia="en-US" w:bidi="ar-SA"/>
      </w:rPr>
    </w:lvl>
    <w:lvl w:ilvl="7" w:tplc="5B206FE4">
      <w:numFmt w:val="bullet"/>
      <w:lvlText w:val="•"/>
      <w:lvlJc w:val="left"/>
      <w:pPr>
        <w:ind w:left="6280" w:hanging="263"/>
      </w:pPr>
      <w:rPr>
        <w:rFonts w:hint="default"/>
        <w:lang w:val="es-ES" w:eastAsia="en-US" w:bidi="ar-SA"/>
      </w:rPr>
    </w:lvl>
    <w:lvl w:ilvl="8" w:tplc="0AE09448">
      <w:numFmt w:val="bullet"/>
      <w:lvlText w:val="•"/>
      <w:lvlJc w:val="left"/>
      <w:pPr>
        <w:ind w:left="7206" w:hanging="263"/>
      </w:pPr>
      <w:rPr>
        <w:rFonts w:hint="default"/>
        <w:lang w:val="es-ES" w:eastAsia="en-US" w:bidi="ar-SA"/>
      </w:rPr>
    </w:lvl>
  </w:abstractNum>
  <w:num w:numId="1" w16cid:durableId="1886137362">
    <w:abstractNumId w:val="0"/>
  </w:num>
  <w:num w:numId="2" w16cid:durableId="1340308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E76D8"/>
    <w:rsid w:val="00040479"/>
    <w:rsid w:val="001D09C7"/>
    <w:rsid w:val="005E76D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AB7275-905A-402C-A0CC-925E154E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1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tercera.com/la-tercera-pm/noticia/cifras-que-son-una-amenaza-personal-de-la-salud-suf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tercera.com/la-tercera-pm/noticia/cifras-que-son-una-amenaza-personal-de-la-salud-sufre-21-"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1303</Words>
  <Characters>7167</Characters>
  <Application>Microsoft Office Word</Application>
  <DocSecurity>0</DocSecurity>
  <Lines>59</Lines>
  <Paragraphs>16</Paragraphs>
  <ScaleCrop>false</ScaleCrop>
  <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2024-07-22T13:44:00Z</dcterms:created>
  <dcterms:modified xsi:type="dcterms:W3CDTF">2024-07-23T15:01:00Z</dcterms:modified>
</cp:coreProperties>
</file>