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703" w:rsidRDefault="00000000">
      <w:pPr>
        <w:pStyle w:val="Textoindependiente"/>
        <w:ind w:left="3734"/>
        <w:rPr>
          <w:sz w:val="20"/>
        </w:rPr>
      </w:pPr>
      <w:r>
        <w:rPr>
          <w:noProof/>
          <w:sz w:val="20"/>
        </w:rPr>
        <w:drawing>
          <wp:inline distT="0" distB="0" distL="0" distR="0">
            <wp:extent cx="1128070" cy="10654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28070" cy="1065466"/>
                    </a:xfrm>
                    <a:prstGeom prst="rect">
                      <a:avLst/>
                    </a:prstGeom>
                  </pic:spPr>
                </pic:pic>
              </a:graphicData>
            </a:graphic>
          </wp:inline>
        </w:drawing>
      </w:r>
    </w:p>
    <w:p w:rsidR="002C6703" w:rsidRDefault="00000000">
      <w:pPr>
        <w:pStyle w:val="Ttulo1"/>
        <w:spacing w:before="215" w:line="360" w:lineRule="auto"/>
        <w:ind w:left="122" w:right="134"/>
        <w:jc w:val="center"/>
      </w:pPr>
      <w:r>
        <w:t>PROYECTO</w:t>
      </w:r>
      <w:r>
        <w:rPr>
          <w:spacing w:val="-4"/>
        </w:rPr>
        <w:t xml:space="preserve"> </w:t>
      </w:r>
      <w:r>
        <w:t>DE</w:t>
      </w:r>
      <w:r>
        <w:rPr>
          <w:spacing w:val="-4"/>
        </w:rPr>
        <w:t xml:space="preserve"> </w:t>
      </w:r>
      <w:r>
        <w:t>LEY</w:t>
      </w:r>
      <w:r>
        <w:rPr>
          <w:spacing w:val="-4"/>
        </w:rPr>
        <w:t xml:space="preserve"> </w:t>
      </w:r>
      <w:r>
        <w:t>QUE</w:t>
      </w:r>
      <w:r>
        <w:rPr>
          <w:spacing w:val="-4"/>
        </w:rPr>
        <w:t xml:space="preserve"> </w:t>
      </w:r>
      <w:r>
        <w:t>MODIFICA</w:t>
      </w:r>
      <w:r>
        <w:rPr>
          <w:spacing w:val="-4"/>
        </w:rPr>
        <w:t xml:space="preserve"> </w:t>
      </w:r>
      <w:r>
        <w:t>EL</w:t>
      </w:r>
      <w:r>
        <w:rPr>
          <w:spacing w:val="-4"/>
        </w:rPr>
        <w:t xml:space="preserve"> </w:t>
      </w:r>
      <w:r>
        <w:t>REGLAMENTO</w:t>
      </w:r>
      <w:r>
        <w:rPr>
          <w:spacing w:val="-4"/>
        </w:rPr>
        <w:t xml:space="preserve"> </w:t>
      </w:r>
      <w:r>
        <w:t>DE</w:t>
      </w:r>
      <w:r>
        <w:rPr>
          <w:spacing w:val="-4"/>
        </w:rPr>
        <w:t xml:space="preserve"> </w:t>
      </w:r>
      <w:r>
        <w:t>LA</w:t>
      </w:r>
      <w:r>
        <w:rPr>
          <w:spacing w:val="-4"/>
        </w:rPr>
        <w:t xml:space="preserve"> </w:t>
      </w:r>
      <w:r>
        <w:t>CÁMARA</w:t>
      </w:r>
      <w:r>
        <w:rPr>
          <w:spacing w:val="-4"/>
        </w:rPr>
        <w:t xml:space="preserve"> </w:t>
      </w:r>
      <w:r>
        <w:t>DE DIPUTADAS</w:t>
      </w:r>
      <w:r>
        <w:rPr>
          <w:spacing w:val="-12"/>
        </w:rPr>
        <w:t xml:space="preserve"> </w:t>
      </w:r>
      <w:r>
        <w:t>Y</w:t>
      </w:r>
      <w:r>
        <w:rPr>
          <w:spacing w:val="-12"/>
        </w:rPr>
        <w:t xml:space="preserve"> </w:t>
      </w:r>
      <w:r>
        <w:t>DIPUTADOS</w:t>
      </w:r>
      <w:r>
        <w:rPr>
          <w:spacing w:val="-12"/>
        </w:rPr>
        <w:t xml:space="preserve"> </w:t>
      </w:r>
      <w:r>
        <w:t>PARA</w:t>
      </w:r>
      <w:r>
        <w:rPr>
          <w:spacing w:val="-12"/>
        </w:rPr>
        <w:t xml:space="preserve"> </w:t>
      </w:r>
      <w:r>
        <w:t>CREAR</w:t>
      </w:r>
      <w:r>
        <w:rPr>
          <w:spacing w:val="-12"/>
        </w:rPr>
        <w:t xml:space="preserve"> </w:t>
      </w:r>
      <w:r>
        <w:t>UNA</w:t>
      </w:r>
      <w:r>
        <w:rPr>
          <w:spacing w:val="-12"/>
        </w:rPr>
        <w:t xml:space="preserve"> </w:t>
      </w:r>
      <w:r>
        <w:t>COMISIÓN</w:t>
      </w:r>
      <w:r>
        <w:rPr>
          <w:spacing w:val="-12"/>
        </w:rPr>
        <w:t xml:space="preserve"> </w:t>
      </w:r>
      <w:r>
        <w:t>PERMANENTE</w:t>
      </w:r>
      <w:r>
        <w:rPr>
          <w:spacing w:val="-12"/>
        </w:rPr>
        <w:t xml:space="preserve"> </w:t>
      </w:r>
      <w:r>
        <w:t>DE ASUNTOS PORTUARIOS.</w:t>
      </w:r>
    </w:p>
    <w:p w:rsidR="002C6703" w:rsidRDefault="00000000">
      <w:pPr>
        <w:pStyle w:val="Textoindependiente"/>
        <w:spacing w:before="6"/>
        <w:rPr>
          <w:b/>
          <w:sz w:val="19"/>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157964</wp:posOffset>
                </wp:positionV>
                <wp:extent cx="57238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681"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21D15A" id="Graphic 2" o:spid="_x0000_s1026" style="position:absolute;margin-left:1in;margin-top:12.45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" path="m,l5723681,e" filled="f" strokeweight=".44pt">
                <v:path arrowok="t"/>
                <w10:wrap type="topAndBottom" anchorx="page"/>
              </v:shape>
            </w:pict>
          </mc:Fallback>
        </mc:AlternateContent>
      </w:r>
    </w:p>
    <w:p w:rsidR="002C6703" w:rsidRDefault="002C6703">
      <w:pPr>
        <w:pStyle w:val="Textoindependiente"/>
        <w:rPr>
          <w:b/>
        </w:rPr>
      </w:pPr>
    </w:p>
    <w:p w:rsidR="002C6703" w:rsidRDefault="002C6703">
      <w:pPr>
        <w:pStyle w:val="Textoindependiente"/>
        <w:rPr>
          <w:b/>
        </w:rPr>
      </w:pPr>
    </w:p>
    <w:p w:rsidR="002C6703" w:rsidRDefault="00000000">
      <w:pPr>
        <w:pStyle w:val="Prrafodelista"/>
        <w:numPr>
          <w:ilvl w:val="0"/>
          <w:numId w:val="2"/>
        </w:numPr>
        <w:tabs>
          <w:tab w:val="left" w:pos="819"/>
        </w:tabs>
        <w:ind w:left="819" w:right="0" w:hanging="488"/>
        <w:jc w:val="left"/>
      </w:pPr>
      <w:r>
        <w:rPr>
          <w:b/>
          <w:spacing w:val="-2"/>
        </w:rPr>
        <w:t>VISTOS</w:t>
      </w:r>
      <w:r>
        <w:rPr>
          <w:spacing w:val="-2"/>
        </w:rPr>
        <w:t>:</w:t>
      </w:r>
    </w:p>
    <w:p w:rsidR="002C6703" w:rsidRDefault="002C6703">
      <w:pPr>
        <w:pStyle w:val="Textoindependiente"/>
      </w:pPr>
    </w:p>
    <w:p w:rsidR="002C6703" w:rsidRDefault="002C6703">
      <w:pPr>
        <w:pStyle w:val="Textoindependiente"/>
      </w:pPr>
    </w:p>
    <w:p w:rsidR="002C6703" w:rsidRDefault="00000000">
      <w:pPr>
        <w:pStyle w:val="Textoindependiente"/>
        <w:spacing w:line="360" w:lineRule="auto"/>
        <w:ind w:left="100" w:right="117"/>
        <w:jc w:val="both"/>
      </w:pPr>
      <w:r>
        <w:t>Lo dispuesto en los artículos 63 y 65 de la Constitución Política de la República,</w:t>
      </w:r>
      <w:r>
        <w:rPr>
          <w:spacing w:val="-3"/>
        </w:rPr>
        <w:t xml:space="preserve"> </w:t>
      </w:r>
      <w:r>
        <w:t>lo</w:t>
      </w:r>
      <w:r>
        <w:rPr>
          <w:spacing w:val="-3"/>
        </w:rPr>
        <w:t xml:space="preserve"> </w:t>
      </w:r>
      <w:r>
        <w:t>prevenido</w:t>
      </w:r>
      <w:r>
        <w:rPr>
          <w:spacing w:val="-3"/>
        </w:rPr>
        <w:t xml:space="preserve"> </w:t>
      </w:r>
      <w:r>
        <w:t>por</w:t>
      </w:r>
      <w:r>
        <w:rPr>
          <w:spacing w:val="-3"/>
        </w:rPr>
        <w:t xml:space="preserve"> </w:t>
      </w:r>
      <w:r>
        <w:t>la Ley N° 18.918 Orgánica Constitucional del</w:t>
      </w:r>
      <w:r>
        <w:rPr>
          <w:spacing w:val="-4"/>
        </w:rPr>
        <w:t xml:space="preserve"> </w:t>
      </w:r>
      <w:r>
        <w:t>Congreso</w:t>
      </w:r>
      <w:r>
        <w:rPr>
          <w:spacing w:val="-4"/>
        </w:rPr>
        <w:t xml:space="preserve"> </w:t>
      </w:r>
      <w:r>
        <w:t>Nacional</w:t>
      </w:r>
      <w:r>
        <w:rPr>
          <w:spacing w:val="-4"/>
        </w:rPr>
        <w:t xml:space="preserve"> </w:t>
      </w:r>
      <w:r>
        <w:t>y</w:t>
      </w:r>
      <w:r>
        <w:rPr>
          <w:spacing w:val="-4"/>
        </w:rPr>
        <w:t xml:space="preserve"> </w:t>
      </w:r>
      <w:r>
        <w:t>lo</w:t>
      </w:r>
      <w:r>
        <w:rPr>
          <w:spacing w:val="-4"/>
        </w:rPr>
        <w:t xml:space="preserve"> </w:t>
      </w:r>
      <w:r>
        <w:t>establecido</w:t>
      </w:r>
      <w:r>
        <w:rPr>
          <w:spacing w:val="-4"/>
        </w:rPr>
        <w:t xml:space="preserve"> </w:t>
      </w:r>
      <w:r>
        <w:t>por</w:t>
      </w:r>
      <w:r>
        <w:rPr>
          <w:spacing w:val="-4"/>
        </w:rPr>
        <w:t xml:space="preserve"> </w:t>
      </w:r>
      <w:r>
        <w:t>el</w:t>
      </w:r>
      <w:r>
        <w:rPr>
          <w:spacing w:val="-4"/>
        </w:rPr>
        <w:t xml:space="preserve"> </w:t>
      </w:r>
      <w:r>
        <w:t>Reglamento</w:t>
      </w:r>
      <w:r>
        <w:rPr>
          <w:spacing w:val="-4"/>
        </w:rPr>
        <w:t xml:space="preserve"> </w:t>
      </w:r>
      <w:r>
        <w:t>de la H. Cámara de Diputadas y Diputados</w:t>
      </w:r>
    </w:p>
    <w:p w:rsidR="002C6703" w:rsidRDefault="002C6703">
      <w:pPr>
        <w:pStyle w:val="Textoindependiente"/>
        <w:spacing w:before="126"/>
      </w:pPr>
    </w:p>
    <w:p w:rsidR="002C6703" w:rsidRDefault="00000000">
      <w:pPr>
        <w:pStyle w:val="Ttulo1"/>
        <w:numPr>
          <w:ilvl w:val="0"/>
          <w:numId w:val="2"/>
        </w:numPr>
        <w:tabs>
          <w:tab w:val="left" w:pos="819"/>
        </w:tabs>
        <w:ind w:left="819" w:hanging="561"/>
        <w:jc w:val="left"/>
        <w:rPr>
          <w:b w:val="0"/>
        </w:rPr>
      </w:pPr>
      <w:r>
        <w:rPr>
          <w:spacing w:val="-2"/>
        </w:rPr>
        <w:t>CONSIDERANDO</w:t>
      </w:r>
      <w:r>
        <w:rPr>
          <w:b w:val="0"/>
          <w:spacing w:val="-2"/>
        </w:rPr>
        <w:t>:</w:t>
      </w:r>
    </w:p>
    <w:p w:rsidR="002C6703" w:rsidRDefault="002C6703">
      <w:pPr>
        <w:pStyle w:val="Textoindependiente"/>
      </w:pPr>
    </w:p>
    <w:p w:rsidR="002C6703" w:rsidRDefault="002C6703">
      <w:pPr>
        <w:pStyle w:val="Textoindependiente"/>
      </w:pPr>
    </w:p>
    <w:p w:rsidR="002C6703" w:rsidRDefault="00000000">
      <w:pPr>
        <w:pStyle w:val="Prrafodelista"/>
        <w:numPr>
          <w:ilvl w:val="1"/>
          <w:numId w:val="2"/>
        </w:numPr>
        <w:tabs>
          <w:tab w:val="left" w:pos="820"/>
        </w:tabs>
        <w:spacing w:line="360" w:lineRule="auto"/>
        <w:ind w:right="114"/>
        <w:jc w:val="both"/>
      </w:pPr>
      <w:r>
        <w:t>Que, según da cuenta el más reciente reporte estadístico de la Dirección Nacional de Aduanas</w:t>
      </w:r>
      <w:r>
        <w:rPr>
          <w:vertAlign w:val="superscript"/>
        </w:rPr>
        <w:t>1</w:t>
      </w:r>
      <w:r>
        <w:t>, el 77,3% de la importación y</w:t>
      </w:r>
      <w:r>
        <w:rPr>
          <w:spacing w:val="-3"/>
        </w:rPr>
        <w:t xml:space="preserve"> </w:t>
      </w:r>
      <w:r>
        <w:t>un</w:t>
      </w:r>
      <w:r>
        <w:rPr>
          <w:spacing w:val="-3"/>
        </w:rPr>
        <w:t xml:space="preserve"> </w:t>
      </w:r>
      <w:r>
        <w:t>90,8%</w:t>
      </w:r>
      <w:r>
        <w:rPr>
          <w:spacing w:val="-3"/>
        </w:rPr>
        <w:t xml:space="preserve"> </w:t>
      </w:r>
      <w:r>
        <w:t>de</w:t>
      </w:r>
      <w:r>
        <w:rPr>
          <w:spacing w:val="-3"/>
        </w:rPr>
        <w:t xml:space="preserve"> </w:t>
      </w:r>
      <w:r>
        <w:t>la</w:t>
      </w:r>
      <w:r>
        <w:rPr>
          <w:spacing w:val="-3"/>
        </w:rPr>
        <w:t xml:space="preserve"> </w:t>
      </w:r>
      <w:r>
        <w:t>exportación</w:t>
      </w:r>
      <w:r>
        <w:rPr>
          <w:spacing w:val="-3"/>
        </w:rPr>
        <w:t xml:space="preserve"> </w:t>
      </w:r>
      <w:r>
        <w:t>son</w:t>
      </w:r>
      <w:r>
        <w:rPr>
          <w:spacing w:val="-3"/>
        </w:rPr>
        <w:t xml:space="preserve"> </w:t>
      </w:r>
      <w:r>
        <w:t>transportadas</w:t>
      </w:r>
      <w:r>
        <w:rPr>
          <w:spacing w:val="-3"/>
        </w:rPr>
        <w:t xml:space="preserve"> </w:t>
      </w:r>
      <w:r>
        <w:t>por</w:t>
      </w:r>
      <w:r>
        <w:rPr>
          <w:spacing w:val="-3"/>
        </w:rPr>
        <w:t xml:space="preserve"> </w:t>
      </w:r>
      <w:r>
        <w:t>vía marítima, lo que indica que para la economía del país la actividad</w:t>
      </w:r>
      <w:r>
        <w:rPr>
          <w:spacing w:val="-3"/>
        </w:rPr>
        <w:t xml:space="preserve"> </w:t>
      </w:r>
      <w:r>
        <w:t>portuaria</w:t>
      </w:r>
      <w:r>
        <w:rPr>
          <w:spacing w:val="-3"/>
        </w:rPr>
        <w:t xml:space="preserve"> </w:t>
      </w:r>
      <w:r>
        <w:t>tiene</w:t>
      </w:r>
      <w:r>
        <w:rPr>
          <w:spacing w:val="-3"/>
        </w:rPr>
        <w:t xml:space="preserve"> </w:t>
      </w:r>
      <w:r>
        <w:t>un</w:t>
      </w:r>
      <w:r>
        <w:rPr>
          <w:spacing w:val="-3"/>
        </w:rPr>
        <w:t xml:space="preserve"> </w:t>
      </w:r>
      <w:r>
        <w:t>carácter crítico y fundamental. A mayor abundamiento, las exportaciones que realiza actualmente el país representan un tercio de los ingresos de toda la economía de Chile. Por otro lado, las Empresas Portuarias del Estado traspasan fondos al Fisco a través del</w:t>
      </w:r>
      <w:r>
        <w:rPr>
          <w:spacing w:val="-3"/>
        </w:rPr>
        <w:t xml:space="preserve"> </w:t>
      </w:r>
      <w:r>
        <w:t>impuesto</w:t>
      </w:r>
      <w:r>
        <w:rPr>
          <w:spacing w:val="-3"/>
        </w:rPr>
        <w:t xml:space="preserve"> </w:t>
      </w:r>
      <w:r>
        <w:t>a</w:t>
      </w:r>
      <w:r>
        <w:rPr>
          <w:spacing w:val="-3"/>
        </w:rPr>
        <w:t xml:space="preserve"> </w:t>
      </w:r>
      <w:r>
        <w:t>la</w:t>
      </w:r>
      <w:r>
        <w:rPr>
          <w:spacing w:val="-3"/>
        </w:rPr>
        <w:t xml:space="preserve"> </w:t>
      </w:r>
      <w:r>
        <w:t>renta;</w:t>
      </w:r>
      <w:r>
        <w:rPr>
          <w:spacing w:val="-3"/>
        </w:rPr>
        <w:t xml:space="preserve"> </w:t>
      </w:r>
      <w:r>
        <w:t>de excedentes y dividendos; y a través del impuesto adicional del 40% (DL N°2398/1978).</w:t>
      </w:r>
    </w:p>
    <w:p w:rsidR="002C6703" w:rsidRDefault="002C6703">
      <w:pPr>
        <w:pStyle w:val="Textoindependiente"/>
        <w:spacing w:before="127"/>
      </w:pPr>
    </w:p>
    <w:p w:rsidR="002C6703" w:rsidRDefault="00000000">
      <w:pPr>
        <w:pStyle w:val="Textoindependiente"/>
        <w:spacing w:line="360" w:lineRule="auto"/>
        <w:ind w:left="820" w:right="114"/>
        <w:jc w:val="both"/>
      </w:pPr>
      <w:r>
        <w:t>Según datos de la DIPRES</w:t>
      </w:r>
      <w:r>
        <w:rPr>
          <w:vertAlign w:val="superscript"/>
        </w:rPr>
        <w:t>2</w:t>
      </w:r>
      <w:r>
        <w:t>, durante el año 2022, las Empresas Portuarias del Estado le traspasaron al Fisco $45.356 millones de pesos. Actualmente</w:t>
      </w:r>
      <w:r>
        <w:rPr>
          <w:spacing w:val="-3"/>
        </w:rPr>
        <w:t xml:space="preserve"> </w:t>
      </w:r>
      <w:r>
        <w:t>el</w:t>
      </w:r>
      <w:r>
        <w:rPr>
          <w:spacing w:val="-3"/>
        </w:rPr>
        <w:t xml:space="preserve"> </w:t>
      </w:r>
      <w:r>
        <w:t>destino</w:t>
      </w:r>
      <w:r>
        <w:rPr>
          <w:spacing w:val="-3"/>
        </w:rPr>
        <w:t xml:space="preserve"> </w:t>
      </w:r>
      <w:r>
        <w:t>de</w:t>
      </w:r>
      <w:r>
        <w:rPr>
          <w:spacing w:val="-3"/>
        </w:rPr>
        <w:t xml:space="preserve"> </w:t>
      </w:r>
      <w:r>
        <w:t>esos</w:t>
      </w:r>
      <w:r>
        <w:rPr>
          <w:spacing w:val="-3"/>
        </w:rPr>
        <w:t xml:space="preserve"> </w:t>
      </w:r>
      <w:r>
        <w:t>montos</w:t>
      </w:r>
      <w:r>
        <w:rPr>
          <w:spacing w:val="-3"/>
        </w:rPr>
        <w:t xml:space="preserve"> </w:t>
      </w:r>
      <w:r>
        <w:t>sigue la</w:t>
      </w:r>
      <w:r>
        <w:rPr>
          <w:spacing w:val="40"/>
        </w:rPr>
        <w:t xml:space="preserve"> </w:t>
      </w:r>
      <w:r>
        <w:t>regla</w:t>
      </w:r>
      <w:r>
        <w:rPr>
          <w:spacing w:val="40"/>
        </w:rPr>
        <w:t xml:space="preserve"> </w:t>
      </w:r>
      <w:r>
        <w:t>general, sin establecer normas especiales sobre su distribución, por lo que todo el fruto del trabajo que deben soportar las ciudades puerto llega directo al nivel central. Esta situación impide avanzar sustancialmente en la mejora de los presupuestos y la descentralización de las comunas que albergan los puertos a lo largo del país. Además, son estas mismas comunas las que reciben las externalidades negativas de la actividad portuaria,</w:t>
      </w:r>
      <w:r>
        <w:rPr>
          <w:spacing w:val="40"/>
        </w:rPr>
        <w:t xml:space="preserve"> </w:t>
      </w:r>
      <w:r>
        <w:t>lo</w:t>
      </w:r>
      <w:r>
        <w:rPr>
          <w:spacing w:val="27"/>
        </w:rPr>
        <w:t xml:space="preserve"> </w:t>
      </w:r>
      <w:r>
        <w:t>que</w:t>
      </w:r>
      <w:r>
        <w:rPr>
          <w:spacing w:val="26"/>
        </w:rPr>
        <w:t xml:space="preserve"> </w:t>
      </w:r>
      <w:r>
        <w:t>reduce la calidad de vida de sus habitantes. Por lo tanto, se hace necesario establecer</w:t>
      </w:r>
    </w:p>
    <w:p w:rsidR="002C6703" w:rsidRDefault="00000000">
      <w:pPr>
        <w:pStyle w:val="Textoindependiente"/>
        <w:spacing w:before="7"/>
        <w:rPr>
          <w:sz w:val="12"/>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107777</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4E1F99" id="Graphic 3" o:spid="_x0000_s1026" style="position:absolute;margin-left:1in;margin-top:8.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" path="m,l1828800,e" filled="f">
                <v:path arrowok="t"/>
                <w10:wrap type="topAndBottom" anchorx="page"/>
              </v:shape>
            </w:pict>
          </mc:Fallback>
        </mc:AlternateContent>
      </w:r>
    </w:p>
    <w:p w:rsidR="002C6703" w:rsidRDefault="00000000">
      <w:pPr>
        <w:spacing w:before="111"/>
        <w:ind w:left="100"/>
        <w:rPr>
          <w:sz w:val="20"/>
        </w:rPr>
      </w:pPr>
      <w:r>
        <w:rPr>
          <w:rFonts w:ascii="Arial" w:hAnsi="Arial"/>
          <w:sz w:val="20"/>
          <w:vertAlign w:val="superscript"/>
        </w:rPr>
        <w:t>1</w:t>
      </w:r>
      <w:r>
        <w:rPr>
          <w:rFonts w:ascii="Arial" w:hAnsi="Arial"/>
          <w:spacing w:val="-8"/>
          <w:sz w:val="20"/>
        </w:rPr>
        <w:t xml:space="preserve"> </w:t>
      </w:r>
      <w:r>
        <w:rPr>
          <w:sz w:val="20"/>
        </w:rPr>
        <w:t>2022,</w:t>
      </w:r>
      <w:r>
        <w:rPr>
          <w:spacing w:val="-8"/>
          <w:sz w:val="20"/>
        </w:rPr>
        <w:t xml:space="preserve"> </w:t>
      </w:r>
      <w:r>
        <w:rPr>
          <w:sz w:val="20"/>
        </w:rPr>
        <w:t>Servicio</w:t>
      </w:r>
      <w:r>
        <w:rPr>
          <w:spacing w:val="-7"/>
          <w:sz w:val="20"/>
        </w:rPr>
        <w:t xml:space="preserve"> </w:t>
      </w:r>
      <w:r>
        <w:rPr>
          <w:sz w:val="20"/>
        </w:rPr>
        <w:t>Nacional</w:t>
      </w:r>
      <w:r>
        <w:rPr>
          <w:spacing w:val="-7"/>
          <w:sz w:val="20"/>
        </w:rPr>
        <w:t xml:space="preserve"> </w:t>
      </w:r>
      <w:r>
        <w:rPr>
          <w:sz w:val="20"/>
        </w:rPr>
        <w:t>de</w:t>
      </w:r>
      <w:r>
        <w:rPr>
          <w:spacing w:val="-7"/>
          <w:sz w:val="20"/>
        </w:rPr>
        <w:t xml:space="preserve"> </w:t>
      </w:r>
      <w:r>
        <w:rPr>
          <w:sz w:val="20"/>
        </w:rPr>
        <w:t>Aduanas-Estadística</w:t>
      </w:r>
      <w:r>
        <w:rPr>
          <w:spacing w:val="-8"/>
          <w:sz w:val="20"/>
        </w:rPr>
        <w:t xml:space="preserve"> </w:t>
      </w:r>
      <w:r>
        <w:rPr>
          <w:sz w:val="20"/>
        </w:rPr>
        <w:t>de</w:t>
      </w:r>
      <w:r>
        <w:rPr>
          <w:spacing w:val="-7"/>
          <w:sz w:val="20"/>
        </w:rPr>
        <w:t xml:space="preserve"> </w:t>
      </w:r>
      <w:r>
        <w:rPr>
          <w:sz w:val="20"/>
        </w:rPr>
        <w:t>Comercio</w:t>
      </w:r>
      <w:r>
        <w:rPr>
          <w:spacing w:val="-7"/>
          <w:sz w:val="20"/>
        </w:rPr>
        <w:t xml:space="preserve"> </w:t>
      </w:r>
      <w:r>
        <w:rPr>
          <w:spacing w:val="-2"/>
          <w:sz w:val="20"/>
        </w:rPr>
        <w:t>Exterior</w:t>
      </w:r>
    </w:p>
    <w:p w:rsidR="002C6703" w:rsidRDefault="00000000">
      <w:pPr>
        <w:ind w:left="100"/>
        <w:rPr>
          <w:sz w:val="20"/>
        </w:rPr>
      </w:pPr>
      <w:r>
        <w:rPr>
          <w:rFonts w:ascii="Arial" w:hAnsi="Arial"/>
          <w:sz w:val="20"/>
          <w:vertAlign w:val="superscript"/>
        </w:rPr>
        <w:t>2</w:t>
      </w:r>
      <w:r>
        <w:rPr>
          <w:rFonts w:ascii="Arial" w:hAnsi="Arial"/>
          <w:spacing w:val="70"/>
          <w:sz w:val="20"/>
        </w:rPr>
        <w:t xml:space="preserve"> </w:t>
      </w:r>
      <w:r>
        <w:rPr>
          <w:sz w:val="20"/>
        </w:rPr>
        <w:t>Traspasos</w:t>
      </w:r>
      <w:r>
        <w:rPr>
          <w:spacing w:val="70"/>
          <w:sz w:val="20"/>
        </w:rPr>
        <w:t xml:space="preserve"> </w:t>
      </w:r>
      <w:r>
        <w:rPr>
          <w:sz w:val="20"/>
        </w:rPr>
        <w:t>de</w:t>
      </w:r>
      <w:r>
        <w:rPr>
          <w:spacing w:val="70"/>
          <w:sz w:val="20"/>
        </w:rPr>
        <w:t xml:space="preserve"> </w:t>
      </w:r>
      <w:r>
        <w:rPr>
          <w:sz w:val="20"/>
        </w:rPr>
        <w:t>las</w:t>
      </w:r>
      <w:r>
        <w:rPr>
          <w:spacing w:val="70"/>
          <w:sz w:val="20"/>
        </w:rPr>
        <w:t xml:space="preserve"> </w:t>
      </w:r>
      <w:r>
        <w:rPr>
          <w:sz w:val="20"/>
        </w:rPr>
        <w:t>empresas</w:t>
      </w:r>
      <w:r>
        <w:rPr>
          <w:spacing w:val="70"/>
          <w:sz w:val="20"/>
        </w:rPr>
        <w:t xml:space="preserve"> </w:t>
      </w:r>
      <w:r>
        <w:rPr>
          <w:sz w:val="20"/>
        </w:rPr>
        <w:t>públicas</w:t>
      </w:r>
      <w:r>
        <w:rPr>
          <w:spacing w:val="70"/>
          <w:sz w:val="20"/>
        </w:rPr>
        <w:t xml:space="preserve"> </w:t>
      </w:r>
      <w:r>
        <w:rPr>
          <w:sz w:val="20"/>
        </w:rPr>
        <w:t>al</w:t>
      </w:r>
      <w:r>
        <w:rPr>
          <w:spacing w:val="70"/>
          <w:sz w:val="20"/>
        </w:rPr>
        <w:t xml:space="preserve"> </w:t>
      </w:r>
      <w:r>
        <w:rPr>
          <w:sz w:val="20"/>
        </w:rPr>
        <w:t>Fisco</w:t>
      </w:r>
      <w:r>
        <w:rPr>
          <w:spacing w:val="70"/>
          <w:sz w:val="20"/>
        </w:rPr>
        <w:t xml:space="preserve"> </w:t>
      </w:r>
      <w:r>
        <w:rPr>
          <w:sz w:val="20"/>
        </w:rPr>
        <w:t>2015-2022.</w:t>
      </w:r>
      <w:r>
        <w:rPr>
          <w:spacing w:val="70"/>
          <w:sz w:val="20"/>
        </w:rPr>
        <w:t xml:space="preserve"> </w:t>
      </w:r>
      <w:r>
        <w:rPr>
          <w:sz w:val="20"/>
        </w:rPr>
        <w:t>Reporte</w:t>
      </w:r>
      <w:r>
        <w:rPr>
          <w:spacing w:val="40"/>
          <w:sz w:val="20"/>
        </w:rPr>
        <w:t xml:space="preserve"> </w:t>
      </w:r>
      <w:r>
        <w:rPr>
          <w:sz w:val="20"/>
        </w:rPr>
        <w:t>Consolidado</w:t>
      </w:r>
      <w:r>
        <w:rPr>
          <w:spacing w:val="40"/>
          <w:sz w:val="20"/>
        </w:rPr>
        <w:t xml:space="preserve"> </w:t>
      </w:r>
      <w:r>
        <w:rPr>
          <w:sz w:val="20"/>
        </w:rPr>
        <w:t>DIPRES.</w:t>
      </w:r>
      <w:r>
        <w:rPr>
          <w:spacing w:val="40"/>
          <w:sz w:val="20"/>
        </w:rPr>
        <w:t xml:space="preserve"> </w:t>
      </w:r>
      <w:r>
        <w:rPr>
          <w:sz w:val="20"/>
        </w:rPr>
        <w:t>Revisado</w:t>
      </w:r>
      <w:r>
        <w:rPr>
          <w:spacing w:val="40"/>
          <w:sz w:val="20"/>
        </w:rPr>
        <w:t xml:space="preserve"> </w:t>
      </w:r>
      <w:r>
        <w:rPr>
          <w:sz w:val="20"/>
        </w:rPr>
        <w:t xml:space="preserve">el </w:t>
      </w:r>
      <w:r>
        <w:rPr>
          <w:spacing w:val="-2"/>
          <w:sz w:val="20"/>
        </w:rPr>
        <w:t>09/06/2023</w:t>
      </w:r>
    </w:p>
    <w:p w:rsidR="002C6703" w:rsidRDefault="002C6703">
      <w:pPr>
        <w:rPr>
          <w:sz w:val="20"/>
        </w:rPr>
        <w:sectPr w:rsidR="002C6703">
          <w:type w:val="continuous"/>
          <w:pgSz w:w="11920" w:h="16840"/>
          <w:pgMar w:top="1520" w:right="1340" w:bottom="280" w:left="1340" w:header="720" w:footer="720" w:gutter="0"/>
          <w:cols w:space="720"/>
        </w:sectPr>
      </w:pPr>
    </w:p>
    <w:p w:rsidR="002C6703" w:rsidRDefault="00000000">
      <w:pPr>
        <w:pStyle w:val="Textoindependiente"/>
        <w:spacing w:before="80" w:line="360" w:lineRule="auto"/>
        <w:ind w:left="820" w:right="116"/>
        <w:jc w:val="both"/>
      </w:pPr>
      <w:r>
        <w:lastRenderedPageBreak/>
        <w:t>una instancia permanente que vele por la compensación de estas externalidades, estableciéndose entre otros mecanismos de mitigación permanentes.</w:t>
      </w:r>
    </w:p>
    <w:p w:rsidR="002C6703" w:rsidRDefault="002C6703">
      <w:pPr>
        <w:pStyle w:val="Textoindependiente"/>
        <w:spacing w:before="126"/>
      </w:pPr>
    </w:p>
    <w:p w:rsidR="002C6703" w:rsidRDefault="00000000">
      <w:pPr>
        <w:pStyle w:val="Prrafodelista"/>
        <w:numPr>
          <w:ilvl w:val="1"/>
          <w:numId w:val="2"/>
        </w:numPr>
        <w:tabs>
          <w:tab w:val="left" w:pos="820"/>
        </w:tabs>
        <w:spacing w:line="360" w:lineRule="auto"/>
        <w:ind w:right="115"/>
        <w:jc w:val="both"/>
      </w:pPr>
      <w:r>
        <w:t>Que, actualmente existe una dispersión administrativa y normativa en materia portuaria. El Estado de Chile participa en la gobernanza portuaria a través de diversos Ministerios y servicios, a saber:</w:t>
      </w:r>
    </w:p>
    <w:p w:rsidR="002C6703" w:rsidRDefault="002C6703">
      <w:pPr>
        <w:pStyle w:val="Textoindependiente"/>
        <w:spacing w:before="126"/>
      </w:pPr>
    </w:p>
    <w:p w:rsidR="002C6703" w:rsidRDefault="00000000">
      <w:pPr>
        <w:pStyle w:val="Textoindependiente"/>
        <w:spacing w:before="1" w:line="360" w:lineRule="auto"/>
        <w:ind w:left="820" w:right="121"/>
        <w:jc w:val="both"/>
      </w:pPr>
      <w:r>
        <w:rPr>
          <w:u w:val="thick"/>
        </w:rPr>
        <w:t>Ministerio de Transportes y Telecomunicaciones</w:t>
      </w:r>
      <w:r>
        <w:t xml:space="preserve"> (MTT) a través de la Subsecretaría de Transportes que supervisa la política nacional de transportes, incluyendo el transporte marítimo y portuario y la Comisión Nacional</w:t>
      </w:r>
      <w:r>
        <w:rPr>
          <w:spacing w:val="-4"/>
        </w:rPr>
        <w:t xml:space="preserve"> </w:t>
      </w:r>
      <w:r>
        <w:t>de</w:t>
      </w:r>
      <w:r>
        <w:rPr>
          <w:spacing w:val="-4"/>
        </w:rPr>
        <w:t xml:space="preserve"> </w:t>
      </w:r>
      <w:r>
        <w:t>Seguridad</w:t>
      </w:r>
      <w:r>
        <w:rPr>
          <w:spacing w:val="-4"/>
        </w:rPr>
        <w:t xml:space="preserve"> </w:t>
      </w:r>
      <w:r>
        <w:t>en</w:t>
      </w:r>
      <w:r>
        <w:rPr>
          <w:spacing w:val="-4"/>
        </w:rPr>
        <w:t xml:space="preserve"> </w:t>
      </w:r>
      <w:r>
        <w:t>el</w:t>
      </w:r>
      <w:r>
        <w:rPr>
          <w:spacing w:val="-4"/>
        </w:rPr>
        <w:t xml:space="preserve"> </w:t>
      </w:r>
      <w:r>
        <w:t>Transporte</w:t>
      </w:r>
      <w:r>
        <w:rPr>
          <w:spacing w:val="-4"/>
        </w:rPr>
        <w:t xml:space="preserve"> </w:t>
      </w:r>
      <w:r>
        <w:t>(CONASET):</w:t>
      </w:r>
      <w:r>
        <w:rPr>
          <w:spacing w:val="-4"/>
        </w:rPr>
        <w:t xml:space="preserve"> </w:t>
      </w:r>
      <w:r>
        <w:t>Se ocupa de</w:t>
      </w:r>
      <w:r>
        <w:rPr>
          <w:spacing w:val="-3"/>
        </w:rPr>
        <w:t xml:space="preserve"> </w:t>
      </w:r>
      <w:r>
        <w:t>la</w:t>
      </w:r>
      <w:r>
        <w:rPr>
          <w:spacing w:val="-3"/>
        </w:rPr>
        <w:t xml:space="preserve"> </w:t>
      </w:r>
      <w:r>
        <w:t>seguridad</w:t>
      </w:r>
      <w:r>
        <w:rPr>
          <w:spacing w:val="-3"/>
        </w:rPr>
        <w:t xml:space="preserve"> </w:t>
      </w:r>
      <w:r>
        <w:t>en</w:t>
      </w:r>
      <w:r>
        <w:rPr>
          <w:spacing w:val="-3"/>
        </w:rPr>
        <w:t xml:space="preserve"> </w:t>
      </w:r>
      <w:r>
        <w:t>el</w:t>
      </w:r>
      <w:r>
        <w:rPr>
          <w:spacing w:val="-3"/>
        </w:rPr>
        <w:t xml:space="preserve"> </w:t>
      </w:r>
      <w:r>
        <w:t>transporte,</w:t>
      </w:r>
      <w:r>
        <w:rPr>
          <w:spacing w:val="-3"/>
        </w:rPr>
        <w:t xml:space="preserve"> </w:t>
      </w:r>
      <w:r>
        <w:t>incluyendo</w:t>
      </w:r>
      <w:r>
        <w:rPr>
          <w:spacing w:val="-3"/>
        </w:rPr>
        <w:t xml:space="preserve"> </w:t>
      </w:r>
      <w:r>
        <w:t>el</w:t>
      </w:r>
      <w:r>
        <w:rPr>
          <w:spacing w:val="-3"/>
        </w:rPr>
        <w:t xml:space="preserve"> </w:t>
      </w:r>
      <w:r>
        <w:t>transporte</w:t>
      </w:r>
      <w:r>
        <w:rPr>
          <w:spacing w:val="-3"/>
        </w:rPr>
        <w:t xml:space="preserve"> </w:t>
      </w:r>
      <w:r>
        <w:t>marítimo</w:t>
      </w:r>
      <w:r>
        <w:rPr>
          <w:spacing w:val="-3"/>
        </w:rPr>
        <w:t xml:space="preserve"> </w:t>
      </w:r>
      <w:r>
        <w:t>y</w:t>
      </w:r>
      <w:r>
        <w:rPr>
          <w:spacing w:val="-3"/>
        </w:rPr>
        <w:t xml:space="preserve"> </w:t>
      </w:r>
      <w:r>
        <w:t>la</w:t>
      </w:r>
      <w:r>
        <w:rPr>
          <w:spacing w:val="-3"/>
        </w:rPr>
        <w:t xml:space="preserve"> </w:t>
      </w:r>
      <w:r>
        <w:t>seguridad</w:t>
      </w:r>
      <w:r>
        <w:rPr>
          <w:spacing w:val="-3"/>
        </w:rPr>
        <w:t xml:space="preserve"> </w:t>
      </w:r>
      <w:r>
        <w:t>en</w:t>
      </w:r>
      <w:r>
        <w:rPr>
          <w:spacing w:val="-3"/>
        </w:rPr>
        <w:t xml:space="preserve"> </w:t>
      </w:r>
      <w:r>
        <w:t xml:space="preserve">los </w:t>
      </w:r>
      <w:r>
        <w:rPr>
          <w:spacing w:val="-2"/>
        </w:rPr>
        <w:t>puertos.</w:t>
      </w:r>
    </w:p>
    <w:p w:rsidR="002C6703" w:rsidRDefault="002C6703">
      <w:pPr>
        <w:pStyle w:val="Textoindependiente"/>
        <w:spacing w:before="126"/>
      </w:pPr>
    </w:p>
    <w:p w:rsidR="002C6703" w:rsidRDefault="00000000">
      <w:pPr>
        <w:pStyle w:val="Textoindependiente"/>
        <w:spacing w:line="360" w:lineRule="auto"/>
        <w:ind w:left="820" w:right="113"/>
        <w:jc w:val="both"/>
      </w:pPr>
      <w:r>
        <w:rPr>
          <w:u w:val="thick"/>
        </w:rPr>
        <w:t>Ministerio del Trabajo y Previsión Social</w:t>
      </w:r>
      <w:r>
        <w:t xml:space="preserve"> (MINTRAB) a través de la Dirección del Trabajo (DT) que supervisa y fiscaliza el cumplimiento de la legislación laboral en los puertos, incluyendo la seguridad y salud ocupacional de los trabajadores portuarios. Esto incluye la regulación de las condiciones de trabajo, horarios, descansos, contratos, y medidas de seguridad en las operaciones portuarias con su respectiva especificidad; el Instituto de Seguridad Laboral (ISL) que proporciona servicios de seguridad y salud en el trabajo, asegurando que se implementen medidas adecuadas para prevenir</w:t>
      </w:r>
      <w:r>
        <w:rPr>
          <w:spacing w:val="-4"/>
        </w:rPr>
        <w:t xml:space="preserve"> </w:t>
      </w:r>
      <w:r>
        <w:t>accidentes</w:t>
      </w:r>
      <w:r>
        <w:rPr>
          <w:spacing w:val="-4"/>
        </w:rPr>
        <w:t xml:space="preserve"> </w:t>
      </w:r>
      <w:r>
        <w:t>y</w:t>
      </w:r>
      <w:r>
        <w:rPr>
          <w:spacing w:val="-4"/>
        </w:rPr>
        <w:t xml:space="preserve"> </w:t>
      </w:r>
      <w:r>
        <w:t>enfermedades profesionales en el entorno portuario y la Superintendencia de Seguridad Social (SUSESO): Regula y supervisa el cumplimiento de las normas de seguridad social que afectan a los trabajadores portuarios, incluyendo seguros de accidentes y enfermedades laborales.</w:t>
      </w:r>
    </w:p>
    <w:p w:rsidR="002C6703" w:rsidRDefault="002C6703">
      <w:pPr>
        <w:pStyle w:val="Textoindependiente"/>
        <w:spacing w:before="126"/>
      </w:pPr>
    </w:p>
    <w:p w:rsidR="002C6703" w:rsidRDefault="00000000">
      <w:pPr>
        <w:pStyle w:val="Textoindependiente"/>
        <w:spacing w:before="1" w:line="360" w:lineRule="auto"/>
        <w:ind w:left="820" w:right="114"/>
        <w:jc w:val="both"/>
      </w:pPr>
      <w:r>
        <w:rPr>
          <w:u w:val="thick"/>
        </w:rPr>
        <w:t>Ministerio de Defensa Nacional</w:t>
      </w:r>
      <w:r>
        <w:t xml:space="preserve"> a través de</w:t>
      </w:r>
      <w:r>
        <w:rPr>
          <w:spacing w:val="-4"/>
        </w:rPr>
        <w:t xml:space="preserve"> </w:t>
      </w:r>
      <w:r>
        <w:t>la</w:t>
      </w:r>
      <w:r>
        <w:rPr>
          <w:spacing w:val="-4"/>
        </w:rPr>
        <w:t xml:space="preserve"> </w:t>
      </w:r>
      <w:r>
        <w:t>Dirección</w:t>
      </w:r>
      <w:r>
        <w:rPr>
          <w:spacing w:val="-4"/>
        </w:rPr>
        <w:t xml:space="preserve"> </w:t>
      </w:r>
      <w:r>
        <w:t>General</w:t>
      </w:r>
      <w:r>
        <w:rPr>
          <w:spacing w:val="-4"/>
        </w:rPr>
        <w:t xml:space="preserve"> </w:t>
      </w:r>
      <w:r>
        <w:t>del</w:t>
      </w:r>
      <w:r>
        <w:rPr>
          <w:spacing w:val="-4"/>
        </w:rPr>
        <w:t xml:space="preserve"> </w:t>
      </w:r>
      <w:r>
        <w:t>Territorio</w:t>
      </w:r>
      <w:r>
        <w:rPr>
          <w:spacing w:val="-4"/>
        </w:rPr>
        <w:t xml:space="preserve"> </w:t>
      </w:r>
      <w:r>
        <w:t>Marítimo</w:t>
      </w:r>
      <w:r>
        <w:rPr>
          <w:spacing w:val="-4"/>
        </w:rPr>
        <w:t xml:space="preserve"> </w:t>
      </w:r>
      <w:r>
        <w:t>y</w:t>
      </w:r>
      <w:r>
        <w:rPr>
          <w:spacing w:val="-4"/>
        </w:rPr>
        <w:t xml:space="preserve"> </w:t>
      </w:r>
      <w:r>
        <w:t>de Marina Mercante (DIRECTEMAR) que regula y controla las actividades marítimas, la seguridad y la protección del medio ambiente marino en los puertos.</w:t>
      </w:r>
    </w:p>
    <w:p w:rsidR="002C6703" w:rsidRDefault="002C6703">
      <w:pPr>
        <w:pStyle w:val="Textoindependiente"/>
        <w:spacing w:before="126"/>
      </w:pPr>
    </w:p>
    <w:p w:rsidR="002C6703" w:rsidRDefault="00000000">
      <w:pPr>
        <w:pStyle w:val="Textoindependiente"/>
        <w:spacing w:line="360" w:lineRule="auto"/>
        <w:ind w:left="820" w:right="115"/>
        <w:jc w:val="both"/>
      </w:pPr>
      <w:r>
        <w:rPr>
          <w:u w:val="thick"/>
        </w:rPr>
        <w:t>Ministerio de Obras Públicas</w:t>
      </w:r>
      <w:r>
        <w:t xml:space="preserve"> (MOP) a través de la Dirección de Obras Portuarias: Planifica, construye y mantiene la infraestructura portuaria.</w:t>
      </w:r>
    </w:p>
    <w:p w:rsidR="002C6703" w:rsidRDefault="002C6703">
      <w:pPr>
        <w:pStyle w:val="Textoindependiente"/>
        <w:spacing w:before="126"/>
      </w:pPr>
    </w:p>
    <w:p w:rsidR="002C6703" w:rsidRDefault="00000000">
      <w:pPr>
        <w:pStyle w:val="Textoindependiente"/>
        <w:spacing w:before="1" w:line="360" w:lineRule="auto"/>
        <w:ind w:left="820" w:right="119"/>
        <w:jc w:val="both"/>
      </w:pPr>
      <w:r>
        <w:rPr>
          <w:u w:val="thick"/>
        </w:rPr>
        <w:t>Ministerio de Hacienda</w:t>
      </w:r>
      <w:r>
        <w:t xml:space="preserve"> a través del Servicio Nacional de Aduanas que regula y controla las operaciones de comercio exterior que se realizan en los puertos.</w:t>
      </w:r>
    </w:p>
    <w:p w:rsidR="002C6703" w:rsidRDefault="002C6703">
      <w:pPr>
        <w:pStyle w:val="Textoindependiente"/>
        <w:spacing w:before="126"/>
      </w:pPr>
    </w:p>
    <w:p w:rsidR="002C6703" w:rsidRDefault="00000000">
      <w:pPr>
        <w:pStyle w:val="Textoindependiente"/>
        <w:spacing w:line="360" w:lineRule="auto"/>
        <w:ind w:left="820" w:right="112"/>
        <w:jc w:val="both"/>
      </w:pPr>
      <w:r>
        <w:rPr>
          <w:u w:val="thick"/>
        </w:rPr>
        <w:t>Ministerio de</w:t>
      </w:r>
      <w:r>
        <w:rPr>
          <w:spacing w:val="-3"/>
          <w:u w:val="thick"/>
        </w:rPr>
        <w:t xml:space="preserve"> </w:t>
      </w:r>
      <w:r>
        <w:rPr>
          <w:u w:val="thick"/>
        </w:rPr>
        <w:t>Agricultura</w:t>
      </w:r>
      <w:r>
        <w:rPr>
          <w:spacing w:val="-3"/>
          <w:u w:val="thick"/>
        </w:rPr>
        <w:t xml:space="preserve"> </w:t>
      </w:r>
      <w:r>
        <w:rPr>
          <w:u w:val="thick"/>
        </w:rPr>
        <w:t>y</w:t>
      </w:r>
      <w:r>
        <w:rPr>
          <w:spacing w:val="-3"/>
          <w:u w:val="thick"/>
        </w:rPr>
        <w:t xml:space="preserve"> </w:t>
      </w:r>
      <w:r>
        <w:rPr>
          <w:u w:val="thick"/>
        </w:rPr>
        <w:t>Ganadería</w:t>
      </w:r>
      <w:r>
        <w:rPr>
          <w:spacing w:val="-3"/>
        </w:rPr>
        <w:t xml:space="preserve"> </w:t>
      </w:r>
      <w:r>
        <w:t>(MINAGRI)</w:t>
      </w:r>
      <w:r>
        <w:rPr>
          <w:spacing w:val="-3"/>
        </w:rPr>
        <w:t xml:space="preserve"> </w:t>
      </w:r>
      <w:r>
        <w:t>a</w:t>
      </w:r>
      <w:r>
        <w:rPr>
          <w:spacing w:val="-3"/>
        </w:rPr>
        <w:t xml:space="preserve"> </w:t>
      </w:r>
      <w:r>
        <w:t>través</w:t>
      </w:r>
      <w:r>
        <w:rPr>
          <w:spacing w:val="-3"/>
        </w:rPr>
        <w:t xml:space="preserve"> </w:t>
      </w:r>
      <w:r>
        <w:t>del</w:t>
      </w:r>
      <w:r>
        <w:rPr>
          <w:spacing w:val="-3"/>
        </w:rPr>
        <w:t xml:space="preserve"> </w:t>
      </w:r>
      <w:r>
        <w:t>Servicio</w:t>
      </w:r>
      <w:r>
        <w:rPr>
          <w:spacing w:val="-3"/>
        </w:rPr>
        <w:t xml:space="preserve"> </w:t>
      </w:r>
      <w:r>
        <w:t>Agrícola</w:t>
      </w:r>
      <w:r>
        <w:rPr>
          <w:spacing w:val="-3"/>
        </w:rPr>
        <w:t xml:space="preserve"> </w:t>
      </w:r>
      <w:r>
        <w:t>y</w:t>
      </w:r>
      <w:r>
        <w:rPr>
          <w:spacing w:val="-3"/>
        </w:rPr>
        <w:t xml:space="preserve"> </w:t>
      </w:r>
      <w:r>
        <w:t>Ganadero (SAG) que supervisa y controla la importación y exportación de productos agrícolas y ganaderos en los puertos y el</w:t>
      </w:r>
    </w:p>
    <w:p w:rsidR="002C6703" w:rsidRDefault="002C6703">
      <w:pPr>
        <w:spacing w:line="360" w:lineRule="auto"/>
        <w:jc w:val="both"/>
        <w:sectPr w:rsidR="002C6703">
          <w:pgSz w:w="11920" w:h="16840"/>
          <w:pgMar w:top="1360" w:right="1340" w:bottom="280" w:left="1340" w:header="720" w:footer="720" w:gutter="0"/>
          <w:cols w:space="720"/>
        </w:sectPr>
      </w:pPr>
    </w:p>
    <w:p w:rsidR="002C6703" w:rsidRDefault="00000000">
      <w:pPr>
        <w:pStyle w:val="Textoindependiente"/>
        <w:spacing w:before="79" w:line="360" w:lineRule="auto"/>
        <w:ind w:left="820" w:right="115"/>
        <w:jc w:val="both"/>
      </w:pPr>
      <w:r>
        <w:rPr>
          <w:u w:val="thick"/>
        </w:rPr>
        <w:lastRenderedPageBreak/>
        <w:t>Ministerio de Economía, Fomento y Turismo</w:t>
      </w:r>
      <w:r>
        <w:t xml:space="preserve"> (MINECON) a</w:t>
      </w:r>
      <w:r>
        <w:rPr>
          <w:spacing w:val="-4"/>
        </w:rPr>
        <w:t xml:space="preserve"> </w:t>
      </w:r>
      <w:r>
        <w:t>través</w:t>
      </w:r>
      <w:r>
        <w:rPr>
          <w:spacing w:val="-4"/>
        </w:rPr>
        <w:t xml:space="preserve"> </w:t>
      </w:r>
      <w:r>
        <w:t>de</w:t>
      </w:r>
      <w:r>
        <w:rPr>
          <w:spacing w:val="-4"/>
        </w:rPr>
        <w:t xml:space="preserve"> </w:t>
      </w:r>
      <w:r>
        <w:t>la</w:t>
      </w:r>
      <w:r>
        <w:rPr>
          <w:spacing w:val="-4"/>
        </w:rPr>
        <w:t xml:space="preserve"> </w:t>
      </w:r>
      <w:r>
        <w:t>Agencia</w:t>
      </w:r>
      <w:r>
        <w:rPr>
          <w:spacing w:val="-4"/>
        </w:rPr>
        <w:t xml:space="preserve"> </w:t>
      </w:r>
      <w:r>
        <w:t>Chilena</w:t>
      </w:r>
      <w:r>
        <w:rPr>
          <w:spacing w:val="-4"/>
        </w:rPr>
        <w:t xml:space="preserve"> </w:t>
      </w:r>
      <w:r>
        <w:t>de Inversiones (InvestChile) que promueve la inversión extranjera en infraestructura y</w:t>
      </w:r>
      <w:r>
        <w:rPr>
          <w:spacing w:val="-3"/>
        </w:rPr>
        <w:t xml:space="preserve"> </w:t>
      </w:r>
      <w:r>
        <w:t>servicios portuarios. Y del Servicio Nacional de</w:t>
      </w:r>
      <w:r>
        <w:rPr>
          <w:spacing w:val="-4"/>
        </w:rPr>
        <w:t xml:space="preserve"> </w:t>
      </w:r>
      <w:r>
        <w:t>Pesca</w:t>
      </w:r>
      <w:r>
        <w:rPr>
          <w:spacing w:val="-4"/>
        </w:rPr>
        <w:t xml:space="preserve"> </w:t>
      </w:r>
      <w:r>
        <w:t>y</w:t>
      </w:r>
      <w:r>
        <w:rPr>
          <w:spacing w:val="-4"/>
        </w:rPr>
        <w:t xml:space="preserve"> </w:t>
      </w:r>
      <w:r>
        <w:t>Acuicultura</w:t>
      </w:r>
      <w:r>
        <w:rPr>
          <w:spacing w:val="-4"/>
        </w:rPr>
        <w:t xml:space="preserve"> </w:t>
      </w:r>
      <w:r>
        <w:t>(SERNAPESCA)</w:t>
      </w:r>
      <w:r>
        <w:rPr>
          <w:spacing w:val="-4"/>
        </w:rPr>
        <w:t xml:space="preserve"> </w:t>
      </w:r>
      <w:r>
        <w:t>que</w:t>
      </w:r>
      <w:r>
        <w:rPr>
          <w:spacing w:val="-4"/>
        </w:rPr>
        <w:t xml:space="preserve"> </w:t>
      </w:r>
      <w:r>
        <w:t>supervisa</w:t>
      </w:r>
      <w:r>
        <w:rPr>
          <w:spacing w:val="-4"/>
        </w:rPr>
        <w:t xml:space="preserve"> </w:t>
      </w:r>
      <w:r>
        <w:t>y controla la importación y exportación de productos pesqueros en los puertos.</w:t>
      </w:r>
    </w:p>
    <w:p w:rsidR="002C6703" w:rsidRDefault="002C6703">
      <w:pPr>
        <w:pStyle w:val="Textoindependiente"/>
        <w:spacing w:before="126"/>
      </w:pPr>
    </w:p>
    <w:p w:rsidR="002C6703" w:rsidRDefault="00000000">
      <w:pPr>
        <w:pStyle w:val="Textoindependiente"/>
        <w:spacing w:before="1" w:line="360" w:lineRule="auto"/>
        <w:ind w:left="820" w:right="112"/>
        <w:jc w:val="both"/>
      </w:pPr>
      <w:r>
        <w:rPr>
          <w:u w:val="thick"/>
        </w:rPr>
        <w:t>Ministerio</w:t>
      </w:r>
      <w:r>
        <w:rPr>
          <w:spacing w:val="40"/>
          <w:u w:val="thick"/>
        </w:rPr>
        <w:t xml:space="preserve"> </w:t>
      </w:r>
      <w:r>
        <w:rPr>
          <w:u w:val="thick"/>
        </w:rPr>
        <w:t>de Medioambiente</w:t>
      </w:r>
      <w:r>
        <w:t xml:space="preserve"> a través de la Superintendencia del Medio Ambiente (SMA) que supervisa y fiscaliza el cumplimiento de la normativa ambiental en las actividades portuarias. Esto incluye la evaluación de impacto ambiental de proyectos portuarios y la implementación de medidas de mitigación y compensación; El servicio de Evaluación Ambiental (SEA) que evalúa y aprueba los estudios de impacto ambiental para proyectos portuarios, asegurando que cumplan con</w:t>
      </w:r>
      <w:r>
        <w:rPr>
          <w:spacing w:val="-3"/>
        </w:rPr>
        <w:t xml:space="preserve"> </w:t>
      </w:r>
      <w:r>
        <w:t>las</w:t>
      </w:r>
      <w:r>
        <w:rPr>
          <w:spacing w:val="-3"/>
        </w:rPr>
        <w:t xml:space="preserve"> </w:t>
      </w:r>
      <w:r>
        <w:t>regulaciones</w:t>
      </w:r>
      <w:r>
        <w:rPr>
          <w:spacing w:val="-3"/>
        </w:rPr>
        <w:t xml:space="preserve"> </w:t>
      </w:r>
      <w:r>
        <w:t>ambientales</w:t>
      </w:r>
      <w:r>
        <w:rPr>
          <w:spacing w:val="-3"/>
        </w:rPr>
        <w:t xml:space="preserve"> </w:t>
      </w:r>
      <w:r>
        <w:t>y</w:t>
      </w:r>
      <w:r>
        <w:rPr>
          <w:spacing w:val="-3"/>
        </w:rPr>
        <w:t xml:space="preserve"> </w:t>
      </w:r>
      <w:r>
        <w:t>la</w:t>
      </w:r>
      <w:r>
        <w:rPr>
          <w:spacing w:val="-3"/>
        </w:rPr>
        <w:t xml:space="preserve"> </w:t>
      </w:r>
      <w:r>
        <w:t>Oficina</w:t>
      </w:r>
      <w:r>
        <w:rPr>
          <w:spacing w:val="-3"/>
        </w:rPr>
        <w:t xml:space="preserve"> </w:t>
      </w:r>
      <w:r>
        <w:t>de</w:t>
      </w:r>
      <w:r>
        <w:rPr>
          <w:spacing w:val="-3"/>
        </w:rPr>
        <w:t xml:space="preserve"> </w:t>
      </w:r>
      <w:r>
        <w:t>Cambio Climático que Trabaja en políticas relacionadas con la adaptación y mitigación del cambio climático, lo cual puede incluir medidas aplicadas en el ámbito portuario para reducir emisiones y mejorar la resiliencia frente a eventos climáticos extremos.</w:t>
      </w:r>
    </w:p>
    <w:p w:rsidR="002C6703" w:rsidRDefault="002C6703">
      <w:pPr>
        <w:pStyle w:val="Textoindependiente"/>
        <w:spacing w:before="126"/>
      </w:pPr>
    </w:p>
    <w:p w:rsidR="002C6703" w:rsidRDefault="00000000">
      <w:pPr>
        <w:pStyle w:val="Textoindependiente"/>
        <w:spacing w:line="360" w:lineRule="auto"/>
        <w:ind w:left="820" w:right="113"/>
        <w:jc w:val="both"/>
      </w:pPr>
      <w:r>
        <w:rPr>
          <w:u w:val="thick"/>
        </w:rPr>
        <w:t>Ministerio del Interior y Seguridad Pública</w:t>
      </w:r>
      <w:r>
        <w:t xml:space="preserve"> a través</w:t>
      </w:r>
      <w:r>
        <w:rPr>
          <w:spacing w:val="-4"/>
        </w:rPr>
        <w:t xml:space="preserve"> </w:t>
      </w:r>
      <w:r>
        <w:t>de</w:t>
      </w:r>
      <w:r>
        <w:rPr>
          <w:spacing w:val="-4"/>
        </w:rPr>
        <w:t xml:space="preserve"> </w:t>
      </w:r>
      <w:r>
        <w:t>instituciones</w:t>
      </w:r>
      <w:r>
        <w:rPr>
          <w:spacing w:val="-4"/>
        </w:rPr>
        <w:t xml:space="preserve"> </w:t>
      </w:r>
      <w:r>
        <w:t>como</w:t>
      </w:r>
      <w:r>
        <w:rPr>
          <w:spacing w:val="-4"/>
        </w:rPr>
        <w:t xml:space="preserve"> </w:t>
      </w:r>
      <w:r>
        <w:t>la</w:t>
      </w:r>
      <w:r>
        <w:rPr>
          <w:spacing w:val="-4"/>
        </w:rPr>
        <w:t xml:space="preserve"> </w:t>
      </w:r>
      <w:r>
        <w:t>Subsecretaría</w:t>
      </w:r>
      <w:r>
        <w:rPr>
          <w:spacing w:val="-4"/>
        </w:rPr>
        <w:t xml:space="preserve"> </w:t>
      </w:r>
      <w:r>
        <w:t>de Prevención del Delito y las coordinaciones de las fuerzas de orden y seguridad como Carabineros de Chile que, a lo menos vería la Seguridad y orden público en instalaciones portuarias y la Policía de investigaciones, que lleva a cabo investigaciones sobre actividades ilícitas en los puertos, como</w:t>
      </w:r>
      <w:r>
        <w:rPr>
          <w:spacing w:val="-3"/>
        </w:rPr>
        <w:t xml:space="preserve"> </w:t>
      </w:r>
      <w:r>
        <w:t>el</w:t>
      </w:r>
      <w:r>
        <w:rPr>
          <w:spacing w:val="-3"/>
        </w:rPr>
        <w:t xml:space="preserve"> </w:t>
      </w:r>
      <w:r>
        <w:t>tráfico</w:t>
      </w:r>
      <w:r>
        <w:rPr>
          <w:spacing w:val="-3"/>
        </w:rPr>
        <w:t xml:space="preserve"> </w:t>
      </w:r>
      <w:r>
        <w:t>de</w:t>
      </w:r>
      <w:r>
        <w:rPr>
          <w:spacing w:val="-3"/>
        </w:rPr>
        <w:t xml:space="preserve"> </w:t>
      </w:r>
      <w:r>
        <w:t>drogas,</w:t>
      </w:r>
      <w:r>
        <w:rPr>
          <w:spacing w:val="-3"/>
        </w:rPr>
        <w:t xml:space="preserve"> </w:t>
      </w:r>
      <w:r>
        <w:t>contrabando</w:t>
      </w:r>
      <w:r>
        <w:rPr>
          <w:spacing w:val="-3"/>
        </w:rPr>
        <w:t xml:space="preserve"> </w:t>
      </w:r>
      <w:r>
        <w:t>y</w:t>
      </w:r>
      <w:r>
        <w:rPr>
          <w:spacing w:val="-3"/>
        </w:rPr>
        <w:t xml:space="preserve"> </w:t>
      </w:r>
      <w:r>
        <w:t>otros</w:t>
      </w:r>
      <w:r>
        <w:rPr>
          <w:spacing w:val="-3"/>
        </w:rPr>
        <w:t xml:space="preserve"> </w:t>
      </w:r>
      <w:r>
        <w:t>delitos</w:t>
      </w:r>
      <w:r>
        <w:rPr>
          <w:spacing w:val="-3"/>
        </w:rPr>
        <w:t xml:space="preserve"> </w:t>
      </w:r>
      <w:r>
        <w:t>relacionados</w:t>
      </w:r>
      <w:r>
        <w:rPr>
          <w:spacing w:val="-3"/>
        </w:rPr>
        <w:t xml:space="preserve"> </w:t>
      </w:r>
      <w:r>
        <w:t>con el comercio marítimo. Además, a través del departamento</w:t>
      </w:r>
      <w:r>
        <w:rPr>
          <w:spacing w:val="-3"/>
        </w:rPr>
        <w:t xml:space="preserve"> </w:t>
      </w:r>
      <w:r>
        <w:t>de</w:t>
      </w:r>
      <w:r>
        <w:rPr>
          <w:spacing w:val="-3"/>
        </w:rPr>
        <w:t xml:space="preserve"> </w:t>
      </w:r>
      <w:r>
        <w:t>Acción</w:t>
      </w:r>
      <w:r>
        <w:rPr>
          <w:spacing w:val="-3"/>
        </w:rPr>
        <w:t xml:space="preserve"> </w:t>
      </w:r>
      <w:r>
        <w:t>Social</w:t>
      </w:r>
      <w:r>
        <w:rPr>
          <w:spacing w:val="-3"/>
        </w:rPr>
        <w:t xml:space="preserve"> </w:t>
      </w:r>
      <w:r>
        <w:t>del</w:t>
      </w:r>
      <w:r>
        <w:rPr>
          <w:spacing w:val="-3"/>
        </w:rPr>
        <w:t xml:space="preserve"> </w:t>
      </w:r>
      <w:r>
        <w:t>Ministerio</w:t>
      </w:r>
      <w:r>
        <w:rPr>
          <w:spacing w:val="-3"/>
        </w:rPr>
        <w:t xml:space="preserve"> </w:t>
      </w:r>
      <w:r>
        <w:t xml:space="preserve">de Interior se canalizan las solicitudes de pensiones de gracia a los ex trabajadores marítimos </w:t>
      </w:r>
      <w:r>
        <w:rPr>
          <w:spacing w:val="-2"/>
        </w:rPr>
        <w:t>portuarios.</w:t>
      </w:r>
    </w:p>
    <w:p w:rsidR="002C6703" w:rsidRDefault="002C6703">
      <w:pPr>
        <w:pStyle w:val="Textoindependiente"/>
        <w:spacing w:before="126"/>
      </w:pPr>
    </w:p>
    <w:p w:rsidR="002C6703" w:rsidRDefault="00000000">
      <w:pPr>
        <w:pStyle w:val="Textoindependiente"/>
        <w:spacing w:before="1" w:line="360" w:lineRule="auto"/>
        <w:ind w:left="820" w:right="112"/>
        <w:jc w:val="both"/>
      </w:pPr>
      <w:r>
        <w:rPr>
          <w:u w:val="thick"/>
        </w:rPr>
        <w:t>Ministerio de Vivienda y Urbanismo</w:t>
      </w:r>
      <w:r>
        <w:t xml:space="preserve"> (MINVU) aunque no directamente involucrado en la gestión portuaria, el MINVU participa en la planificación y desarrollo de las áreas urbanas adyacentes a</w:t>
      </w:r>
      <w:r>
        <w:rPr>
          <w:spacing w:val="-4"/>
        </w:rPr>
        <w:t xml:space="preserve"> </w:t>
      </w:r>
      <w:r>
        <w:t>los</w:t>
      </w:r>
      <w:r>
        <w:rPr>
          <w:spacing w:val="-4"/>
        </w:rPr>
        <w:t xml:space="preserve"> </w:t>
      </w:r>
      <w:r>
        <w:t>puertos.</w:t>
      </w:r>
      <w:r>
        <w:rPr>
          <w:spacing w:val="-4"/>
        </w:rPr>
        <w:t xml:space="preserve"> </w:t>
      </w:r>
      <w:r>
        <w:t>Esto</w:t>
      </w:r>
      <w:r>
        <w:rPr>
          <w:spacing w:val="-4"/>
        </w:rPr>
        <w:t xml:space="preserve"> </w:t>
      </w:r>
      <w:r>
        <w:t>incluye</w:t>
      </w:r>
      <w:r>
        <w:rPr>
          <w:spacing w:val="-4"/>
        </w:rPr>
        <w:t xml:space="preserve"> </w:t>
      </w:r>
      <w:r>
        <w:t>el</w:t>
      </w:r>
      <w:r>
        <w:rPr>
          <w:spacing w:val="-4"/>
        </w:rPr>
        <w:t xml:space="preserve"> </w:t>
      </w:r>
      <w:r>
        <w:t>desarrollo</w:t>
      </w:r>
      <w:r>
        <w:rPr>
          <w:spacing w:val="-4"/>
        </w:rPr>
        <w:t xml:space="preserve"> </w:t>
      </w:r>
      <w:r>
        <w:t>de</w:t>
      </w:r>
      <w:r>
        <w:rPr>
          <w:spacing w:val="-4"/>
        </w:rPr>
        <w:t xml:space="preserve"> </w:t>
      </w:r>
      <w:r>
        <w:t>infraestructuras</w:t>
      </w:r>
      <w:r>
        <w:rPr>
          <w:spacing w:val="-4"/>
        </w:rPr>
        <w:t xml:space="preserve"> </w:t>
      </w:r>
      <w:r>
        <w:t>y</w:t>
      </w:r>
      <w:r>
        <w:rPr>
          <w:spacing w:val="-4"/>
        </w:rPr>
        <w:t xml:space="preserve"> </w:t>
      </w:r>
      <w:r>
        <w:t>viviendas</w:t>
      </w:r>
      <w:r>
        <w:rPr>
          <w:spacing w:val="-4"/>
        </w:rPr>
        <w:t xml:space="preserve"> </w:t>
      </w:r>
      <w:r>
        <w:t>que</w:t>
      </w:r>
      <w:r>
        <w:rPr>
          <w:spacing w:val="-4"/>
        </w:rPr>
        <w:t xml:space="preserve"> </w:t>
      </w:r>
      <w:r>
        <w:t>apoyen la operación</w:t>
      </w:r>
      <w:r>
        <w:rPr>
          <w:spacing w:val="-2"/>
        </w:rPr>
        <w:t xml:space="preserve"> </w:t>
      </w:r>
      <w:r>
        <w:t>de</w:t>
      </w:r>
      <w:r>
        <w:rPr>
          <w:spacing w:val="-2"/>
        </w:rPr>
        <w:t xml:space="preserve"> </w:t>
      </w:r>
      <w:r>
        <w:t>los,</w:t>
      </w:r>
      <w:r>
        <w:rPr>
          <w:spacing w:val="-2"/>
        </w:rPr>
        <w:t xml:space="preserve"> </w:t>
      </w:r>
      <w:r>
        <w:t>puertos</w:t>
      </w:r>
      <w:r>
        <w:rPr>
          <w:spacing w:val="-2"/>
        </w:rPr>
        <w:t xml:space="preserve"> </w:t>
      </w:r>
      <w:r>
        <w:t>y</w:t>
      </w:r>
      <w:r>
        <w:rPr>
          <w:spacing w:val="-2"/>
        </w:rPr>
        <w:t xml:space="preserve"> </w:t>
      </w:r>
      <w:r>
        <w:t>el</w:t>
      </w:r>
      <w:r>
        <w:rPr>
          <w:spacing w:val="-2"/>
        </w:rPr>
        <w:t xml:space="preserve"> </w:t>
      </w:r>
      <w:r>
        <w:t>bienestar</w:t>
      </w:r>
      <w:r>
        <w:rPr>
          <w:spacing w:val="-2"/>
        </w:rPr>
        <w:t xml:space="preserve"> </w:t>
      </w:r>
      <w:r>
        <w:t>de</w:t>
      </w:r>
      <w:r>
        <w:rPr>
          <w:spacing w:val="-2"/>
        </w:rPr>
        <w:t xml:space="preserve"> </w:t>
      </w:r>
      <w:r>
        <w:t>las</w:t>
      </w:r>
      <w:r>
        <w:rPr>
          <w:spacing w:val="-2"/>
        </w:rPr>
        <w:t xml:space="preserve"> </w:t>
      </w:r>
      <w:r>
        <w:t>comunidades</w:t>
      </w:r>
      <w:r>
        <w:rPr>
          <w:spacing w:val="-2"/>
        </w:rPr>
        <w:t xml:space="preserve"> </w:t>
      </w:r>
      <w:r>
        <w:t>circundantes</w:t>
      </w:r>
      <w:r>
        <w:rPr>
          <w:spacing w:val="-2"/>
        </w:rPr>
        <w:t xml:space="preserve"> </w:t>
      </w:r>
      <w:r>
        <w:t>y</w:t>
      </w:r>
      <w:r>
        <w:rPr>
          <w:spacing w:val="-2"/>
        </w:rPr>
        <w:t xml:space="preserve"> </w:t>
      </w:r>
      <w:r>
        <w:t>tiene</w:t>
      </w:r>
      <w:r>
        <w:rPr>
          <w:spacing w:val="-2"/>
        </w:rPr>
        <w:t xml:space="preserve"> </w:t>
      </w:r>
      <w:r>
        <w:t>un</w:t>
      </w:r>
      <w:r>
        <w:rPr>
          <w:spacing w:val="-2"/>
        </w:rPr>
        <w:t xml:space="preserve"> </w:t>
      </w:r>
      <w:r>
        <w:t>rol</w:t>
      </w:r>
      <w:r>
        <w:rPr>
          <w:spacing w:val="-2"/>
        </w:rPr>
        <w:t xml:space="preserve"> </w:t>
      </w:r>
      <w:r>
        <w:t>en</w:t>
      </w:r>
      <w:r>
        <w:rPr>
          <w:spacing w:val="-2"/>
        </w:rPr>
        <w:t xml:space="preserve"> </w:t>
      </w:r>
      <w:r>
        <w:t>la mejora de la infraestructura urbana alrededor de los puertos, lo que puede incluir</w:t>
      </w:r>
      <w:r>
        <w:rPr>
          <w:spacing w:val="-2"/>
        </w:rPr>
        <w:t xml:space="preserve"> </w:t>
      </w:r>
      <w:r>
        <w:t>la</w:t>
      </w:r>
      <w:r>
        <w:rPr>
          <w:spacing w:val="-2"/>
        </w:rPr>
        <w:t xml:space="preserve"> </w:t>
      </w:r>
      <w:r>
        <w:t>creación de espacios públicos, mejoras en la conectividad y transporte, y la integración de</w:t>
      </w:r>
      <w:r>
        <w:rPr>
          <w:spacing w:val="-3"/>
        </w:rPr>
        <w:t xml:space="preserve"> </w:t>
      </w:r>
      <w:r>
        <w:t>los</w:t>
      </w:r>
      <w:r>
        <w:rPr>
          <w:spacing w:val="-3"/>
        </w:rPr>
        <w:t xml:space="preserve"> </w:t>
      </w:r>
      <w:r>
        <w:t>puertos en el entorno urbano de manera sostenible.</w:t>
      </w:r>
    </w:p>
    <w:p w:rsidR="002C6703" w:rsidRDefault="002C6703">
      <w:pPr>
        <w:pStyle w:val="Textoindependiente"/>
        <w:spacing w:before="126"/>
      </w:pPr>
    </w:p>
    <w:p w:rsidR="002C6703" w:rsidRDefault="00000000">
      <w:pPr>
        <w:pStyle w:val="Textoindependiente"/>
        <w:spacing w:line="360" w:lineRule="auto"/>
        <w:ind w:left="820" w:right="118"/>
        <w:jc w:val="both"/>
      </w:pPr>
      <w:r>
        <w:t>Además, participan otros</w:t>
      </w:r>
      <w:r>
        <w:rPr>
          <w:spacing w:val="-4"/>
        </w:rPr>
        <w:t xml:space="preserve"> </w:t>
      </w:r>
      <w:r>
        <w:t>organismos</w:t>
      </w:r>
      <w:r>
        <w:rPr>
          <w:spacing w:val="-4"/>
        </w:rPr>
        <w:t xml:space="preserve"> </w:t>
      </w:r>
      <w:r>
        <w:t>técnicos</w:t>
      </w:r>
      <w:r>
        <w:rPr>
          <w:spacing w:val="-4"/>
        </w:rPr>
        <w:t xml:space="preserve"> </w:t>
      </w:r>
      <w:r>
        <w:t>como</w:t>
      </w:r>
      <w:r>
        <w:rPr>
          <w:spacing w:val="-4"/>
        </w:rPr>
        <w:t xml:space="preserve"> </w:t>
      </w:r>
      <w:r>
        <w:t>el</w:t>
      </w:r>
      <w:r>
        <w:rPr>
          <w:spacing w:val="-4"/>
        </w:rPr>
        <w:t xml:space="preserve"> </w:t>
      </w:r>
      <w:r>
        <w:rPr>
          <w:u w:val="thick"/>
        </w:rPr>
        <w:t>Sistema</w:t>
      </w:r>
      <w:r>
        <w:rPr>
          <w:spacing w:val="-4"/>
          <w:u w:val="thick"/>
        </w:rPr>
        <w:t xml:space="preserve"> </w:t>
      </w:r>
      <w:r>
        <w:rPr>
          <w:u w:val="thick"/>
        </w:rPr>
        <w:t>de</w:t>
      </w:r>
      <w:r>
        <w:rPr>
          <w:spacing w:val="-4"/>
          <w:u w:val="thick"/>
        </w:rPr>
        <w:t xml:space="preserve"> </w:t>
      </w:r>
      <w:r>
        <w:rPr>
          <w:u w:val="thick"/>
        </w:rPr>
        <w:t>Empresas</w:t>
      </w:r>
      <w:r>
        <w:rPr>
          <w:spacing w:val="-4"/>
          <w:u w:val="thick"/>
        </w:rPr>
        <w:t xml:space="preserve"> </w:t>
      </w:r>
      <w:r>
        <w:rPr>
          <w:u w:val="thick"/>
        </w:rPr>
        <w:t>Públicas</w:t>
      </w:r>
      <w:r>
        <w:rPr>
          <w:spacing w:val="-4"/>
        </w:rPr>
        <w:t xml:space="preserve"> </w:t>
      </w:r>
      <w:r>
        <w:t>(SEP)</w:t>
      </w:r>
      <w:r>
        <w:rPr>
          <w:spacing w:val="-4"/>
        </w:rPr>
        <w:t xml:space="preserve"> </w:t>
      </w:r>
      <w:r>
        <w:t xml:space="preserve">y la </w:t>
      </w:r>
      <w:r>
        <w:rPr>
          <w:u w:val="thick"/>
        </w:rPr>
        <w:t>Cámara Marítima y Portuaria de Chile</w:t>
      </w:r>
      <w:r>
        <w:t xml:space="preserve"> (CAMPORT), que representan a los operadores logísticos</w:t>
      </w:r>
      <w:r>
        <w:rPr>
          <w:spacing w:val="-4"/>
        </w:rPr>
        <w:t xml:space="preserve"> </w:t>
      </w:r>
      <w:r>
        <w:t>de</w:t>
      </w:r>
      <w:r>
        <w:rPr>
          <w:spacing w:val="-4"/>
        </w:rPr>
        <w:t xml:space="preserve"> </w:t>
      </w:r>
      <w:r>
        <w:t>la</w:t>
      </w:r>
      <w:r>
        <w:rPr>
          <w:spacing w:val="-4"/>
        </w:rPr>
        <w:t xml:space="preserve"> </w:t>
      </w:r>
      <w:r>
        <w:t>industria</w:t>
      </w:r>
      <w:r>
        <w:rPr>
          <w:spacing w:val="-4"/>
        </w:rPr>
        <w:t xml:space="preserve"> </w:t>
      </w:r>
      <w:r>
        <w:t>portuaria.</w:t>
      </w:r>
      <w:r>
        <w:rPr>
          <w:spacing w:val="-4"/>
        </w:rPr>
        <w:t xml:space="preserve"> </w:t>
      </w:r>
      <w:r>
        <w:t>Esta</w:t>
      </w:r>
      <w:r>
        <w:rPr>
          <w:spacing w:val="-4"/>
        </w:rPr>
        <w:t xml:space="preserve"> </w:t>
      </w:r>
      <w:r>
        <w:t>dispersión</w:t>
      </w:r>
      <w:r>
        <w:rPr>
          <w:spacing w:val="-4"/>
        </w:rPr>
        <w:t xml:space="preserve"> </w:t>
      </w:r>
      <w:r>
        <w:t>obliga</w:t>
      </w:r>
      <w:r>
        <w:rPr>
          <w:spacing w:val="-4"/>
        </w:rPr>
        <w:t xml:space="preserve"> </w:t>
      </w:r>
      <w:r>
        <w:t>a</w:t>
      </w:r>
      <w:r>
        <w:rPr>
          <w:spacing w:val="-4"/>
        </w:rPr>
        <w:t xml:space="preserve"> </w:t>
      </w:r>
      <w:r>
        <w:t>considerar</w:t>
      </w:r>
      <w:r>
        <w:rPr>
          <w:spacing w:val="-4"/>
        </w:rPr>
        <w:t xml:space="preserve"> </w:t>
      </w:r>
      <w:r>
        <w:t>para</w:t>
      </w:r>
      <w:r>
        <w:rPr>
          <w:spacing w:val="-4"/>
        </w:rPr>
        <w:t xml:space="preserve"> </w:t>
      </w:r>
      <w:r>
        <w:t>el</w:t>
      </w:r>
      <w:r>
        <w:rPr>
          <w:spacing w:val="-4"/>
        </w:rPr>
        <w:t xml:space="preserve"> </w:t>
      </w:r>
      <w:r>
        <w:t>debate</w:t>
      </w:r>
      <w:r>
        <w:rPr>
          <w:spacing w:val="-4"/>
        </w:rPr>
        <w:t xml:space="preserve"> </w:t>
      </w:r>
      <w:r>
        <w:t>nacional,</w:t>
      </w:r>
    </w:p>
    <w:p w:rsidR="002C6703" w:rsidRDefault="002C6703">
      <w:pPr>
        <w:spacing w:line="360" w:lineRule="auto"/>
        <w:jc w:val="both"/>
        <w:sectPr w:rsidR="002C6703">
          <w:pgSz w:w="11920" w:h="16840"/>
          <w:pgMar w:top="1740" w:right="1340" w:bottom="280" w:left="1340" w:header="720" w:footer="720" w:gutter="0"/>
          <w:cols w:space="720"/>
        </w:sectPr>
      </w:pPr>
    </w:p>
    <w:p w:rsidR="002C6703" w:rsidRDefault="00000000">
      <w:pPr>
        <w:pStyle w:val="Textoindependiente"/>
        <w:spacing w:before="80" w:line="360" w:lineRule="auto"/>
        <w:ind w:left="820"/>
      </w:pPr>
      <w:r>
        <w:t>alternativas institucionales como</w:t>
      </w:r>
      <w:r>
        <w:rPr>
          <w:spacing w:val="-4"/>
        </w:rPr>
        <w:t xml:space="preserve"> </w:t>
      </w:r>
      <w:r>
        <w:t>la</w:t>
      </w:r>
      <w:r>
        <w:rPr>
          <w:spacing w:val="-4"/>
        </w:rPr>
        <w:t xml:space="preserve"> </w:t>
      </w:r>
      <w:r>
        <w:t>creación</w:t>
      </w:r>
      <w:r>
        <w:rPr>
          <w:spacing w:val="-4"/>
        </w:rPr>
        <w:t xml:space="preserve"> </w:t>
      </w:r>
      <w:r>
        <w:t>de</w:t>
      </w:r>
      <w:r>
        <w:rPr>
          <w:spacing w:val="-4"/>
        </w:rPr>
        <w:t xml:space="preserve"> </w:t>
      </w:r>
      <w:r>
        <w:t>una</w:t>
      </w:r>
      <w:r>
        <w:rPr>
          <w:spacing w:val="-4"/>
        </w:rPr>
        <w:t xml:space="preserve"> </w:t>
      </w:r>
      <w:r>
        <w:t>Autoridad</w:t>
      </w:r>
      <w:r>
        <w:rPr>
          <w:spacing w:val="-4"/>
        </w:rPr>
        <w:t xml:space="preserve"> </w:t>
      </w:r>
      <w:r>
        <w:t>Portuaria</w:t>
      </w:r>
      <w:r>
        <w:rPr>
          <w:spacing w:val="-4"/>
        </w:rPr>
        <w:t xml:space="preserve"> </w:t>
      </w:r>
      <w:r>
        <w:t>Nacional,</w:t>
      </w:r>
      <w:r>
        <w:rPr>
          <w:spacing w:val="-4"/>
        </w:rPr>
        <w:t xml:space="preserve"> </w:t>
      </w:r>
      <w:r>
        <w:t>similar</w:t>
      </w:r>
      <w:r>
        <w:rPr>
          <w:spacing w:val="-4"/>
        </w:rPr>
        <w:t xml:space="preserve"> </w:t>
      </w:r>
      <w:r>
        <w:t>a</w:t>
      </w:r>
      <w:r>
        <w:rPr>
          <w:spacing w:val="-4"/>
        </w:rPr>
        <w:t xml:space="preserve"> </w:t>
      </w:r>
      <w:r>
        <w:t>la existente en Perú, o un Ministerio del Mar, como en Francia.</w:t>
      </w:r>
    </w:p>
    <w:p w:rsidR="002C6703" w:rsidRDefault="002C6703">
      <w:pPr>
        <w:pStyle w:val="Textoindependiente"/>
        <w:spacing w:before="126"/>
      </w:pPr>
    </w:p>
    <w:p w:rsidR="002C6703" w:rsidRDefault="00000000">
      <w:pPr>
        <w:pStyle w:val="Prrafodelista"/>
        <w:numPr>
          <w:ilvl w:val="1"/>
          <w:numId w:val="2"/>
        </w:numPr>
        <w:tabs>
          <w:tab w:val="left" w:pos="820"/>
        </w:tabs>
        <w:spacing w:line="360" w:lineRule="auto"/>
        <w:ind w:right="113"/>
        <w:jc w:val="both"/>
      </w:pPr>
      <w:r>
        <w:t xml:space="preserve">Que, según las conclusiones más relevantes de la Comisión Especial Investigadora de la Cámara de Diputadas y Diputados </w:t>
      </w:r>
      <w:r>
        <w:rPr>
          <w:i/>
        </w:rPr>
        <w:t>“de las actuaciones de los órganos de la administración del Estado en relación a</w:t>
      </w:r>
      <w:r>
        <w:rPr>
          <w:i/>
          <w:spacing w:val="-3"/>
        </w:rPr>
        <w:t xml:space="preserve"> </w:t>
      </w:r>
      <w:r>
        <w:rPr>
          <w:i/>
        </w:rPr>
        <w:t>la</w:t>
      </w:r>
      <w:r>
        <w:rPr>
          <w:i/>
          <w:spacing w:val="-3"/>
        </w:rPr>
        <w:t xml:space="preserve"> </w:t>
      </w:r>
      <w:r>
        <w:rPr>
          <w:i/>
        </w:rPr>
        <w:t>aplicación,</w:t>
      </w:r>
      <w:r>
        <w:rPr>
          <w:i/>
          <w:spacing w:val="-3"/>
        </w:rPr>
        <w:t xml:space="preserve"> </w:t>
      </w:r>
      <w:r>
        <w:rPr>
          <w:i/>
        </w:rPr>
        <w:t>evaluación</w:t>
      </w:r>
      <w:r>
        <w:rPr>
          <w:i/>
          <w:spacing w:val="-3"/>
        </w:rPr>
        <w:t xml:space="preserve"> </w:t>
      </w:r>
      <w:r>
        <w:rPr>
          <w:i/>
        </w:rPr>
        <w:t>e</w:t>
      </w:r>
      <w:r>
        <w:rPr>
          <w:i/>
          <w:spacing w:val="-3"/>
        </w:rPr>
        <w:t xml:space="preserve"> </w:t>
      </w:r>
      <w:r>
        <w:rPr>
          <w:i/>
        </w:rPr>
        <w:t>impacto</w:t>
      </w:r>
      <w:r>
        <w:rPr>
          <w:i/>
          <w:spacing w:val="-3"/>
        </w:rPr>
        <w:t xml:space="preserve"> </w:t>
      </w:r>
      <w:r>
        <w:rPr>
          <w:i/>
        </w:rPr>
        <w:t>de</w:t>
      </w:r>
      <w:r>
        <w:rPr>
          <w:i/>
          <w:spacing w:val="-3"/>
        </w:rPr>
        <w:t xml:space="preserve"> </w:t>
      </w:r>
      <w:r>
        <w:rPr>
          <w:i/>
        </w:rPr>
        <w:t>la</w:t>
      </w:r>
      <w:r>
        <w:rPr>
          <w:i/>
          <w:spacing w:val="-3"/>
        </w:rPr>
        <w:t xml:space="preserve"> </w:t>
      </w:r>
      <w:r>
        <w:rPr>
          <w:i/>
        </w:rPr>
        <w:t>ley</w:t>
      </w:r>
      <w:r>
        <w:rPr>
          <w:i/>
          <w:spacing w:val="-3"/>
        </w:rPr>
        <w:t xml:space="preserve"> </w:t>
      </w:r>
      <w:r>
        <w:rPr>
          <w:i/>
        </w:rPr>
        <w:t>19.542,</w:t>
      </w:r>
      <w:r>
        <w:rPr>
          <w:i/>
          <w:spacing w:val="-3"/>
        </w:rPr>
        <w:t xml:space="preserve"> </w:t>
      </w:r>
      <w:r>
        <w:rPr>
          <w:i/>
        </w:rPr>
        <w:t>que</w:t>
      </w:r>
      <w:r>
        <w:rPr>
          <w:i/>
          <w:spacing w:val="-3"/>
        </w:rPr>
        <w:t xml:space="preserve"> </w:t>
      </w:r>
      <w:r>
        <w:rPr>
          <w:i/>
        </w:rPr>
        <w:t>Moderniza el Sector Portuario Estatal</w:t>
      </w:r>
      <w:r>
        <w:t>”</w:t>
      </w:r>
      <w:r>
        <w:rPr>
          <w:vertAlign w:val="superscript"/>
        </w:rPr>
        <w:t>3</w:t>
      </w:r>
      <w:r>
        <w:t>, la normativa de puertos, tras 20 años de implementación, se encuentra actualmente agotada y requiere un cambio de visión hacia una modernización portuaria integral. Esta modernización no debe limitarse únicamente a la infraestructura y operación de los puertos como eslabones aislados de la transferencia de carga,</w:t>
      </w:r>
      <w:r>
        <w:rPr>
          <w:spacing w:val="-3"/>
        </w:rPr>
        <w:t xml:space="preserve"> </w:t>
      </w:r>
      <w:r>
        <w:t>sino</w:t>
      </w:r>
      <w:r>
        <w:rPr>
          <w:spacing w:val="-3"/>
        </w:rPr>
        <w:t xml:space="preserve"> </w:t>
      </w:r>
      <w:r>
        <w:t>que</w:t>
      </w:r>
      <w:r>
        <w:rPr>
          <w:spacing w:val="-3"/>
        </w:rPr>
        <w:t xml:space="preserve"> </w:t>
      </w:r>
      <w:r>
        <w:t>debe abordarse con una</w:t>
      </w:r>
      <w:r>
        <w:rPr>
          <w:spacing w:val="-4"/>
        </w:rPr>
        <w:t xml:space="preserve"> </w:t>
      </w:r>
      <w:r>
        <w:t>perspectiva</w:t>
      </w:r>
      <w:r>
        <w:rPr>
          <w:spacing w:val="-4"/>
        </w:rPr>
        <w:t xml:space="preserve"> </w:t>
      </w:r>
      <w:r>
        <w:t>que</w:t>
      </w:r>
      <w:r>
        <w:rPr>
          <w:spacing w:val="-4"/>
        </w:rPr>
        <w:t xml:space="preserve"> </w:t>
      </w:r>
      <w:r>
        <w:t>integre</w:t>
      </w:r>
      <w:r>
        <w:rPr>
          <w:spacing w:val="-4"/>
        </w:rPr>
        <w:t xml:space="preserve"> </w:t>
      </w:r>
      <w:r>
        <w:t>la</w:t>
      </w:r>
      <w:r>
        <w:rPr>
          <w:spacing w:val="-4"/>
        </w:rPr>
        <w:t xml:space="preserve"> </w:t>
      </w:r>
      <w:r>
        <w:t>actividad</w:t>
      </w:r>
      <w:r>
        <w:rPr>
          <w:spacing w:val="-4"/>
        </w:rPr>
        <w:t xml:space="preserve"> </w:t>
      </w:r>
      <w:r>
        <w:t>marítima,</w:t>
      </w:r>
      <w:r>
        <w:rPr>
          <w:spacing w:val="-4"/>
        </w:rPr>
        <w:t xml:space="preserve"> </w:t>
      </w:r>
      <w:r>
        <w:t>ferroviaria,</w:t>
      </w:r>
      <w:r>
        <w:rPr>
          <w:spacing w:val="-4"/>
        </w:rPr>
        <w:t xml:space="preserve"> </w:t>
      </w:r>
      <w:r>
        <w:t>vial,</w:t>
      </w:r>
      <w:r>
        <w:rPr>
          <w:spacing w:val="-4"/>
        </w:rPr>
        <w:t xml:space="preserve"> </w:t>
      </w:r>
      <w:r>
        <w:t>tecnológica, medioambiental, social y normativa. La Comisión también acordó la necesidad de una regulación omnicomprensiva que abarque toda la actividad portuaria, independientemente</w:t>
      </w:r>
      <w:r>
        <w:rPr>
          <w:spacing w:val="-4"/>
        </w:rPr>
        <w:t xml:space="preserve"> </w:t>
      </w:r>
      <w:r>
        <w:t>de su propiedad pública o privada. Además, el documento advierte sobre múltiples vacíos normativos, debilidades en la aplicación de</w:t>
      </w:r>
      <w:r>
        <w:rPr>
          <w:spacing w:val="-3"/>
        </w:rPr>
        <w:t xml:space="preserve"> </w:t>
      </w:r>
      <w:r>
        <w:t>la</w:t>
      </w:r>
      <w:r>
        <w:rPr>
          <w:spacing w:val="-3"/>
        </w:rPr>
        <w:t xml:space="preserve"> </w:t>
      </w:r>
      <w:r>
        <w:t>ley</w:t>
      </w:r>
      <w:r>
        <w:rPr>
          <w:spacing w:val="-3"/>
        </w:rPr>
        <w:t xml:space="preserve"> </w:t>
      </w:r>
      <w:r>
        <w:t>y</w:t>
      </w:r>
      <w:r>
        <w:rPr>
          <w:spacing w:val="-3"/>
        </w:rPr>
        <w:t xml:space="preserve"> </w:t>
      </w:r>
      <w:r>
        <w:t>fallas</w:t>
      </w:r>
      <w:r>
        <w:rPr>
          <w:spacing w:val="-3"/>
        </w:rPr>
        <w:t xml:space="preserve"> </w:t>
      </w:r>
      <w:r>
        <w:t>en</w:t>
      </w:r>
      <w:r>
        <w:rPr>
          <w:spacing w:val="-3"/>
        </w:rPr>
        <w:t xml:space="preserve"> </w:t>
      </w:r>
      <w:r>
        <w:t>la</w:t>
      </w:r>
      <w:r>
        <w:rPr>
          <w:spacing w:val="-3"/>
        </w:rPr>
        <w:t xml:space="preserve"> </w:t>
      </w:r>
      <w:r>
        <w:t>relación</w:t>
      </w:r>
      <w:r>
        <w:rPr>
          <w:spacing w:val="-3"/>
        </w:rPr>
        <w:t xml:space="preserve"> </w:t>
      </w:r>
      <w:r>
        <w:t>entre</w:t>
      </w:r>
      <w:r>
        <w:rPr>
          <w:spacing w:val="-3"/>
        </w:rPr>
        <w:t xml:space="preserve"> </w:t>
      </w:r>
      <w:r>
        <w:t>las</w:t>
      </w:r>
      <w:r>
        <w:rPr>
          <w:spacing w:val="-3"/>
        </w:rPr>
        <w:t xml:space="preserve"> </w:t>
      </w:r>
      <w:r>
        <w:t>instituciones estatales y la fiscalización del sector logístico portuario.</w:t>
      </w:r>
    </w:p>
    <w:p w:rsidR="002C6703" w:rsidRDefault="002C6703">
      <w:pPr>
        <w:pStyle w:val="Textoindependiente"/>
        <w:spacing w:before="126"/>
      </w:pPr>
    </w:p>
    <w:p w:rsidR="002C6703" w:rsidRDefault="00000000">
      <w:pPr>
        <w:pStyle w:val="Prrafodelista"/>
        <w:numPr>
          <w:ilvl w:val="1"/>
          <w:numId w:val="2"/>
        </w:numPr>
        <w:tabs>
          <w:tab w:val="left" w:pos="820"/>
        </w:tabs>
        <w:spacing w:before="1" w:line="360" w:lineRule="auto"/>
        <w:jc w:val="both"/>
      </w:pPr>
      <w:r>
        <w:t>Que, en términos de seguridad portuaria, la necesidad de un estándar nacional es crítica</w:t>
      </w:r>
      <w:r>
        <w:rPr>
          <w:spacing w:val="40"/>
        </w:rPr>
        <w:t xml:space="preserve"> </w:t>
      </w:r>
      <w:r>
        <w:t>debido a las exigencias internacionales. La Comisión Especial</w:t>
      </w:r>
      <w:r>
        <w:rPr>
          <w:spacing w:val="-4"/>
        </w:rPr>
        <w:t xml:space="preserve"> </w:t>
      </w:r>
      <w:r>
        <w:t>Investigadora</w:t>
      </w:r>
      <w:r>
        <w:rPr>
          <w:spacing w:val="-4"/>
        </w:rPr>
        <w:t xml:space="preserve"> </w:t>
      </w:r>
      <w:r>
        <w:t>de</w:t>
      </w:r>
      <w:r>
        <w:rPr>
          <w:spacing w:val="-4"/>
        </w:rPr>
        <w:t xml:space="preserve"> </w:t>
      </w:r>
      <w:r>
        <w:t>la</w:t>
      </w:r>
      <w:r>
        <w:rPr>
          <w:spacing w:val="-4"/>
        </w:rPr>
        <w:t xml:space="preserve"> </w:t>
      </w:r>
      <w:r>
        <w:t>Cámara</w:t>
      </w:r>
      <w:r>
        <w:rPr>
          <w:spacing w:val="-4"/>
        </w:rPr>
        <w:t xml:space="preserve"> </w:t>
      </w:r>
      <w:r>
        <w:t>de Diputadas y Diputados “</w:t>
      </w:r>
      <w:r>
        <w:rPr>
          <w:i/>
        </w:rPr>
        <w:t>de Seguridad Portuaria</w:t>
      </w:r>
      <w:r>
        <w:t>” constató que</w:t>
      </w:r>
      <w:r>
        <w:rPr>
          <w:spacing w:val="-3"/>
        </w:rPr>
        <w:t xml:space="preserve"> </w:t>
      </w:r>
      <w:r>
        <w:t>el</w:t>
      </w:r>
      <w:r>
        <w:rPr>
          <w:spacing w:val="-3"/>
        </w:rPr>
        <w:t xml:space="preserve"> </w:t>
      </w:r>
      <w:r>
        <w:t>estándar</w:t>
      </w:r>
      <w:r>
        <w:rPr>
          <w:spacing w:val="-3"/>
        </w:rPr>
        <w:t xml:space="preserve"> </w:t>
      </w:r>
      <w:r>
        <w:t>de</w:t>
      </w:r>
      <w:r>
        <w:rPr>
          <w:spacing w:val="-3"/>
        </w:rPr>
        <w:t xml:space="preserve"> </w:t>
      </w:r>
      <w:r>
        <w:t>seguridad</w:t>
      </w:r>
      <w:r>
        <w:rPr>
          <w:spacing w:val="-3"/>
        </w:rPr>
        <w:t xml:space="preserve"> </w:t>
      </w:r>
      <w:r>
        <w:t>no</w:t>
      </w:r>
      <w:r>
        <w:rPr>
          <w:spacing w:val="-3"/>
        </w:rPr>
        <w:t xml:space="preserve"> </w:t>
      </w:r>
      <w:r>
        <w:t>es uniforme en todos los puertos, a pesar de que la gobernanza está definida en términos similares. La Comisión ejemplifica con el Decreto Supremo N°105/99, que establece la creación de un</w:t>
      </w:r>
      <w:r>
        <w:rPr>
          <w:spacing w:val="-3"/>
        </w:rPr>
        <w:t xml:space="preserve"> </w:t>
      </w:r>
      <w:r>
        <w:t>Comité</w:t>
      </w:r>
      <w:r>
        <w:rPr>
          <w:spacing w:val="-3"/>
        </w:rPr>
        <w:t xml:space="preserve"> </w:t>
      </w:r>
      <w:r>
        <w:t>de</w:t>
      </w:r>
      <w:r>
        <w:rPr>
          <w:spacing w:val="-3"/>
        </w:rPr>
        <w:t xml:space="preserve"> </w:t>
      </w:r>
      <w:r>
        <w:t>Seguridad</w:t>
      </w:r>
      <w:r>
        <w:rPr>
          <w:spacing w:val="-3"/>
        </w:rPr>
        <w:t xml:space="preserve"> </w:t>
      </w:r>
      <w:r>
        <w:t>con</w:t>
      </w:r>
      <w:r>
        <w:rPr>
          <w:spacing w:val="-3"/>
        </w:rPr>
        <w:t xml:space="preserve"> </w:t>
      </w:r>
      <w:r>
        <w:t>competencias</w:t>
      </w:r>
      <w:r>
        <w:rPr>
          <w:spacing w:val="-3"/>
        </w:rPr>
        <w:t xml:space="preserve"> </w:t>
      </w:r>
      <w:r>
        <w:t>locales,</w:t>
      </w:r>
      <w:r>
        <w:rPr>
          <w:spacing w:val="-3"/>
        </w:rPr>
        <w:t xml:space="preserve"> </w:t>
      </w:r>
      <w:r>
        <w:t>lo</w:t>
      </w:r>
      <w:r>
        <w:rPr>
          <w:spacing w:val="-3"/>
        </w:rPr>
        <w:t xml:space="preserve"> </w:t>
      </w:r>
      <w:r>
        <w:t>que</w:t>
      </w:r>
      <w:r>
        <w:rPr>
          <w:spacing w:val="-3"/>
        </w:rPr>
        <w:t xml:space="preserve"> </w:t>
      </w:r>
      <w:r>
        <w:t>resulta</w:t>
      </w:r>
      <w:r>
        <w:rPr>
          <w:spacing w:val="-3"/>
        </w:rPr>
        <w:t xml:space="preserve"> </w:t>
      </w:r>
      <w:r>
        <w:t>en</w:t>
      </w:r>
      <w:r>
        <w:rPr>
          <w:spacing w:val="-3"/>
        </w:rPr>
        <w:t xml:space="preserve"> </w:t>
      </w:r>
      <w:r>
        <w:t>estándares</w:t>
      </w:r>
      <w:r>
        <w:rPr>
          <w:spacing w:val="-3"/>
        </w:rPr>
        <w:t xml:space="preserve"> </w:t>
      </w:r>
      <w:r>
        <w:t>de seguridad variables. El aumento del tráfico de estupefacientes, contrabando, falsedad documental, robo de carga y otros delitos afecta la imagen y confianza en nuestros puertos, impactando negativamente el comercio exterior, que representa una parte significativa de</w:t>
      </w:r>
      <w:r>
        <w:rPr>
          <w:spacing w:val="-4"/>
        </w:rPr>
        <w:t xml:space="preserve"> </w:t>
      </w:r>
      <w:r>
        <w:t>los ingresos nacionales.</w:t>
      </w:r>
    </w:p>
    <w:p w:rsidR="002C6703" w:rsidRDefault="002C6703">
      <w:pPr>
        <w:pStyle w:val="Textoindependiente"/>
        <w:spacing w:before="126"/>
      </w:pPr>
    </w:p>
    <w:p w:rsidR="002C6703" w:rsidRDefault="00000000">
      <w:pPr>
        <w:pStyle w:val="Prrafodelista"/>
        <w:numPr>
          <w:ilvl w:val="1"/>
          <w:numId w:val="2"/>
        </w:numPr>
        <w:tabs>
          <w:tab w:val="left" w:pos="820"/>
        </w:tabs>
        <w:spacing w:line="360" w:lineRule="auto"/>
        <w:ind w:right="113"/>
        <w:jc w:val="both"/>
      </w:pPr>
      <w:r>
        <w:t>Que, durante 2014, se tramitó la Ley N° 20.773 del año 2014, que modificó el Código del Trabajo y la Ley de Accidentes del Trabajo y Enfermedades Profesionales en materia de trabajo portuario, estableciendo obligaciones</w:t>
      </w:r>
      <w:r>
        <w:rPr>
          <w:spacing w:val="-4"/>
        </w:rPr>
        <w:t xml:space="preserve"> </w:t>
      </w:r>
      <w:r>
        <w:t>y</w:t>
      </w:r>
      <w:r>
        <w:rPr>
          <w:spacing w:val="-4"/>
        </w:rPr>
        <w:t xml:space="preserve"> </w:t>
      </w:r>
      <w:r>
        <w:t>beneficios</w:t>
      </w:r>
      <w:r>
        <w:rPr>
          <w:spacing w:val="-4"/>
        </w:rPr>
        <w:t xml:space="preserve"> </w:t>
      </w:r>
      <w:r>
        <w:t>específicos.</w:t>
      </w:r>
      <w:r>
        <w:rPr>
          <w:spacing w:val="-4"/>
        </w:rPr>
        <w:t xml:space="preserve"> </w:t>
      </w:r>
      <w:r>
        <w:t>Esta</w:t>
      </w:r>
      <w:r>
        <w:rPr>
          <w:spacing w:val="-4"/>
        </w:rPr>
        <w:t xml:space="preserve"> </w:t>
      </w:r>
      <w:r>
        <w:t>ley</w:t>
      </w:r>
      <w:r>
        <w:rPr>
          <w:spacing w:val="-4"/>
        </w:rPr>
        <w:t xml:space="preserve"> </w:t>
      </w:r>
      <w:r>
        <w:t>revisada</w:t>
      </w:r>
      <w:r>
        <w:rPr>
          <w:spacing w:val="-4"/>
        </w:rPr>
        <w:t xml:space="preserve"> </w:t>
      </w:r>
      <w:r>
        <w:t>en</w:t>
      </w:r>
      <w:r>
        <w:rPr>
          <w:spacing w:val="-4"/>
        </w:rPr>
        <w:t xml:space="preserve"> </w:t>
      </w:r>
      <w:r>
        <w:t>las comisiones permanentes de Trabajo y Hacienda, e incluye diversas aristas de la materia portuaria, como la fijación del 22 de septiembre como el Día del Trabajador Portuario; la creación y funcionamiento de un Fondo de Modernización Portuaria para apoyar el mejoramiento institucional del</w:t>
      </w:r>
      <w:r>
        <w:rPr>
          <w:spacing w:val="-4"/>
        </w:rPr>
        <w:t xml:space="preserve"> </w:t>
      </w:r>
      <w:r>
        <w:t>sector</w:t>
      </w:r>
      <w:r>
        <w:rPr>
          <w:spacing w:val="-4"/>
        </w:rPr>
        <w:t xml:space="preserve"> </w:t>
      </w:r>
      <w:r>
        <w:t>portuario</w:t>
      </w:r>
      <w:r>
        <w:rPr>
          <w:spacing w:val="-4"/>
        </w:rPr>
        <w:t xml:space="preserve"> </w:t>
      </w:r>
      <w:r>
        <w:t>público</w:t>
      </w:r>
      <w:r>
        <w:rPr>
          <w:spacing w:val="-4"/>
        </w:rPr>
        <w:t xml:space="preserve"> </w:t>
      </w:r>
      <w:r>
        <w:t>y</w:t>
      </w:r>
      <w:r>
        <w:rPr>
          <w:spacing w:val="-4"/>
        </w:rPr>
        <w:t xml:space="preserve"> </w:t>
      </w:r>
      <w:r>
        <w:t>privado;</w:t>
      </w:r>
      <w:r>
        <w:rPr>
          <w:spacing w:val="-4"/>
        </w:rPr>
        <w:t xml:space="preserve"> </w:t>
      </w:r>
      <w:r>
        <w:t>el</w:t>
      </w:r>
      <w:r>
        <w:rPr>
          <w:spacing w:val="-4"/>
        </w:rPr>
        <w:t xml:space="preserve"> </w:t>
      </w:r>
      <w:r>
        <w:t>perfeccionamiento</w:t>
      </w:r>
      <w:r>
        <w:rPr>
          <w:spacing w:val="-4"/>
        </w:rPr>
        <w:t xml:space="preserve"> </w:t>
      </w:r>
      <w:r>
        <w:t>de</w:t>
      </w:r>
      <w:r>
        <w:rPr>
          <w:spacing w:val="-4"/>
        </w:rPr>
        <w:t xml:space="preserve"> </w:t>
      </w:r>
      <w:r>
        <w:t>los</w:t>
      </w:r>
    </w:p>
    <w:p w:rsidR="002C6703" w:rsidRDefault="00000000">
      <w:pPr>
        <w:pStyle w:val="Textoindependiente"/>
        <w:spacing w:before="2"/>
        <w:rPr>
          <w:sz w:val="7"/>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67688</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CCD501" id="Graphic 4" o:spid="_x0000_s1026" style="position:absolute;margin-left:1in;margin-top:5.3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" path="m,l1828800,e" filled="f">
                <v:path arrowok="t"/>
                <w10:wrap type="topAndBottom" anchorx="page"/>
              </v:shape>
            </w:pict>
          </mc:Fallback>
        </mc:AlternateContent>
      </w:r>
    </w:p>
    <w:p w:rsidR="002C6703" w:rsidRDefault="00000000">
      <w:pPr>
        <w:spacing w:before="103"/>
        <w:ind w:left="100"/>
        <w:rPr>
          <w:sz w:val="20"/>
        </w:rPr>
      </w:pPr>
      <w:r>
        <w:rPr>
          <w:sz w:val="20"/>
          <w:vertAlign w:val="superscript"/>
        </w:rPr>
        <w:t>3</w:t>
      </w:r>
      <w:r>
        <w:rPr>
          <w:spacing w:val="40"/>
          <w:sz w:val="20"/>
        </w:rPr>
        <w:t xml:space="preserve"> </w:t>
      </w:r>
      <w:r>
        <w:rPr>
          <w:sz w:val="20"/>
        </w:rPr>
        <w:t>La</w:t>
      </w:r>
      <w:r>
        <w:rPr>
          <w:spacing w:val="40"/>
          <w:sz w:val="20"/>
        </w:rPr>
        <w:t xml:space="preserve"> </w:t>
      </w:r>
      <w:r>
        <w:rPr>
          <w:sz w:val="20"/>
        </w:rPr>
        <w:t>Comisión</w:t>
      </w:r>
      <w:r>
        <w:rPr>
          <w:spacing w:val="27"/>
          <w:sz w:val="20"/>
        </w:rPr>
        <w:t xml:space="preserve"> </w:t>
      </w:r>
      <w:r>
        <w:rPr>
          <w:sz w:val="20"/>
        </w:rPr>
        <w:t>Especial</w:t>
      </w:r>
      <w:r>
        <w:rPr>
          <w:spacing w:val="27"/>
          <w:sz w:val="20"/>
        </w:rPr>
        <w:t xml:space="preserve"> </w:t>
      </w:r>
      <w:r>
        <w:rPr>
          <w:sz w:val="20"/>
        </w:rPr>
        <w:t>Investigadora</w:t>
      </w:r>
      <w:r>
        <w:rPr>
          <w:spacing w:val="27"/>
          <w:sz w:val="20"/>
        </w:rPr>
        <w:t xml:space="preserve"> </w:t>
      </w:r>
      <w:r>
        <w:rPr>
          <w:sz w:val="20"/>
        </w:rPr>
        <w:t>presidida</w:t>
      </w:r>
      <w:r>
        <w:rPr>
          <w:spacing w:val="27"/>
          <w:sz w:val="20"/>
        </w:rPr>
        <w:t xml:space="preserve"> </w:t>
      </w:r>
      <w:r>
        <w:rPr>
          <w:sz w:val="20"/>
        </w:rPr>
        <w:t>por</w:t>
      </w:r>
      <w:r>
        <w:rPr>
          <w:spacing w:val="27"/>
          <w:sz w:val="20"/>
        </w:rPr>
        <w:t xml:space="preserve"> </w:t>
      </w:r>
      <w:r>
        <w:rPr>
          <w:sz w:val="20"/>
        </w:rPr>
        <w:t>el</w:t>
      </w:r>
      <w:r>
        <w:rPr>
          <w:spacing w:val="27"/>
          <w:sz w:val="20"/>
        </w:rPr>
        <w:t xml:space="preserve"> </w:t>
      </w:r>
      <w:r>
        <w:rPr>
          <w:sz w:val="20"/>
        </w:rPr>
        <w:t>Diputado</w:t>
      </w:r>
      <w:r>
        <w:rPr>
          <w:spacing w:val="27"/>
          <w:sz w:val="20"/>
        </w:rPr>
        <w:t xml:space="preserve"> </w:t>
      </w:r>
      <w:r>
        <w:rPr>
          <w:sz w:val="20"/>
        </w:rPr>
        <w:t>Marcelo</w:t>
      </w:r>
      <w:r>
        <w:rPr>
          <w:spacing w:val="27"/>
          <w:sz w:val="20"/>
        </w:rPr>
        <w:t xml:space="preserve"> </w:t>
      </w:r>
      <w:r>
        <w:rPr>
          <w:sz w:val="20"/>
        </w:rPr>
        <w:t>Diaz</w:t>
      </w:r>
      <w:r>
        <w:rPr>
          <w:spacing w:val="27"/>
          <w:sz w:val="20"/>
        </w:rPr>
        <w:t xml:space="preserve"> </w:t>
      </w:r>
      <w:r>
        <w:rPr>
          <w:sz w:val="20"/>
        </w:rPr>
        <w:t>Díaz,</w:t>
      </w:r>
      <w:r>
        <w:rPr>
          <w:spacing w:val="27"/>
          <w:sz w:val="20"/>
        </w:rPr>
        <w:t xml:space="preserve"> </w:t>
      </w:r>
      <w:r>
        <w:rPr>
          <w:sz w:val="20"/>
        </w:rPr>
        <w:t>inicia</w:t>
      </w:r>
      <w:r>
        <w:rPr>
          <w:spacing w:val="27"/>
          <w:sz w:val="20"/>
        </w:rPr>
        <w:t xml:space="preserve"> </w:t>
      </w:r>
      <w:r>
        <w:rPr>
          <w:sz w:val="20"/>
        </w:rPr>
        <w:t>sus</w:t>
      </w:r>
      <w:r>
        <w:rPr>
          <w:spacing w:val="27"/>
          <w:sz w:val="20"/>
        </w:rPr>
        <w:t xml:space="preserve"> </w:t>
      </w:r>
      <w:r>
        <w:rPr>
          <w:sz w:val="20"/>
        </w:rPr>
        <w:t>trabajos</w:t>
      </w:r>
      <w:r>
        <w:rPr>
          <w:spacing w:val="27"/>
          <w:sz w:val="20"/>
        </w:rPr>
        <w:t xml:space="preserve"> </w:t>
      </w:r>
      <w:r>
        <w:rPr>
          <w:sz w:val="20"/>
        </w:rPr>
        <w:t>con fecha 02 de Enero del año 2019 y finaliza estos el 12 de marzo de 2020. Fue aprobada por unanimidad.</w:t>
      </w:r>
    </w:p>
    <w:p w:rsidR="002C6703" w:rsidRDefault="002C6703">
      <w:pPr>
        <w:rPr>
          <w:sz w:val="20"/>
        </w:rPr>
        <w:sectPr w:rsidR="002C6703">
          <w:pgSz w:w="11920" w:h="16840"/>
          <w:pgMar w:top="1360" w:right="1340" w:bottom="280" w:left="1340" w:header="720" w:footer="720" w:gutter="0"/>
          <w:cols w:space="720"/>
        </w:sectPr>
      </w:pPr>
    </w:p>
    <w:p w:rsidR="002C6703" w:rsidRDefault="00000000">
      <w:pPr>
        <w:pStyle w:val="Textoindependiente"/>
        <w:spacing w:before="80" w:line="360" w:lineRule="auto"/>
        <w:ind w:left="820" w:right="121"/>
        <w:jc w:val="both"/>
      </w:pPr>
      <w:r>
        <w:t>sistemas de información</w:t>
      </w:r>
      <w:r>
        <w:rPr>
          <w:spacing w:val="-4"/>
        </w:rPr>
        <w:t xml:space="preserve"> </w:t>
      </w:r>
      <w:r>
        <w:t>y</w:t>
      </w:r>
      <w:r>
        <w:rPr>
          <w:spacing w:val="-4"/>
        </w:rPr>
        <w:t xml:space="preserve"> </w:t>
      </w:r>
      <w:r>
        <w:t>estadísticas</w:t>
      </w:r>
      <w:r>
        <w:rPr>
          <w:spacing w:val="-4"/>
        </w:rPr>
        <w:t xml:space="preserve"> </w:t>
      </w:r>
      <w:r>
        <w:t>portuarias;</w:t>
      </w:r>
      <w:r>
        <w:rPr>
          <w:spacing w:val="-4"/>
        </w:rPr>
        <w:t xml:space="preserve"> </w:t>
      </w:r>
      <w:r>
        <w:t>mejoras</w:t>
      </w:r>
      <w:r>
        <w:rPr>
          <w:spacing w:val="-4"/>
        </w:rPr>
        <w:t xml:space="preserve"> </w:t>
      </w:r>
      <w:r>
        <w:t>en</w:t>
      </w:r>
      <w:r>
        <w:rPr>
          <w:spacing w:val="-4"/>
        </w:rPr>
        <w:t xml:space="preserve"> </w:t>
      </w:r>
      <w:r>
        <w:t>la</w:t>
      </w:r>
      <w:r>
        <w:rPr>
          <w:spacing w:val="-4"/>
        </w:rPr>
        <w:t xml:space="preserve"> </w:t>
      </w:r>
      <w:r>
        <w:t>higiene</w:t>
      </w:r>
      <w:r>
        <w:rPr>
          <w:spacing w:val="-4"/>
        </w:rPr>
        <w:t xml:space="preserve"> </w:t>
      </w:r>
      <w:r>
        <w:t>y</w:t>
      </w:r>
      <w:r>
        <w:rPr>
          <w:spacing w:val="-4"/>
        </w:rPr>
        <w:t xml:space="preserve"> </w:t>
      </w:r>
      <w:r>
        <w:t>seguridad</w:t>
      </w:r>
      <w:r>
        <w:rPr>
          <w:spacing w:val="-4"/>
        </w:rPr>
        <w:t xml:space="preserve"> </w:t>
      </w:r>
      <w:r>
        <w:t>portuaria; y además el tratamiento sobre las pensiones para ex trabajadores portuarios.</w:t>
      </w:r>
    </w:p>
    <w:p w:rsidR="002C6703" w:rsidRDefault="002C6703">
      <w:pPr>
        <w:pStyle w:val="Textoindependiente"/>
        <w:spacing w:before="126"/>
      </w:pPr>
    </w:p>
    <w:p w:rsidR="002C6703" w:rsidRDefault="00000000">
      <w:pPr>
        <w:pStyle w:val="Textoindependiente"/>
        <w:spacing w:line="360" w:lineRule="auto"/>
        <w:ind w:left="820" w:right="112"/>
        <w:jc w:val="both"/>
      </w:pPr>
      <w:r>
        <w:t>La normativa recién citada estableció medidas especiales de mitigación para los ex trabajadores portuarios por la crisis generada en los trabajadores portuarios el fin de EMPORCHI</w:t>
      </w:r>
      <w:r>
        <w:rPr>
          <w:spacing w:val="-3"/>
        </w:rPr>
        <w:t xml:space="preserve"> </w:t>
      </w:r>
      <w:r>
        <w:t>(Empresa</w:t>
      </w:r>
      <w:r>
        <w:rPr>
          <w:spacing w:val="-3"/>
        </w:rPr>
        <w:t xml:space="preserve"> </w:t>
      </w:r>
      <w:r>
        <w:t>Portuaria</w:t>
      </w:r>
      <w:r>
        <w:rPr>
          <w:spacing w:val="-3"/>
        </w:rPr>
        <w:t xml:space="preserve"> </w:t>
      </w:r>
      <w:r>
        <w:t>de</w:t>
      </w:r>
      <w:r>
        <w:rPr>
          <w:spacing w:val="-3"/>
        </w:rPr>
        <w:t xml:space="preserve"> </w:t>
      </w:r>
      <w:r>
        <w:t>Chile)</w:t>
      </w:r>
      <w:r>
        <w:rPr>
          <w:spacing w:val="-3"/>
        </w:rPr>
        <w:t xml:space="preserve"> </w:t>
      </w:r>
      <w:r>
        <w:t>y</w:t>
      </w:r>
      <w:r>
        <w:rPr>
          <w:spacing w:val="-3"/>
        </w:rPr>
        <w:t xml:space="preserve"> </w:t>
      </w:r>
      <w:r>
        <w:t>la</w:t>
      </w:r>
      <w:r>
        <w:rPr>
          <w:spacing w:val="-3"/>
        </w:rPr>
        <w:t xml:space="preserve"> </w:t>
      </w:r>
      <w:r>
        <w:t>concesión</w:t>
      </w:r>
      <w:r>
        <w:rPr>
          <w:spacing w:val="-3"/>
        </w:rPr>
        <w:t xml:space="preserve"> </w:t>
      </w:r>
      <w:r>
        <w:t>a</w:t>
      </w:r>
      <w:r>
        <w:rPr>
          <w:spacing w:val="-3"/>
        </w:rPr>
        <w:t xml:space="preserve"> </w:t>
      </w:r>
      <w:r>
        <w:t>privados</w:t>
      </w:r>
      <w:r>
        <w:rPr>
          <w:spacing w:val="-3"/>
        </w:rPr>
        <w:t xml:space="preserve"> </w:t>
      </w:r>
      <w:r>
        <w:t>de</w:t>
      </w:r>
      <w:r>
        <w:rPr>
          <w:spacing w:val="-3"/>
        </w:rPr>
        <w:t xml:space="preserve"> </w:t>
      </w:r>
      <w:r>
        <w:t>los</w:t>
      </w:r>
      <w:r>
        <w:rPr>
          <w:spacing w:val="-3"/>
        </w:rPr>
        <w:t xml:space="preserve"> </w:t>
      </w:r>
      <w:r>
        <w:t>frentes</w:t>
      </w:r>
      <w:r>
        <w:rPr>
          <w:spacing w:val="-3"/>
        </w:rPr>
        <w:t xml:space="preserve"> </w:t>
      </w:r>
      <w:r>
        <w:t>de</w:t>
      </w:r>
      <w:r>
        <w:rPr>
          <w:spacing w:val="-3"/>
        </w:rPr>
        <w:t xml:space="preserve"> </w:t>
      </w:r>
      <w:r>
        <w:t>Atraque en los puertos estatales. Posteriormente, los trabajadores portuarios pudieron acceder a pensiones de gracia por D.S de S.E. el Presidente</w:t>
      </w:r>
      <w:r>
        <w:rPr>
          <w:spacing w:val="-3"/>
        </w:rPr>
        <w:t xml:space="preserve"> </w:t>
      </w:r>
      <w:r>
        <w:t>de</w:t>
      </w:r>
      <w:r>
        <w:rPr>
          <w:spacing w:val="-3"/>
        </w:rPr>
        <w:t xml:space="preserve"> </w:t>
      </w:r>
      <w:r>
        <w:t>la</w:t>
      </w:r>
      <w:r>
        <w:rPr>
          <w:spacing w:val="-3"/>
        </w:rPr>
        <w:t xml:space="preserve"> </w:t>
      </w:r>
      <w:r>
        <w:t>República,</w:t>
      </w:r>
      <w:r>
        <w:rPr>
          <w:spacing w:val="-3"/>
        </w:rPr>
        <w:t xml:space="preserve"> </w:t>
      </w:r>
      <w:r>
        <w:t>que</w:t>
      </w:r>
      <w:r>
        <w:rPr>
          <w:spacing w:val="-3"/>
        </w:rPr>
        <w:t xml:space="preserve"> </w:t>
      </w:r>
      <w:r>
        <w:t>se</w:t>
      </w:r>
      <w:r>
        <w:rPr>
          <w:spacing w:val="-3"/>
        </w:rPr>
        <w:t xml:space="preserve"> </w:t>
      </w:r>
      <w:r>
        <w:t>materializa</w:t>
      </w:r>
      <w:r>
        <w:rPr>
          <w:spacing w:val="-3"/>
        </w:rPr>
        <w:t xml:space="preserve"> </w:t>
      </w:r>
      <w:r>
        <w:t>a</w:t>
      </w:r>
      <w:r>
        <w:rPr>
          <w:spacing w:val="-3"/>
        </w:rPr>
        <w:t xml:space="preserve"> </w:t>
      </w:r>
      <w:r>
        <w:t>través del Departamento de Acción Social del Ministerio del Interior, cumplidos ciertos requisitos específicos</w:t>
      </w:r>
      <w:r>
        <w:rPr>
          <w:spacing w:val="26"/>
        </w:rPr>
        <w:t xml:space="preserve"> </w:t>
      </w:r>
      <w:r>
        <w:t>de</w:t>
      </w:r>
      <w:r>
        <w:rPr>
          <w:spacing w:val="26"/>
        </w:rPr>
        <w:t xml:space="preserve"> </w:t>
      </w:r>
      <w:r>
        <w:t>los</w:t>
      </w:r>
      <w:r>
        <w:rPr>
          <w:spacing w:val="26"/>
        </w:rPr>
        <w:t xml:space="preserve"> </w:t>
      </w:r>
      <w:r>
        <w:t>trabajadores</w:t>
      </w:r>
      <w:r>
        <w:rPr>
          <w:spacing w:val="26"/>
        </w:rPr>
        <w:t xml:space="preserve"> </w:t>
      </w:r>
      <w:r>
        <w:t>para que ello ocurra. Este mecanismo, establecido al amparo de la Ley 20.773, tenía un carácter transitorio. Sin embargo, y debido a que los pagos de dichas pensiones provienen del mismo fondo general que las postulaciones de todos los ciudadanos del país, existe</w:t>
      </w:r>
      <w:r>
        <w:rPr>
          <w:spacing w:val="-3"/>
        </w:rPr>
        <w:t xml:space="preserve"> </w:t>
      </w:r>
      <w:r>
        <w:t>una</w:t>
      </w:r>
      <w:r>
        <w:rPr>
          <w:spacing w:val="-3"/>
        </w:rPr>
        <w:t xml:space="preserve"> </w:t>
      </w:r>
      <w:r>
        <w:t>dificultad</w:t>
      </w:r>
      <w:r>
        <w:rPr>
          <w:spacing w:val="-3"/>
        </w:rPr>
        <w:t xml:space="preserve"> </w:t>
      </w:r>
      <w:r>
        <w:t>para</w:t>
      </w:r>
      <w:r>
        <w:rPr>
          <w:spacing w:val="-3"/>
        </w:rPr>
        <w:t xml:space="preserve"> </w:t>
      </w:r>
      <w:r>
        <w:t>cubrir</w:t>
      </w:r>
      <w:r>
        <w:rPr>
          <w:spacing w:val="-3"/>
        </w:rPr>
        <w:t xml:space="preserve"> </w:t>
      </w:r>
      <w:r>
        <w:t>el</w:t>
      </w:r>
      <w:r>
        <w:rPr>
          <w:spacing w:val="-3"/>
        </w:rPr>
        <w:t xml:space="preserve"> </w:t>
      </w:r>
      <w:r>
        <w:t>aumento</w:t>
      </w:r>
      <w:r>
        <w:rPr>
          <w:spacing w:val="-3"/>
        </w:rPr>
        <w:t xml:space="preserve"> </w:t>
      </w:r>
      <w:r>
        <w:t>de</w:t>
      </w:r>
      <w:r>
        <w:rPr>
          <w:spacing w:val="-3"/>
        </w:rPr>
        <w:t xml:space="preserve"> </w:t>
      </w:r>
      <w:r>
        <w:t>postulantes</w:t>
      </w:r>
      <w:r>
        <w:rPr>
          <w:spacing w:val="-3"/>
        </w:rPr>
        <w:t xml:space="preserve"> </w:t>
      </w:r>
      <w:r>
        <w:t>y</w:t>
      </w:r>
      <w:r>
        <w:rPr>
          <w:spacing w:val="-3"/>
        </w:rPr>
        <w:t xml:space="preserve"> </w:t>
      </w:r>
      <w:r>
        <w:t>pagos</w:t>
      </w:r>
      <w:r>
        <w:rPr>
          <w:spacing w:val="-3"/>
        </w:rPr>
        <w:t xml:space="preserve"> </w:t>
      </w:r>
      <w:r>
        <w:t>según la negociación trienal con el sector portuario.</w:t>
      </w:r>
    </w:p>
    <w:p w:rsidR="002C6703" w:rsidRDefault="002C6703">
      <w:pPr>
        <w:pStyle w:val="Textoindependiente"/>
        <w:spacing w:before="126"/>
      </w:pPr>
    </w:p>
    <w:p w:rsidR="002C6703" w:rsidRDefault="00000000">
      <w:pPr>
        <w:pStyle w:val="Prrafodelista"/>
        <w:numPr>
          <w:ilvl w:val="1"/>
          <w:numId w:val="2"/>
        </w:numPr>
        <w:tabs>
          <w:tab w:val="left" w:pos="820"/>
        </w:tabs>
        <w:spacing w:before="1" w:line="360" w:lineRule="auto"/>
        <w:jc w:val="both"/>
      </w:pPr>
      <w:r>
        <w:t>Que, al existir una</w:t>
      </w:r>
      <w:r>
        <w:rPr>
          <w:spacing w:val="-3"/>
        </w:rPr>
        <w:t xml:space="preserve"> </w:t>
      </w:r>
      <w:r>
        <w:t>Comisión</w:t>
      </w:r>
      <w:r>
        <w:rPr>
          <w:spacing w:val="-3"/>
        </w:rPr>
        <w:t xml:space="preserve"> </w:t>
      </w:r>
      <w:r>
        <w:t>Permanente</w:t>
      </w:r>
      <w:r>
        <w:rPr>
          <w:spacing w:val="-3"/>
        </w:rPr>
        <w:t xml:space="preserve"> </w:t>
      </w:r>
      <w:r>
        <w:t>de</w:t>
      </w:r>
      <w:r>
        <w:rPr>
          <w:spacing w:val="-3"/>
        </w:rPr>
        <w:t xml:space="preserve"> </w:t>
      </w:r>
      <w:r>
        <w:t>Asuntos</w:t>
      </w:r>
      <w:r>
        <w:rPr>
          <w:spacing w:val="-3"/>
        </w:rPr>
        <w:t xml:space="preserve"> </w:t>
      </w:r>
      <w:r>
        <w:t>Portuarios,</w:t>
      </w:r>
      <w:r>
        <w:rPr>
          <w:spacing w:val="-3"/>
        </w:rPr>
        <w:t xml:space="preserve"> </w:t>
      </w:r>
      <w:r>
        <w:t>la</w:t>
      </w:r>
      <w:r>
        <w:rPr>
          <w:spacing w:val="-3"/>
        </w:rPr>
        <w:t xml:space="preserve"> </w:t>
      </w:r>
      <w:r>
        <w:t>tramitación</w:t>
      </w:r>
      <w:r>
        <w:rPr>
          <w:spacing w:val="-3"/>
        </w:rPr>
        <w:t xml:space="preserve"> </w:t>
      </w:r>
      <w:r>
        <w:t>de</w:t>
      </w:r>
      <w:r>
        <w:rPr>
          <w:spacing w:val="-3"/>
        </w:rPr>
        <w:t xml:space="preserve"> </w:t>
      </w:r>
      <w:r>
        <w:t>leyes</w:t>
      </w:r>
      <w:r>
        <w:rPr>
          <w:spacing w:val="-3"/>
        </w:rPr>
        <w:t xml:space="preserve"> </w:t>
      </w:r>
      <w:r>
        <w:t>como la citada anteriormente podría ser más eficiente y precisa. Incentivando además, una modernización integral del sector, abarcando tanto los aspectos laborales, normativos y operativos de la actividad portuaria, promoviendo así la sostenibilidad y</w:t>
      </w:r>
      <w:r>
        <w:rPr>
          <w:spacing w:val="-3"/>
        </w:rPr>
        <w:t xml:space="preserve"> </w:t>
      </w:r>
      <w:r>
        <w:t>eficiencia</w:t>
      </w:r>
      <w:r>
        <w:rPr>
          <w:spacing w:val="-3"/>
        </w:rPr>
        <w:t xml:space="preserve"> </w:t>
      </w:r>
      <w:r>
        <w:t>de</w:t>
      </w:r>
      <w:r>
        <w:rPr>
          <w:spacing w:val="-3"/>
        </w:rPr>
        <w:t xml:space="preserve"> </w:t>
      </w:r>
      <w:r>
        <w:t>uno</w:t>
      </w:r>
      <w:r>
        <w:rPr>
          <w:spacing w:val="-3"/>
        </w:rPr>
        <w:t xml:space="preserve"> </w:t>
      </w:r>
      <w:r>
        <w:t>de los pilares</w:t>
      </w:r>
      <w:r>
        <w:rPr>
          <w:spacing w:val="-2"/>
        </w:rPr>
        <w:t xml:space="preserve"> </w:t>
      </w:r>
      <w:r>
        <w:t>fundamentales</w:t>
      </w:r>
      <w:r>
        <w:rPr>
          <w:spacing w:val="-2"/>
        </w:rPr>
        <w:t xml:space="preserve"> </w:t>
      </w:r>
      <w:r>
        <w:t>de</w:t>
      </w:r>
      <w:r>
        <w:rPr>
          <w:spacing w:val="-2"/>
        </w:rPr>
        <w:t xml:space="preserve"> </w:t>
      </w:r>
      <w:r>
        <w:t>la</w:t>
      </w:r>
      <w:r>
        <w:rPr>
          <w:spacing w:val="-2"/>
        </w:rPr>
        <w:t xml:space="preserve"> </w:t>
      </w:r>
      <w:r>
        <w:t>economía</w:t>
      </w:r>
      <w:r>
        <w:rPr>
          <w:spacing w:val="-2"/>
        </w:rPr>
        <w:t xml:space="preserve"> </w:t>
      </w:r>
      <w:r>
        <w:t>nacional,</w:t>
      </w:r>
      <w:r>
        <w:rPr>
          <w:spacing w:val="-2"/>
        </w:rPr>
        <w:t xml:space="preserve"> </w:t>
      </w:r>
      <w:r>
        <w:t>no</w:t>
      </w:r>
      <w:r>
        <w:rPr>
          <w:spacing w:val="-2"/>
        </w:rPr>
        <w:t xml:space="preserve"> </w:t>
      </w:r>
      <w:r>
        <w:t>teniendo</w:t>
      </w:r>
      <w:r>
        <w:rPr>
          <w:spacing w:val="-2"/>
        </w:rPr>
        <w:t xml:space="preserve"> </w:t>
      </w:r>
      <w:r>
        <w:t>a</w:t>
      </w:r>
      <w:r>
        <w:rPr>
          <w:spacing w:val="-2"/>
        </w:rPr>
        <w:t xml:space="preserve"> </w:t>
      </w:r>
      <w:r>
        <w:t>su</w:t>
      </w:r>
      <w:r>
        <w:rPr>
          <w:spacing w:val="-2"/>
        </w:rPr>
        <w:t xml:space="preserve"> </w:t>
      </w:r>
      <w:r>
        <w:t>vez</w:t>
      </w:r>
      <w:r>
        <w:rPr>
          <w:spacing w:val="-2"/>
        </w:rPr>
        <w:t xml:space="preserve"> </w:t>
      </w:r>
      <w:r>
        <w:t>que</w:t>
      </w:r>
      <w:r>
        <w:rPr>
          <w:spacing w:val="-2"/>
        </w:rPr>
        <w:t xml:space="preserve"> </w:t>
      </w:r>
      <w:r>
        <w:t>recurrir</w:t>
      </w:r>
      <w:r>
        <w:rPr>
          <w:spacing w:val="-2"/>
        </w:rPr>
        <w:t xml:space="preserve"> </w:t>
      </w:r>
      <w:r>
        <w:t>a</w:t>
      </w:r>
      <w:r>
        <w:rPr>
          <w:spacing w:val="-2"/>
        </w:rPr>
        <w:t xml:space="preserve"> </w:t>
      </w:r>
      <w:r>
        <w:t>generar Comisiones Especiales Investigadoras -como las citadas en los puntos 2 y 4-</w:t>
      </w:r>
      <w:r>
        <w:rPr>
          <w:spacing w:val="-3"/>
        </w:rPr>
        <w:t xml:space="preserve"> </w:t>
      </w:r>
      <w:r>
        <w:t>toda</w:t>
      </w:r>
      <w:r>
        <w:rPr>
          <w:spacing w:val="-3"/>
        </w:rPr>
        <w:t xml:space="preserve"> </w:t>
      </w:r>
      <w:r>
        <w:t>vez</w:t>
      </w:r>
      <w:r>
        <w:rPr>
          <w:spacing w:val="-3"/>
        </w:rPr>
        <w:t xml:space="preserve"> </w:t>
      </w:r>
      <w:r>
        <w:t>que</w:t>
      </w:r>
      <w:r>
        <w:rPr>
          <w:spacing w:val="-3"/>
        </w:rPr>
        <w:t xml:space="preserve"> </w:t>
      </w:r>
      <w:r>
        <w:t>su función es distinta a la que se ha expresado en las conclusiones de ambas instancias, relacionadas sobre todo con modificaciones legislativas.</w:t>
      </w:r>
    </w:p>
    <w:p w:rsidR="002C6703" w:rsidRDefault="002C6703">
      <w:pPr>
        <w:pStyle w:val="Textoindependiente"/>
        <w:spacing w:before="126"/>
      </w:pPr>
    </w:p>
    <w:p w:rsidR="002C6703" w:rsidRDefault="00000000">
      <w:pPr>
        <w:pStyle w:val="Prrafodelista"/>
        <w:numPr>
          <w:ilvl w:val="0"/>
          <w:numId w:val="1"/>
        </w:numPr>
        <w:tabs>
          <w:tab w:val="left" w:pos="820"/>
        </w:tabs>
        <w:spacing w:line="360" w:lineRule="auto"/>
        <w:jc w:val="both"/>
      </w:pPr>
      <w:r>
        <w:t>Que, además, es del todo</w:t>
      </w:r>
      <w:r>
        <w:rPr>
          <w:spacing w:val="-4"/>
        </w:rPr>
        <w:t xml:space="preserve"> </w:t>
      </w:r>
      <w:r>
        <w:t>pertinente</w:t>
      </w:r>
      <w:r>
        <w:rPr>
          <w:spacing w:val="-4"/>
        </w:rPr>
        <w:t xml:space="preserve"> </w:t>
      </w:r>
      <w:r>
        <w:t>uniformar</w:t>
      </w:r>
      <w:r>
        <w:rPr>
          <w:spacing w:val="-4"/>
        </w:rPr>
        <w:t xml:space="preserve"> </w:t>
      </w:r>
      <w:r>
        <w:t>criterios</w:t>
      </w:r>
      <w:r>
        <w:rPr>
          <w:spacing w:val="-4"/>
        </w:rPr>
        <w:t xml:space="preserve"> </w:t>
      </w:r>
      <w:r>
        <w:t>amplios,</w:t>
      </w:r>
      <w:r>
        <w:rPr>
          <w:spacing w:val="-4"/>
        </w:rPr>
        <w:t xml:space="preserve"> </w:t>
      </w:r>
      <w:r>
        <w:t>reconociendo</w:t>
      </w:r>
      <w:r>
        <w:rPr>
          <w:spacing w:val="-4"/>
        </w:rPr>
        <w:t xml:space="preserve"> </w:t>
      </w:r>
      <w:r>
        <w:t>la</w:t>
      </w:r>
      <w:r>
        <w:rPr>
          <w:spacing w:val="-4"/>
        </w:rPr>
        <w:t xml:space="preserve"> </w:t>
      </w:r>
      <w:r>
        <w:t>complejidad y los distintos regímenes a los que se someten los trabajadores portuarios, como los trabajadores eventuales, quienes por las características de su contratación, no han sido beneficiados ampliamente por la legislación laboral “ordinaria” como la ley de 40 horas, conciliación de vida laboral y familiar, entre otras que modifican el código del trabajo. La variedad de trabajos en esta cadena también genera diversas enfermedades profesionales</w:t>
      </w:r>
      <w:r>
        <w:rPr>
          <w:vertAlign w:val="superscript"/>
        </w:rPr>
        <w:t>4</w:t>
      </w:r>
      <w:r>
        <w:t>, requiriendo medidas legales de mitigación y una evaluación permanente de los cuerpos legales, como la Ley N° 16.744 sobre accidentes y enfermedades del trabajo, vigente desde 1968. Existen diversas iniciativas, como un nuevo Reglamento de Trabajo Portuario, que buscan integrar a todos los intervinientes en una Cadena Logística Portuaria que beneficia</w:t>
      </w:r>
      <w:r>
        <w:rPr>
          <w:spacing w:val="-3"/>
        </w:rPr>
        <w:t xml:space="preserve"> </w:t>
      </w:r>
      <w:r>
        <w:t>al país lo que refuerza la necesidad de una comisión permanente que se ocupe</w:t>
      </w:r>
      <w:r>
        <w:rPr>
          <w:spacing w:val="-3"/>
        </w:rPr>
        <w:t xml:space="preserve"> </w:t>
      </w:r>
      <w:r>
        <w:t>de</w:t>
      </w:r>
      <w:r>
        <w:rPr>
          <w:spacing w:val="-3"/>
        </w:rPr>
        <w:t xml:space="preserve"> </w:t>
      </w:r>
      <w:r>
        <w:t>estos</w:t>
      </w:r>
      <w:r>
        <w:rPr>
          <w:spacing w:val="-3"/>
        </w:rPr>
        <w:t xml:space="preserve"> </w:t>
      </w:r>
      <w:r>
        <w:t>temas</w:t>
      </w:r>
      <w:r>
        <w:rPr>
          <w:spacing w:val="-3"/>
        </w:rPr>
        <w:t xml:space="preserve"> </w:t>
      </w:r>
      <w:r>
        <w:t>y</w:t>
      </w:r>
    </w:p>
    <w:p w:rsidR="002C6703" w:rsidRDefault="00000000">
      <w:pPr>
        <w:pStyle w:val="Textoindependiente"/>
        <w:spacing w:before="2"/>
        <w:rPr>
          <w:sz w:val="7"/>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67688</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BF1370" id="Graphic 5" o:spid="_x0000_s1026" style="position:absolute;margin-left:1in;margin-top:5.3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" path="m,l1828800,e" filled="f">
                <v:path arrowok="t"/>
                <w10:wrap type="topAndBottom" anchorx="page"/>
              </v:shape>
            </w:pict>
          </mc:Fallback>
        </mc:AlternateContent>
      </w:r>
    </w:p>
    <w:p w:rsidR="002C6703" w:rsidRDefault="00000000">
      <w:pPr>
        <w:spacing w:before="102"/>
        <w:ind w:left="100" w:right="87"/>
        <w:rPr>
          <w:sz w:val="20"/>
        </w:rPr>
      </w:pPr>
      <w:r>
        <w:rPr>
          <w:rFonts w:ascii="Arial" w:hAnsi="Arial"/>
          <w:sz w:val="20"/>
          <w:vertAlign w:val="superscript"/>
        </w:rPr>
        <w:t>4</w:t>
      </w:r>
      <w:r>
        <w:rPr>
          <w:rFonts w:ascii="Arial" w:hAnsi="Arial"/>
          <w:spacing w:val="-3"/>
          <w:sz w:val="20"/>
        </w:rPr>
        <w:t xml:space="preserve"> </w:t>
      </w:r>
      <w:r>
        <w:rPr>
          <w:sz w:val="20"/>
        </w:rPr>
        <w:t>Enfermedad</w:t>
      </w:r>
      <w:r>
        <w:rPr>
          <w:spacing w:val="-3"/>
          <w:sz w:val="20"/>
        </w:rPr>
        <w:t xml:space="preserve"> </w:t>
      </w:r>
      <w:r>
        <w:rPr>
          <w:sz w:val="20"/>
        </w:rPr>
        <w:t>ocasionada</w:t>
      </w:r>
      <w:r>
        <w:rPr>
          <w:spacing w:val="-3"/>
          <w:sz w:val="20"/>
        </w:rPr>
        <w:t xml:space="preserve"> </w:t>
      </w:r>
      <w:r>
        <w:rPr>
          <w:sz w:val="20"/>
        </w:rPr>
        <w:t>de</w:t>
      </w:r>
      <w:r>
        <w:rPr>
          <w:spacing w:val="-3"/>
          <w:sz w:val="20"/>
        </w:rPr>
        <w:t xml:space="preserve"> </w:t>
      </w:r>
      <w:r>
        <w:rPr>
          <w:sz w:val="20"/>
        </w:rPr>
        <w:t>una</w:t>
      </w:r>
      <w:r>
        <w:rPr>
          <w:spacing w:val="-3"/>
          <w:sz w:val="20"/>
        </w:rPr>
        <w:t xml:space="preserve"> </w:t>
      </w:r>
      <w:r>
        <w:rPr>
          <w:sz w:val="20"/>
        </w:rPr>
        <w:t>manera</w:t>
      </w:r>
      <w:r>
        <w:rPr>
          <w:spacing w:val="-3"/>
          <w:sz w:val="20"/>
        </w:rPr>
        <w:t xml:space="preserve"> </w:t>
      </w:r>
      <w:r>
        <w:rPr>
          <w:sz w:val="20"/>
        </w:rPr>
        <w:t>directa</w:t>
      </w:r>
      <w:r>
        <w:rPr>
          <w:spacing w:val="-3"/>
          <w:sz w:val="20"/>
        </w:rPr>
        <w:t xml:space="preserve"> </w:t>
      </w:r>
      <w:r>
        <w:rPr>
          <w:sz w:val="20"/>
        </w:rPr>
        <w:t>por</w:t>
      </w:r>
      <w:r>
        <w:rPr>
          <w:spacing w:val="-3"/>
          <w:sz w:val="20"/>
        </w:rPr>
        <w:t xml:space="preserve"> </w:t>
      </w:r>
      <w:r>
        <w:rPr>
          <w:sz w:val="20"/>
        </w:rPr>
        <w:t>el</w:t>
      </w:r>
      <w:r>
        <w:rPr>
          <w:spacing w:val="-3"/>
          <w:sz w:val="20"/>
        </w:rPr>
        <w:t xml:space="preserve"> </w:t>
      </w:r>
      <w:r>
        <w:rPr>
          <w:sz w:val="20"/>
        </w:rPr>
        <w:t>ejercicio</w:t>
      </w:r>
      <w:r>
        <w:rPr>
          <w:spacing w:val="-3"/>
          <w:sz w:val="20"/>
        </w:rPr>
        <w:t xml:space="preserve"> </w:t>
      </w:r>
      <w:r>
        <w:rPr>
          <w:sz w:val="20"/>
        </w:rPr>
        <w:t>del</w:t>
      </w:r>
      <w:r>
        <w:rPr>
          <w:spacing w:val="-3"/>
          <w:sz w:val="20"/>
        </w:rPr>
        <w:t xml:space="preserve"> </w:t>
      </w:r>
      <w:r>
        <w:rPr>
          <w:sz w:val="20"/>
        </w:rPr>
        <w:t>trabajo</w:t>
      </w:r>
      <w:r>
        <w:rPr>
          <w:spacing w:val="-3"/>
          <w:sz w:val="20"/>
        </w:rPr>
        <w:t xml:space="preserve"> </w:t>
      </w:r>
      <w:r>
        <w:rPr>
          <w:sz w:val="20"/>
        </w:rPr>
        <w:t>o</w:t>
      </w:r>
      <w:r>
        <w:rPr>
          <w:spacing w:val="-3"/>
          <w:sz w:val="20"/>
        </w:rPr>
        <w:t xml:space="preserve"> </w:t>
      </w:r>
      <w:r>
        <w:rPr>
          <w:sz w:val="20"/>
        </w:rPr>
        <w:t>profesión</w:t>
      </w:r>
      <w:r>
        <w:rPr>
          <w:spacing w:val="-3"/>
          <w:sz w:val="20"/>
        </w:rPr>
        <w:t xml:space="preserve"> </w:t>
      </w:r>
      <w:r>
        <w:rPr>
          <w:sz w:val="20"/>
        </w:rPr>
        <w:t>que</w:t>
      </w:r>
      <w:r>
        <w:rPr>
          <w:spacing w:val="-3"/>
          <w:sz w:val="20"/>
        </w:rPr>
        <w:t xml:space="preserve"> </w:t>
      </w:r>
      <w:r>
        <w:rPr>
          <w:sz w:val="20"/>
        </w:rPr>
        <w:t>ejerce</w:t>
      </w:r>
      <w:r>
        <w:rPr>
          <w:spacing w:val="-3"/>
          <w:sz w:val="20"/>
        </w:rPr>
        <w:t xml:space="preserve"> </w:t>
      </w:r>
      <w:r>
        <w:rPr>
          <w:sz w:val="20"/>
        </w:rPr>
        <w:t>el</w:t>
      </w:r>
      <w:r>
        <w:rPr>
          <w:spacing w:val="-3"/>
          <w:sz w:val="20"/>
        </w:rPr>
        <w:t xml:space="preserve"> </w:t>
      </w:r>
      <w:r>
        <w:rPr>
          <w:sz w:val="20"/>
        </w:rPr>
        <w:t>trabajador/a y que le provoca incapacidad (temporal, permanente) o muerte.</w:t>
      </w:r>
    </w:p>
    <w:p w:rsidR="002C6703" w:rsidRDefault="002C6703">
      <w:pPr>
        <w:rPr>
          <w:sz w:val="20"/>
        </w:rPr>
        <w:sectPr w:rsidR="002C6703">
          <w:pgSz w:w="11920" w:h="16840"/>
          <w:pgMar w:top="1360" w:right="1340" w:bottom="280" w:left="1340" w:header="720" w:footer="720" w:gutter="0"/>
          <w:cols w:space="720"/>
        </w:sectPr>
      </w:pPr>
    </w:p>
    <w:p w:rsidR="002C6703" w:rsidRDefault="00000000">
      <w:pPr>
        <w:pStyle w:val="Textoindependiente"/>
        <w:spacing w:before="80" w:line="360" w:lineRule="auto"/>
        <w:ind w:left="820" w:right="118"/>
        <w:jc w:val="both"/>
      </w:pPr>
      <w:r>
        <w:t>permita una modernización integral del sector, abarcando tanto los aspectos laborales, normativos y</w:t>
      </w:r>
      <w:r>
        <w:rPr>
          <w:spacing w:val="-4"/>
        </w:rPr>
        <w:t xml:space="preserve"> </w:t>
      </w:r>
      <w:r>
        <w:t>operativos</w:t>
      </w:r>
      <w:r>
        <w:rPr>
          <w:spacing w:val="-4"/>
        </w:rPr>
        <w:t xml:space="preserve"> </w:t>
      </w:r>
      <w:r>
        <w:t>de</w:t>
      </w:r>
      <w:r>
        <w:rPr>
          <w:spacing w:val="-4"/>
        </w:rPr>
        <w:t xml:space="preserve"> </w:t>
      </w:r>
      <w:r>
        <w:t>la</w:t>
      </w:r>
      <w:r>
        <w:rPr>
          <w:spacing w:val="-4"/>
        </w:rPr>
        <w:t xml:space="preserve"> </w:t>
      </w:r>
      <w:r>
        <w:t>actividad</w:t>
      </w:r>
      <w:r>
        <w:rPr>
          <w:spacing w:val="-4"/>
        </w:rPr>
        <w:t xml:space="preserve"> </w:t>
      </w:r>
      <w:r>
        <w:t>portuaria,</w:t>
      </w:r>
      <w:r>
        <w:rPr>
          <w:spacing w:val="-4"/>
        </w:rPr>
        <w:t xml:space="preserve"> </w:t>
      </w:r>
      <w:r>
        <w:t>asegurando</w:t>
      </w:r>
      <w:r>
        <w:rPr>
          <w:spacing w:val="-4"/>
        </w:rPr>
        <w:t xml:space="preserve"> </w:t>
      </w:r>
      <w:r>
        <w:t>así</w:t>
      </w:r>
      <w:r>
        <w:rPr>
          <w:spacing w:val="-4"/>
        </w:rPr>
        <w:t xml:space="preserve"> </w:t>
      </w:r>
      <w:r>
        <w:t>la</w:t>
      </w:r>
      <w:r>
        <w:rPr>
          <w:spacing w:val="-4"/>
        </w:rPr>
        <w:t xml:space="preserve"> </w:t>
      </w:r>
      <w:r>
        <w:t>sostenibilidad</w:t>
      </w:r>
      <w:r>
        <w:rPr>
          <w:spacing w:val="-4"/>
        </w:rPr>
        <w:t xml:space="preserve"> </w:t>
      </w:r>
      <w:r>
        <w:t>y</w:t>
      </w:r>
      <w:r>
        <w:rPr>
          <w:spacing w:val="-4"/>
        </w:rPr>
        <w:t xml:space="preserve"> </w:t>
      </w:r>
      <w:r>
        <w:t>eficiencia de uno de los pilares fundamentales de la economía nacional.</w:t>
      </w:r>
    </w:p>
    <w:p w:rsidR="002C6703" w:rsidRDefault="002C6703">
      <w:pPr>
        <w:pStyle w:val="Textoindependiente"/>
        <w:spacing w:before="126"/>
      </w:pPr>
    </w:p>
    <w:p w:rsidR="002C6703" w:rsidRDefault="00000000">
      <w:pPr>
        <w:pStyle w:val="Prrafodelista"/>
        <w:numPr>
          <w:ilvl w:val="0"/>
          <w:numId w:val="1"/>
        </w:numPr>
        <w:tabs>
          <w:tab w:val="left" w:pos="820"/>
        </w:tabs>
        <w:spacing w:line="360" w:lineRule="auto"/>
        <w:ind w:right="113"/>
        <w:jc w:val="both"/>
      </w:pPr>
      <w:r>
        <w:t>Que, en base a lo expuesto pareciera esencial incluir elementos que reconozcan la especificidad de la labor de los puertos en la discusión legislativa, teniendo un lugar que permita</w:t>
      </w:r>
      <w:r>
        <w:rPr>
          <w:spacing w:val="-3"/>
        </w:rPr>
        <w:t xml:space="preserve"> </w:t>
      </w:r>
      <w:r>
        <w:t>entregar</w:t>
      </w:r>
      <w:r>
        <w:rPr>
          <w:spacing w:val="-3"/>
        </w:rPr>
        <w:t xml:space="preserve"> </w:t>
      </w:r>
      <w:r>
        <w:t>un</w:t>
      </w:r>
      <w:r>
        <w:rPr>
          <w:spacing w:val="-3"/>
        </w:rPr>
        <w:t xml:space="preserve"> </w:t>
      </w:r>
      <w:r>
        <w:t>correcto</w:t>
      </w:r>
      <w:r>
        <w:rPr>
          <w:spacing w:val="-3"/>
        </w:rPr>
        <w:t xml:space="preserve"> </w:t>
      </w:r>
      <w:r>
        <w:t>seguimiento</w:t>
      </w:r>
      <w:r>
        <w:rPr>
          <w:spacing w:val="-3"/>
        </w:rPr>
        <w:t xml:space="preserve"> </w:t>
      </w:r>
      <w:r>
        <w:t>y</w:t>
      </w:r>
      <w:r>
        <w:rPr>
          <w:spacing w:val="-3"/>
        </w:rPr>
        <w:t xml:space="preserve"> </w:t>
      </w:r>
      <w:r>
        <w:t>recepción</w:t>
      </w:r>
      <w:r>
        <w:rPr>
          <w:spacing w:val="-3"/>
        </w:rPr>
        <w:t xml:space="preserve"> </w:t>
      </w:r>
      <w:r>
        <w:t>de</w:t>
      </w:r>
      <w:r>
        <w:rPr>
          <w:spacing w:val="-3"/>
        </w:rPr>
        <w:t xml:space="preserve"> </w:t>
      </w:r>
      <w:r>
        <w:t>la</w:t>
      </w:r>
      <w:r>
        <w:rPr>
          <w:spacing w:val="-3"/>
        </w:rPr>
        <w:t xml:space="preserve"> </w:t>
      </w:r>
      <w:r>
        <w:t>información,</w:t>
      </w:r>
      <w:r>
        <w:rPr>
          <w:spacing w:val="-3"/>
        </w:rPr>
        <w:t xml:space="preserve"> </w:t>
      </w:r>
      <w:r>
        <w:t>y</w:t>
      </w:r>
      <w:r>
        <w:rPr>
          <w:spacing w:val="-3"/>
        </w:rPr>
        <w:t xml:space="preserve"> </w:t>
      </w:r>
      <w:r>
        <w:t>que</w:t>
      </w:r>
      <w:r>
        <w:rPr>
          <w:spacing w:val="-3"/>
        </w:rPr>
        <w:t xml:space="preserve"> </w:t>
      </w:r>
      <w:r>
        <w:t>reconozca</w:t>
      </w:r>
      <w:r>
        <w:rPr>
          <w:spacing w:val="-3"/>
        </w:rPr>
        <w:t xml:space="preserve"> </w:t>
      </w:r>
      <w:r>
        <w:t>a</w:t>
      </w:r>
      <w:r>
        <w:rPr>
          <w:spacing w:val="-3"/>
        </w:rPr>
        <w:t xml:space="preserve"> </w:t>
      </w:r>
      <w:r>
        <w:t>las distintas organizaciones sociales que se generan en torno a la materia portuaria como, por ejemplo, los Sindicatos de Puertos y de Puertos Secos; Asociaciones de Funcionarios de Aduanas; Sindicatos de Agencias de Aduana;</w:t>
      </w:r>
      <w:r>
        <w:rPr>
          <w:spacing w:val="-4"/>
        </w:rPr>
        <w:t xml:space="preserve"> </w:t>
      </w:r>
      <w:r>
        <w:t>Comunidades</w:t>
      </w:r>
      <w:r>
        <w:rPr>
          <w:spacing w:val="-4"/>
        </w:rPr>
        <w:t xml:space="preserve"> </w:t>
      </w:r>
      <w:r>
        <w:t>Logísticas;</w:t>
      </w:r>
      <w:r>
        <w:rPr>
          <w:spacing w:val="-4"/>
        </w:rPr>
        <w:t xml:space="preserve"> </w:t>
      </w:r>
      <w:r>
        <w:t>Representantes</w:t>
      </w:r>
      <w:r>
        <w:rPr>
          <w:spacing w:val="-4"/>
        </w:rPr>
        <w:t xml:space="preserve"> </w:t>
      </w:r>
      <w:r>
        <w:t>de</w:t>
      </w:r>
      <w:r>
        <w:rPr>
          <w:spacing w:val="-4"/>
        </w:rPr>
        <w:t xml:space="preserve"> </w:t>
      </w:r>
      <w:r>
        <w:t>las distintas empresas</w:t>
      </w:r>
      <w:r>
        <w:rPr>
          <w:spacing w:val="-5"/>
        </w:rPr>
        <w:t xml:space="preserve"> </w:t>
      </w:r>
      <w:r>
        <w:t>portuarias;</w:t>
      </w:r>
      <w:r>
        <w:rPr>
          <w:spacing w:val="-5"/>
        </w:rPr>
        <w:t xml:space="preserve"> </w:t>
      </w:r>
      <w:r>
        <w:t>Consejo</w:t>
      </w:r>
      <w:r>
        <w:rPr>
          <w:spacing w:val="-5"/>
        </w:rPr>
        <w:t xml:space="preserve"> </w:t>
      </w:r>
      <w:r>
        <w:t>Asesor</w:t>
      </w:r>
      <w:r>
        <w:rPr>
          <w:spacing w:val="-5"/>
        </w:rPr>
        <w:t xml:space="preserve"> </w:t>
      </w:r>
      <w:r>
        <w:t>de</w:t>
      </w:r>
      <w:r>
        <w:rPr>
          <w:spacing w:val="-5"/>
        </w:rPr>
        <w:t xml:space="preserve"> </w:t>
      </w:r>
      <w:r>
        <w:t>Puertos;</w:t>
      </w:r>
      <w:r>
        <w:rPr>
          <w:spacing w:val="-5"/>
        </w:rPr>
        <w:t xml:space="preserve"> </w:t>
      </w:r>
      <w:r>
        <w:t>Consejos</w:t>
      </w:r>
      <w:r>
        <w:rPr>
          <w:spacing w:val="-5"/>
        </w:rPr>
        <w:t xml:space="preserve"> </w:t>
      </w:r>
      <w:r>
        <w:t>Ciudadano</w:t>
      </w:r>
      <w:r>
        <w:rPr>
          <w:spacing w:val="-5"/>
        </w:rPr>
        <w:t xml:space="preserve"> </w:t>
      </w:r>
      <w:r>
        <w:t>Ciudad-Puerto como el de San Antonio; Autoridades Locales como Gobernadores Regionales, Alcaldes y Concejales de comunas portuarias; entre otros. Dándoles un espacio donde puedan expresar las necesidades asociadas a los asuntos portuarios. La creación de una</w:t>
      </w:r>
      <w:r>
        <w:rPr>
          <w:spacing w:val="-3"/>
        </w:rPr>
        <w:t xml:space="preserve"> </w:t>
      </w:r>
      <w:r>
        <w:t>Comisión</w:t>
      </w:r>
      <w:r>
        <w:rPr>
          <w:spacing w:val="-3"/>
        </w:rPr>
        <w:t xml:space="preserve"> </w:t>
      </w:r>
      <w:r>
        <w:t>Permanente de Asuntos Portuarios es fundamental para la realización de detección de necesidades,</w:t>
      </w:r>
      <w:r>
        <w:rPr>
          <w:spacing w:val="40"/>
        </w:rPr>
        <w:t xml:space="preserve"> </w:t>
      </w:r>
      <w:r>
        <w:t>mejorar la fiscalización asociada a la materia y para generar futuros proyectos de ley en el ámbito portuario.</w:t>
      </w:r>
    </w:p>
    <w:p w:rsidR="002C6703" w:rsidRDefault="002C6703">
      <w:pPr>
        <w:pStyle w:val="Textoindependiente"/>
        <w:spacing w:before="126"/>
      </w:pPr>
    </w:p>
    <w:p w:rsidR="002C6703" w:rsidRDefault="00000000">
      <w:pPr>
        <w:pStyle w:val="Ttulo1"/>
        <w:spacing w:before="1"/>
        <w:ind w:left="820"/>
        <w:jc w:val="both"/>
        <w:rPr>
          <w:b w:val="0"/>
        </w:rPr>
      </w:pPr>
      <w:r>
        <w:t>POR</w:t>
      </w:r>
      <w:r>
        <w:rPr>
          <w:spacing w:val="-3"/>
        </w:rPr>
        <w:t xml:space="preserve"> </w:t>
      </w:r>
      <w:r>
        <w:t>LO</w:t>
      </w:r>
      <w:r>
        <w:rPr>
          <w:spacing w:val="-2"/>
        </w:rPr>
        <w:t xml:space="preserve"> TANTO</w:t>
      </w:r>
      <w:r>
        <w:rPr>
          <w:b w:val="0"/>
          <w:spacing w:val="-2"/>
        </w:rPr>
        <w:t>:</w:t>
      </w:r>
    </w:p>
    <w:p w:rsidR="002C6703" w:rsidRDefault="00000000">
      <w:pPr>
        <w:pStyle w:val="Textoindependiente"/>
        <w:spacing w:before="126" w:line="360" w:lineRule="auto"/>
        <w:ind w:left="820" w:right="118"/>
        <w:jc w:val="both"/>
      </w:pPr>
      <w:r>
        <w:t>En consideración a la especificidad de los puertos como eslabones estratégicos de la</w:t>
      </w:r>
      <w:r>
        <w:rPr>
          <w:spacing w:val="40"/>
        </w:rPr>
        <w:t xml:space="preserve"> </w:t>
      </w:r>
      <w:r>
        <w:t>economía y producción nacional, y en base a la necesidad de generar legislación portuaria específica en materia laboral, económica, medioambiental, seguridad interior y fronteriza, entre otras, la Diputada que suscribe viene a someter a la consideración de esta Honorable Cámara la creación de una Comisión Permanente de Asuntos Portuarios.</w:t>
      </w:r>
    </w:p>
    <w:p w:rsidR="002C6703" w:rsidRDefault="002C6703">
      <w:pPr>
        <w:pStyle w:val="Textoindependiente"/>
        <w:spacing w:before="126"/>
      </w:pPr>
    </w:p>
    <w:p w:rsidR="002C6703" w:rsidRDefault="00000000">
      <w:pPr>
        <w:pStyle w:val="Ttulo1"/>
        <w:spacing w:before="1"/>
        <w:ind w:left="820"/>
        <w:jc w:val="both"/>
        <w:rPr>
          <w:b w:val="0"/>
        </w:rPr>
      </w:pPr>
      <w:r>
        <w:t>PROYECTO</w:t>
      </w:r>
      <w:r>
        <w:rPr>
          <w:spacing w:val="-7"/>
        </w:rPr>
        <w:t xml:space="preserve"> </w:t>
      </w:r>
      <w:r>
        <w:t>DE</w:t>
      </w:r>
      <w:r>
        <w:rPr>
          <w:spacing w:val="-7"/>
        </w:rPr>
        <w:t xml:space="preserve"> </w:t>
      </w:r>
      <w:r>
        <w:rPr>
          <w:spacing w:val="-4"/>
        </w:rPr>
        <w:t>LEY</w:t>
      </w:r>
      <w:r>
        <w:rPr>
          <w:b w:val="0"/>
          <w:spacing w:val="-4"/>
        </w:rPr>
        <w:t>:</w:t>
      </w:r>
    </w:p>
    <w:p w:rsidR="002C6703" w:rsidRDefault="002C6703">
      <w:pPr>
        <w:pStyle w:val="Textoindependiente"/>
        <w:spacing w:before="252"/>
      </w:pPr>
    </w:p>
    <w:p w:rsidR="002C6703" w:rsidRDefault="00000000">
      <w:pPr>
        <w:pStyle w:val="Textoindependiente"/>
        <w:spacing w:before="1" w:line="360" w:lineRule="auto"/>
        <w:ind w:left="820" w:right="120"/>
        <w:jc w:val="both"/>
      </w:pPr>
      <w:r>
        <w:t>Artículo Único: Agréguese un nuevo numeral 28, al final del</w:t>
      </w:r>
      <w:r>
        <w:rPr>
          <w:spacing w:val="-3"/>
        </w:rPr>
        <w:t xml:space="preserve"> </w:t>
      </w:r>
      <w:r>
        <w:t>artículo</w:t>
      </w:r>
      <w:r>
        <w:rPr>
          <w:spacing w:val="-3"/>
        </w:rPr>
        <w:t xml:space="preserve"> </w:t>
      </w:r>
      <w:r>
        <w:t>216</w:t>
      </w:r>
      <w:r>
        <w:rPr>
          <w:spacing w:val="-3"/>
        </w:rPr>
        <w:t xml:space="preserve"> </w:t>
      </w:r>
      <w:r>
        <w:t>del</w:t>
      </w:r>
      <w:r>
        <w:rPr>
          <w:spacing w:val="-3"/>
        </w:rPr>
        <w:t xml:space="preserve"> </w:t>
      </w:r>
      <w:r>
        <w:t>Reglamento</w:t>
      </w:r>
      <w:r>
        <w:rPr>
          <w:spacing w:val="-3"/>
        </w:rPr>
        <w:t xml:space="preserve"> </w:t>
      </w:r>
      <w:r>
        <w:t>de la Cámara de Diputadas y Diputados de Chile, del siguiente tenor:</w:t>
      </w:r>
    </w:p>
    <w:p w:rsidR="002C6703" w:rsidRDefault="002C6703">
      <w:pPr>
        <w:pStyle w:val="Textoindependiente"/>
        <w:spacing w:before="126"/>
      </w:pPr>
    </w:p>
    <w:p w:rsidR="002C6703" w:rsidRDefault="00000000">
      <w:pPr>
        <w:pStyle w:val="Textoindependiente"/>
        <w:ind w:left="820"/>
        <w:jc w:val="both"/>
      </w:pPr>
      <w:r>
        <w:t>"28.</w:t>
      </w:r>
      <w:r>
        <w:rPr>
          <w:spacing w:val="-6"/>
        </w:rPr>
        <w:t xml:space="preserve"> </w:t>
      </w:r>
      <w:r>
        <w:t>Asuntos</w:t>
      </w:r>
      <w:r>
        <w:rPr>
          <w:spacing w:val="-5"/>
        </w:rPr>
        <w:t xml:space="preserve"> </w:t>
      </w:r>
      <w:r>
        <w:rPr>
          <w:spacing w:val="-2"/>
        </w:rPr>
        <w:t>Portuarios"</w:t>
      </w:r>
    </w:p>
    <w:p w:rsidR="002C6703" w:rsidRDefault="002C6703">
      <w:pPr>
        <w:pStyle w:val="Textoindependiente"/>
      </w:pPr>
    </w:p>
    <w:p w:rsidR="002C6703" w:rsidRDefault="002C6703">
      <w:pPr>
        <w:pStyle w:val="Textoindependiente"/>
      </w:pPr>
    </w:p>
    <w:p w:rsidR="002C6703" w:rsidRDefault="002C6703">
      <w:pPr>
        <w:pStyle w:val="Textoindependiente"/>
        <w:spacing w:before="126"/>
      </w:pPr>
    </w:p>
    <w:p w:rsidR="002C6703" w:rsidRDefault="00000000">
      <w:pPr>
        <w:pStyle w:val="Textoindependiente"/>
        <w:spacing w:before="1" w:line="360" w:lineRule="auto"/>
        <w:ind w:left="3120" w:right="3132"/>
        <w:jc w:val="center"/>
      </w:pPr>
      <w:r>
        <w:rPr>
          <w:spacing w:val="-2"/>
        </w:rPr>
        <w:t>Camila</w:t>
      </w:r>
      <w:r>
        <w:rPr>
          <w:spacing w:val="-11"/>
        </w:rPr>
        <w:t xml:space="preserve"> </w:t>
      </w:r>
      <w:r>
        <w:rPr>
          <w:spacing w:val="-2"/>
        </w:rPr>
        <w:t>Rojas</w:t>
      </w:r>
      <w:r>
        <w:rPr>
          <w:spacing w:val="-11"/>
        </w:rPr>
        <w:t xml:space="preserve"> </w:t>
      </w:r>
      <w:r>
        <w:rPr>
          <w:spacing w:val="-2"/>
        </w:rPr>
        <w:t xml:space="preserve">Valderrama </w:t>
      </w:r>
      <w:r>
        <w:t>Diputada</w:t>
      </w:r>
      <w:r>
        <w:rPr>
          <w:spacing w:val="-4"/>
        </w:rPr>
        <w:t xml:space="preserve"> </w:t>
      </w:r>
      <w:r>
        <w:t>de</w:t>
      </w:r>
      <w:r>
        <w:rPr>
          <w:spacing w:val="-4"/>
        </w:rPr>
        <w:t xml:space="preserve"> </w:t>
      </w:r>
      <w:r>
        <w:t>la</w:t>
      </w:r>
      <w:r>
        <w:rPr>
          <w:spacing w:val="-4"/>
        </w:rPr>
        <w:t xml:space="preserve"> </w:t>
      </w:r>
      <w:r>
        <w:rPr>
          <w:spacing w:val="-2"/>
        </w:rPr>
        <w:t>República</w:t>
      </w:r>
    </w:p>
    <w:sectPr w:rsidR="002C6703">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772D8"/>
    <w:multiLevelType w:val="hybridMultilevel"/>
    <w:tmpl w:val="0ED8C25C"/>
    <w:lvl w:ilvl="0" w:tplc="F2C04436">
      <w:start w:val="1"/>
      <w:numFmt w:val="upperRoman"/>
      <w:lvlText w:val="%1."/>
      <w:lvlJc w:val="left"/>
      <w:pPr>
        <w:ind w:left="820" w:hanging="489"/>
        <w:jc w:val="right"/>
      </w:pPr>
      <w:rPr>
        <w:rFonts w:ascii="Times New Roman" w:eastAsia="Times New Roman" w:hAnsi="Times New Roman" w:cs="Times New Roman" w:hint="default"/>
        <w:b w:val="0"/>
        <w:bCs w:val="0"/>
        <w:i w:val="0"/>
        <w:iCs w:val="0"/>
        <w:spacing w:val="-1"/>
        <w:w w:val="100"/>
        <w:sz w:val="22"/>
        <w:szCs w:val="22"/>
        <w:lang w:val="es-ES" w:eastAsia="en-US" w:bidi="ar-SA"/>
      </w:rPr>
    </w:lvl>
    <w:lvl w:ilvl="1" w:tplc="429CAA3C">
      <w:start w:val="1"/>
      <w:numFmt w:val="decimal"/>
      <w:lvlText w:val="%2."/>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s-ES" w:eastAsia="en-US" w:bidi="ar-SA"/>
      </w:rPr>
    </w:lvl>
    <w:lvl w:ilvl="2" w:tplc="4FE2E952">
      <w:numFmt w:val="bullet"/>
      <w:lvlText w:val="•"/>
      <w:lvlJc w:val="left"/>
      <w:pPr>
        <w:ind w:left="2504" w:hanging="360"/>
      </w:pPr>
      <w:rPr>
        <w:rFonts w:hint="default"/>
        <w:lang w:val="es-ES" w:eastAsia="en-US" w:bidi="ar-SA"/>
      </w:rPr>
    </w:lvl>
    <w:lvl w:ilvl="3" w:tplc="B15E184E">
      <w:numFmt w:val="bullet"/>
      <w:lvlText w:val="•"/>
      <w:lvlJc w:val="left"/>
      <w:pPr>
        <w:ind w:left="3346" w:hanging="360"/>
      </w:pPr>
      <w:rPr>
        <w:rFonts w:hint="default"/>
        <w:lang w:val="es-ES" w:eastAsia="en-US" w:bidi="ar-SA"/>
      </w:rPr>
    </w:lvl>
    <w:lvl w:ilvl="4" w:tplc="BBD450E6">
      <w:numFmt w:val="bullet"/>
      <w:lvlText w:val="•"/>
      <w:lvlJc w:val="left"/>
      <w:pPr>
        <w:ind w:left="4188" w:hanging="360"/>
      </w:pPr>
      <w:rPr>
        <w:rFonts w:hint="default"/>
        <w:lang w:val="es-ES" w:eastAsia="en-US" w:bidi="ar-SA"/>
      </w:rPr>
    </w:lvl>
    <w:lvl w:ilvl="5" w:tplc="08F04CE6">
      <w:numFmt w:val="bullet"/>
      <w:lvlText w:val="•"/>
      <w:lvlJc w:val="left"/>
      <w:pPr>
        <w:ind w:left="5030" w:hanging="360"/>
      </w:pPr>
      <w:rPr>
        <w:rFonts w:hint="default"/>
        <w:lang w:val="es-ES" w:eastAsia="en-US" w:bidi="ar-SA"/>
      </w:rPr>
    </w:lvl>
    <w:lvl w:ilvl="6" w:tplc="AD123414">
      <w:numFmt w:val="bullet"/>
      <w:lvlText w:val="•"/>
      <w:lvlJc w:val="left"/>
      <w:pPr>
        <w:ind w:left="5872" w:hanging="360"/>
      </w:pPr>
      <w:rPr>
        <w:rFonts w:hint="default"/>
        <w:lang w:val="es-ES" w:eastAsia="en-US" w:bidi="ar-SA"/>
      </w:rPr>
    </w:lvl>
    <w:lvl w:ilvl="7" w:tplc="6F86DACA">
      <w:numFmt w:val="bullet"/>
      <w:lvlText w:val="•"/>
      <w:lvlJc w:val="left"/>
      <w:pPr>
        <w:ind w:left="6714" w:hanging="360"/>
      </w:pPr>
      <w:rPr>
        <w:rFonts w:hint="default"/>
        <w:lang w:val="es-ES" w:eastAsia="en-US" w:bidi="ar-SA"/>
      </w:rPr>
    </w:lvl>
    <w:lvl w:ilvl="8" w:tplc="0108FAA0">
      <w:numFmt w:val="bullet"/>
      <w:lvlText w:val="•"/>
      <w:lvlJc w:val="left"/>
      <w:pPr>
        <w:ind w:left="7556" w:hanging="360"/>
      </w:pPr>
      <w:rPr>
        <w:rFonts w:hint="default"/>
        <w:lang w:val="es-ES" w:eastAsia="en-US" w:bidi="ar-SA"/>
      </w:rPr>
    </w:lvl>
  </w:abstractNum>
  <w:abstractNum w:abstractNumId="1" w15:restartNumberingAfterBreak="0">
    <w:nsid w:val="3F8050D1"/>
    <w:multiLevelType w:val="hybridMultilevel"/>
    <w:tmpl w:val="5798D126"/>
    <w:lvl w:ilvl="0" w:tplc="25CED4CC">
      <w:start w:val="5"/>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s-ES" w:eastAsia="en-US" w:bidi="ar-SA"/>
      </w:rPr>
    </w:lvl>
    <w:lvl w:ilvl="1" w:tplc="382C6840">
      <w:numFmt w:val="bullet"/>
      <w:lvlText w:val="•"/>
      <w:lvlJc w:val="left"/>
      <w:pPr>
        <w:ind w:left="1662" w:hanging="360"/>
      </w:pPr>
      <w:rPr>
        <w:rFonts w:hint="default"/>
        <w:lang w:val="es-ES" w:eastAsia="en-US" w:bidi="ar-SA"/>
      </w:rPr>
    </w:lvl>
    <w:lvl w:ilvl="2" w:tplc="C30093DA">
      <w:numFmt w:val="bullet"/>
      <w:lvlText w:val="•"/>
      <w:lvlJc w:val="left"/>
      <w:pPr>
        <w:ind w:left="2504" w:hanging="360"/>
      </w:pPr>
      <w:rPr>
        <w:rFonts w:hint="default"/>
        <w:lang w:val="es-ES" w:eastAsia="en-US" w:bidi="ar-SA"/>
      </w:rPr>
    </w:lvl>
    <w:lvl w:ilvl="3" w:tplc="AF2A4A90">
      <w:numFmt w:val="bullet"/>
      <w:lvlText w:val="•"/>
      <w:lvlJc w:val="left"/>
      <w:pPr>
        <w:ind w:left="3346" w:hanging="360"/>
      </w:pPr>
      <w:rPr>
        <w:rFonts w:hint="default"/>
        <w:lang w:val="es-ES" w:eastAsia="en-US" w:bidi="ar-SA"/>
      </w:rPr>
    </w:lvl>
    <w:lvl w:ilvl="4" w:tplc="E31EA30A">
      <w:numFmt w:val="bullet"/>
      <w:lvlText w:val="•"/>
      <w:lvlJc w:val="left"/>
      <w:pPr>
        <w:ind w:left="4188" w:hanging="360"/>
      </w:pPr>
      <w:rPr>
        <w:rFonts w:hint="default"/>
        <w:lang w:val="es-ES" w:eastAsia="en-US" w:bidi="ar-SA"/>
      </w:rPr>
    </w:lvl>
    <w:lvl w:ilvl="5" w:tplc="277C039E">
      <w:numFmt w:val="bullet"/>
      <w:lvlText w:val="•"/>
      <w:lvlJc w:val="left"/>
      <w:pPr>
        <w:ind w:left="5030" w:hanging="360"/>
      </w:pPr>
      <w:rPr>
        <w:rFonts w:hint="default"/>
        <w:lang w:val="es-ES" w:eastAsia="en-US" w:bidi="ar-SA"/>
      </w:rPr>
    </w:lvl>
    <w:lvl w:ilvl="6" w:tplc="39CA8C66">
      <w:numFmt w:val="bullet"/>
      <w:lvlText w:val="•"/>
      <w:lvlJc w:val="left"/>
      <w:pPr>
        <w:ind w:left="5872" w:hanging="360"/>
      </w:pPr>
      <w:rPr>
        <w:rFonts w:hint="default"/>
        <w:lang w:val="es-ES" w:eastAsia="en-US" w:bidi="ar-SA"/>
      </w:rPr>
    </w:lvl>
    <w:lvl w:ilvl="7" w:tplc="A86A6DB2">
      <w:numFmt w:val="bullet"/>
      <w:lvlText w:val="•"/>
      <w:lvlJc w:val="left"/>
      <w:pPr>
        <w:ind w:left="6714" w:hanging="360"/>
      </w:pPr>
      <w:rPr>
        <w:rFonts w:hint="default"/>
        <w:lang w:val="es-ES" w:eastAsia="en-US" w:bidi="ar-SA"/>
      </w:rPr>
    </w:lvl>
    <w:lvl w:ilvl="8" w:tplc="AC8E62BE">
      <w:numFmt w:val="bullet"/>
      <w:lvlText w:val="•"/>
      <w:lvlJc w:val="left"/>
      <w:pPr>
        <w:ind w:left="7556" w:hanging="360"/>
      </w:pPr>
      <w:rPr>
        <w:rFonts w:hint="default"/>
        <w:lang w:val="es-ES" w:eastAsia="en-US" w:bidi="ar-SA"/>
      </w:rPr>
    </w:lvl>
  </w:abstractNum>
  <w:num w:numId="1" w16cid:durableId="1475216831">
    <w:abstractNumId w:val="1"/>
  </w:num>
  <w:num w:numId="2" w16cid:durableId="196040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C6703"/>
    <w:rsid w:val="002C6703"/>
    <w:rsid w:val="00D37725"/>
    <w:rsid w:val="00E444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561FE-D18F-4F75-AC88-194CF81E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1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right="11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2294</Words>
  <Characters>12622</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COMISION ASUNTOS PORTUARIOS V.FINAL</dc:title>
  <cp:lastModifiedBy>Guillermo Diaz Vallejos</cp:lastModifiedBy>
  <cp:revision>1</cp:revision>
  <dcterms:created xsi:type="dcterms:W3CDTF">2024-07-22T13:45:00Z</dcterms:created>
  <dcterms:modified xsi:type="dcterms:W3CDTF">2024-08-05T21:44:00Z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