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3721" w:rsidRDefault="00000000">
      <w:pPr>
        <w:pStyle w:val="Textoindependiente"/>
        <w:ind w:left="3842"/>
        <w:rPr>
          <w:rFonts w:ascii="Times New Roman"/>
          <w:sz w:val="20"/>
        </w:rPr>
      </w:pPr>
      <w:r>
        <w:rPr>
          <w:rFonts w:ascii="Times New Roman"/>
          <w:noProof/>
          <w:sz w:val="20"/>
        </w:rPr>
        <w:drawing>
          <wp:inline distT="0" distB="0" distL="0" distR="0">
            <wp:extent cx="895826"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5826" cy="868679"/>
                    </a:xfrm>
                    <a:prstGeom prst="rect">
                      <a:avLst/>
                    </a:prstGeom>
                  </pic:spPr>
                </pic:pic>
              </a:graphicData>
            </a:graphic>
          </wp:inline>
        </w:drawing>
      </w:r>
    </w:p>
    <w:p w:rsidR="00DC3721" w:rsidRDefault="00DC3721">
      <w:pPr>
        <w:pStyle w:val="Textoindependiente"/>
        <w:spacing w:before="50"/>
        <w:rPr>
          <w:rFonts w:ascii="Times New Roman"/>
        </w:rPr>
      </w:pPr>
    </w:p>
    <w:p w:rsidR="00DC3721" w:rsidRDefault="00000000">
      <w:pPr>
        <w:pStyle w:val="Ttulo1"/>
        <w:ind w:left="2967" w:right="101"/>
      </w:pPr>
      <w:r>
        <w:t>MODIFICA</w:t>
      </w:r>
      <w:r>
        <w:rPr>
          <w:spacing w:val="-4"/>
        </w:rPr>
        <w:t xml:space="preserve"> </w:t>
      </w:r>
      <w:r>
        <w:t>LA</w:t>
      </w:r>
      <w:r>
        <w:rPr>
          <w:spacing w:val="-4"/>
        </w:rPr>
        <w:t xml:space="preserve"> </w:t>
      </w:r>
      <w:r>
        <w:t>LEY</w:t>
      </w:r>
      <w:r>
        <w:rPr>
          <w:spacing w:val="-4"/>
        </w:rPr>
        <w:t xml:space="preserve"> </w:t>
      </w:r>
      <w:r>
        <w:t>Nº18.290,</w:t>
      </w:r>
      <w:r>
        <w:rPr>
          <w:spacing w:val="-4"/>
        </w:rPr>
        <w:t xml:space="preserve"> </w:t>
      </w:r>
      <w:r>
        <w:t>DE</w:t>
      </w:r>
      <w:r>
        <w:rPr>
          <w:spacing w:val="-4"/>
        </w:rPr>
        <w:t xml:space="preserve"> </w:t>
      </w:r>
      <w:r>
        <w:t>TRÁNSITO,</w:t>
      </w:r>
      <w:r>
        <w:rPr>
          <w:spacing w:val="-4"/>
        </w:rPr>
        <w:t xml:space="preserve"> </w:t>
      </w:r>
      <w:r>
        <w:t>EN</w:t>
      </w:r>
      <w:r>
        <w:rPr>
          <w:spacing w:val="-4"/>
        </w:rPr>
        <w:t xml:space="preserve"> </w:t>
      </w:r>
      <w:r>
        <w:t>MATERIA</w:t>
      </w:r>
      <w:r>
        <w:rPr>
          <w:spacing w:val="-4"/>
        </w:rPr>
        <w:t xml:space="preserve"> </w:t>
      </w:r>
      <w:r>
        <w:t>DE</w:t>
      </w:r>
      <w:r>
        <w:rPr>
          <w:spacing w:val="-4"/>
        </w:rPr>
        <w:t xml:space="preserve"> </w:t>
      </w:r>
      <w:r>
        <w:t>ESTACIONAMIENTOS</w:t>
      </w:r>
      <w:r>
        <w:rPr>
          <w:spacing w:val="-5"/>
        </w:rPr>
        <w:t xml:space="preserve"> </w:t>
      </w:r>
      <w:r>
        <w:t>PARA PERSONAS CON DISCAPACIDAD</w:t>
      </w:r>
    </w:p>
    <w:p w:rsidR="00DC3721" w:rsidRDefault="00DC3721">
      <w:pPr>
        <w:pStyle w:val="Textoindependiente"/>
        <w:rPr>
          <w:b/>
        </w:rPr>
      </w:pPr>
    </w:p>
    <w:p w:rsidR="00DC3721" w:rsidRDefault="00DC3721">
      <w:pPr>
        <w:pStyle w:val="Textoindependiente"/>
        <w:spacing w:before="4"/>
        <w:rPr>
          <w:b/>
        </w:rPr>
      </w:pPr>
    </w:p>
    <w:p w:rsidR="00DC3721" w:rsidRDefault="00000000">
      <w:pPr>
        <w:pStyle w:val="Prrafodelista"/>
        <w:numPr>
          <w:ilvl w:val="0"/>
          <w:numId w:val="1"/>
        </w:numPr>
        <w:tabs>
          <w:tab w:val="left" w:pos="681"/>
        </w:tabs>
        <w:spacing w:before="1"/>
        <w:ind w:hanging="562"/>
        <w:rPr>
          <w:b/>
          <w:sz w:val="24"/>
        </w:rPr>
      </w:pPr>
      <w:r>
        <w:rPr>
          <w:b/>
          <w:spacing w:val="-2"/>
          <w:sz w:val="24"/>
        </w:rPr>
        <w:t>ANTECEDENTES</w:t>
      </w:r>
    </w:p>
    <w:p w:rsidR="00DC3721" w:rsidRDefault="00DC3721">
      <w:pPr>
        <w:pStyle w:val="Textoindependiente"/>
        <w:spacing w:before="114"/>
        <w:rPr>
          <w:b/>
        </w:rPr>
      </w:pPr>
    </w:p>
    <w:p w:rsidR="00DC3721" w:rsidRDefault="00000000">
      <w:pPr>
        <w:pStyle w:val="Textoindependiente"/>
        <w:spacing w:line="288" w:lineRule="auto"/>
        <w:ind w:left="119" w:right="100"/>
        <w:jc w:val="both"/>
      </w:pPr>
      <w:r>
        <w:t>La</w:t>
      </w:r>
      <w:r>
        <w:rPr>
          <w:spacing w:val="-12"/>
        </w:rPr>
        <w:t xml:space="preserve"> </w:t>
      </w:r>
      <w:r>
        <w:t>institucionalidad</w:t>
      </w:r>
      <w:r>
        <w:rPr>
          <w:spacing w:val="-11"/>
        </w:rPr>
        <w:t xml:space="preserve"> </w:t>
      </w:r>
      <w:r>
        <w:t>protectora</w:t>
      </w:r>
      <w:r>
        <w:rPr>
          <w:spacing w:val="-12"/>
        </w:rPr>
        <w:t xml:space="preserve"> </w:t>
      </w:r>
      <w:r>
        <w:t>de</w:t>
      </w:r>
      <w:r>
        <w:rPr>
          <w:spacing w:val="-12"/>
        </w:rPr>
        <w:t xml:space="preserve"> </w:t>
      </w:r>
      <w:r>
        <w:t>los</w:t>
      </w:r>
      <w:r>
        <w:rPr>
          <w:spacing w:val="-12"/>
        </w:rPr>
        <w:t xml:space="preserve"> </w:t>
      </w:r>
      <w:r>
        <w:t>derechos</w:t>
      </w:r>
      <w:r>
        <w:rPr>
          <w:spacing w:val="-12"/>
        </w:rPr>
        <w:t xml:space="preserve"> </w:t>
      </w:r>
      <w:r>
        <w:t>de</w:t>
      </w:r>
      <w:r>
        <w:rPr>
          <w:spacing w:val="-12"/>
        </w:rPr>
        <w:t xml:space="preserve"> </w:t>
      </w:r>
      <w:r>
        <w:t>las</w:t>
      </w:r>
      <w:r>
        <w:rPr>
          <w:spacing w:val="-12"/>
        </w:rPr>
        <w:t xml:space="preserve"> </w:t>
      </w:r>
      <w:r>
        <w:t>personas</w:t>
      </w:r>
      <w:r>
        <w:rPr>
          <w:spacing w:val="-12"/>
        </w:rPr>
        <w:t xml:space="preserve"> </w:t>
      </w:r>
      <w:r>
        <w:t>con</w:t>
      </w:r>
      <w:r>
        <w:rPr>
          <w:spacing w:val="-12"/>
        </w:rPr>
        <w:t xml:space="preserve"> </w:t>
      </w:r>
      <w:r>
        <w:t>discapacidad</w:t>
      </w:r>
      <w:r>
        <w:rPr>
          <w:spacing w:val="-12"/>
        </w:rPr>
        <w:t xml:space="preserve"> </w:t>
      </w:r>
      <w:r>
        <w:t>ha</w:t>
      </w:r>
      <w:r>
        <w:rPr>
          <w:spacing w:val="-12"/>
        </w:rPr>
        <w:t xml:space="preserve"> </w:t>
      </w:r>
      <w:r>
        <w:t>logrado algunos</w:t>
      </w:r>
      <w:r>
        <w:rPr>
          <w:spacing w:val="-1"/>
        </w:rPr>
        <w:t xml:space="preserve"> </w:t>
      </w:r>
      <w:r>
        <w:t>avances</w:t>
      </w:r>
      <w:r>
        <w:rPr>
          <w:spacing w:val="-1"/>
        </w:rPr>
        <w:t xml:space="preserve"> </w:t>
      </w:r>
      <w:r>
        <w:t>en</w:t>
      </w:r>
      <w:r>
        <w:rPr>
          <w:spacing w:val="-1"/>
        </w:rPr>
        <w:t xml:space="preserve"> </w:t>
      </w:r>
      <w:r>
        <w:t>el</w:t>
      </w:r>
      <w:r>
        <w:rPr>
          <w:spacing w:val="-1"/>
        </w:rPr>
        <w:t xml:space="preserve"> </w:t>
      </w:r>
      <w:r>
        <w:t>último</w:t>
      </w:r>
      <w:r>
        <w:rPr>
          <w:spacing w:val="-1"/>
        </w:rPr>
        <w:t xml:space="preserve"> </w:t>
      </w:r>
      <w:r>
        <w:t>tiempo</w:t>
      </w:r>
      <w:r>
        <w:rPr>
          <w:spacing w:val="-1"/>
        </w:rPr>
        <w:t xml:space="preserve"> </w:t>
      </w:r>
      <w:r>
        <w:t>por</w:t>
      </w:r>
      <w:r>
        <w:rPr>
          <w:spacing w:val="-1"/>
        </w:rPr>
        <w:t xml:space="preserve"> </w:t>
      </w:r>
      <w:r>
        <w:t>medio</w:t>
      </w:r>
      <w:r>
        <w:rPr>
          <w:spacing w:val="-1"/>
        </w:rPr>
        <w:t xml:space="preserve"> </w:t>
      </w:r>
      <w:r>
        <w:t>de</w:t>
      </w:r>
      <w:r>
        <w:rPr>
          <w:spacing w:val="-1"/>
        </w:rPr>
        <w:t xml:space="preserve"> </w:t>
      </w:r>
      <w:r>
        <w:t>la</w:t>
      </w:r>
      <w:r>
        <w:rPr>
          <w:spacing w:val="-1"/>
        </w:rPr>
        <w:t xml:space="preserve"> </w:t>
      </w:r>
      <w:r>
        <w:t>implementación</w:t>
      </w:r>
      <w:r>
        <w:rPr>
          <w:spacing w:val="-1"/>
        </w:rPr>
        <w:t xml:space="preserve"> </w:t>
      </w:r>
      <w:r>
        <w:t>de</w:t>
      </w:r>
      <w:r>
        <w:rPr>
          <w:spacing w:val="-1"/>
        </w:rPr>
        <w:t xml:space="preserve"> </w:t>
      </w:r>
      <w:r>
        <w:t>políticas</w:t>
      </w:r>
      <w:r>
        <w:rPr>
          <w:spacing w:val="-1"/>
        </w:rPr>
        <w:t xml:space="preserve"> </w:t>
      </w:r>
      <w:r>
        <w:t>públicas y modificaciones legales destinadas a promover la inclusión social y la plena realización de este</w:t>
      </w:r>
      <w:r>
        <w:rPr>
          <w:spacing w:val="-9"/>
        </w:rPr>
        <w:t xml:space="preserve"> </w:t>
      </w:r>
      <w:r>
        <w:t>importante</w:t>
      </w:r>
      <w:r>
        <w:rPr>
          <w:spacing w:val="-9"/>
        </w:rPr>
        <w:t xml:space="preserve"> </w:t>
      </w:r>
      <w:r>
        <w:t>sector</w:t>
      </w:r>
      <w:r>
        <w:rPr>
          <w:spacing w:val="-9"/>
        </w:rPr>
        <w:t xml:space="preserve"> </w:t>
      </w:r>
      <w:r>
        <w:t>de</w:t>
      </w:r>
      <w:r>
        <w:rPr>
          <w:spacing w:val="-9"/>
        </w:rPr>
        <w:t xml:space="preserve"> </w:t>
      </w:r>
      <w:r>
        <w:t>la</w:t>
      </w:r>
      <w:r>
        <w:rPr>
          <w:spacing w:val="-10"/>
        </w:rPr>
        <w:t xml:space="preserve"> </w:t>
      </w:r>
      <w:r>
        <w:t>población</w:t>
      </w:r>
      <w:r>
        <w:rPr>
          <w:spacing w:val="-10"/>
        </w:rPr>
        <w:t xml:space="preserve"> </w:t>
      </w:r>
      <w:r>
        <w:t>en</w:t>
      </w:r>
      <w:r>
        <w:rPr>
          <w:spacing w:val="-9"/>
        </w:rPr>
        <w:t xml:space="preserve"> </w:t>
      </w:r>
      <w:r>
        <w:t>diferentes</w:t>
      </w:r>
      <w:r>
        <w:rPr>
          <w:spacing w:val="-10"/>
        </w:rPr>
        <w:t xml:space="preserve"> </w:t>
      </w:r>
      <w:r>
        <w:t>ámbitos,</w:t>
      </w:r>
      <w:r>
        <w:rPr>
          <w:spacing w:val="-10"/>
        </w:rPr>
        <w:t xml:space="preserve"> </w:t>
      </w:r>
      <w:r>
        <w:t>entre</w:t>
      </w:r>
      <w:r>
        <w:rPr>
          <w:spacing w:val="-9"/>
        </w:rPr>
        <w:t xml:space="preserve"> </w:t>
      </w:r>
      <w:r>
        <w:t>ellos,</w:t>
      </w:r>
      <w:r>
        <w:rPr>
          <w:spacing w:val="-10"/>
        </w:rPr>
        <w:t xml:space="preserve"> </w:t>
      </w:r>
      <w:r>
        <w:t>la</w:t>
      </w:r>
      <w:r>
        <w:rPr>
          <w:spacing w:val="-10"/>
        </w:rPr>
        <w:t xml:space="preserve"> </w:t>
      </w:r>
      <w:r>
        <w:t>infraestructura vial y su materialización con apego al principio de accesibilidad universal.</w:t>
      </w:r>
    </w:p>
    <w:p w:rsidR="00DC3721" w:rsidRDefault="00DC3721">
      <w:pPr>
        <w:pStyle w:val="Textoindependiente"/>
        <w:spacing w:before="57"/>
      </w:pPr>
    </w:p>
    <w:p w:rsidR="00DC3721" w:rsidRDefault="00000000">
      <w:pPr>
        <w:spacing w:line="288" w:lineRule="auto"/>
        <w:ind w:left="119" w:right="100"/>
        <w:jc w:val="both"/>
        <w:rPr>
          <w:sz w:val="24"/>
        </w:rPr>
      </w:pPr>
      <w:r>
        <w:rPr>
          <w:sz w:val="24"/>
        </w:rPr>
        <w:t>En esa línea, la Ley de Tránsito instruye la asignación de estacionamientos exclusivos en beneficio de aquellos que se encuentren en esta condición. En efecto, el artículo 149 del citado</w:t>
      </w:r>
      <w:r>
        <w:rPr>
          <w:spacing w:val="-14"/>
          <w:sz w:val="24"/>
        </w:rPr>
        <w:t xml:space="preserve"> </w:t>
      </w:r>
      <w:r>
        <w:rPr>
          <w:sz w:val="24"/>
        </w:rPr>
        <w:t>cuerpo</w:t>
      </w:r>
      <w:r>
        <w:rPr>
          <w:spacing w:val="-14"/>
          <w:sz w:val="24"/>
        </w:rPr>
        <w:t xml:space="preserve"> </w:t>
      </w:r>
      <w:r>
        <w:rPr>
          <w:sz w:val="24"/>
        </w:rPr>
        <w:t>legal</w:t>
      </w:r>
      <w:r>
        <w:rPr>
          <w:spacing w:val="-13"/>
          <w:sz w:val="24"/>
        </w:rPr>
        <w:t xml:space="preserve"> </w:t>
      </w:r>
      <w:r>
        <w:rPr>
          <w:sz w:val="24"/>
        </w:rPr>
        <w:t>dispone</w:t>
      </w:r>
      <w:r>
        <w:rPr>
          <w:spacing w:val="-14"/>
          <w:sz w:val="24"/>
        </w:rPr>
        <w:t xml:space="preserve"> </w:t>
      </w:r>
      <w:r>
        <w:rPr>
          <w:sz w:val="24"/>
        </w:rPr>
        <w:t>que</w:t>
      </w:r>
      <w:r>
        <w:rPr>
          <w:spacing w:val="-13"/>
          <w:sz w:val="24"/>
        </w:rPr>
        <w:t xml:space="preserve"> </w:t>
      </w:r>
      <w:r>
        <w:rPr>
          <w:i/>
          <w:sz w:val="24"/>
        </w:rPr>
        <w:t>“en</w:t>
      </w:r>
      <w:r>
        <w:rPr>
          <w:i/>
          <w:spacing w:val="-14"/>
          <w:sz w:val="24"/>
        </w:rPr>
        <w:t xml:space="preserve"> </w:t>
      </w:r>
      <w:r>
        <w:rPr>
          <w:i/>
          <w:sz w:val="24"/>
        </w:rPr>
        <w:t>todas</w:t>
      </w:r>
      <w:r>
        <w:rPr>
          <w:i/>
          <w:spacing w:val="-13"/>
          <w:sz w:val="24"/>
        </w:rPr>
        <w:t xml:space="preserve"> </w:t>
      </w:r>
      <w:r>
        <w:rPr>
          <w:i/>
          <w:sz w:val="24"/>
        </w:rPr>
        <w:t>las</w:t>
      </w:r>
      <w:r>
        <w:rPr>
          <w:i/>
          <w:spacing w:val="-14"/>
          <w:sz w:val="24"/>
        </w:rPr>
        <w:t xml:space="preserve"> </w:t>
      </w:r>
      <w:r>
        <w:rPr>
          <w:i/>
          <w:sz w:val="24"/>
        </w:rPr>
        <w:t>vías</w:t>
      </w:r>
      <w:r>
        <w:rPr>
          <w:i/>
          <w:spacing w:val="-14"/>
          <w:sz w:val="24"/>
        </w:rPr>
        <w:t xml:space="preserve"> </w:t>
      </w:r>
      <w:r>
        <w:rPr>
          <w:i/>
          <w:sz w:val="24"/>
        </w:rPr>
        <w:t>públicas</w:t>
      </w:r>
      <w:r>
        <w:rPr>
          <w:i/>
          <w:spacing w:val="-13"/>
          <w:sz w:val="24"/>
        </w:rPr>
        <w:t xml:space="preserve"> </w:t>
      </w:r>
      <w:r>
        <w:rPr>
          <w:i/>
          <w:sz w:val="24"/>
        </w:rPr>
        <w:t>en</w:t>
      </w:r>
      <w:r>
        <w:rPr>
          <w:i/>
          <w:spacing w:val="-14"/>
          <w:sz w:val="24"/>
        </w:rPr>
        <w:t xml:space="preserve"> </w:t>
      </w:r>
      <w:r>
        <w:rPr>
          <w:i/>
          <w:sz w:val="24"/>
        </w:rPr>
        <w:t>que</w:t>
      </w:r>
      <w:r>
        <w:rPr>
          <w:i/>
          <w:spacing w:val="-13"/>
          <w:sz w:val="24"/>
        </w:rPr>
        <w:t xml:space="preserve"> </w:t>
      </w:r>
      <w:r>
        <w:rPr>
          <w:i/>
          <w:sz w:val="24"/>
        </w:rPr>
        <w:t>esté</w:t>
      </w:r>
      <w:r>
        <w:rPr>
          <w:i/>
          <w:spacing w:val="-14"/>
          <w:sz w:val="24"/>
        </w:rPr>
        <w:t xml:space="preserve"> </w:t>
      </w:r>
      <w:r>
        <w:rPr>
          <w:i/>
          <w:sz w:val="24"/>
        </w:rPr>
        <w:t>permitido</w:t>
      </w:r>
      <w:r>
        <w:rPr>
          <w:i/>
          <w:spacing w:val="-13"/>
          <w:sz w:val="24"/>
        </w:rPr>
        <w:t xml:space="preserve"> </w:t>
      </w:r>
      <w:r>
        <w:rPr>
          <w:i/>
          <w:sz w:val="24"/>
        </w:rPr>
        <w:t>estacionar, gratuitamente</w:t>
      </w:r>
      <w:r>
        <w:rPr>
          <w:i/>
          <w:spacing w:val="-11"/>
          <w:sz w:val="24"/>
        </w:rPr>
        <w:t xml:space="preserve"> </w:t>
      </w:r>
      <w:r>
        <w:rPr>
          <w:i/>
          <w:sz w:val="24"/>
        </w:rPr>
        <w:t>o</w:t>
      </w:r>
      <w:r>
        <w:rPr>
          <w:i/>
          <w:spacing w:val="-11"/>
          <w:sz w:val="24"/>
        </w:rPr>
        <w:t xml:space="preserve"> </w:t>
      </w:r>
      <w:r>
        <w:rPr>
          <w:i/>
          <w:sz w:val="24"/>
        </w:rPr>
        <w:t>no,</w:t>
      </w:r>
      <w:r>
        <w:rPr>
          <w:i/>
          <w:spacing w:val="-11"/>
          <w:sz w:val="24"/>
        </w:rPr>
        <w:t xml:space="preserve"> </w:t>
      </w:r>
      <w:r>
        <w:rPr>
          <w:i/>
          <w:sz w:val="24"/>
        </w:rPr>
        <w:t>las</w:t>
      </w:r>
      <w:r>
        <w:rPr>
          <w:i/>
          <w:spacing w:val="-11"/>
          <w:sz w:val="24"/>
        </w:rPr>
        <w:t xml:space="preserve"> </w:t>
      </w:r>
      <w:r>
        <w:rPr>
          <w:i/>
          <w:sz w:val="24"/>
        </w:rPr>
        <w:t>municipalidades</w:t>
      </w:r>
      <w:r>
        <w:rPr>
          <w:i/>
          <w:spacing w:val="-11"/>
          <w:sz w:val="24"/>
        </w:rPr>
        <w:t xml:space="preserve"> </w:t>
      </w:r>
      <w:r>
        <w:rPr>
          <w:i/>
          <w:sz w:val="24"/>
        </w:rPr>
        <w:t>deberán</w:t>
      </w:r>
      <w:r>
        <w:rPr>
          <w:i/>
          <w:spacing w:val="-11"/>
          <w:sz w:val="24"/>
        </w:rPr>
        <w:t xml:space="preserve"> </w:t>
      </w:r>
      <w:r>
        <w:rPr>
          <w:i/>
          <w:sz w:val="24"/>
        </w:rPr>
        <w:t>establecer</w:t>
      </w:r>
      <w:r>
        <w:rPr>
          <w:i/>
          <w:spacing w:val="-11"/>
          <w:sz w:val="24"/>
        </w:rPr>
        <w:t xml:space="preserve"> </w:t>
      </w:r>
      <w:r>
        <w:rPr>
          <w:i/>
          <w:sz w:val="24"/>
        </w:rPr>
        <w:t>dos</w:t>
      </w:r>
      <w:r>
        <w:rPr>
          <w:i/>
          <w:spacing w:val="-11"/>
          <w:sz w:val="24"/>
        </w:rPr>
        <w:t xml:space="preserve"> </w:t>
      </w:r>
      <w:r>
        <w:rPr>
          <w:i/>
          <w:sz w:val="24"/>
        </w:rPr>
        <w:t>estacionamientos</w:t>
      </w:r>
      <w:r>
        <w:rPr>
          <w:i/>
          <w:spacing w:val="-11"/>
          <w:sz w:val="24"/>
        </w:rPr>
        <w:t xml:space="preserve"> </w:t>
      </w:r>
      <w:r>
        <w:rPr>
          <w:i/>
          <w:sz w:val="24"/>
        </w:rPr>
        <w:t>por</w:t>
      </w:r>
      <w:r>
        <w:rPr>
          <w:i/>
          <w:spacing w:val="-11"/>
          <w:sz w:val="24"/>
        </w:rPr>
        <w:t xml:space="preserve"> </w:t>
      </w:r>
      <w:r>
        <w:rPr>
          <w:i/>
          <w:sz w:val="24"/>
        </w:rPr>
        <w:t xml:space="preserve">cada tres cuadras, destinados exclusivamente al uso de cualquier persona con discapacidad, los que deberán estar debidamente señalizados o demarcados”, </w:t>
      </w:r>
      <w:r>
        <w:rPr>
          <w:sz w:val="24"/>
        </w:rPr>
        <w:t>para lo cual se exige que el vehículo</w:t>
      </w:r>
      <w:r>
        <w:rPr>
          <w:spacing w:val="-6"/>
          <w:sz w:val="24"/>
        </w:rPr>
        <w:t xml:space="preserve"> </w:t>
      </w:r>
      <w:r>
        <w:rPr>
          <w:sz w:val="24"/>
        </w:rPr>
        <w:t>exhiba</w:t>
      </w:r>
      <w:r>
        <w:rPr>
          <w:spacing w:val="-6"/>
          <w:sz w:val="24"/>
        </w:rPr>
        <w:t xml:space="preserve"> </w:t>
      </w:r>
      <w:r>
        <w:rPr>
          <w:sz w:val="24"/>
        </w:rPr>
        <w:t>de</w:t>
      </w:r>
      <w:r>
        <w:rPr>
          <w:spacing w:val="-6"/>
          <w:sz w:val="24"/>
        </w:rPr>
        <w:t xml:space="preserve"> </w:t>
      </w:r>
      <w:r>
        <w:rPr>
          <w:sz w:val="24"/>
        </w:rPr>
        <w:t>manera</w:t>
      </w:r>
      <w:r>
        <w:rPr>
          <w:spacing w:val="-6"/>
          <w:sz w:val="24"/>
        </w:rPr>
        <w:t xml:space="preserve"> </w:t>
      </w:r>
      <w:r>
        <w:rPr>
          <w:sz w:val="24"/>
        </w:rPr>
        <w:t>visible</w:t>
      </w:r>
      <w:r>
        <w:rPr>
          <w:spacing w:val="-6"/>
          <w:sz w:val="24"/>
        </w:rPr>
        <w:t xml:space="preserve"> </w:t>
      </w:r>
      <w:r>
        <w:rPr>
          <w:sz w:val="24"/>
        </w:rPr>
        <w:t>en</w:t>
      </w:r>
      <w:r>
        <w:rPr>
          <w:spacing w:val="-6"/>
          <w:sz w:val="24"/>
        </w:rPr>
        <w:t xml:space="preserve"> </w:t>
      </w:r>
      <w:r>
        <w:rPr>
          <w:sz w:val="24"/>
        </w:rPr>
        <w:t>el</w:t>
      </w:r>
      <w:r>
        <w:rPr>
          <w:spacing w:val="-6"/>
          <w:sz w:val="24"/>
        </w:rPr>
        <w:t xml:space="preserve"> </w:t>
      </w:r>
      <w:r>
        <w:rPr>
          <w:sz w:val="24"/>
        </w:rPr>
        <w:t>costado</w:t>
      </w:r>
      <w:r>
        <w:rPr>
          <w:spacing w:val="-6"/>
          <w:sz w:val="24"/>
        </w:rPr>
        <w:t xml:space="preserve"> </w:t>
      </w:r>
      <w:r>
        <w:rPr>
          <w:sz w:val="24"/>
        </w:rPr>
        <w:t>inferior</w:t>
      </w:r>
      <w:r>
        <w:rPr>
          <w:spacing w:val="-6"/>
          <w:sz w:val="24"/>
        </w:rPr>
        <w:t xml:space="preserve"> </w:t>
      </w:r>
      <w:r>
        <w:rPr>
          <w:sz w:val="24"/>
        </w:rPr>
        <w:t>izquierdo</w:t>
      </w:r>
      <w:r>
        <w:rPr>
          <w:spacing w:val="-6"/>
          <w:sz w:val="24"/>
        </w:rPr>
        <w:t xml:space="preserve"> </w:t>
      </w:r>
      <w:r>
        <w:rPr>
          <w:sz w:val="24"/>
        </w:rPr>
        <w:t>del</w:t>
      </w:r>
      <w:r>
        <w:rPr>
          <w:spacing w:val="-6"/>
          <w:sz w:val="24"/>
        </w:rPr>
        <w:t xml:space="preserve"> </w:t>
      </w:r>
      <w:r>
        <w:rPr>
          <w:sz w:val="24"/>
        </w:rPr>
        <w:t>parabrisas</w:t>
      </w:r>
      <w:r>
        <w:rPr>
          <w:spacing w:val="-6"/>
          <w:sz w:val="24"/>
        </w:rPr>
        <w:t xml:space="preserve"> </w:t>
      </w:r>
      <w:r>
        <w:rPr>
          <w:sz w:val="24"/>
        </w:rPr>
        <w:t>delantero, la credencial de inscripción en el Registro Nacional de la Discapacidad.</w:t>
      </w:r>
    </w:p>
    <w:p w:rsidR="00DC3721" w:rsidRDefault="00DC3721">
      <w:pPr>
        <w:pStyle w:val="Textoindependiente"/>
        <w:spacing w:before="62"/>
      </w:pPr>
    </w:p>
    <w:p w:rsidR="00DC3721" w:rsidRDefault="00000000">
      <w:pPr>
        <w:spacing w:line="288" w:lineRule="auto"/>
        <w:ind w:left="119" w:right="100"/>
        <w:jc w:val="both"/>
        <w:rPr>
          <w:sz w:val="24"/>
        </w:rPr>
      </w:pPr>
      <w:r>
        <w:rPr>
          <w:sz w:val="24"/>
        </w:rPr>
        <w:t>Por</w:t>
      </w:r>
      <w:r>
        <w:rPr>
          <w:spacing w:val="-8"/>
          <w:sz w:val="24"/>
        </w:rPr>
        <w:t xml:space="preserve"> </w:t>
      </w:r>
      <w:r>
        <w:rPr>
          <w:sz w:val="24"/>
        </w:rPr>
        <w:t>su</w:t>
      </w:r>
      <w:r>
        <w:rPr>
          <w:spacing w:val="-8"/>
          <w:sz w:val="24"/>
        </w:rPr>
        <w:t xml:space="preserve"> </w:t>
      </w:r>
      <w:r>
        <w:rPr>
          <w:sz w:val="24"/>
        </w:rPr>
        <w:t>parte,</w:t>
      </w:r>
      <w:r>
        <w:rPr>
          <w:spacing w:val="-8"/>
          <w:sz w:val="24"/>
        </w:rPr>
        <w:t xml:space="preserve"> </w:t>
      </w:r>
      <w:r>
        <w:rPr>
          <w:sz w:val="24"/>
        </w:rPr>
        <w:t>el</w:t>
      </w:r>
      <w:r>
        <w:rPr>
          <w:spacing w:val="-8"/>
          <w:sz w:val="24"/>
        </w:rPr>
        <w:t xml:space="preserve"> </w:t>
      </w:r>
      <w:r>
        <w:rPr>
          <w:sz w:val="24"/>
        </w:rPr>
        <w:t>artículo</w:t>
      </w:r>
      <w:r>
        <w:rPr>
          <w:spacing w:val="-8"/>
          <w:sz w:val="24"/>
        </w:rPr>
        <w:t xml:space="preserve"> </w:t>
      </w:r>
      <w:r>
        <w:rPr>
          <w:sz w:val="24"/>
        </w:rPr>
        <w:t>200</w:t>
      </w:r>
      <w:r>
        <w:rPr>
          <w:spacing w:val="-8"/>
          <w:sz w:val="24"/>
        </w:rPr>
        <w:t xml:space="preserve"> </w:t>
      </w:r>
      <w:r>
        <w:rPr>
          <w:sz w:val="24"/>
        </w:rPr>
        <w:t>Nº28</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misma</w:t>
      </w:r>
      <w:r>
        <w:rPr>
          <w:spacing w:val="-8"/>
          <w:sz w:val="24"/>
        </w:rPr>
        <w:t xml:space="preserve"> </w:t>
      </w:r>
      <w:r>
        <w:rPr>
          <w:sz w:val="24"/>
        </w:rPr>
        <w:t>ley</w:t>
      </w:r>
      <w:r>
        <w:rPr>
          <w:spacing w:val="-8"/>
          <w:sz w:val="24"/>
        </w:rPr>
        <w:t xml:space="preserve"> </w:t>
      </w:r>
      <w:r>
        <w:rPr>
          <w:sz w:val="24"/>
        </w:rPr>
        <w:t>califica</w:t>
      </w:r>
      <w:r>
        <w:rPr>
          <w:spacing w:val="-8"/>
          <w:sz w:val="24"/>
        </w:rPr>
        <w:t xml:space="preserve"> </w:t>
      </w:r>
      <w:r>
        <w:rPr>
          <w:sz w:val="24"/>
        </w:rPr>
        <w:t>como</w:t>
      </w:r>
      <w:r>
        <w:rPr>
          <w:spacing w:val="-8"/>
          <w:sz w:val="24"/>
        </w:rPr>
        <w:t xml:space="preserve"> </w:t>
      </w:r>
      <w:r>
        <w:rPr>
          <w:sz w:val="24"/>
        </w:rPr>
        <w:t>infracción</w:t>
      </w:r>
      <w:r>
        <w:rPr>
          <w:spacing w:val="-8"/>
          <w:sz w:val="24"/>
        </w:rPr>
        <w:t xml:space="preserve"> </w:t>
      </w:r>
      <w:r>
        <w:rPr>
          <w:sz w:val="24"/>
        </w:rPr>
        <w:t>grave</w:t>
      </w:r>
      <w:r>
        <w:rPr>
          <w:spacing w:val="-8"/>
          <w:sz w:val="24"/>
        </w:rPr>
        <w:t xml:space="preserve"> </w:t>
      </w:r>
      <w:r>
        <w:rPr>
          <w:sz w:val="24"/>
        </w:rPr>
        <w:t>el</w:t>
      </w:r>
      <w:r>
        <w:rPr>
          <w:spacing w:val="-8"/>
          <w:sz w:val="24"/>
        </w:rPr>
        <w:t xml:space="preserve"> </w:t>
      </w:r>
      <w:r>
        <w:rPr>
          <w:sz w:val="24"/>
        </w:rPr>
        <w:t>hecho</w:t>
      </w:r>
      <w:r>
        <w:rPr>
          <w:spacing w:val="-8"/>
          <w:sz w:val="24"/>
        </w:rPr>
        <w:t xml:space="preserve"> </w:t>
      </w:r>
      <w:r>
        <w:rPr>
          <w:sz w:val="24"/>
        </w:rPr>
        <w:t>de “</w:t>
      </w:r>
      <w:r>
        <w:rPr>
          <w:i/>
          <w:sz w:val="24"/>
        </w:rPr>
        <w:t xml:space="preserve">estacionarse en, usar u ocupar estacionamientos exclusivos para personas con discapacidad, sin derecho a ello”, </w:t>
      </w:r>
      <w:r>
        <w:rPr>
          <w:sz w:val="24"/>
        </w:rPr>
        <w:t>por lo que actualmente el incumplimiento de esta prohibición se encuentra sancionado con multa de 1 a 1,5 unidades tributarias mensuales, según lo dispuesto en el artículo 204.</w:t>
      </w:r>
    </w:p>
    <w:p w:rsidR="00DC3721" w:rsidRDefault="00DC3721">
      <w:pPr>
        <w:pStyle w:val="Textoindependiente"/>
        <w:spacing w:before="57"/>
      </w:pPr>
    </w:p>
    <w:p w:rsidR="00DC3721" w:rsidRDefault="00000000">
      <w:pPr>
        <w:pStyle w:val="Textoindependiente"/>
        <w:spacing w:line="288" w:lineRule="auto"/>
        <w:ind w:left="119" w:right="100"/>
        <w:jc w:val="both"/>
      </w:pPr>
      <w:r>
        <w:t>A</w:t>
      </w:r>
      <w:r>
        <w:rPr>
          <w:spacing w:val="-4"/>
        </w:rPr>
        <w:t xml:space="preserve"> </w:t>
      </w:r>
      <w:r>
        <w:t>pesar</w:t>
      </w:r>
      <w:r>
        <w:rPr>
          <w:spacing w:val="-4"/>
        </w:rPr>
        <w:t xml:space="preserve"> </w:t>
      </w:r>
      <w:r>
        <w:t>de</w:t>
      </w:r>
      <w:r>
        <w:rPr>
          <w:spacing w:val="-4"/>
        </w:rPr>
        <w:t xml:space="preserve"> </w:t>
      </w:r>
      <w:r>
        <w:t>los</w:t>
      </w:r>
      <w:r>
        <w:rPr>
          <w:spacing w:val="-4"/>
        </w:rPr>
        <w:t xml:space="preserve"> </w:t>
      </w:r>
      <w:r>
        <w:t>avances</w:t>
      </w:r>
      <w:r>
        <w:rPr>
          <w:spacing w:val="-4"/>
        </w:rPr>
        <w:t xml:space="preserve"> </w:t>
      </w:r>
      <w:r>
        <w:t>registrados</w:t>
      </w:r>
      <w:r>
        <w:rPr>
          <w:spacing w:val="-4"/>
        </w:rPr>
        <w:t xml:space="preserve"> </w:t>
      </w:r>
      <w:r>
        <w:t>en</w:t>
      </w:r>
      <w:r>
        <w:rPr>
          <w:spacing w:val="-4"/>
        </w:rPr>
        <w:t xml:space="preserve"> </w:t>
      </w:r>
      <w:r>
        <w:t>el</w:t>
      </w:r>
      <w:r>
        <w:rPr>
          <w:spacing w:val="-4"/>
        </w:rPr>
        <w:t xml:space="preserve"> </w:t>
      </w:r>
      <w:r>
        <w:t>último</w:t>
      </w:r>
      <w:r>
        <w:rPr>
          <w:spacing w:val="-4"/>
        </w:rPr>
        <w:t xml:space="preserve"> </w:t>
      </w:r>
      <w:r>
        <w:t>tiempo,</w:t>
      </w:r>
      <w:r>
        <w:rPr>
          <w:spacing w:val="-4"/>
        </w:rPr>
        <w:t xml:space="preserve"> </w:t>
      </w:r>
      <w:r>
        <w:t>las</w:t>
      </w:r>
      <w:r>
        <w:rPr>
          <w:spacing w:val="-4"/>
        </w:rPr>
        <w:t xml:space="preserve"> </w:t>
      </w:r>
      <w:r>
        <w:t>medidas</w:t>
      </w:r>
      <w:r>
        <w:rPr>
          <w:spacing w:val="-4"/>
        </w:rPr>
        <w:t xml:space="preserve"> </w:t>
      </w:r>
      <w:r>
        <w:t>no</w:t>
      </w:r>
      <w:r>
        <w:rPr>
          <w:spacing w:val="-4"/>
        </w:rPr>
        <w:t xml:space="preserve"> </w:t>
      </w:r>
      <w:r>
        <w:t>han</w:t>
      </w:r>
      <w:r>
        <w:rPr>
          <w:spacing w:val="-4"/>
        </w:rPr>
        <w:t xml:space="preserve"> </w:t>
      </w:r>
      <w:r>
        <w:t>sido</w:t>
      </w:r>
      <w:r>
        <w:rPr>
          <w:spacing w:val="-4"/>
        </w:rPr>
        <w:t xml:space="preserve"> </w:t>
      </w:r>
      <w:r>
        <w:t>suficientes ya que todavía existen ciudadanos que siguen ocupando inescrupulosamente estos espacios en perjuicio de quienes, por encontrarse en una condición de discapacidad, necesitan</w:t>
      </w:r>
      <w:r>
        <w:rPr>
          <w:spacing w:val="-6"/>
        </w:rPr>
        <w:t xml:space="preserve"> </w:t>
      </w:r>
      <w:r>
        <w:t>detenerse</w:t>
      </w:r>
      <w:r>
        <w:rPr>
          <w:spacing w:val="-7"/>
        </w:rPr>
        <w:t xml:space="preserve"> </w:t>
      </w:r>
      <w:r>
        <w:t>en</w:t>
      </w:r>
      <w:r>
        <w:rPr>
          <w:spacing w:val="-6"/>
        </w:rPr>
        <w:t xml:space="preserve"> </w:t>
      </w:r>
      <w:r>
        <w:t>lugares</w:t>
      </w:r>
      <w:r>
        <w:rPr>
          <w:spacing w:val="-7"/>
        </w:rPr>
        <w:t xml:space="preserve"> </w:t>
      </w:r>
      <w:r>
        <w:t>que</w:t>
      </w:r>
      <w:r>
        <w:rPr>
          <w:spacing w:val="-7"/>
        </w:rPr>
        <w:t xml:space="preserve"> </w:t>
      </w:r>
      <w:r>
        <w:t>cumplen</w:t>
      </w:r>
      <w:r>
        <w:rPr>
          <w:spacing w:val="-6"/>
        </w:rPr>
        <w:t xml:space="preserve"> </w:t>
      </w:r>
      <w:r>
        <w:t>con</w:t>
      </w:r>
      <w:r>
        <w:rPr>
          <w:spacing w:val="-7"/>
        </w:rPr>
        <w:t xml:space="preserve"> </w:t>
      </w:r>
      <w:r>
        <w:t>criterios</w:t>
      </w:r>
      <w:r>
        <w:rPr>
          <w:spacing w:val="-6"/>
        </w:rPr>
        <w:t xml:space="preserve"> </w:t>
      </w:r>
      <w:r>
        <w:t>técnicos</w:t>
      </w:r>
      <w:r>
        <w:rPr>
          <w:spacing w:val="-6"/>
        </w:rPr>
        <w:t xml:space="preserve"> </w:t>
      </w:r>
      <w:r>
        <w:t>debidamente</w:t>
      </w:r>
      <w:r>
        <w:rPr>
          <w:spacing w:val="-6"/>
        </w:rPr>
        <w:t xml:space="preserve"> </w:t>
      </w:r>
      <w:r>
        <w:t>regulados en</w:t>
      </w:r>
      <w:r>
        <w:rPr>
          <w:spacing w:val="25"/>
        </w:rPr>
        <w:t xml:space="preserve"> </w:t>
      </w:r>
      <w:r>
        <w:t>materia</w:t>
      </w:r>
      <w:r>
        <w:rPr>
          <w:spacing w:val="25"/>
        </w:rPr>
        <w:t xml:space="preserve"> </w:t>
      </w:r>
      <w:r>
        <w:t>de</w:t>
      </w:r>
      <w:r>
        <w:rPr>
          <w:spacing w:val="25"/>
        </w:rPr>
        <w:t xml:space="preserve"> </w:t>
      </w:r>
      <w:r>
        <w:t>dimensiones,</w:t>
      </w:r>
      <w:r>
        <w:rPr>
          <w:spacing w:val="25"/>
        </w:rPr>
        <w:t xml:space="preserve"> </w:t>
      </w:r>
      <w:r>
        <w:t>ubicación</w:t>
      </w:r>
      <w:r>
        <w:rPr>
          <w:spacing w:val="25"/>
        </w:rPr>
        <w:t xml:space="preserve"> </w:t>
      </w:r>
      <w:r>
        <w:t>y</w:t>
      </w:r>
      <w:r>
        <w:rPr>
          <w:spacing w:val="25"/>
        </w:rPr>
        <w:t xml:space="preserve"> </w:t>
      </w:r>
      <w:r>
        <w:t>demarcación,</w:t>
      </w:r>
      <w:r>
        <w:rPr>
          <w:spacing w:val="25"/>
        </w:rPr>
        <w:t xml:space="preserve"> </w:t>
      </w:r>
      <w:r>
        <w:t>y</w:t>
      </w:r>
      <w:r>
        <w:rPr>
          <w:spacing w:val="25"/>
        </w:rPr>
        <w:t xml:space="preserve"> </w:t>
      </w:r>
      <w:r>
        <w:t>que,</w:t>
      </w:r>
      <w:r>
        <w:rPr>
          <w:spacing w:val="25"/>
        </w:rPr>
        <w:t xml:space="preserve"> </w:t>
      </w:r>
      <w:r>
        <w:t>en</w:t>
      </w:r>
      <w:r>
        <w:rPr>
          <w:spacing w:val="26"/>
        </w:rPr>
        <w:t xml:space="preserve"> </w:t>
      </w:r>
      <w:r>
        <w:t>definitiva,</w:t>
      </w:r>
      <w:r>
        <w:rPr>
          <w:spacing w:val="25"/>
        </w:rPr>
        <w:t xml:space="preserve"> </w:t>
      </w:r>
      <w:r>
        <w:t>garantizan</w:t>
      </w:r>
      <w:r>
        <w:rPr>
          <w:spacing w:val="25"/>
        </w:rPr>
        <w:t xml:space="preserve"> </w:t>
      </w:r>
      <w:r>
        <w:rPr>
          <w:spacing w:val="-5"/>
        </w:rPr>
        <w:t>el</w:t>
      </w:r>
    </w:p>
    <w:p w:rsidR="00DC3721" w:rsidRDefault="00DC3721">
      <w:pPr>
        <w:spacing w:line="288" w:lineRule="auto"/>
        <w:jc w:val="both"/>
        <w:sectPr w:rsidR="00DC3721">
          <w:type w:val="continuous"/>
          <w:pgSz w:w="12240" w:h="15840"/>
          <w:pgMar w:top="1480" w:right="1600" w:bottom="280" w:left="1580" w:header="720" w:footer="720" w:gutter="0"/>
          <w:cols w:space="720"/>
        </w:sectPr>
      </w:pPr>
    </w:p>
    <w:p w:rsidR="00DC3721" w:rsidRDefault="00000000">
      <w:pPr>
        <w:pStyle w:val="Textoindependiente"/>
        <w:spacing w:before="78" w:line="288" w:lineRule="auto"/>
        <w:ind w:left="119" w:right="101"/>
        <w:jc w:val="both"/>
      </w:pPr>
      <w:r>
        <w:lastRenderedPageBreak/>
        <w:t>desplazamiento</w:t>
      </w:r>
      <w:r>
        <w:rPr>
          <w:spacing w:val="-10"/>
        </w:rPr>
        <w:t xml:space="preserve"> </w:t>
      </w:r>
      <w:r>
        <w:t>sin</w:t>
      </w:r>
      <w:r>
        <w:rPr>
          <w:spacing w:val="-10"/>
        </w:rPr>
        <w:t xml:space="preserve"> </w:t>
      </w:r>
      <w:r>
        <w:t>el</w:t>
      </w:r>
      <w:r>
        <w:rPr>
          <w:spacing w:val="-10"/>
        </w:rPr>
        <w:t xml:space="preserve"> </w:t>
      </w:r>
      <w:r>
        <w:t>riesgo</w:t>
      </w:r>
      <w:r>
        <w:rPr>
          <w:spacing w:val="-10"/>
        </w:rPr>
        <w:t xml:space="preserve"> </w:t>
      </w:r>
      <w:r>
        <w:t>de</w:t>
      </w:r>
      <w:r>
        <w:rPr>
          <w:spacing w:val="-10"/>
        </w:rPr>
        <w:t xml:space="preserve"> </w:t>
      </w:r>
      <w:r>
        <w:t>verse</w:t>
      </w:r>
      <w:r>
        <w:rPr>
          <w:spacing w:val="-10"/>
        </w:rPr>
        <w:t xml:space="preserve"> </w:t>
      </w:r>
      <w:r>
        <w:t>expuesto</w:t>
      </w:r>
      <w:r>
        <w:rPr>
          <w:spacing w:val="-10"/>
        </w:rPr>
        <w:t xml:space="preserve"> </w:t>
      </w:r>
      <w:r>
        <w:t>a</w:t>
      </w:r>
      <w:r>
        <w:rPr>
          <w:spacing w:val="-10"/>
        </w:rPr>
        <w:t xml:space="preserve"> </w:t>
      </w:r>
      <w:r>
        <w:t>situaciones</w:t>
      </w:r>
      <w:r>
        <w:rPr>
          <w:spacing w:val="-10"/>
        </w:rPr>
        <w:t xml:space="preserve"> </w:t>
      </w:r>
      <w:r>
        <w:t>que</w:t>
      </w:r>
      <w:r>
        <w:rPr>
          <w:spacing w:val="-10"/>
        </w:rPr>
        <w:t xml:space="preserve"> </w:t>
      </w:r>
      <w:r>
        <w:t>pudieran</w:t>
      </w:r>
      <w:r>
        <w:rPr>
          <w:spacing w:val="-10"/>
        </w:rPr>
        <w:t xml:space="preserve"> </w:t>
      </w:r>
      <w:r>
        <w:t>poner</w:t>
      </w:r>
      <w:r>
        <w:rPr>
          <w:spacing w:val="-10"/>
        </w:rPr>
        <w:t xml:space="preserve"> </w:t>
      </w:r>
      <w:r>
        <w:t>en</w:t>
      </w:r>
      <w:r>
        <w:rPr>
          <w:spacing w:val="-10"/>
        </w:rPr>
        <w:t xml:space="preserve"> </w:t>
      </w:r>
      <w:r>
        <w:t>peligro su integridad física.</w:t>
      </w:r>
    </w:p>
    <w:p w:rsidR="00DC3721" w:rsidRDefault="00DC3721">
      <w:pPr>
        <w:pStyle w:val="Textoindependiente"/>
        <w:spacing w:before="59"/>
      </w:pPr>
    </w:p>
    <w:p w:rsidR="00DC3721" w:rsidRDefault="00000000">
      <w:pPr>
        <w:pStyle w:val="Textoindependiente"/>
        <w:spacing w:line="288" w:lineRule="auto"/>
        <w:ind w:left="119" w:right="100"/>
        <w:jc w:val="both"/>
      </w:pPr>
      <w:r>
        <w:t>La disponibilidad de estos sectores exclusivos posibilita la integración social y autonomía personal en el desarrollo de actividades cotidianas que requieren el traslado a diferentes puntos de la ciudad como recintos educacionales, establecimientos de salud, lugares de trabajo,</w:t>
      </w:r>
      <w:r>
        <w:rPr>
          <w:spacing w:val="-8"/>
        </w:rPr>
        <w:t xml:space="preserve"> </w:t>
      </w:r>
      <w:r>
        <w:t>centros</w:t>
      </w:r>
      <w:r>
        <w:rPr>
          <w:spacing w:val="-8"/>
        </w:rPr>
        <w:t xml:space="preserve"> </w:t>
      </w:r>
      <w:r>
        <w:t>comerciales,</w:t>
      </w:r>
      <w:r>
        <w:rPr>
          <w:spacing w:val="-8"/>
        </w:rPr>
        <w:t xml:space="preserve"> </w:t>
      </w:r>
      <w:r>
        <w:t>supermercados</w:t>
      </w:r>
      <w:r>
        <w:rPr>
          <w:spacing w:val="-8"/>
        </w:rPr>
        <w:t xml:space="preserve"> </w:t>
      </w:r>
      <w:r>
        <w:t>y</w:t>
      </w:r>
      <w:r>
        <w:rPr>
          <w:spacing w:val="-8"/>
        </w:rPr>
        <w:t xml:space="preserve"> </w:t>
      </w:r>
      <w:r>
        <w:t>otras</w:t>
      </w:r>
      <w:r>
        <w:rPr>
          <w:spacing w:val="-8"/>
        </w:rPr>
        <w:t xml:space="preserve"> </w:t>
      </w:r>
      <w:r>
        <w:t>instituciones</w:t>
      </w:r>
      <w:r>
        <w:rPr>
          <w:spacing w:val="-8"/>
        </w:rPr>
        <w:t xml:space="preserve"> </w:t>
      </w:r>
      <w:r>
        <w:t>proveedoras</w:t>
      </w:r>
      <w:r>
        <w:rPr>
          <w:spacing w:val="-8"/>
        </w:rPr>
        <w:t xml:space="preserve"> </w:t>
      </w:r>
      <w:r>
        <w:t>de</w:t>
      </w:r>
      <w:r>
        <w:rPr>
          <w:spacing w:val="-8"/>
        </w:rPr>
        <w:t xml:space="preserve"> </w:t>
      </w:r>
      <w:r>
        <w:t>servicios esenciales,</w:t>
      </w:r>
      <w:r>
        <w:rPr>
          <w:spacing w:val="-2"/>
        </w:rPr>
        <w:t xml:space="preserve"> </w:t>
      </w:r>
      <w:r>
        <w:t>de</w:t>
      </w:r>
      <w:r>
        <w:rPr>
          <w:spacing w:val="-2"/>
        </w:rPr>
        <w:t xml:space="preserve"> </w:t>
      </w:r>
      <w:r>
        <w:t>modo</w:t>
      </w:r>
      <w:r>
        <w:rPr>
          <w:spacing w:val="-2"/>
        </w:rPr>
        <w:t xml:space="preserve"> </w:t>
      </w:r>
      <w:r>
        <w:t>que</w:t>
      </w:r>
      <w:r>
        <w:rPr>
          <w:spacing w:val="-2"/>
        </w:rPr>
        <w:t xml:space="preserve"> </w:t>
      </w:r>
      <w:r>
        <w:t>el</w:t>
      </w:r>
      <w:r>
        <w:rPr>
          <w:spacing w:val="-2"/>
        </w:rPr>
        <w:t xml:space="preserve"> </w:t>
      </w:r>
      <w:r>
        <w:t>uso</w:t>
      </w:r>
      <w:r>
        <w:rPr>
          <w:spacing w:val="-2"/>
        </w:rPr>
        <w:t xml:space="preserve"> </w:t>
      </w:r>
      <w:r>
        <w:t>no</w:t>
      </w:r>
      <w:r>
        <w:rPr>
          <w:spacing w:val="-2"/>
        </w:rPr>
        <w:t xml:space="preserve"> </w:t>
      </w:r>
      <w:r>
        <w:t>autorizado</w:t>
      </w:r>
      <w:r>
        <w:rPr>
          <w:spacing w:val="-2"/>
        </w:rPr>
        <w:t xml:space="preserve"> </w:t>
      </w:r>
      <w:r>
        <w:t>no</w:t>
      </w:r>
      <w:r>
        <w:rPr>
          <w:spacing w:val="-2"/>
        </w:rPr>
        <w:t xml:space="preserve"> </w:t>
      </w:r>
      <w:r>
        <w:t>solo</w:t>
      </w:r>
      <w:r>
        <w:rPr>
          <w:spacing w:val="-2"/>
        </w:rPr>
        <w:t xml:space="preserve"> </w:t>
      </w:r>
      <w:r>
        <w:t>impide</w:t>
      </w:r>
      <w:r>
        <w:rPr>
          <w:spacing w:val="-2"/>
        </w:rPr>
        <w:t xml:space="preserve"> </w:t>
      </w:r>
      <w:r>
        <w:t>el</w:t>
      </w:r>
      <w:r>
        <w:rPr>
          <w:spacing w:val="-2"/>
        </w:rPr>
        <w:t xml:space="preserve"> </w:t>
      </w:r>
      <w:r>
        <w:t>normal</w:t>
      </w:r>
      <w:r>
        <w:rPr>
          <w:spacing w:val="-2"/>
        </w:rPr>
        <w:t xml:space="preserve"> </w:t>
      </w:r>
      <w:r>
        <w:t>desplazamiento</w:t>
      </w:r>
      <w:r>
        <w:rPr>
          <w:spacing w:val="-2"/>
        </w:rPr>
        <w:t xml:space="preserve"> </w:t>
      </w:r>
      <w:r>
        <w:t>de quienes por ley pueden utilizarlos, sino que también el derecho a una vida independiente.</w:t>
      </w:r>
    </w:p>
    <w:p w:rsidR="00DC3721" w:rsidRDefault="00DC3721">
      <w:pPr>
        <w:pStyle w:val="Textoindependiente"/>
        <w:spacing w:before="60"/>
      </w:pPr>
    </w:p>
    <w:p w:rsidR="00DC3721" w:rsidRDefault="00000000">
      <w:pPr>
        <w:pStyle w:val="Textoindependiente"/>
        <w:spacing w:before="1" w:line="288" w:lineRule="auto"/>
        <w:ind w:left="119" w:right="100"/>
        <w:jc w:val="both"/>
      </w:pPr>
      <w:r>
        <w:t>Según</w:t>
      </w:r>
      <w:r>
        <w:rPr>
          <w:spacing w:val="-4"/>
        </w:rPr>
        <w:t xml:space="preserve"> </w:t>
      </w:r>
      <w:r>
        <w:t>el</w:t>
      </w:r>
      <w:r>
        <w:rPr>
          <w:spacing w:val="-4"/>
        </w:rPr>
        <w:t xml:space="preserve"> </w:t>
      </w:r>
      <w:r>
        <w:t>Tercer</w:t>
      </w:r>
      <w:r>
        <w:rPr>
          <w:spacing w:val="-4"/>
        </w:rPr>
        <w:t xml:space="preserve"> </w:t>
      </w:r>
      <w:r>
        <w:t>Estudio</w:t>
      </w:r>
      <w:r>
        <w:rPr>
          <w:spacing w:val="-4"/>
        </w:rPr>
        <w:t xml:space="preserve"> </w:t>
      </w:r>
      <w:r>
        <w:t>de</w:t>
      </w:r>
      <w:r>
        <w:rPr>
          <w:spacing w:val="-4"/>
        </w:rPr>
        <w:t xml:space="preserve"> </w:t>
      </w:r>
      <w:r>
        <w:t>la</w:t>
      </w:r>
      <w:r>
        <w:rPr>
          <w:spacing w:val="-4"/>
        </w:rPr>
        <w:t xml:space="preserve"> </w:t>
      </w:r>
      <w:r>
        <w:t>Discapacidad,</w:t>
      </w:r>
      <w:r>
        <w:rPr>
          <w:spacing w:val="-4"/>
        </w:rPr>
        <w:t xml:space="preserve"> </w:t>
      </w:r>
      <w:r>
        <w:t>el</w:t>
      </w:r>
      <w:r>
        <w:rPr>
          <w:spacing w:val="-4"/>
        </w:rPr>
        <w:t xml:space="preserve"> </w:t>
      </w:r>
      <w:r>
        <w:t>17,6%</w:t>
      </w:r>
      <w:r>
        <w:rPr>
          <w:spacing w:val="-4"/>
        </w:rPr>
        <w:t xml:space="preserve"> </w:t>
      </w:r>
      <w:r>
        <w:t>de</w:t>
      </w:r>
      <w:r>
        <w:rPr>
          <w:spacing w:val="-4"/>
        </w:rPr>
        <w:t xml:space="preserve"> </w:t>
      </w:r>
      <w:r>
        <w:t>la</w:t>
      </w:r>
      <w:r>
        <w:rPr>
          <w:spacing w:val="-4"/>
        </w:rPr>
        <w:t xml:space="preserve"> </w:t>
      </w:r>
      <w:r>
        <w:t>población</w:t>
      </w:r>
      <w:r>
        <w:rPr>
          <w:spacing w:val="-4"/>
        </w:rPr>
        <w:t xml:space="preserve"> </w:t>
      </w:r>
      <w:r>
        <w:t>mayor</w:t>
      </w:r>
      <w:r>
        <w:rPr>
          <w:spacing w:val="-4"/>
        </w:rPr>
        <w:t xml:space="preserve"> </w:t>
      </w:r>
      <w:r>
        <w:t>de</w:t>
      </w:r>
      <w:r>
        <w:rPr>
          <w:spacing w:val="-4"/>
        </w:rPr>
        <w:t xml:space="preserve"> </w:t>
      </w:r>
      <w:r>
        <w:t>18</w:t>
      </w:r>
      <w:r>
        <w:rPr>
          <w:spacing w:val="-4"/>
        </w:rPr>
        <w:t xml:space="preserve"> </w:t>
      </w:r>
      <w:r>
        <w:t>años</w:t>
      </w:r>
      <w:r>
        <w:rPr>
          <w:spacing w:val="-4"/>
        </w:rPr>
        <w:t xml:space="preserve"> </w:t>
      </w:r>
      <w:r>
        <w:t>vive en esta condición, es decir, 2.703.893 personas, de las cuales un 6,2% tiene discapacidad de leve a moderada y un 11,1% discapacidad severa</w:t>
      </w:r>
      <w:r>
        <w:rPr>
          <w:position w:val="8"/>
          <w:sz w:val="16"/>
        </w:rPr>
        <w:t>1</w:t>
      </w:r>
      <w:r>
        <w:t>. Cada cierto tiempo, una gran parte de ellas denuncia que existen ciudadanos que se estacionan en lugares reservados sin derecho a ello, lo que, sumado a los problemas de fiscalización, limita su acceso a las ciudades,</w:t>
      </w:r>
      <w:r>
        <w:rPr>
          <w:spacing w:val="-9"/>
        </w:rPr>
        <w:t xml:space="preserve"> </w:t>
      </w:r>
      <w:r>
        <w:t>sobre</w:t>
      </w:r>
      <w:r>
        <w:rPr>
          <w:spacing w:val="-9"/>
        </w:rPr>
        <w:t xml:space="preserve"> </w:t>
      </w:r>
      <w:r>
        <w:t>todo</w:t>
      </w:r>
      <w:r>
        <w:rPr>
          <w:spacing w:val="-9"/>
        </w:rPr>
        <w:t xml:space="preserve"> </w:t>
      </w:r>
      <w:r>
        <w:t>cuando</w:t>
      </w:r>
      <w:r>
        <w:rPr>
          <w:spacing w:val="-9"/>
        </w:rPr>
        <w:t xml:space="preserve"> </w:t>
      </w:r>
      <w:r>
        <w:t>por</w:t>
      </w:r>
      <w:r>
        <w:rPr>
          <w:spacing w:val="-9"/>
        </w:rPr>
        <w:t xml:space="preserve"> </w:t>
      </w:r>
      <w:r>
        <w:t>diversas</w:t>
      </w:r>
      <w:r>
        <w:rPr>
          <w:spacing w:val="-9"/>
        </w:rPr>
        <w:t xml:space="preserve"> </w:t>
      </w:r>
      <w:r>
        <w:t>razones</w:t>
      </w:r>
      <w:r>
        <w:rPr>
          <w:spacing w:val="-9"/>
        </w:rPr>
        <w:t xml:space="preserve"> </w:t>
      </w:r>
      <w:r>
        <w:t>necesitan</w:t>
      </w:r>
      <w:r>
        <w:rPr>
          <w:spacing w:val="-9"/>
        </w:rPr>
        <w:t xml:space="preserve"> </w:t>
      </w:r>
      <w:r>
        <w:t>detenerse</w:t>
      </w:r>
      <w:r>
        <w:rPr>
          <w:spacing w:val="-9"/>
        </w:rPr>
        <w:t xml:space="preserve"> </w:t>
      </w:r>
      <w:r>
        <w:t>de</w:t>
      </w:r>
      <w:r>
        <w:rPr>
          <w:spacing w:val="-9"/>
        </w:rPr>
        <w:t xml:space="preserve"> </w:t>
      </w:r>
      <w:r>
        <w:t>manera</w:t>
      </w:r>
      <w:r>
        <w:rPr>
          <w:spacing w:val="-9"/>
        </w:rPr>
        <w:t xml:space="preserve"> </w:t>
      </w:r>
      <w:r>
        <w:t>urgente. La</w:t>
      </w:r>
      <w:r>
        <w:rPr>
          <w:spacing w:val="-4"/>
        </w:rPr>
        <w:t xml:space="preserve"> </w:t>
      </w:r>
      <w:r>
        <w:t>situación</w:t>
      </w:r>
      <w:r>
        <w:rPr>
          <w:spacing w:val="-4"/>
        </w:rPr>
        <w:t xml:space="preserve"> </w:t>
      </w:r>
      <w:r>
        <w:t>es</w:t>
      </w:r>
      <w:r>
        <w:rPr>
          <w:spacing w:val="-4"/>
        </w:rPr>
        <w:t xml:space="preserve"> </w:t>
      </w:r>
      <w:r>
        <w:t>aún</w:t>
      </w:r>
      <w:r>
        <w:rPr>
          <w:spacing w:val="-4"/>
        </w:rPr>
        <w:t xml:space="preserve"> </w:t>
      </w:r>
      <w:r>
        <w:t>más</w:t>
      </w:r>
      <w:r>
        <w:rPr>
          <w:spacing w:val="-4"/>
        </w:rPr>
        <w:t xml:space="preserve"> </w:t>
      </w:r>
      <w:r>
        <w:t>compleja</w:t>
      </w:r>
      <w:r>
        <w:rPr>
          <w:spacing w:val="-4"/>
        </w:rPr>
        <w:t xml:space="preserve"> </w:t>
      </w:r>
      <w:r>
        <w:t>si</w:t>
      </w:r>
      <w:r>
        <w:rPr>
          <w:spacing w:val="-4"/>
        </w:rPr>
        <w:t xml:space="preserve"> </w:t>
      </w:r>
      <w:r>
        <w:t>se</w:t>
      </w:r>
      <w:r>
        <w:rPr>
          <w:spacing w:val="-4"/>
        </w:rPr>
        <w:t xml:space="preserve"> </w:t>
      </w:r>
      <w:r>
        <w:t>considera</w:t>
      </w:r>
      <w:r>
        <w:rPr>
          <w:spacing w:val="-4"/>
        </w:rPr>
        <w:t xml:space="preserve"> </w:t>
      </w:r>
      <w:r>
        <w:t>que</w:t>
      </w:r>
      <w:r>
        <w:rPr>
          <w:spacing w:val="-4"/>
        </w:rPr>
        <w:t xml:space="preserve"> </w:t>
      </w:r>
      <w:r>
        <w:t>los</w:t>
      </w:r>
      <w:r>
        <w:rPr>
          <w:spacing w:val="-4"/>
        </w:rPr>
        <w:t xml:space="preserve"> </w:t>
      </w:r>
      <w:r>
        <w:t>demás</w:t>
      </w:r>
      <w:r>
        <w:rPr>
          <w:spacing w:val="-4"/>
        </w:rPr>
        <w:t xml:space="preserve"> </w:t>
      </w:r>
      <w:r>
        <w:t>sectores</w:t>
      </w:r>
      <w:r>
        <w:rPr>
          <w:spacing w:val="-4"/>
        </w:rPr>
        <w:t xml:space="preserve"> </w:t>
      </w:r>
      <w:r>
        <w:t>dispuestos</w:t>
      </w:r>
      <w:r>
        <w:rPr>
          <w:spacing w:val="-4"/>
        </w:rPr>
        <w:t xml:space="preserve"> </w:t>
      </w:r>
      <w:r>
        <w:t>para</w:t>
      </w:r>
      <w:r>
        <w:rPr>
          <w:spacing w:val="-4"/>
        </w:rPr>
        <w:t xml:space="preserve"> </w:t>
      </w:r>
      <w:r>
        <w:t>la detención de vehículos no reúnen los requisitos técnicos necesarios para que puedan movilizarse en condiciones de seguridad.</w:t>
      </w:r>
    </w:p>
    <w:p w:rsidR="00DC3721" w:rsidRDefault="00DC3721">
      <w:pPr>
        <w:pStyle w:val="Textoindependiente"/>
        <w:spacing w:before="52"/>
      </w:pPr>
    </w:p>
    <w:p w:rsidR="00DC3721" w:rsidRDefault="00000000">
      <w:pPr>
        <w:pStyle w:val="Textoindependiente"/>
        <w:spacing w:line="288" w:lineRule="auto"/>
        <w:ind w:left="119" w:right="100"/>
        <w:jc w:val="both"/>
      </w:pPr>
      <w:r>
        <w:t>Con todo, la infracción en comento ocasiona un perjuicio grave que debe ser sancionado con multas más severas a fin de desincentivar su perpetración, promoviendo, además, la ejecución</w:t>
      </w:r>
      <w:r>
        <w:rPr>
          <w:spacing w:val="-1"/>
        </w:rPr>
        <w:t xml:space="preserve"> </w:t>
      </w:r>
      <w:r>
        <w:t>de</w:t>
      </w:r>
      <w:r>
        <w:rPr>
          <w:spacing w:val="-1"/>
        </w:rPr>
        <w:t xml:space="preserve"> </w:t>
      </w:r>
      <w:r>
        <w:t>acciones</w:t>
      </w:r>
      <w:r>
        <w:rPr>
          <w:spacing w:val="-1"/>
        </w:rPr>
        <w:t xml:space="preserve"> </w:t>
      </w:r>
      <w:r>
        <w:t>efectivas</w:t>
      </w:r>
      <w:r>
        <w:rPr>
          <w:spacing w:val="-1"/>
        </w:rPr>
        <w:t xml:space="preserve"> </w:t>
      </w:r>
      <w:r>
        <w:t>en</w:t>
      </w:r>
      <w:r>
        <w:rPr>
          <w:spacing w:val="-1"/>
        </w:rPr>
        <w:t xml:space="preserve"> </w:t>
      </w:r>
      <w:r>
        <w:t>materia</w:t>
      </w:r>
      <w:r>
        <w:rPr>
          <w:spacing w:val="-1"/>
        </w:rPr>
        <w:t xml:space="preserve"> </w:t>
      </w:r>
      <w:r>
        <w:t>de</w:t>
      </w:r>
      <w:r>
        <w:rPr>
          <w:spacing w:val="-1"/>
        </w:rPr>
        <w:t xml:space="preserve"> </w:t>
      </w:r>
      <w:r>
        <w:t>fiscalización</w:t>
      </w:r>
      <w:r>
        <w:rPr>
          <w:spacing w:val="-1"/>
        </w:rPr>
        <w:t xml:space="preserve"> </w:t>
      </w:r>
      <w:r>
        <w:t>y</w:t>
      </w:r>
      <w:r>
        <w:rPr>
          <w:spacing w:val="-1"/>
        </w:rPr>
        <w:t xml:space="preserve"> </w:t>
      </w:r>
      <w:r>
        <w:t>medidas</w:t>
      </w:r>
      <w:r>
        <w:rPr>
          <w:spacing w:val="-1"/>
        </w:rPr>
        <w:t xml:space="preserve"> </w:t>
      </w:r>
      <w:r>
        <w:t>tendientes</w:t>
      </w:r>
      <w:r>
        <w:rPr>
          <w:spacing w:val="-1"/>
        </w:rPr>
        <w:t xml:space="preserve"> </w:t>
      </w:r>
      <w:r>
        <w:t>a</w:t>
      </w:r>
      <w:r>
        <w:rPr>
          <w:spacing w:val="-1"/>
        </w:rPr>
        <w:t xml:space="preserve"> </w:t>
      </w:r>
      <w:r>
        <w:t>generar conciencia sobre la importancia de respetar la normativa que permite la accesibilidad universal, el desarrollo de una vida independiente y la inclusión social como principios orientadores</w:t>
      </w:r>
      <w:r>
        <w:rPr>
          <w:spacing w:val="-7"/>
        </w:rPr>
        <w:t xml:space="preserve"> </w:t>
      </w:r>
      <w:r>
        <w:t>de</w:t>
      </w:r>
      <w:r>
        <w:rPr>
          <w:spacing w:val="-4"/>
        </w:rPr>
        <w:t xml:space="preserve"> </w:t>
      </w:r>
      <w:r>
        <w:t>la</w:t>
      </w:r>
      <w:r>
        <w:rPr>
          <w:spacing w:val="-4"/>
        </w:rPr>
        <w:t xml:space="preserve"> </w:t>
      </w:r>
      <w:r>
        <w:t>legislación</w:t>
      </w:r>
      <w:r>
        <w:rPr>
          <w:spacing w:val="-5"/>
        </w:rPr>
        <w:t xml:space="preserve"> </w:t>
      </w:r>
      <w:r>
        <w:t>protectora</w:t>
      </w:r>
      <w:r>
        <w:rPr>
          <w:spacing w:val="-4"/>
        </w:rPr>
        <w:t xml:space="preserve"> </w:t>
      </w:r>
      <w:r>
        <w:t>de</w:t>
      </w:r>
      <w:r>
        <w:rPr>
          <w:spacing w:val="-4"/>
        </w:rPr>
        <w:t xml:space="preserve"> </w:t>
      </w:r>
      <w:r>
        <w:t>los</w:t>
      </w:r>
      <w:r>
        <w:rPr>
          <w:spacing w:val="-5"/>
        </w:rPr>
        <w:t xml:space="preserve"> </w:t>
      </w:r>
      <w:r>
        <w:t>derechos</w:t>
      </w:r>
      <w:r>
        <w:rPr>
          <w:spacing w:val="-4"/>
        </w:rPr>
        <w:t xml:space="preserve"> </w:t>
      </w:r>
      <w:r>
        <w:t>de</w:t>
      </w:r>
      <w:r>
        <w:rPr>
          <w:spacing w:val="-4"/>
        </w:rPr>
        <w:t xml:space="preserve"> </w:t>
      </w:r>
      <w:r>
        <w:t>las</w:t>
      </w:r>
      <w:r>
        <w:rPr>
          <w:spacing w:val="-5"/>
        </w:rPr>
        <w:t xml:space="preserve"> </w:t>
      </w:r>
      <w:r>
        <w:t>personas</w:t>
      </w:r>
      <w:r>
        <w:rPr>
          <w:spacing w:val="-4"/>
        </w:rPr>
        <w:t xml:space="preserve"> </w:t>
      </w:r>
      <w:r>
        <w:t>con</w:t>
      </w:r>
      <w:r>
        <w:rPr>
          <w:spacing w:val="-4"/>
        </w:rPr>
        <w:t xml:space="preserve"> </w:t>
      </w:r>
      <w:r>
        <w:rPr>
          <w:spacing w:val="-2"/>
        </w:rPr>
        <w:t>discapacidad.</w:t>
      </w:r>
    </w:p>
    <w:p w:rsidR="00DC3721" w:rsidRDefault="00DC3721">
      <w:pPr>
        <w:pStyle w:val="Textoindependiente"/>
      </w:pPr>
    </w:p>
    <w:p w:rsidR="00DC3721" w:rsidRDefault="00DC3721">
      <w:pPr>
        <w:pStyle w:val="Textoindependiente"/>
        <w:spacing w:before="118"/>
      </w:pPr>
    </w:p>
    <w:p w:rsidR="00DC3721" w:rsidRDefault="00000000">
      <w:pPr>
        <w:pStyle w:val="Ttulo1"/>
        <w:numPr>
          <w:ilvl w:val="0"/>
          <w:numId w:val="1"/>
        </w:numPr>
        <w:tabs>
          <w:tab w:val="left" w:pos="743"/>
        </w:tabs>
        <w:ind w:left="743" w:hanging="624"/>
        <w:jc w:val="both"/>
      </w:pPr>
      <w:r>
        <w:t>OBJETIVO</w:t>
      </w:r>
      <w:r>
        <w:rPr>
          <w:spacing w:val="-1"/>
        </w:rPr>
        <w:t xml:space="preserve"> </w:t>
      </w:r>
      <w:r>
        <w:t xml:space="preserve">DEL </w:t>
      </w:r>
      <w:r>
        <w:rPr>
          <w:spacing w:val="-2"/>
        </w:rPr>
        <w:t>PROYECTO</w:t>
      </w:r>
    </w:p>
    <w:p w:rsidR="00DC3721" w:rsidRDefault="00DC3721">
      <w:pPr>
        <w:pStyle w:val="Textoindependiente"/>
        <w:spacing w:before="114"/>
        <w:rPr>
          <w:b/>
        </w:rPr>
      </w:pPr>
    </w:p>
    <w:p w:rsidR="00DC3721" w:rsidRDefault="00000000">
      <w:pPr>
        <w:pStyle w:val="Prrafodelista"/>
        <w:numPr>
          <w:ilvl w:val="1"/>
          <w:numId w:val="1"/>
        </w:numPr>
        <w:tabs>
          <w:tab w:val="left" w:pos="418"/>
        </w:tabs>
        <w:spacing w:before="1" w:line="288" w:lineRule="auto"/>
        <w:ind w:right="100" w:firstLine="0"/>
        <w:jc w:val="both"/>
        <w:rPr>
          <w:sz w:val="24"/>
        </w:rPr>
      </w:pPr>
      <w:r>
        <w:rPr>
          <w:sz w:val="24"/>
        </w:rPr>
        <w:t>Calificar como infracción gravísima el uso de estacionamientos para personas con discapacidad, sin derecho a ello, de manera que dicha conducta sea sancionada con multa de</w:t>
      </w:r>
      <w:r>
        <w:rPr>
          <w:spacing w:val="-1"/>
          <w:sz w:val="24"/>
        </w:rPr>
        <w:t xml:space="preserve"> </w:t>
      </w:r>
      <w:r>
        <w:rPr>
          <w:sz w:val="24"/>
        </w:rPr>
        <w:t>1,5</w:t>
      </w:r>
      <w:r>
        <w:rPr>
          <w:spacing w:val="-1"/>
          <w:sz w:val="24"/>
        </w:rPr>
        <w:t xml:space="preserve"> </w:t>
      </w:r>
      <w:r>
        <w:rPr>
          <w:sz w:val="24"/>
        </w:rPr>
        <w:t>a</w:t>
      </w:r>
      <w:r>
        <w:rPr>
          <w:spacing w:val="-1"/>
          <w:sz w:val="24"/>
        </w:rPr>
        <w:t xml:space="preserve"> </w:t>
      </w:r>
      <w:r>
        <w:rPr>
          <w:sz w:val="24"/>
        </w:rPr>
        <w:t>3</w:t>
      </w:r>
      <w:r>
        <w:rPr>
          <w:spacing w:val="-1"/>
          <w:sz w:val="24"/>
        </w:rPr>
        <w:t xml:space="preserve"> </w:t>
      </w:r>
      <w:r>
        <w:rPr>
          <w:sz w:val="24"/>
        </w:rPr>
        <w:t>unidades</w:t>
      </w:r>
      <w:r>
        <w:rPr>
          <w:spacing w:val="-1"/>
          <w:sz w:val="24"/>
        </w:rPr>
        <w:t xml:space="preserve"> </w:t>
      </w:r>
      <w:r>
        <w:rPr>
          <w:sz w:val="24"/>
        </w:rPr>
        <w:t>tributarias</w:t>
      </w:r>
      <w:r>
        <w:rPr>
          <w:spacing w:val="-1"/>
          <w:sz w:val="24"/>
        </w:rPr>
        <w:t xml:space="preserve"> </w:t>
      </w:r>
      <w:r>
        <w:rPr>
          <w:sz w:val="24"/>
        </w:rPr>
        <w:t>mensuales</w:t>
      </w:r>
      <w:r>
        <w:rPr>
          <w:spacing w:val="-1"/>
          <w:sz w:val="24"/>
        </w:rPr>
        <w:t xml:space="preserve"> </w:t>
      </w:r>
      <w:r>
        <w:rPr>
          <w:sz w:val="24"/>
        </w:rPr>
        <w:t>y</w:t>
      </w:r>
      <w:r>
        <w:rPr>
          <w:spacing w:val="-1"/>
          <w:sz w:val="24"/>
        </w:rPr>
        <w:t xml:space="preserve"> </w:t>
      </w:r>
      <w:r>
        <w:rPr>
          <w:sz w:val="24"/>
        </w:rPr>
        <w:t>suspensión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licencia</w:t>
      </w:r>
      <w:r>
        <w:rPr>
          <w:spacing w:val="-1"/>
          <w:sz w:val="24"/>
        </w:rPr>
        <w:t xml:space="preserve"> </w:t>
      </w:r>
      <w:r>
        <w:rPr>
          <w:sz w:val="24"/>
        </w:rPr>
        <w:t>de</w:t>
      </w:r>
      <w:r>
        <w:rPr>
          <w:spacing w:val="-1"/>
          <w:sz w:val="24"/>
        </w:rPr>
        <w:t xml:space="preserve"> </w:t>
      </w:r>
      <w:r>
        <w:rPr>
          <w:sz w:val="24"/>
        </w:rPr>
        <w:t>conducir</w:t>
      </w:r>
      <w:r>
        <w:rPr>
          <w:spacing w:val="-1"/>
          <w:sz w:val="24"/>
        </w:rPr>
        <w:t xml:space="preserve"> </w:t>
      </w:r>
      <w:r>
        <w:rPr>
          <w:sz w:val="24"/>
        </w:rPr>
        <w:t>de</w:t>
      </w:r>
      <w:r>
        <w:rPr>
          <w:spacing w:val="-1"/>
          <w:sz w:val="24"/>
        </w:rPr>
        <w:t xml:space="preserve"> </w:t>
      </w:r>
      <w:r>
        <w:rPr>
          <w:sz w:val="24"/>
        </w:rPr>
        <w:t>5</w:t>
      </w:r>
      <w:r>
        <w:rPr>
          <w:spacing w:val="-1"/>
          <w:sz w:val="24"/>
        </w:rPr>
        <w:t xml:space="preserve"> </w:t>
      </w:r>
      <w:r>
        <w:rPr>
          <w:sz w:val="24"/>
        </w:rPr>
        <w:t>a</w:t>
      </w:r>
      <w:r>
        <w:rPr>
          <w:spacing w:val="-1"/>
          <w:sz w:val="24"/>
        </w:rPr>
        <w:t xml:space="preserve"> </w:t>
      </w:r>
      <w:r>
        <w:rPr>
          <w:sz w:val="24"/>
        </w:rPr>
        <w:t xml:space="preserve">45 </w:t>
      </w:r>
      <w:r>
        <w:rPr>
          <w:spacing w:val="-2"/>
          <w:sz w:val="24"/>
        </w:rPr>
        <w:t>días.</w:t>
      </w:r>
    </w:p>
    <w:p w:rsidR="00DC3721" w:rsidRDefault="00000000">
      <w:pPr>
        <w:pStyle w:val="Textoindependiente"/>
        <w:spacing w:before="243"/>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324994</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28880E" id="Graphic 2" o:spid="_x0000_s1026" style="position:absolute;margin-left:84.95pt;margin-top:25.6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" path="m1828800,l,,,9144r1828800,l1828800,xe" fillcolor="black" stroked="f">
                <v:path arrowok="t"/>
                <w10:wrap type="topAndBottom" anchorx="page"/>
              </v:shape>
            </w:pict>
          </mc:Fallback>
        </mc:AlternateContent>
      </w:r>
    </w:p>
    <w:p w:rsidR="00DC3721" w:rsidRDefault="00000000">
      <w:pPr>
        <w:spacing w:before="108" w:line="266" w:lineRule="auto"/>
        <w:ind w:left="119" w:right="101"/>
        <w:rPr>
          <w:rFonts w:ascii="Times New Roman"/>
          <w:sz w:val="15"/>
        </w:rPr>
      </w:pPr>
      <w:r>
        <w:rPr>
          <w:position w:val="7"/>
          <w:sz w:val="13"/>
        </w:rPr>
        <w:t>1</w:t>
      </w:r>
      <w:r>
        <w:rPr>
          <w:spacing w:val="80"/>
          <w:position w:val="7"/>
          <w:sz w:val="13"/>
        </w:rPr>
        <w:t xml:space="preserve"> </w:t>
      </w:r>
      <w:r>
        <w:rPr>
          <w:rFonts w:ascii="Times New Roman"/>
          <w:sz w:val="15"/>
        </w:rPr>
        <w:t>Citado</w:t>
      </w:r>
      <w:r>
        <w:rPr>
          <w:rFonts w:ascii="Times New Roman"/>
          <w:spacing w:val="80"/>
          <w:sz w:val="15"/>
        </w:rPr>
        <w:t xml:space="preserve"> </w:t>
      </w:r>
      <w:r>
        <w:rPr>
          <w:rFonts w:ascii="Times New Roman"/>
          <w:sz w:val="15"/>
        </w:rPr>
        <w:t>en:</w:t>
      </w:r>
      <w:r>
        <w:rPr>
          <w:rFonts w:ascii="Times New Roman"/>
          <w:spacing w:val="80"/>
          <w:sz w:val="15"/>
        </w:rPr>
        <w:t xml:space="preserve"> </w:t>
      </w:r>
      <w:r>
        <w:rPr>
          <w:rFonts w:ascii="Times New Roman"/>
          <w:sz w:val="15"/>
        </w:rPr>
        <w:t>https://</w:t>
      </w:r>
      <w:hyperlink r:id="rId6">
        <w:r>
          <w:rPr>
            <w:rFonts w:ascii="Times New Roman"/>
            <w:sz w:val="15"/>
          </w:rPr>
          <w:t>www.desarrollosocialyfamilia.gob.cl/noticias/mas-de-2-millones-700-mil-personas-adultas-tienen-discapacidad-en-chile-</w:t>
        </w:r>
      </w:hyperlink>
      <w:r>
        <w:rPr>
          <w:rFonts w:ascii="Times New Roman"/>
          <w:spacing w:val="40"/>
          <w:sz w:val="15"/>
        </w:rPr>
        <w:t xml:space="preserve"> </w:t>
      </w:r>
      <w:r>
        <w:rPr>
          <w:rFonts w:ascii="Times New Roman"/>
          <w:spacing w:val="-2"/>
          <w:sz w:val="15"/>
        </w:rPr>
        <w:t>segun-el-tercer-estudio-naci#:~:text=M%C3%A1s%20de%203%20millones%20200,Discapacidad%20presentado%20por%20el%20Gobierno</w:t>
      </w:r>
    </w:p>
    <w:p w:rsidR="00DC3721" w:rsidRDefault="00DC3721">
      <w:pPr>
        <w:spacing w:line="266" w:lineRule="auto"/>
        <w:rPr>
          <w:rFonts w:ascii="Times New Roman"/>
          <w:sz w:val="15"/>
        </w:rPr>
        <w:sectPr w:rsidR="00DC3721">
          <w:pgSz w:w="12240" w:h="15840"/>
          <w:pgMar w:top="1340" w:right="1600" w:bottom="280" w:left="1580" w:header="720" w:footer="720" w:gutter="0"/>
          <w:cols w:space="720"/>
        </w:sectPr>
      </w:pPr>
    </w:p>
    <w:p w:rsidR="00DC3721" w:rsidRDefault="00000000">
      <w:pPr>
        <w:pStyle w:val="Prrafodelista"/>
        <w:numPr>
          <w:ilvl w:val="1"/>
          <w:numId w:val="1"/>
        </w:numPr>
        <w:tabs>
          <w:tab w:val="left" w:pos="375"/>
        </w:tabs>
        <w:spacing w:before="78" w:line="288" w:lineRule="auto"/>
        <w:ind w:right="100" w:firstLine="0"/>
        <w:jc w:val="both"/>
        <w:rPr>
          <w:sz w:val="24"/>
        </w:rPr>
      </w:pPr>
      <w:r>
        <w:rPr>
          <w:sz w:val="24"/>
        </w:rPr>
        <w:lastRenderedPageBreak/>
        <w:t>Exigir la habilitación de un número telefónico para recibir denuncias ciudadanas sobre posibles infractores que fueren sorprendidos utilizando estacionamientos asignados a personas con discapacidad, sin derecho a ello.</w:t>
      </w:r>
    </w:p>
    <w:p w:rsidR="00DC3721" w:rsidRDefault="00DC3721">
      <w:pPr>
        <w:pStyle w:val="Textoindependiente"/>
        <w:spacing w:before="58"/>
      </w:pPr>
    </w:p>
    <w:p w:rsidR="00DC3721" w:rsidRDefault="00000000">
      <w:pPr>
        <w:pStyle w:val="Prrafodelista"/>
        <w:numPr>
          <w:ilvl w:val="1"/>
          <w:numId w:val="1"/>
        </w:numPr>
        <w:tabs>
          <w:tab w:val="left" w:pos="347"/>
        </w:tabs>
        <w:spacing w:line="288" w:lineRule="auto"/>
        <w:ind w:right="99" w:firstLine="0"/>
        <w:jc w:val="both"/>
        <w:rPr>
          <w:sz w:val="24"/>
        </w:rPr>
      </w:pPr>
      <w:r>
        <w:rPr>
          <w:sz w:val="24"/>
        </w:rPr>
        <w:t>Establecer</w:t>
      </w:r>
      <w:r>
        <w:rPr>
          <w:spacing w:val="-14"/>
          <w:sz w:val="24"/>
        </w:rPr>
        <w:t xml:space="preserve"> </w:t>
      </w:r>
      <w:r>
        <w:rPr>
          <w:sz w:val="24"/>
        </w:rPr>
        <w:t>que</w:t>
      </w:r>
      <w:r>
        <w:rPr>
          <w:spacing w:val="-14"/>
          <w:sz w:val="24"/>
        </w:rPr>
        <w:t xml:space="preserve"> </w:t>
      </w:r>
      <w:r>
        <w:rPr>
          <w:sz w:val="24"/>
        </w:rPr>
        <w:t>la</w:t>
      </w:r>
      <w:r>
        <w:rPr>
          <w:spacing w:val="-13"/>
          <w:sz w:val="24"/>
        </w:rPr>
        <w:t xml:space="preserve"> </w:t>
      </w:r>
      <w:r>
        <w:rPr>
          <w:sz w:val="24"/>
        </w:rPr>
        <w:t>señalética</w:t>
      </w:r>
      <w:r>
        <w:rPr>
          <w:spacing w:val="-14"/>
          <w:sz w:val="24"/>
        </w:rPr>
        <w:t xml:space="preserve"> </w:t>
      </w:r>
      <w:r>
        <w:rPr>
          <w:sz w:val="24"/>
        </w:rPr>
        <w:t>de</w:t>
      </w:r>
      <w:r>
        <w:rPr>
          <w:spacing w:val="-13"/>
          <w:sz w:val="24"/>
        </w:rPr>
        <w:t xml:space="preserve"> </w:t>
      </w:r>
      <w:r>
        <w:rPr>
          <w:sz w:val="24"/>
        </w:rPr>
        <w:t>estacionamientos</w:t>
      </w:r>
      <w:r>
        <w:rPr>
          <w:spacing w:val="-14"/>
          <w:sz w:val="24"/>
        </w:rPr>
        <w:t xml:space="preserve"> </w:t>
      </w:r>
      <w:r>
        <w:rPr>
          <w:sz w:val="24"/>
        </w:rPr>
        <w:t>para</w:t>
      </w:r>
      <w:r>
        <w:rPr>
          <w:spacing w:val="-13"/>
          <w:sz w:val="24"/>
        </w:rPr>
        <w:t xml:space="preserve"> </w:t>
      </w:r>
      <w:r>
        <w:rPr>
          <w:sz w:val="24"/>
        </w:rPr>
        <w:t>personas</w:t>
      </w:r>
      <w:r>
        <w:rPr>
          <w:spacing w:val="-14"/>
          <w:sz w:val="24"/>
        </w:rPr>
        <w:t xml:space="preserve"> </w:t>
      </w:r>
      <w:r>
        <w:rPr>
          <w:sz w:val="24"/>
        </w:rPr>
        <w:t>con</w:t>
      </w:r>
      <w:r>
        <w:rPr>
          <w:spacing w:val="-14"/>
          <w:sz w:val="24"/>
        </w:rPr>
        <w:t xml:space="preserve"> </w:t>
      </w:r>
      <w:r>
        <w:rPr>
          <w:sz w:val="24"/>
        </w:rPr>
        <w:t>discapacidad</w:t>
      </w:r>
      <w:r>
        <w:rPr>
          <w:spacing w:val="-13"/>
          <w:sz w:val="24"/>
        </w:rPr>
        <w:t xml:space="preserve"> </w:t>
      </w:r>
      <w:r>
        <w:rPr>
          <w:sz w:val="24"/>
        </w:rPr>
        <w:t>indique en forma destacada las multas que arriesgan quienes hagan uso de dichos espacios reservados, sin derecho a ello.</w:t>
      </w:r>
    </w:p>
    <w:p w:rsidR="00DC3721" w:rsidRDefault="00DC3721">
      <w:pPr>
        <w:pStyle w:val="Textoindependiente"/>
      </w:pPr>
    </w:p>
    <w:p w:rsidR="00DC3721" w:rsidRDefault="00DC3721">
      <w:pPr>
        <w:pStyle w:val="Textoindependiente"/>
        <w:spacing w:before="116"/>
      </w:pPr>
    </w:p>
    <w:p w:rsidR="00DC3721" w:rsidRDefault="00000000">
      <w:pPr>
        <w:pStyle w:val="Ttulo1"/>
        <w:numPr>
          <w:ilvl w:val="0"/>
          <w:numId w:val="1"/>
        </w:numPr>
        <w:tabs>
          <w:tab w:val="left" w:pos="697"/>
        </w:tabs>
        <w:spacing w:before="1"/>
        <w:ind w:left="697" w:hanging="578"/>
        <w:jc w:val="both"/>
      </w:pPr>
      <w:r>
        <w:t>PROYECTO</w:t>
      </w:r>
      <w:r>
        <w:rPr>
          <w:spacing w:val="-1"/>
        </w:rPr>
        <w:t xml:space="preserve"> </w:t>
      </w:r>
      <w:r>
        <w:t xml:space="preserve">DE </w:t>
      </w:r>
      <w:r>
        <w:rPr>
          <w:spacing w:val="-5"/>
        </w:rPr>
        <w:t>LEY</w:t>
      </w:r>
    </w:p>
    <w:p w:rsidR="00DC3721" w:rsidRDefault="00DC3721">
      <w:pPr>
        <w:pStyle w:val="Textoindependiente"/>
        <w:spacing w:before="119"/>
        <w:rPr>
          <w:b/>
        </w:rPr>
      </w:pPr>
    </w:p>
    <w:p w:rsidR="00DC3721" w:rsidRDefault="00000000">
      <w:pPr>
        <w:pStyle w:val="Textoindependiente"/>
        <w:spacing w:line="288" w:lineRule="auto"/>
        <w:ind w:left="119" w:right="100"/>
        <w:jc w:val="both"/>
      </w:pPr>
      <w:r>
        <w:rPr>
          <w:b/>
        </w:rPr>
        <w:t xml:space="preserve">Artículo Único: </w:t>
      </w:r>
      <w:r>
        <w:t>Modifícase la ley Nº18.290, de Tránsito, cuyo texto refundido, coordinado y</w:t>
      </w:r>
      <w:r>
        <w:rPr>
          <w:spacing w:val="-3"/>
        </w:rPr>
        <w:t xml:space="preserve"> </w:t>
      </w:r>
      <w:r>
        <w:t>sistematizado</w:t>
      </w:r>
      <w:r>
        <w:rPr>
          <w:spacing w:val="-3"/>
        </w:rPr>
        <w:t xml:space="preserve"> </w:t>
      </w:r>
      <w:r>
        <w:t>fue</w:t>
      </w:r>
      <w:r>
        <w:rPr>
          <w:spacing w:val="-3"/>
        </w:rPr>
        <w:t xml:space="preserve"> </w:t>
      </w:r>
      <w:r>
        <w:t>fijado</w:t>
      </w:r>
      <w:r>
        <w:rPr>
          <w:spacing w:val="-3"/>
        </w:rPr>
        <w:t xml:space="preserve"> </w:t>
      </w:r>
      <w:r>
        <w:t>por</w:t>
      </w:r>
      <w:r>
        <w:rPr>
          <w:spacing w:val="-3"/>
        </w:rPr>
        <w:t xml:space="preserve"> </w:t>
      </w:r>
      <w:r>
        <w:t>el</w:t>
      </w:r>
      <w:r>
        <w:rPr>
          <w:spacing w:val="-3"/>
        </w:rPr>
        <w:t xml:space="preserve"> </w:t>
      </w:r>
      <w:r>
        <w:t>Decreto</w:t>
      </w:r>
      <w:r>
        <w:rPr>
          <w:spacing w:val="-3"/>
        </w:rPr>
        <w:t xml:space="preserve"> </w:t>
      </w:r>
      <w:r>
        <w:t>con</w:t>
      </w:r>
      <w:r>
        <w:rPr>
          <w:spacing w:val="-3"/>
        </w:rPr>
        <w:t xml:space="preserve"> </w:t>
      </w:r>
      <w:r>
        <w:t>Fuerza</w:t>
      </w:r>
      <w:r>
        <w:rPr>
          <w:spacing w:val="-2"/>
        </w:rPr>
        <w:t xml:space="preserve"> </w:t>
      </w:r>
      <w:r>
        <w:t>de</w:t>
      </w:r>
      <w:r>
        <w:rPr>
          <w:spacing w:val="-3"/>
        </w:rPr>
        <w:t xml:space="preserve"> </w:t>
      </w:r>
      <w:r>
        <w:t>Ley</w:t>
      </w:r>
      <w:r>
        <w:rPr>
          <w:spacing w:val="-3"/>
        </w:rPr>
        <w:t xml:space="preserve"> </w:t>
      </w:r>
      <w:r>
        <w:t>Nº1,</w:t>
      </w:r>
      <w:r>
        <w:rPr>
          <w:spacing w:val="-3"/>
        </w:rPr>
        <w:t xml:space="preserve"> </w:t>
      </w:r>
      <w:r>
        <w:t>de</w:t>
      </w:r>
      <w:r>
        <w:rPr>
          <w:spacing w:val="-3"/>
        </w:rPr>
        <w:t xml:space="preserve"> </w:t>
      </w:r>
      <w:r>
        <w:t>2009,</w:t>
      </w:r>
      <w:r>
        <w:rPr>
          <w:spacing w:val="-3"/>
        </w:rPr>
        <w:t xml:space="preserve"> </w:t>
      </w:r>
      <w:r>
        <w:t>del</w:t>
      </w:r>
      <w:r>
        <w:rPr>
          <w:spacing w:val="-3"/>
        </w:rPr>
        <w:t xml:space="preserve"> </w:t>
      </w:r>
      <w:r>
        <w:t>Ministerio</w:t>
      </w:r>
      <w:r>
        <w:rPr>
          <w:spacing w:val="-3"/>
        </w:rPr>
        <w:t xml:space="preserve"> </w:t>
      </w:r>
      <w:r>
        <w:t>de Transportes y Telecomunicaciones y de Justicia, en el siguiente sentido:</w:t>
      </w:r>
    </w:p>
    <w:p w:rsidR="00DC3721" w:rsidRDefault="00DC3721">
      <w:pPr>
        <w:pStyle w:val="Textoindependiente"/>
        <w:spacing w:before="59"/>
      </w:pPr>
    </w:p>
    <w:p w:rsidR="00DC3721" w:rsidRDefault="00000000">
      <w:pPr>
        <w:pStyle w:val="Prrafodelista"/>
        <w:numPr>
          <w:ilvl w:val="1"/>
          <w:numId w:val="1"/>
        </w:numPr>
        <w:tabs>
          <w:tab w:val="left" w:pos="358"/>
        </w:tabs>
        <w:ind w:left="358" w:hanging="239"/>
        <w:jc w:val="both"/>
        <w:rPr>
          <w:sz w:val="24"/>
        </w:rPr>
      </w:pPr>
      <w:r>
        <w:rPr>
          <w:sz w:val="24"/>
        </w:rPr>
        <w:t>Para</w:t>
      </w:r>
      <w:r>
        <w:rPr>
          <w:spacing w:val="-3"/>
          <w:sz w:val="24"/>
        </w:rPr>
        <w:t xml:space="preserve"> </w:t>
      </w:r>
      <w:r>
        <w:rPr>
          <w:sz w:val="24"/>
        </w:rPr>
        <w:t>suprimir el</w:t>
      </w:r>
      <w:r>
        <w:rPr>
          <w:spacing w:val="-1"/>
          <w:sz w:val="24"/>
        </w:rPr>
        <w:t xml:space="preserve"> </w:t>
      </w:r>
      <w:r>
        <w:rPr>
          <w:sz w:val="24"/>
        </w:rPr>
        <w:t>numeral</w:t>
      </w:r>
      <w:r>
        <w:rPr>
          <w:spacing w:val="-1"/>
          <w:sz w:val="24"/>
        </w:rPr>
        <w:t xml:space="preserve"> </w:t>
      </w:r>
      <w:r>
        <w:rPr>
          <w:sz w:val="24"/>
        </w:rPr>
        <w:t xml:space="preserve">28 del artículo </w:t>
      </w:r>
      <w:r>
        <w:rPr>
          <w:spacing w:val="-4"/>
          <w:sz w:val="24"/>
        </w:rPr>
        <w:t>200.</w:t>
      </w:r>
    </w:p>
    <w:p w:rsidR="00DC3721" w:rsidRDefault="00DC3721">
      <w:pPr>
        <w:pStyle w:val="Textoindependiente"/>
        <w:spacing w:before="115"/>
      </w:pPr>
    </w:p>
    <w:p w:rsidR="00DC3721" w:rsidRDefault="00000000">
      <w:pPr>
        <w:pStyle w:val="Prrafodelista"/>
        <w:numPr>
          <w:ilvl w:val="1"/>
          <w:numId w:val="1"/>
        </w:numPr>
        <w:tabs>
          <w:tab w:val="left" w:pos="433"/>
        </w:tabs>
        <w:spacing w:line="288" w:lineRule="auto"/>
        <w:ind w:right="100" w:firstLine="0"/>
        <w:jc w:val="both"/>
        <w:rPr>
          <w:sz w:val="24"/>
        </w:rPr>
      </w:pPr>
      <w:r>
        <w:rPr>
          <w:sz w:val="24"/>
        </w:rPr>
        <w:t>Para agregar en el artículo 199, un numeral 8, nuevo, del siguiente tenor: “8.- Estacionarse en, usar u ocupar estacionamientos exclusivos para personas con discapacidad, sin derecho a ello.”.</w:t>
      </w:r>
    </w:p>
    <w:p w:rsidR="00DC3721" w:rsidRDefault="00DC3721">
      <w:pPr>
        <w:pStyle w:val="Textoindependiente"/>
        <w:spacing w:before="58"/>
      </w:pPr>
    </w:p>
    <w:p w:rsidR="00DC3721" w:rsidRDefault="00000000">
      <w:pPr>
        <w:pStyle w:val="Prrafodelista"/>
        <w:numPr>
          <w:ilvl w:val="1"/>
          <w:numId w:val="1"/>
        </w:numPr>
        <w:tabs>
          <w:tab w:val="left" w:pos="400"/>
        </w:tabs>
        <w:spacing w:before="1" w:line="288" w:lineRule="auto"/>
        <w:ind w:right="100" w:firstLine="0"/>
        <w:jc w:val="both"/>
        <w:rPr>
          <w:sz w:val="24"/>
        </w:rPr>
      </w:pPr>
      <w:r>
        <w:rPr>
          <w:sz w:val="24"/>
        </w:rPr>
        <w:t>Para incorporar un artículo 149 bis, nuevo, del siguiente tenor: “Para efectos de lo dispuesto en el artículo 149, la señalética ubicada en estacionamientos para personas con discapacidad deberá contener una advertencia que indique en forma destacada las sanciones que arriesgan quienes utilizaren dichos espacios reservados, sin derecho a ello.</w:t>
      </w:r>
    </w:p>
    <w:p w:rsidR="00DC3721" w:rsidRDefault="00DC3721">
      <w:pPr>
        <w:pStyle w:val="Textoindependiente"/>
        <w:spacing w:before="62"/>
      </w:pPr>
    </w:p>
    <w:p w:rsidR="00DC3721" w:rsidRDefault="00000000">
      <w:pPr>
        <w:pStyle w:val="Textoindependiente"/>
        <w:spacing w:line="288" w:lineRule="auto"/>
        <w:ind w:left="119" w:right="100"/>
        <w:jc w:val="both"/>
      </w:pPr>
      <w:r>
        <w:t>Del mismo modo, se deberá habilitar un número de teléfono para recibir denuncias ciudadanas</w:t>
      </w:r>
      <w:r>
        <w:rPr>
          <w:spacing w:val="-14"/>
        </w:rPr>
        <w:t xml:space="preserve"> </w:t>
      </w:r>
      <w:r>
        <w:t>sobre</w:t>
      </w:r>
      <w:r>
        <w:rPr>
          <w:spacing w:val="-14"/>
        </w:rPr>
        <w:t xml:space="preserve"> </w:t>
      </w:r>
      <w:r>
        <w:t>posibles</w:t>
      </w:r>
      <w:r>
        <w:rPr>
          <w:spacing w:val="-13"/>
        </w:rPr>
        <w:t xml:space="preserve"> </w:t>
      </w:r>
      <w:r>
        <w:t>infractores</w:t>
      </w:r>
      <w:r>
        <w:rPr>
          <w:spacing w:val="-14"/>
        </w:rPr>
        <w:t xml:space="preserve"> </w:t>
      </w:r>
      <w:r>
        <w:t>que</w:t>
      </w:r>
      <w:r>
        <w:rPr>
          <w:spacing w:val="-13"/>
        </w:rPr>
        <w:t xml:space="preserve"> </w:t>
      </w:r>
      <w:r>
        <w:t>fueren</w:t>
      </w:r>
      <w:r>
        <w:rPr>
          <w:spacing w:val="-14"/>
        </w:rPr>
        <w:t xml:space="preserve"> </w:t>
      </w:r>
      <w:r>
        <w:t>sorprendidos</w:t>
      </w:r>
      <w:r>
        <w:rPr>
          <w:spacing w:val="-13"/>
        </w:rPr>
        <w:t xml:space="preserve"> </w:t>
      </w:r>
      <w:r>
        <w:t>utilizando</w:t>
      </w:r>
      <w:r>
        <w:rPr>
          <w:spacing w:val="-14"/>
        </w:rPr>
        <w:t xml:space="preserve"> </w:t>
      </w:r>
      <w:r>
        <w:t>estacionamientos asignados a personas con discapacidad, sin derecho a ello.”.</w:t>
      </w:r>
    </w:p>
    <w:sectPr w:rsidR="00DC3721">
      <w:pgSz w:w="12240" w:h="15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23798"/>
    <w:multiLevelType w:val="hybridMultilevel"/>
    <w:tmpl w:val="0346F732"/>
    <w:lvl w:ilvl="0" w:tplc="E95E3C1C">
      <w:start w:val="1"/>
      <w:numFmt w:val="upperRoman"/>
      <w:lvlText w:val="%1."/>
      <w:lvlJc w:val="left"/>
      <w:pPr>
        <w:ind w:left="681" w:hanging="563"/>
        <w:jc w:val="left"/>
      </w:pPr>
      <w:rPr>
        <w:rFonts w:ascii="Calibri" w:eastAsia="Calibri" w:hAnsi="Calibri" w:cs="Calibri" w:hint="default"/>
        <w:b/>
        <w:bCs/>
        <w:i w:val="0"/>
        <w:iCs w:val="0"/>
        <w:spacing w:val="0"/>
        <w:w w:val="100"/>
        <w:sz w:val="24"/>
        <w:szCs w:val="24"/>
        <w:lang w:val="es-ES" w:eastAsia="en-US" w:bidi="ar-SA"/>
      </w:rPr>
    </w:lvl>
    <w:lvl w:ilvl="1" w:tplc="8BFCD116">
      <w:start w:val="1"/>
      <w:numFmt w:val="decimal"/>
      <w:lvlText w:val="%2."/>
      <w:lvlJc w:val="left"/>
      <w:pPr>
        <w:ind w:left="119" w:hanging="301"/>
        <w:jc w:val="left"/>
      </w:pPr>
      <w:rPr>
        <w:rFonts w:ascii="Calibri" w:eastAsia="Calibri" w:hAnsi="Calibri" w:cs="Calibri" w:hint="default"/>
        <w:b/>
        <w:bCs/>
        <w:i w:val="0"/>
        <w:iCs w:val="0"/>
        <w:spacing w:val="-1"/>
        <w:w w:val="100"/>
        <w:sz w:val="24"/>
        <w:szCs w:val="24"/>
        <w:lang w:val="es-ES" w:eastAsia="en-US" w:bidi="ar-SA"/>
      </w:rPr>
    </w:lvl>
    <w:lvl w:ilvl="2" w:tplc="D87EE43E">
      <w:numFmt w:val="bullet"/>
      <w:lvlText w:val="•"/>
      <w:lvlJc w:val="left"/>
      <w:pPr>
        <w:ind w:left="680" w:hanging="301"/>
      </w:pPr>
      <w:rPr>
        <w:rFonts w:hint="default"/>
        <w:lang w:val="es-ES" w:eastAsia="en-US" w:bidi="ar-SA"/>
      </w:rPr>
    </w:lvl>
    <w:lvl w:ilvl="3" w:tplc="CC743BF0">
      <w:numFmt w:val="bullet"/>
      <w:lvlText w:val="•"/>
      <w:lvlJc w:val="left"/>
      <w:pPr>
        <w:ind w:left="1727" w:hanging="301"/>
      </w:pPr>
      <w:rPr>
        <w:rFonts w:hint="default"/>
        <w:lang w:val="es-ES" w:eastAsia="en-US" w:bidi="ar-SA"/>
      </w:rPr>
    </w:lvl>
    <w:lvl w:ilvl="4" w:tplc="AF0A8C1E">
      <w:numFmt w:val="bullet"/>
      <w:lvlText w:val="•"/>
      <w:lvlJc w:val="left"/>
      <w:pPr>
        <w:ind w:left="2775" w:hanging="301"/>
      </w:pPr>
      <w:rPr>
        <w:rFonts w:hint="default"/>
        <w:lang w:val="es-ES" w:eastAsia="en-US" w:bidi="ar-SA"/>
      </w:rPr>
    </w:lvl>
    <w:lvl w:ilvl="5" w:tplc="D0EA5AB4">
      <w:numFmt w:val="bullet"/>
      <w:lvlText w:val="•"/>
      <w:lvlJc w:val="left"/>
      <w:pPr>
        <w:ind w:left="3822" w:hanging="301"/>
      </w:pPr>
      <w:rPr>
        <w:rFonts w:hint="default"/>
        <w:lang w:val="es-ES" w:eastAsia="en-US" w:bidi="ar-SA"/>
      </w:rPr>
    </w:lvl>
    <w:lvl w:ilvl="6" w:tplc="3A788C46">
      <w:numFmt w:val="bullet"/>
      <w:lvlText w:val="•"/>
      <w:lvlJc w:val="left"/>
      <w:pPr>
        <w:ind w:left="4870" w:hanging="301"/>
      </w:pPr>
      <w:rPr>
        <w:rFonts w:hint="default"/>
        <w:lang w:val="es-ES" w:eastAsia="en-US" w:bidi="ar-SA"/>
      </w:rPr>
    </w:lvl>
    <w:lvl w:ilvl="7" w:tplc="EEFE403C">
      <w:numFmt w:val="bullet"/>
      <w:lvlText w:val="•"/>
      <w:lvlJc w:val="left"/>
      <w:pPr>
        <w:ind w:left="5917" w:hanging="301"/>
      </w:pPr>
      <w:rPr>
        <w:rFonts w:hint="default"/>
        <w:lang w:val="es-ES" w:eastAsia="en-US" w:bidi="ar-SA"/>
      </w:rPr>
    </w:lvl>
    <w:lvl w:ilvl="8" w:tplc="C71E4470">
      <w:numFmt w:val="bullet"/>
      <w:lvlText w:val="•"/>
      <w:lvlJc w:val="left"/>
      <w:pPr>
        <w:ind w:left="6965" w:hanging="301"/>
      </w:pPr>
      <w:rPr>
        <w:rFonts w:hint="default"/>
        <w:lang w:val="es-ES" w:eastAsia="en-US" w:bidi="ar-SA"/>
      </w:rPr>
    </w:lvl>
  </w:abstractNum>
  <w:num w:numId="1" w16cid:durableId="212376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21"/>
    <w:rsid w:val="009E264F"/>
    <w:rsid w:val="00BA68AA"/>
    <w:rsid w:val="00DC37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AE8FC-061F-4CAE-BDC9-CEC82370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681" w:hanging="274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sarrollosocialyfamilia.gob.cl/noticias/mas-de-2-millones-700-mil-personas-adultas-tienen-discapacidad-en-chil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5275</Characters>
  <Application>Microsoft Office Word</Application>
  <DocSecurity>0</DocSecurity>
  <Lines>43</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2024-08-22T19:57:00Z</dcterms:created>
  <dcterms:modified xsi:type="dcterms:W3CDTF">2024-09-04T16:59:00Z</dcterms:modified>
</cp:coreProperties>
</file>