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E2DE0" w:rsidRDefault="00000000">
      <w:pPr>
        <w:spacing w:before="77" w:line="278" w:lineRule="auto"/>
        <w:ind w:left="102" w:right="117"/>
        <w:jc w:val="both"/>
        <w:rPr>
          <w:b/>
          <w:sz w:val="24"/>
        </w:rPr>
      </w:pPr>
      <w:r>
        <w:rPr>
          <w:b/>
          <w:sz w:val="24"/>
        </w:rPr>
        <w:t>ESTABLÉCESE, PARA LAS MUNICIPALIDADES Y SUS ASOCIACIONES, LA FACULTAD</w:t>
      </w:r>
      <w:r>
        <w:rPr>
          <w:b/>
          <w:spacing w:val="-11"/>
          <w:sz w:val="24"/>
        </w:rPr>
        <w:t xml:space="preserve"> </w:t>
      </w:r>
      <w:r>
        <w:rPr>
          <w:b/>
          <w:sz w:val="24"/>
        </w:rPr>
        <w:t>DE</w:t>
      </w:r>
      <w:r>
        <w:rPr>
          <w:b/>
          <w:spacing w:val="-11"/>
          <w:sz w:val="24"/>
        </w:rPr>
        <w:t xml:space="preserve"> </w:t>
      </w:r>
      <w:r>
        <w:rPr>
          <w:b/>
          <w:sz w:val="24"/>
        </w:rPr>
        <w:t>DEDUCIR</w:t>
      </w:r>
      <w:r>
        <w:rPr>
          <w:b/>
          <w:spacing w:val="-11"/>
          <w:sz w:val="24"/>
        </w:rPr>
        <w:t xml:space="preserve"> </w:t>
      </w:r>
      <w:r>
        <w:rPr>
          <w:b/>
          <w:sz w:val="24"/>
        </w:rPr>
        <w:t>ACCIÓN</w:t>
      </w:r>
      <w:r>
        <w:rPr>
          <w:b/>
          <w:spacing w:val="-11"/>
          <w:sz w:val="24"/>
        </w:rPr>
        <w:t xml:space="preserve"> </w:t>
      </w:r>
      <w:r>
        <w:rPr>
          <w:b/>
          <w:sz w:val="24"/>
        </w:rPr>
        <w:t>JUDICIAL</w:t>
      </w:r>
      <w:r>
        <w:rPr>
          <w:b/>
          <w:spacing w:val="-11"/>
          <w:sz w:val="24"/>
        </w:rPr>
        <w:t xml:space="preserve"> </w:t>
      </w:r>
      <w:r>
        <w:rPr>
          <w:b/>
          <w:sz w:val="24"/>
        </w:rPr>
        <w:t>EN</w:t>
      </w:r>
      <w:r>
        <w:rPr>
          <w:b/>
          <w:spacing w:val="-11"/>
          <w:sz w:val="24"/>
        </w:rPr>
        <w:t xml:space="preserve"> </w:t>
      </w:r>
      <w:r>
        <w:rPr>
          <w:b/>
          <w:sz w:val="24"/>
        </w:rPr>
        <w:t>DEFENSA</w:t>
      </w:r>
      <w:r>
        <w:rPr>
          <w:b/>
          <w:spacing w:val="-11"/>
          <w:sz w:val="24"/>
        </w:rPr>
        <w:t xml:space="preserve"> </w:t>
      </w:r>
      <w:r>
        <w:rPr>
          <w:b/>
          <w:sz w:val="24"/>
        </w:rPr>
        <w:t>DE</w:t>
      </w:r>
      <w:r>
        <w:rPr>
          <w:b/>
          <w:spacing w:val="-11"/>
          <w:sz w:val="24"/>
        </w:rPr>
        <w:t xml:space="preserve"> </w:t>
      </w:r>
      <w:r>
        <w:rPr>
          <w:b/>
          <w:sz w:val="24"/>
        </w:rPr>
        <w:t>VECINOS</w:t>
      </w:r>
      <w:r>
        <w:rPr>
          <w:b/>
          <w:spacing w:val="-11"/>
          <w:sz w:val="24"/>
        </w:rPr>
        <w:t xml:space="preserve"> </w:t>
      </w:r>
      <w:r>
        <w:rPr>
          <w:b/>
          <w:sz w:val="24"/>
        </w:rPr>
        <w:t>VÍCTIMAS DE DETERMINADOS DELITOS</w:t>
      </w:r>
    </w:p>
    <w:p w:rsidR="004E2DE0" w:rsidRDefault="004E2DE0">
      <w:pPr>
        <w:pStyle w:val="Textoindependiente"/>
        <w:rPr>
          <w:b/>
        </w:rPr>
      </w:pPr>
    </w:p>
    <w:p w:rsidR="004E2DE0" w:rsidRDefault="004E2DE0">
      <w:pPr>
        <w:pStyle w:val="Textoindependiente"/>
        <w:spacing w:before="72"/>
        <w:rPr>
          <w:b/>
        </w:rPr>
      </w:pPr>
    </w:p>
    <w:p w:rsidR="004E2DE0" w:rsidRDefault="00000000">
      <w:pPr>
        <w:ind w:left="102"/>
        <w:rPr>
          <w:b/>
          <w:sz w:val="24"/>
        </w:rPr>
      </w:pPr>
      <w:r>
        <w:rPr>
          <w:b/>
          <w:spacing w:val="-2"/>
          <w:sz w:val="24"/>
        </w:rPr>
        <w:t>ANTECEDENTES:</w:t>
      </w:r>
    </w:p>
    <w:p w:rsidR="004E2DE0" w:rsidRDefault="004E2DE0">
      <w:pPr>
        <w:pStyle w:val="Textoindependiente"/>
        <w:rPr>
          <w:b/>
        </w:rPr>
      </w:pPr>
    </w:p>
    <w:p w:rsidR="004E2DE0" w:rsidRDefault="004E2DE0">
      <w:pPr>
        <w:pStyle w:val="Textoindependiente"/>
        <w:spacing w:before="119"/>
        <w:rPr>
          <w:b/>
        </w:rPr>
      </w:pPr>
    </w:p>
    <w:p w:rsidR="004E2DE0" w:rsidRDefault="00000000">
      <w:pPr>
        <w:pStyle w:val="Textoindependiente"/>
        <w:spacing w:line="278" w:lineRule="auto"/>
        <w:ind w:left="102" w:right="115" w:firstLine="707"/>
        <w:jc w:val="both"/>
      </w:pPr>
      <w:r>
        <w:t>Durante</w:t>
      </w:r>
      <w:r>
        <w:rPr>
          <w:spacing w:val="-3"/>
        </w:rPr>
        <w:t xml:space="preserve"> </w:t>
      </w:r>
      <w:r>
        <w:t>los</w:t>
      </w:r>
      <w:r>
        <w:rPr>
          <w:spacing w:val="-3"/>
        </w:rPr>
        <w:t xml:space="preserve"> </w:t>
      </w:r>
      <w:r>
        <w:t>últimos</w:t>
      </w:r>
      <w:r>
        <w:rPr>
          <w:spacing w:val="-3"/>
        </w:rPr>
        <w:t xml:space="preserve"> </w:t>
      </w:r>
      <w:r>
        <w:t>años</w:t>
      </w:r>
      <w:r>
        <w:rPr>
          <w:spacing w:val="-1"/>
        </w:rPr>
        <w:t xml:space="preserve"> </w:t>
      </w:r>
      <w:r>
        <w:t>la</w:t>
      </w:r>
      <w:r>
        <w:rPr>
          <w:spacing w:val="-4"/>
        </w:rPr>
        <w:t xml:space="preserve"> </w:t>
      </w:r>
      <w:r>
        <w:t>crisis</w:t>
      </w:r>
      <w:r>
        <w:rPr>
          <w:spacing w:val="-3"/>
        </w:rPr>
        <w:t xml:space="preserve"> </w:t>
      </w:r>
      <w:r>
        <w:t>de</w:t>
      </w:r>
      <w:r>
        <w:rPr>
          <w:spacing w:val="-3"/>
        </w:rPr>
        <w:t xml:space="preserve"> </w:t>
      </w:r>
      <w:r>
        <w:t>seguridad ha</w:t>
      </w:r>
      <w:r>
        <w:rPr>
          <w:spacing w:val="-4"/>
        </w:rPr>
        <w:t xml:space="preserve"> </w:t>
      </w:r>
      <w:r>
        <w:t>puesto</w:t>
      </w:r>
      <w:r>
        <w:rPr>
          <w:spacing w:val="-5"/>
        </w:rPr>
        <w:t xml:space="preserve"> </w:t>
      </w:r>
      <w:r>
        <w:t>en</w:t>
      </w:r>
      <w:r>
        <w:rPr>
          <w:spacing w:val="-3"/>
        </w:rPr>
        <w:t xml:space="preserve"> </w:t>
      </w:r>
      <w:r>
        <w:t>evidencia el abandono por parte del Estado ante las demandas ciudadanas, alejándose</w:t>
      </w:r>
      <w:r>
        <w:rPr>
          <w:spacing w:val="-3"/>
        </w:rPr>
        <w:t xml:space="preserve"> </w:t>
      </w:r>
      <w:r>
        <w:t>cada</w:t>
      </w:r>
      <w:r>
        <w:rPr>
          <w:spacing w:val="-5"/>
        </w:rPr>
        <w:t xml:space="preserve"> </w:t>
      </w:r>
      <w:r>
        <w:t>vez</w:t>
      </w:r>
      <w:r>
        <w:rPr>
          <w:spacing w:val="-6"/>
        </w:rPr>
        <w:t xml:space="preserve"> </w:t>
      </w:r>
      <w:r>
        <w:t>más</w:t>
      </w:r>
      <w:r>
        <w:rPr>
          <w:spacing w:val="-4"/>
        </w:rPr>
        <w:t xml:space="preserve"> </w:t>
      </w:r>
      <w:r>
        <w:t>del</w:t>
      </w:r>
      <w:r>
        <w:rPr>
          <w:spacing w:val="-6"/>
        </w:rPr>
        <w:t xml:space="preserve"> </w:t>
      </w:r>
      <w:r>
        <w:t>cumplimiento</w:t>
      </w:r>
      <w:r>
        <w:rPr>
          <w:spacing w:val="-5"/>
        </w:rPr>
        <w:t xml:space="preserve"> </w:t>
      </w:r>
      <w:r>
        <w:t>de</w:t>
      </w:r>
      <w:r>
        <w:rPr>
          <w:spacing w:val="-4"/>
        </w:rPr>
        <w:t xml:space="preserve"> </w:t>
      </w:r>
      <w:r>
        <w:t>los</w:t>
      </w:r>
      <w:r>
        <w:rPr>
          <w:spacing w:val="-6"/>
        </w:rPr>
        <w:t xml:space="preserve"> </w:t>
      </w:r>
      <w:r>
        <w:t>deberes</w:t>
      </w:r>
      <w:r>
        <w:rPr>
          <w:spacing w:val="-4"/>
        </w:rPr>
        <w:t xml:space="preserve"> </w:t>
      </w:r>
      <w:r>
        <w:t>constitucionales y demás compromisos internacionales ratificados por Chile y que se encuentran vigentes</w:t>
      </w:r>
      <w:r>
        <w:rPr>
          <w:position w:val="6"/>
          <w:sz w:val="16"/>
        </w:rPr>
        <w:t>1</w:t>
      </w:r>
      <w:r>
        <w:t>.</w:t>
      </w:r>
    </w:p>
    <w:p w:rsidR="004E2DE0" w:rsidRDefault="004E2DE0">
      <w:pPr>
        <w:pStyle w:val="Textoindependiente"/>
      </w:pPr>
    </w:p>
    <w:p w:rsidR="004E2DE0" w:rsidRDefault="004E2DE0">
      <w:pPr>
        <w:pStyle w:val="Textoindependiente"/>
        <w:spacing w:before="71"/>
      </w:pPr>
    </w:p>
    <w:p w:rsidR="004E2DE0" w:rsidRDefault="00000000">
      <w:pPr>
        <w:pStyle w:val="Textoindependiente"/>
        <w:spacing w:line="278" w:lineRule="auto"/>
        <w:ind w:left="102" w:right="113" w:firstLine="707"/>
        <w:jc w:val="both"/>
      </w:pPr>
      <w:r>
        <w:t>Cada vez es más frecuente ver como vecinos, contribuyentes, usuarios y ciudadanos se organizan espontáneamente para expresar su malestar</w:t>
      </w:r>
      <w:r>
        <w:rPr>
          <w:spacing w:val="-1"/>
        </w:rPr>
        <w:t xml:space="preserve"> </w:t>
      </w:r>
      <w:r>
        <w:t>ante los casos que los afectan directamente. Al</w:t>
      </w:r>
      <w:r>
        <w:rPr>
          <w:spacing w:val="-1"/>
        </w:rPr>
        <w:t xml:space="preserve"> </w:t>
      </w:r>
      <w:r>
        <w:t>mismo</w:t>
      </w:r>
      <w:r>
        <w:rPr>
          <w:spacing w:val="-1"/>
        </w:rPr>
        <w:t xml:space="preserve"> </w:t>
      </w:r>
      <w:r>
        <w:t>tiempo, las víctimas y sus familias buscan ejercer acciones legales destinadas a perseguir la responsabilidad penal. En este contexto, las municipalidades como asociaciones de municipalidades desempeñan un papel crucial al ofrecer orientación y asistencia técnica,</w:t>
      </w:r>
      <w:r>
        <w:rPr>
          <w:spacing w:val="-1"/>
        </w:rPr>
        <w:t xml:space="preserve"> </w:t>
      </w:r>
      <w:r>
        <w:t>así como escuchar</w:t>
      </w:r>
      <w:r>
        <w:rPr>
          <w:spacing w:val="-3"/>
        </w:rPr>
        <w:t xml:space="preserve"> </w:t>
      </w:r>
      <w:r>
        <w:t>a las víctimas y acompañarlas en este proceso, sin juzgarlas por lo que les ha ocurrido, ni discriminarlas</w:t>
      </w:r>
      <w:r>
        <w:rPr>
          <w:spacing w:val="-13"/>
        </w:rPr>
        <w:t xml:space="preserve"> </w:t>
      </w:r>
      <w:r>
        <w:t>por</w:t>
      </w:r>
      <w:r>
        <w:rPr>
          <w:spacing w:val="-14"/>
        </w:rPr>
        <w:t xml:space="preserve"> </w:t>
      </w:r>
      <w:r>
        <w:t>su</w:t>
      </w:r>
      <w:r>
        <w:rPr>
          <w:spacing w:val="-17"/>
        </w:rPr>
        <w:t xml:space="preserve"> </w:t>
      </w:r>
      <w:r>
        <w:t>condición</w:t>
      </w:r>
      <w:r>
        <w:rPr>
          <w:spacing w:val="-12"/>
        </w:rPr>
        <w:t xml:space="preserve"> </w:t>
      </w:r>
      <w:r>
        <w:t>o</w:t>
      </w:r>
      <w:r>
        <w:rPr>
          <w:spacing w:val="-14"/>
        </w:rPr>
        <w:t xml:space="preserve"> </w:t>
      </w:r>
      <w:r>
        <w:t>lugar</w:t>
      </w:r>
      <w:r>
        <w:rPr>
          <w:spacing w:val="-14"/>
        </w:rPr>
        <w:t xml:space="preserve"> </w:t>
      </w:r>
      <w:r>
        <w:t>donde</w:t>
      </w:r>
      <w:r>
        <w:rPr>
          <w:spacing w:val="-13"/>
        </w:rPr>
        <w:t xml:space="preserve"> </w:t>
      </w:r>
      <w:r>
        <w:t>vive.</w:t>
      </w:r>
      <w:r>
        <w:rPr>
          <w:spacing w:val="-15"/>
        </w:rPr>
        <w:t xml:space="preserve"> </w:t>
      </w:r>
      <w:r>
        <w:t>Es</w:t>
      </w:r>
      <w:r>
        <w:rPr>
          <w:spacing w:val="-13"/>
        </w:rPr>
        <w:t xml:space="preserve"> </w:t>
      </w:r>
      <w:r>
        <w:t>esencial</w:t>
      </w:r>
      <w:r>
        <w:rPr>
          <w:spacing w:val="-16"/>
        </w:rPr>
        <w:t xml:space="preserve"> </w:t>
      </w:r>
      <w:r>
        <w:t>que</w:t>
      </w:r>
      <w:r>
        <w:rPr>
          <w:spacing w:val="-13"/>
        </w:rPr>
        <w:t xml:space="preserve"> </w:t>
      </w:r>
      <w:r>
        <w:t>el</w:t>
      </w:r>
      <w:r>
        <w:rPr>
          <w:spacing w:val="-12"/>
        </w:rPr>
        <w:t xml:space="preserve"> </w:t>
      </w:r>
      <w:r>
        <w:t>acceso a</w:t>
      </w:r>
      <w:r>
        <w:rPr>
          <w:spacing w:val="-11"/>
        </w:rPr>
        <w:t xml:space="preserve"> </w:t>
      </w:r>
      <w:r>
        <w:t>la</w:t>
      </w:r>
      <w:r>
        <w:rPr>
          <w:spacing w:val="-11"/>
        </w:rPr>
        <w:t xml:space="preserve"> </w:t>
      </w:r>
      <w:r>
        <w:t>justicia</w:t>
      </w:r>
      <w:r>
        <w:rPr>
          <w:spacing w:val="-11"/>
        </w:rPr>
        <w:t xml:space="preserve"> </w:t>
      </w:r>
      <w:r>
        <w:t>sea</w:t>
      </w:r>
      <w:r>
        <w:rPr>
          <w:spacing w:val="-13"/>
        </w:rPr>
        <w:t xml:space="preserve"> </w:t>
      </w:r>
      <w:r>
        <w:t>efectivo</w:t>
      </w:r>
      <w:r>
        <w:rPr>
          <w:spacing w:val="-11"/>
        </w:rPr>
        <w:t xml:space="preserve"> </w:t>
      </w:r>
      <w:r>
        <w:t>y</w:t>
      </w:r>
      <w:r>
        <w:rPr>
          <w:spacing w:val="-10"/>
        </w:rPr>
        <w:t xml:space="preserve"> </w:t>
      </w:r>
      <w:r>
        <w:t>cercano</w:t>
      </w:r>
      <w:r>
        <w:rPr>
          <w:spacing w:val="-11"/>
        </w:rPr>
        <w:t xml:space="preserve"> </w:t>
      </w:r>
      <w:r>
        <w:t>a</w:t>
      </w:r>
      <w:r>
        <w:rPr>
          <w:spacing w:val="-11"/>
        </w:rPr>
        <w:t xml:space="preserve"> </w:t>
      </w:r>
      <w:r>
        <w:t>los</w:t>
      </w:r>
      <w:r>
        <w:rPr>
          <w:spacing w:val="-10"/>
        </w:rPr>
        <w:t xml:space="preserve"> </w:t>
      </w:r>
      <w:r>
        <w:t>vecinos,</w:t>
      </w:r>
      <w:r>
        <w:rPr>
          <w:spacing w:val="-10"/>
        </w:rPr>
        <w:t xml:space="preserve"> </w:t>
      </w:r>
      <w:r>
        <w:t>garantizando</w:t>
      </w:r>
      <w:r>
        <w:rPr>
          <w:spacing w:val="-10"/>
        </w:rPr>
        <w:t xml:space="preserve"> </w:t>
      </w:r>
      <w:r>
        <w:t>a</w:t>
      </w:r>
      <w:r>
        <w:rPr>
          <w:spacing w:val="-11"/>
        </w:rPr>
        <w:t xml:space="preserve"> </w:t>
      </w:r>
      <w:r>
        <w:t>las</w:t>
      </w:r>
      <w:r>
        <w:rPr>
          <w:spacing w:val="-10"/>
        </w:rPr>
        <w:t xml:space="preserve"> </w:t>
      </w:r>
      <w:r>
        <w:t>víctimas una defensa adecuada con la posibilidad de obtener reparación.</w:t>
      </w:r>
    </w:p>
    <w:p w:rsidR="004E2DE0" w:rsidRDefault="004E2DE0">
      <w:pPr>
        <w:pStyle w:val="Textoindependiente"/>
        <w:rPr>
          <w:sz w:val="20"/>
        </w:rPr>
      </w:pPr>
    </w:p>
    <w:p w:rsidR="004E2DE0" w:rsidRDefault="004E2DE0">
      <w:pPr>
        <w:pStyle w:val="Textoindependiente"/>
        <w:rPr>
          <w:sz w:val="20"/>
        </w:rPr>
      </w:pPr>
    </w:p>
    <w:p w:rsidR="004E2DE0" w:rsidRDefault="004E2DE0">
      <w:pPr>
        <w:pStyle w:val="Textoindependiente"/>
        <w:rPr>
          <w:sz w:val="20"/>
        </w:rPr>
      </w:pPr>
    </w:p>
    <w:p w:rsidR="004E2DE0" w:rsidRDefault="00000000">
      <w:pPr>
        <w:pStyle w:val="Textoindependiente"/>
        <w:spacing w:before="141"/>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260927</wp:posOffset>
                </wp:positionV>
                <wp:extent cx="1829435" cy="1079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7"/>
                              </a:lnTo>
                              <a:lnTo>
                                <a:pt x="1829054" y="10667"/>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FCE86A" id="Graphic 1" o:spid="_x0000_s1026" style="position:absolute;margin-left:85.1pt;margin-top:20.55pt;width:144.05pt;height:.8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" path="m1829054,l,,,10667r1829054,l1829054,xe" fillcolor="black" stroked="f">
                <v:path arrowok="t"/>
                <w10:wrap type="topAndBottom" anchorx="page"/>
              </v:shape>
            </w:pict>
          </mc:Fallback>
        </mc:AlternateContent>
      </w:r>
    </w:p>
    <w:p w:rsidR="004E2DE0" w:rsidRDefault="00000000">
      <w:pPr>
        <w:spacing w:before="109"/>
        <w:ind w:left="102" w:right="116"/>
        <w:jc w:val="both"/>
        <w:rPr>
          <w:rFonts w:ascii="Calibri" w:hAnsi="Calibri"/>
          <w:sz w:val="20"/>
        </w:rPr>
      </w:pPr>
      <w:r>
        <w:rPr>
          <w:rFonts w:ascii="Calibri" w:hAnsi="Calibri"/>
          <w:sz w:val="20"/>
          <w:vertAlign w:val="superscript"/>
        </w:rPr>
        <w:t>1</w:t>
      </w:r>
      <w:r>
        <w:rPr>
          <w:rFonts w:ascii="Calibri" w:hAnsi="Calibri"/>
          <w:sz w:val="20"/>
        </w:rPr>
        <w:t xml:space="preserve"> Algunas referencias</w:t>
      </w:r>
      <w:r>
        <w:rPr>
          <w:rFonts w:ascii="Calibri" w:hAnsi="Calibri"/>
          <w:spacing w:val="-1"/>
          <w:sz w:val="20"/>
        </w:rPr>
        <w:t xml:space="preserve"> </w:t>
      </w:r>
      <w:r>
        <w:rPr>
          <w:rFonts w:ascii="Calibri" w:hAnsi="Calibri"/>
          <w:sz w:val="20"/>
        </w:rPr>
        <w:t>se encuentran contempladas en: artículo 3 de la Declaración Universal de los Derechos Humanos, al declarar: “Todo individuo tiene derecho a la vida, a la libertad y a la seguridad de su persona”; artículo 1 de la Declaración Americana de los Derechos y Deberes del Hombre: “Todo ser humano tiene derecho a la vida, a la libertad y a la seguridad de su persona”; artículo 7 de la Convención Americana sobre Derechos Humanos: “Toda persona tiene el derecho a la libertad y a la seguridad personales”; artículo 9 del Pacto</w:t>
      </w:r>
      <w:r>
        <w:rPr>
          <w:rFonts w:ascii="Calibri" w:hAnsi="Calibri"/>
          <w:spacing w:val="-9"/>
          <w:sz w:val="20"/>
        </w:rPr>
        <w:t xml:space="preserve"> </w:t>
      </w:r>
      <w:r>
        <w:rPr>
          <w:rFonts w:ascii="Calibri" w:hAnsi="Calibri"/>
          <w:sz w:val="20"/>
        </w:rPr>
        <w:t>Internacional</w:t>
      </w:r>
      <w:r>
        <w:rPr>
          <w:rFonts w:ascii="Calibri" w:hAnsi="Calibri"/>
          <w:spacing w:val="-9"/>
          <w:sz w:val="20"/>
        </w:rPr>
        <w:t xml:space="preserve"> </w:t>
      </w:r>
      <w:r>
        <w:rPr>
          <w:rFonts w:ascii="Calibri" w:hAnsi="Calibri"/>
          <w:sz w:val="20"/>
        </w:rPr>
        <w:t>de</w:t>
      </w:r>
      <w:r>
        <w:rPr>
          <w:rFonts w:ascii="Calibri" w:hAnsi="Calibri"/>
          <w:spacing w:val="-8"/>
          <w:sz w:val="20"/>
        </w:rPr>
        <w:t xml:space="preserve"> </w:t>
      </w:r>
      <w:r>
        <w:rPr>
          <w:rFonts w:ascii="Calibri" w:hAnsi="Calibri"/>
          <w:sz w:val="20"/>
        </w:rPr>
        <w:t>Derechos</w:t>
      </w:r>
      <w:r>
        <w:rPr>
          <w:rFonts w:ascii="Calibri" w:hAnsi="Calibri"/>
          <w:spacing w:val="-10"/>
          <w:sz w:val="20"/>
        </w:rPr>
        <w:t xml:space="preserve"> </w:t>
      </w:r>
      <w:r>
        <w:rPr>
          <w:rFonts w:ascii="Calibri" w:hAnsi="Calibri"/>
          <w:sz w:val="20"/>
        </w:rPr>
        <w:t>Civiles</w:t>
      </w:r>
      <w:r>
        <w:rPr>
          <w:rFonts w:ascii="Calibri" w:hAnsi="Calibri"/>
          <w:spacing w:val="-10"/>
          <w:sz w:val="20"/>
        </w:rPr>
        <w:t xml:space="preserve"> </w:t>
      </w:r>
      <w:r>
        <w:rPr>
          <w:rFonts w:ascii="Calibri" w:hAnsi="Calibri"/>
          <w:sz w:val="20"/>
        </w:rPr>
        <w:t>y</w:t>
      </w:r>
      <w:r>
        <w:rPr>
          <w:rFonts w:ascii="Calibri" w:hAnsi="Calibri"/>
          <w:spacing w:val="-7"/>
          <w:sz w:val="20"/>
        </w:rPr>
        <w:t xml:space="preserve"> </w:t>
      </w:r>
      <w:r>
        <w:rPr>
          <w:rFonts w:ascii="Calibri" w:hAnsi="Calibri"/>
          <w:sz w:val="20"/>
        </w:rPr>
        <w:t>Políticos:</w:t>
      </w:r>
      <w:r>
        <w:rPr>
          <w:rFonts w:ascii="Calibri" w:hAnsi="Calibri"/>
          <w:spacing w:val="-9"/>
          <w:sz w:val="20"/>
        </w:rPr>
        <w:t xml:space="preserve"> </w:t>
      </w:r>
      <w:r>
        <w:rPr>
          <w:rFonts w:ascii="Calibri" w:hAnsi="Calibri"/>
          <w:sz w:val="20"/>
        </w:rPr>
        <w:t>“Todo</w:t>
      </w:r>
      <w:r>
        <w:rPr>
          <w:rFonts w:ascii="Calibri" w:hAnsi="Calibri"/>
          <w:spacing w:val="-9"/>
          <w:sz w:val="20"/>
        </w:rPr>
        <w:t xml:space="preserve"> </w:t>
      </w:r>
      <w:r>
        <w:rPr>
          <w:rFonts w:ascii="Calibri" w:hAnsi="Calibri"/>
          <w:sz w:val="20"/>
        </w:rPr>
        <w:t>individuo</w:t>
      </w:r>
      <w:r>
        <w:rPr>
          <w:rFonts w:ascii="Calibri" w:hAnsi="Calibri"/>
          <w:spacing w:val="-9"/>
          <w:sz w:val="20"/>
        </w:rPr>
        <w:t xml:space="preserve"> </w:t>
      </w:r>
      <w:r>
        <w:rPr>
          <w:rFonts w:ascii="Calibri" w:hAnsi="Calibri"/>
          <w:sz w:val="20"/>
        </w:rPr>
        <w:t>tiene</w:t>
      </w:r>
      <w:r>
        <w:rPr>
          <w:rFonts w:ascii="Calibri" w:hAnsi="Calibri"/>
          <w:spacing w:val="-8"/>
          <w:sz w:val="20"/>
        </w:rPr>
        <w:t xml:space="preserve"> </w:t>
      </w:r>
      <w:r>
        <w:rPr>
          <w:rFonts w:ascii="Calibri" w:hAnsi="Calibri"/>
          <w:sz w:val="20"/>
        </w:rPr>
        <w:t>derecho</w:t>
      </w:r>
      <w:r>
        <w:rPr>
          <w:rFonts w:ascii="Calibri" w:hAnsi="Calibri"/>
          <w:spacing w:val="-9"/>
          <w:sz w:val="20"/>
        </w:rPr>
        <w:t xml:space="preserve"> </w:t>
      </w:r>
      <w:r>
        <w:rPr>
          <w:rFonts w:ascii="Calibri" w:hAnsi="Calibri"/>
          <w:sz w:val="20"/>
        </w:rPr>
        <w:t>a</w:t>
      </w:r>
      <w:r>
        <w:rPr>
          <w:rFonts w:ascii="Calibri" w:hAnsi="Calibri"/>
          <w:spacing w:val="-9"/>
          <w:sz w:val="20"/>
        </w:rPr>
        <w:t xml:space="preserve"> </w:t>
      </w:r>
      <w:r>
        <w:rPr>
          <w:rFonts w:ascii="Calibri" w:hAnsi="Calibri"/>
          <w:sz w:val="20"/>
        </w:rPr>
        <w:t>la</w:t>
      </w:r>
      <w:r>
        <w:rPr>
          <w:rFonts w:ascii="Calibri" w:hAnsi="Calibri"/>
          <w:spacing w:val="-9"/>
          <w:sz w:val="20"/>
        </w:rPr>
        <w:t xml:space="preserve"> </w:t>
      </w:r>
      <w:r>
        <w:rPr>
          <w:rFonts w:ascii="Calibri" w:hAnsi="Calibri"/>
          <w:sz w:val="20"/>
        </w:rPr>
        <w:t>libertad</w:t>
      </w:r>
      <w:r>
        <w:rPr>
          <w:rFonts w:ascii="Calibri" w:hAnsi="Calibri"/>
          <w:spacing w:val="-9"/>
          <w:sz w:val="20"/>
        </w:rPr>
        <w:t xml:space="preserve"> </w:t>
      </w:r>
      <w:r>
        <w:rPr>
          <w:rFonts w:ascii="Calibri" w:hAnsi="Calibri"/>
          <w:sz w:val="20"/>
        </w:rPr>
        <w:t>y</w:t>
      </w:r>
      <w:r>
        <w:rPr>
          <w:rFonts w:ascii="Calibri" w:hAnsi="Calibri"/>
          <w:spacing w:val="-9"/>
          <w:sz w:val="20"/>
        </w:rPr>
        <w:t xml:space="preserve"> </w:t>
      </w:r>
      <w:r>
        <w:rPr>
          <w:rFonts w:ascii="Calibri" w:hAnsi="Calibri"/>
          <w:sz w:val="20"/>
        </w:rPr>
        <w:t>a</w:t>
      </w:r>
      <w:r>
        <w:rPr>
          <w:rFonts w:ascii="Calibri" w:hAnsi="Calibri"/>
          <w:spacing w:val="-9"/>
          <w:sz w:val="20"/>
        </w:rPr>
        <w:t xml:space="preserve"> </w:t>
      </w:r>
      <w:r>
        <w:rPr>
          <w:rFonts w:ascii="Calibri" w:hAnsi="Calibri"/>
          <w:sz w:val="20"/>
        </w:rPr>
        <w:t>la</w:t>
      </w:r>
      <w:r>
        <w:rPr>
          <w:rFonts w:ascii="Calibri" w:hAnsi="Calibri"/>
          <w:spacing w:val="-9"/>
          <w:sz w:val="20"/>
        </w:rPr>
        <w:t xml:space="preserve"> </w:t>
      </w:r>
      <w:r>
        <w:rPr>
          <w:rFonts w:ascii="Calibri" w:hAnsi="Calibri"/>
          <w:sz w:val="20"/>
        </w:rPr>
        <w:t>seguridad personales”</w:t>
      </w:r>
      <w:r>
        <w:rPr>
          <w:rFonts w:ascii="Calibri" w:hAnsi="Calibri"/>
          <w:spacing w:val="-1"/>
          <w:sz w:val="20"/>
        </w:rPr>
        <w:t xml:space="preserve"> </w:t>
      </w:r>
      <w:r>
        <w:rPr>
          <w:rFonts w:ascii="Calibri" w:hAnsi="Calibri"/>
          <w:sz w:val="20"/>
        </w:rPr>
        <w:t>y</w:t>
      </w:r>
      <w:r>
        <w:rPr>
          <w:rFonts w:ascii="Calibri" w:hAnsi="Calibri"/>
          <w:spacing w:val="-1"/>
          <w:sz w:val="20"/>
        </w:rPr>
        <w:t xml:space="preserve"> </w:t>
      </w:r>
      <w:r>
        <w:rPr>
          <w:rFonts w:ascii="Calibri" w:hAnsi="Calibri"/>
          <w:sz w:val="20"/>
        </w:rPr>
        <w:t>artículo</w:t>
      </w:r>
      <w:r>
        <w:rPr>
          <w:rFonts w:ascii="Calibri" w:hAnsi="Calibri"/>
          <w:spacing w:val="-2"/>
          <w:sz w:val="20"/>
        </w:rPr>
        <w:t xml:space="preserve"> </w:t>
      </w:r>
      <w:r>
        <w:rPr>
          <w:rFonts w:ascii="Calibri" w:hAnsi="Calibri"/>
          <w:sz w:val="20"/>
        </w:rPr>
        <w:t>3</w:t>
      </w:r>
      <w:r>
        <w:rPr>
          <w:rFonts w:ascii="Calibri" w:hAnsi="Calibri"/>
          <w:spacing w:val="-2"/>
          <w:sz w:val="20"/>
        </w:rPr>
        <w:t xml:space="preserve"> </w:t>
      </w:r>
      <w:r>
        <w:rPr>
          <w:rFonts w:ascii="Calibri" w:hAnsi="Calibri"/>
          <w:sz w:val="20"/>
        </w:rPr>
        <w:t>de</w:t>
      </w:r>
      <w:r>
        <w:rPr>
          <w:rFonts w:ascii="Calibri" w:hAnsi="Calibri"/>
          <w:spacing w:val="-3"/>
          <w:sz w:val="20"/>
        </w:rPr>
        <w:t xml:space="preserve"> </w:t>
      </w:r>
      <w:r>
        <w:rPr>
          <w:rFonts w:ascii="Calibri" w:hAnsi="Calibri"/>
          <w:sz w:val="20"/>
        </w:rPr>
        <w:t>la Convención</w:t>
      </w:r>
      <w:r>
        <w:rPr>
          <w:rFonts w:ascii="Calibri" w:hAnsi="Calibri"/>
          <w:spacing w:val="-1"/>
          <w:sz w:val="20"/>
        </w:rPr>
        <w:t xml:space="preserve"> </w:t>
      </w:r>
      <w:r>
        <w:rPr>
          <w:rFonts w:ascii="Calibri" w:hAnsi="Calibri"/>
          <w:sz w:val="20"/>
        </w:rPr>
        <w:t>de</w:t>
      </w:r>
      <w:r>
        <w:rPr>
          <w:rFonts w:ascii="Calibri" w:hAnsi="Calibri"/>
          <w:spacing w:val="-3"/>
          <w:sz w:val="20"/>
        </w:rPr>
        <w:t xml:space="preserve"> </w:t>
      </w:r>
      <w:r>
        <w:rPr>
          <w:rFonts w:ascii="Calibri" w:hAnsi="Calibri"/>
          <w:sz w:val="20"/>
        </w:rPr>
        <w:t>derechos</w:t>
      </w:r>
      <w:r>
        <w:rPr>
          <w:rFonts w:ascii="Calibri" w:hAnsi="Calibri"/>
          <w:spacing w:val="-3"/>
          <w:sz w:val="20"/>
        </w:rPr>
        <w:t xml:space="preserve"> </w:t>
      </w:r>
      <w:r>
        <w:rPr>
          <w:rFonts w:ascii="Calibri" w:hAnsi="Calibri"/>
          <w:sz w:val="20"/>
        </w:rPr>
        <w:t>del</w:t>
      </w:r>
      <w:r>
        <w:rPr>
          <w:rFonts w:ascii="Calibri" w:hAnsi="Calibri"/>
          <w:spacing w:val="-2"/>
          <w:sz w:val="20"/>
        </w:rPr>
        <w:t xml:space="preserve"> </w:t>
      </w:r>
      <w:r>
        <w:rPr>
          <w:rFonts w:ascii="Calibri" w:hAnsi="Calibri"/>
          <w:sz w:val="20"/>
        </w:rPr>
        <w:t>niño:</w:t>
      </w:r>
      <w:r>
        <w:rPr>
          <w:rFonts w:ascii="Calibri" w:hAnsi="Calibri"/>
          <w:spacing w:val="-2"/>
          <w:sz w:val="20"/>
        </w:rPr>
        <w:t xml:space="preserve"> </w:t>
      </w:r>
      <w:r>
        <w:rPr>
          <w:rFonts w:ascii="Calibri" w:hAnsi="Calibri"/>
          <w:sz w:val="20"/>
        </w:rPr>
        <w:t>“Los</w:t>
      </w:r>
      <w:r>
        <w:rPr>
          <w:rFonts w:ascii="Calibri" w:hAnsi="Calibri"/>
          <w:spacing w:val="-3"/>
          <w:sz w:val="20"/>
        </w:rPr>
        <w:t xml:space="preserve"> </w:t>
      </w:r>
      <w:r>
        <w:rPr>
          <w:rFonts w:ascii="Calibri" w:hAnsi="Calibri"/>
          <w:sz w:val="20"/>
        </w:rPr>
        <w:t>Estados</w:t>
      </w:r>
      <w:r>
        <w:rPr>
          <w:rFonts w:ascii="Calibri" w:hAnsi="Calibri"/>
          <w:spacing w:val="-3"/>
          <w:sz w:val="20"/>
        </w:rPr>
        <w:t xml:space="preserve"> </w:t>
      </w:r>
      <w:r>
        <w:rPr>
          <w:rFonts w:ascii="Calibri" w:hAnsi="Calibri"/>
          <w:sz w:val="20"/>
        </w:rPr>
        <w:t>Partes</w:t>
      </w:r>
      <w:r>
        <w:rPr>
          <w:rFonts w:ascii="Calibri" w:hAnsi="Calibri"/>
          <w:spacing w:val="-1"/>
          <w:sz w:val="20"/>
        </w:rPr>
        <w:t xml:space="preserve"> </w:t>
      </w:r>
      <w:r>
        <w:rPr>
          <w:rFonts w:ascii="Calibri" w:hAnsi="Calibri"/>
          <w:sz w:val="20"/>
        </w:rPr>
        <w:t>se</w:t>
      </w:r>
      <w:r>
        <w:rPr>
          <w:rFonts w:ascii="Calibri" w:hAnsi="Calibri"/>
          <w:spacing w:val="-3"/>
          <w:sz w:val="20"/>
        </w:rPr>
        <w:t xml:space="preserve"> </w:t>
      </w:r>
      <w:r>
        <w:rPr>
          <w:rFonts w:ascii="Calibri" w:hAnsi="Calibri"/>
          <w:sz w:val="20"/>
        </w:rPr>
        <w:t>asegurarán</w:t>
      </w:r>
      <w:r>
        <w:rPr>
          <w:rFonts w:ascii="Calibri" w:hAnsi="Calibri"/>
          <w:spacing w:val="-1"/>
          <w:sz w:val="20"/>
        </w:rPr>
        <w:t xml:space="preserve"> </w:t>
      </w:r>
      <w:r>
        <w:rPr>
          <w:rFonts w:ascii="Calibri" w:hAnsi="Calibri"/>
          <w:sz w:val="20"/>
        </w:rPr>
        <w:t>de</w:t>
      </w:r>
      <w:r>
        <w:rPr>
          <w:rFonts w:ascii="Calibri" w:hAnsi="Calibri"/>
          <w:spacing w:val="-3"/>
          <w:sz w:val="20"/>
        </w:rPr>
        <w:t xml:space="preserve"> </w:t>
      </w:r>
      <w:r>
        <w:rPr>
          <w:rFonts w:ascii="Calibri" w:hAnsi="Calibri"/>
          <w:sz w:val="20"/>
        </w:rPr>
        <w:t>que</w:t>
      </w:r>
      <w:r>
        <w:rPr>
          <w:rFonts w:ascii="Calibri" w:hAnsi="Calibri"/>
          <w:spacing w:val="-3"/>
          <w:sz w:val="20"/>
        </w:rPr>
        <w:t xml:space="preserve"> </w:t>
      </w:r>
      <w:r>
        <w:rPr>
          <w:rFonts w:ascii="Calibri" w:hAnsi="Calibri"/>
          <w:sz w:val="20"/>
        </w:rPr>
        <w:t>las instituciones, servicios y establecimientos encargados del cuidado o la protección de los niños cumplan las normas establecidas por las autoridades competentes, especialmente en materia de sanidad, número y competencia de su personal, así como en relación con la existencia de una supervisión adecuada”; artículo 4 de</w:t>
      </w:r>
      <w:r>
        <w:rPr>
          <w:rFonts w:ascii="Calibri" w:hAnsi="Calibri"/>
          <w:spacing w:val="-8"/>
          <w:sz w:val="20"/>
        </w:rPr>
        <w:t xml:space="preserve"> </w:t>
      </w:r>
      <w:r>
        <w:rPr>
          <w:rFonts w:ascii="Calibri" w:hAnsi="Calibri"/>
          <w:sz w:val="20"/>
        </w:rPr>
        <w:t>la</w:t>
      </w:r>
      <w:r>
        <w:rPr>
          <w:rFonts w:ascii="Calibri" w:hAnsi="Calibri"/>
          <w:spacing w:val="-7"/>
          <w:sz w:val="20"/>
        </w:rPr>
        <w:t xml:space="preserve"> </w:t>
      </w:r>
      <w:r>
        <w:rPr>
          <w:rFonts w:ascii="Calibri" w:hAnsi="Calibri"/>
          <w:sz w:val="20"/>
        </w:rPr>
        <w:t>Convención</w:t>
      </w:r>
      <w:r>
        <w:rPr>
          <w:rFonts w:ascii="Calibri" w:hAnsi="Calibri"/>
          <w:spacing w:val="-7"/>
          <w:sz w:val="20"/>
        </w:rPr>
        <w:t xml:space="preserve"> </w:t>
      </w:r>
      <w:r>
        <w:rPr>
          <w:rFonts w:ascii="Calibri" w:hAnsi="Calibri"/>
          <w:sz w:val="20"/>
        </w:rPr>
        <w:t>Interamericana</w:t>
      </w:r>
      <w:r>
        <w:rPr>
          <w:rFonts w:ascii="Calibri" w:hAnsi="Calibri"/>
          <w:spacing w:val="-7"/>
          <w:sz w:val="20"/>
        </w:rPr>
        <w:t xml:space="preserve"> </w:t>
      </w:r>
      <w:r>
        <w:rPr>
          <w:rFonts w:ascii="Calibri" w:hAnsi="Calibri"/>
          <w:sz w:val="20"/>
        </w:rPr>
        <w:t>para</w:t>
      </w:r>
      <w:r>
        <w:rPr>
          <w:rFonts w:ascii="Calibri" w:hAnsi="Calibri"/>
          <w:spacing w:val="-7"/>
          <w:sz w:val="20"/>
        </w:rPr>
        <w:t xml:space="preserve"> </w:t>
      </w:r>
      <w:r>
        <w:rPr>
          <w:rFonts w:ascii="Calibri" w:hAnsi="Calibri"/>
          <w:sz w:val="20"/>
        </w:rPr>
        <w:t>prevenir,</w:t>
      </w:r>
      <w:r>
        <w:rPr>
          <w:rFonts w:ascii="Calibri" w:hAnsi="Calibri"/>
          <w:spacing w:val="-7"/>
          <w:sz w:val="20"/>
        </w:rPr>
        <w:t xml:space="preserve"> </w:t>
      </w:r>
      <w:r>
        <w:rPr>
          <w:rFonts w:ascii="Calibri" w:hAnsi="Calibri"/>
          <w:sz w:val="20"/>
        </w:rPr>
        <w:t>sancionar</w:t>
      </w:r>
      <w:r>
        <w:rPr>
          <w:rFonts w:ascii="Calibri" w:hAnsi="Calibri"/>
          <w:spacing w:val="-7"/>
          <w:sz w:val="20"/>
        </w:rPr>
        <w:t xml:space="preserve"> </w:t>
      </w:r>
      <w:r>
        <w:rPr>
          <w:rFonts w:ascii="Calibri" w:hAnsi="Calibri"/>
          <w:sz w:val="20"/>
        </w:rPr>
        <w:t>y</w:t>
      </w:r>
      <w:r>
        <w:rPr>
          <w:rFonts w:ascii="Calibri" w:hAnsi="Calibri"/>
          <w:spacing w:val="-6"/>
          <w:sz w:val="20"/>
        </w:rPr>
        <w:t xml:space="preserve"> </w:t>
      </w:r>
      <w:r>
        <w:rPr>
          <w:rFonts w:ascii="Calibri" w:hAnsi="Calibri"/>
          <w:sz w:val="20"/>
        </w:rPr>
        <w:t>erradicar</w:t>
      </w:r>
      <w:r>
        <w:rPr>
          <w:rFonts w:ascii="Calibri" w:hAnsi="Calibri"/>
          <w:spacing w:val="-7"/>
          <w:sz w:val="20"/>
        </w:rPr>
        <w:t xml:space="preserve"> </w:t>
      </w:r>
      <w:r>
        <w:rPr>
          <w:rFonts w:ascii="Calibri" w:hAnsi="Calibri"/>
          <w:sz w:val="20"/>
        </w:rPr>
        <w:t>la</w:t>
      </w:r>
      <w:r>
        <w:rPr>
          <w:rFonts w:ascii="Calibri" w:hAnsi="Calibri"/>
          <w:spacing w:val="-4"/>
          <w:sz w:val="20"/>
        </w:rPr>
        <w:t xml:space="preserve"> </w:t>
      </w:r>
      <w:r>
        <w:rPr>
          <w:rFonts w:ascii="Calibri" w:hAnsi="Calibri"/>
          <w:sz w:val="20"/>
        </w:rPr>
        <w:t>violencia</w:t>
      </w:r>
      <w:r>
        <w:rPr>
          <w:rFonts w:ascii="Calibri" w:hAnsi="Calibri"/>
          <w:spacing w:val="-7"/>
          <w:sz w:val="20"/>
        </w:rPr>
        <w:t xml:space="preserve"> </w:t>
      </w:r>
      <w:r>
        <w:rPr>
          <w:rFonts w:ascii="Calibri" w:hAnsi="Calibri"/>
          <w:sz w:val="20"/>
        </w:rPr>
        <w:t>contra</w:t>
      </w:r>
      <w:r>
        <w:rPr>
          <w:rFonts w:ascii="Calibri" w:hAnsi="Calibri"/>
          <w:spacing w:val="-7"/>
          <w:sz w:val="20"/>
        </w:rPr>
        <w:t xml:space="preserve"> </w:t>
      </w:r>
      <w:r>
        <w:rPr>
          <w:rFonts w:ascii="Calibri" w:hAnsi="Calibri"/>
          <w:sz w:val="20"/>
        </w:rPr>
        <w:t>la</w:t>
      </w:r>
      <w:r>
        <w:rPr>
          <w:rFonts w:ascii="Calibri" w:hAnsi="Calibri"/>
          <w:spacing w:val="-7"/>
          <w:sz w:val="20"/>
        </w:rPr>
        <w:t xml:space="preserve"> </w:t>
      </w:r>
      <w:r>
        <w:rPr>
          <w:rFonts w:ascii="Calibri" w:hAnsi="Calibri"/>
          <w:sz w:val="20"/>
        </w:rPr>
        <w:t>mujer:</w:t>
      </w:r>
      <w:r>
        <w:rPr>
          <w:rFonts w:ascii="Calibri" w:hAnsi="Calibri"/>
          <w:spacing w:val="-7"/>
          <w:sz w:val="20"/>
        </w:rPr>
        <w:t xml:space="preserve"> </w:t>
      </w:r>
      <w:r>
        <w:rPr>
          <w:rFonts w:ascii="Calibri" w:hAnsi="Calibri"/>
          <w:sz w:val="20"/>
        </w:rPr>
        <w:t>“el</w:t>
      </w:r>
      <w:r>
        <w:rPr>
          <w:rFonts w:ascii="Calibri" w:hAnsi="Calibri"/>
          <w:spacing w:val="-8"/>
          <w:sz w:val="20"/>
        </w:rPr>
        <w:t xml:space="preserve"> </w:t>
      </w:r>
      <w:r>
        <w:rPr>
          <w:rFonts w:ascii="Calibri" w:hAnsi="Calibri"/>
          <w:sz w:val="20"/>
        </w:rPr>
        <w:t>derecho a la libertad y a la seguridad personales”.</w:t>
      </w:r>
    </w:p>
    <w:p w:rsidR="004E2DE0" w:rsidRDefault="004E2DE0">
      <w:pPr>
        <w:jc w:val="both"/>
        <w:rPr>
          <w:rFonts w:ascii="Calibri" w:hAnsi="Calibri"/>
          <w:sz w:val="20"/>
        </w:rPr>
        <w:sectPr w:rsidR="004E2DE0">
          <w:type w:val="continuous"/>
          <w:pgSz w:w="12240" w:h="15840"/>
          <w:pgMar w:top="1340" w:right="1580" w:bottom="280" w:left="1600" w:header="720" w:footer="720" w:gutter="0"/>
          <w:cols w:space="720"/>
        </w:sectPr>
      </w:pPr>
    </w:p>
    <w:p w:rsidR="004E2DE0" w:rsidRDefault="00000000">
      <w:pPr>
        <w:pStyle w:val="Textoindependiente"/>
        <w:spacing w:before="77" w:line="278" w:lineRule="auto"/>
        <w:ind w:left="102" w:right="113" w:firstLine="775"/>
        <w:jc w:val="both"/>
      </w:pPr>
      <w:r>
        <w:lastRenderedPageBreak/>
        <w:t>Dado que los casos seguirán ocurriendo en diversas realidades locales y que las leyes han incrementado significativamente la esfera de atribuciones</w:t>
      </w:r>
      <w:r>
        <w:rPr>
          <w:spacing w:val="-7"/>
        </w:rPr>
        <w:t xml:space="preserve"> </w:t>
      </w:r>
      <w:r>
        <w:t>en</w:t>
      </w:r>
      <w:r>
        <w:rPr>
          <w:spacing w:val="-7"/>
        </w:rPr>
        <w:t xml:space="preserve"> </w:t>
      </w:r>
      <w:r>
        <w:t>el</w:t>
      </w:r>
      <w:r>
        <w:rPr>
          <w:spacing w:val="-7"/>
        </w:rPr>
        <w:t xml:space="preserve"> </w:t>
      </w:r>
      <w:r>
        <w:t>ámbito</w:t>
      </w:r>
      <w:r>
        <w:rPr>
          <w:spacing w:val="-8"/>
        </w:rPr>
        <w:t xml:space="preserve"> </w:t>
      </w:r>
      <w:r>
        <w:t>local,</w:t>
      </w:r>
      <w:r>
        <w:rPr>
          <w:spacing w:val="-6"/>
        </w:rPr>
        <w:t xml:space="preserve"> </w:t>
      </w:r>
      <w:r>
        <w:t>especialmente</w:t>
      </w:r>
      <w:r>
        <w:rPr>
          <w:spacing w:val="-7"/>
        </w:rPr>
        <w:t xml:space="preserve"> </w:t>
      </w:r>
      <w:r>
        <w:t>en</w:t>
      </w:r>
      <w:r>
        <w:rPr>
          <w:spacing w:val="-7"/>
        </w:rPr>
        <w:t xml:space="preserve"> </w:t>
      </w:r>
      <w:r>
        <w:t>aquellas</w:t>
      </w:r>
      <w:r>
        <w:rPr>
          <w:spacing w:val="-7"/>
        </w:rPr>
        <w:t xml:space="preserve"> </w:t>
      </w:r>
      <w:r>
        <w:t>vinculadas</w:t>
      </w:r>
      <w:r>
        <w:rPr>
          <w:spacing w:val="-7"/>
        </w:rPr>
        <w:t xml:space="preserve"> </w:t>
      </w:r>
      <w:r>
        <w:t>al</w:t>
      </w:r>
      <w:r>
        <w:rPr>
          <w:spacing w:val="-7"/>
        </w:rPr>
        <w:t xml:space="preserve"> </w:t>
      </w:r>
      <w:r>
        <w:t>rol colaborador en la prevención del delito, es crucial establecer nuevos estándares que permitan asegurar por una parte el acceso a la justicia de la</w:t>
      </w:r>
      <w:r>
        <w:rPr>
          <w:spacing w:val="-10"/>
        </w:rPr>
        <w:t xml:space="preserve"> </w:t>
      </w:r>
      <w:r>
        <w:t>población</w:t>
      </w:r>
      <w:r>
        <w:rPr>
          <w:spacing w:val="-8"/>
        </w:rPr>
        <w:t xml:space="preserve"> </w:t>
      </w:r>
      <w:r>
        <w:t>como</w:t>
      </w:r>
      <w:r>
        <w:rPr>
          <w:spacing w:val="-7"/>
        </w:rPr>
        <w:t xml:space="preserve"> </w:t>
      </w:r>
      <w:r>
        <w:t>también</w:t>
      </w:r>
      <w:r>
        <w:rPr>
          <w:spacing w:val="-8"/>
        </w:rPr>
        <w:t xml:space="preserve"> </w:t>
      </w:r>
      <w:r>
        <w:t>la</w:t>
      </w:r>
      <w:r>
        <w:rPr>
          <w:spacing w:val="-7"/>
        </w:rPr>
        <w:t xml:space="preserve"> </w:t>
      </w:r>
      <w:r>
        <w:t>debida</w:t>
      </w:r>
      <w:r>
        <w:rPr>
          <w:spacing w:val="-10"/>
        </w:rPr>
        <w:t xml:space="preserve"> </w:t>
      </w:r>
      <w:r>
        <w:t>protección</w:t>
      </w:r>
      <w:r>
        <w:rPr>
          <w:spacing w:val="-7"/>
        </w:rPr>
        <w:t xml:space="preserve"> </w:t>
      </w:r>
      <w:r>
        <w:t>de</w:t>
      </w:r>
      <w:r>
        <w:rPr>
          <w:spacing w:val="-8"/>
        </w:rPr>
        <w:t xml:space="preserve"> </w:t>
      </w:r>
      <w:r>
        <w:t>las</w:t>
      </w:r>
      <w:r>
        <w:rPr>
          <w:spacing w:val="-8"/>
        </w:rPr>
        <w:t xml:space="preserve"> </w:t>
      </w:r>
      <w:r>
        <w:t>víctimas</w:t>
      </w:r>
      <w:r>
        <w:rPr>
          <w:spacing w:val="-6"/>
        </w:rPr>
        <w:t xml:space="preserve"> </w:t>
      </w:r>
      <w:r>
        <w:t>de</w:t>
      </w:r>
      <w:r>
        <w:rPr>
          <w:spacing w:val="-9"/>
        </w:rPr>
        <w:t xml:space="preserve"> </w:t>
      </w:r>
      <w:r>
        <w:rPr>
          <w:spacing w:val="-2"/>
        </w:rPr>
        <w:t>delitos.</w:t>
      </w:r>
    </w:p>
    <w:p w:rsidR="004E2DE0" w:rsidRDefault="004E2DE0">
      <w:pPr>
        <w:pStyle w:val="Textoindependiente"/>
      </w:pPr>
    </w:p>
    <w:p w:rsidR="004E2DE0" w:rsidRDefault="004E2DE0">
      <w:pPr>
        <w:pStyle w:val="Textoindependiente"/>
        <w:spacing w:before="71"/>
      </w:pPr>
    </w:p>
    <w:p w:rsidR="004E2DE0" w:rsidRDefault="00000000">
      <w:pPr>
        <w:spacing w:line="278" w:lineRule="auto"/>
        <w:ind w:left="102" w:right="115" w:firstLine="707"/>
        <w:jc w:val="both"/>
        <w:rPr>
          <w:sz w:val="24"/>
        </w:rPr>
      </w:pPr>
      <w:r>
        <w:rPr>
          <w:sz w:val="24"/>
        </w:rPr>
        <w:t>Ante tales circunstancias y comprendiendo la necesidad que se presenta en los diferentes territorios, es esencial recordar que el derecho a la tutela judicial se configura mediante el mandato al legislador. Como señalan los académicos Gonzalo García Pino y Pablo Contreras Vásquez, “</w:t>
      </w:r>
      <w:r>
        <w:rPr>
          <w:i/>
          <w:sz w:val="24"/>
        </w:rPr>
        <w:t>importa el reconocimiento de un derecho prestacional que recaba del Estado para la protección jurídica debida, en el igual ejercicio de los derechos ante la justicia, proscribiendo la autotutela, y garantizando una respuesta a la pretensión de derechos e intereses legítimos con autoridad de cosa juzgada y con la eficacia coactiva que demanda la satisfacción de derechos fundamentales</w:t>
      </w:r>
      <w:r>
        <w:rPr>
          <w:sz w:val="24"/>
        </w:rPr>
        <w:t>”</w:t>
      </w:r>
      <w:r>
        <w:rPr>
          <w:position w:val="6"/>
          <w:sz w:val="16"/>
        </w:rPr>
        <w:t>2</w:t>
      </w:r>
      <w:r>
        <w:rPr>
          <w:sz w:val="24"/>
        </w:rPr>
        <w:t>.</w:t>
      </w:r>
    </w:p>
    <w:p w:rsidR="004E2DE0" w:rsidRDefault="004E2DE0">
      <w:pPr>
        <w:pStyle w:val="Textoindependiente"/>
      </w:pPr>
    </w:p>
    <w:p w:rsidR="004E2DE0" w:rsidRDefault="004E2DE0">
      <w:pPr>
        <w:pStyle w:val="Textoindependiente"/>
        <w:spacing w:before="11"/>
      </w:pPr>
    </w:p>
    <w:p w:rsidR="004E2DE0" w:rsidRDefault="00000000">
      <w:pPr>
        <w:pStyle w:val="Textoindependiente"/>
        <w:spacing w:before="1" w:line="278" w:lineRule="auto"/>
        <w:ind w:left="102" w:right="115" w:firstLine="707"/>
        <w:jc w:val="both"/>
      </w:pPr>
      <w:r>
        <w:t>Como es bien sabido, son los tribunales los que declaran a través de sus</w:t>
      </w:r>
      <w:r>
        <w:rPr>
          <w:spacing w:val="-2"/>
        </w:rPr>
        <w:t xml:space="preserve"> </w:t>
      </w:r>
      <w:r>
        <w:t>sentencias</w:t>
      </w:r>
      <w:r>
        <w:rPr>
          <w:spacing w:val="-2"/>
        </w:rPr>
        <w:t xml:space="preserve"> </w:t>
      </w:r>
      <w:r>
        <w:t>el</w:t>
      </w:r>
      <w:r>
        <w:rPr>
          <w:spacing w:val="-4"/>
        </w:rPr>
        <w:t xml:space="preserve"> </w:t>
      </w:r>
      <w:r>
        <w:t>derecho</w:t>
      </w:r>
      <w:r>
        <w:rPr>
          <w:spacing w:val="-4"/>
        </w:rPr>
        <w:t xml:space="preserve"> </w:t>
      </w:r>
      <w:r>
        <w:t>o</w:t>
      </w:r>
      <w:r>
        <w:rPr>
          <w:spacing w:val="-2"/>
        </w:rPr>
        <w:t xml:space="preserve"> </w:t>
      </w:r>
      <w:r>
        <w:t>interés</w:t>
      </w:r>
      <w:r>
        <w:rPr>
          <w:spacing w:val="-1"/>
        </w:rPr>
        <w:t xml:space="preserve"> </w:t>
      </w:r>
      <w:r>
        <w:t>legítimo</w:t>
      </w:r>
      <w:r>
        <w:rPr>
          <w:spacing w:val="-4"/>
        </w:rPr>
        <w:t xml:space="preserve"> </w:t>
      </w:r>
      <w:r>
        <w:t>que</w:t>
      </w:r>
      <w:r>
        <w:rPr>
          <w:spacing w:val="-2"/>
        </w:rPr>
        <w:t xml:space="preserve"> </w:t>
      </w:r>
      <w:r>
        <w:t>se</w:t>
      </w:r>
      <w:r>
        <w:rPr>
          <w:spacing w:val="-1"/>
        </w:rPr>
        <w:t xml:space="preserve"> </w:t>
      </w:r>
      <w:r>
        <w:t>encuentra</w:t>
      </w:r>
      <w:r>
        <w:rPr>
          <w:spacing w:val="-3"/>
        </w:rPr>
        <w:t xml:space="preserve"> </w:t>
      </w:r>
      <w:r>
        <w:t>en</w:t>
      </w:r>
      <w:r>
        <w:rPr>
          <w:spacing w:val="-2"/>
        </w:rPr>
        <w:t xml:space="preserve"> </w:t>
      </w:r>
      <w:r>
        <w:t>la</w:t>
      </w:r>
      <w:r>
        <w:rPr>
          <w:spacing w:val="-3"/>
        </w:rPr>
        <w:t xml:space="preserve"> </w:t>
      </w:r>
      <w:r>
        <w:t>base</w:t>
      </w:r>
      <w:r>
        <w:rPr>
          <w:spacing w:val="-2"/>
        </w:rPr>
        <w:t xml:space="preserve"> </w:t>
      </w:r>
      <w:r>
        <w:t>de la</w:t>
      </w:r>
      <w:r>
        <w:rPr>
          <w:spacing w:val="-6"/>
        </w:rPr>
        <w:t xml:space="preserve"> </w:t>
      </w:r>
      <w:r>
        <w:t>reclamación</w:t>
      </w:r>
      <w:r>
        <w:rPr>
          <w:spacing w:val="-5"/>
        </w:rPr>
        <w:t xml:space="preserve"> </w:t>
      </w:r>
      <w:r>
        <w:t>y</w:t>
      </w:r>
      <w:r>
        <w:rPr>
          <w:spacing w:val="-5"/>
        </w:rPr>
        <w:t xml:space="preserve"> </w:t>
      </w:r>
      <w:r>
        <w:t>en</w:t>
      </w:r>
      <w:r>
        <w:rPr>
          <w:spacing w:val="-8"/>
        </w:rPr>
        <w:t xml:space="preserve"> </w:t>
      </w:r>
      <w:r>
        <w:t>el</w:t>
      </w:r>
      <w:r>
        <w:rPr>
          <w:spacing w:val="-5"/>
        </w:rPr>
        <w:t xml:space="preserve"> </w:t>
      </w:r>
      <w:r>
        <w:t>requisito</w:t>
      </w:r>
      <w:r>
        <w:rPr>
          <w:spacing w:val="-6"/>
        </w:rPr>
        <w:t xml:space="preserve"> </w:t>
      </w:r>
      <w:r>
        <w:t>de</w:t>
      </w:r>
      <w:r>
        <w:rPr>
          <w:spacing w:val="-5"/>
        </w:rPr>
        <w:t xml:space="preserve"> </w:t>
      </w:r>
      <w:r>
        <w:t>la</w:t>
      </w:r>
      <w:r>
        <w:rPr>
          <w:spacing w:val="-8"/>
        </w:rPr>
        <w:t xml:space="preserve"> </w:t>
      </w:r>
      <w:r>
        <w:t>legitimación</w:t>
      </w:r>
      <w:r>
        <w:rPr>
          <w:spacing w:val="-5"/>
        </w:rPr>
        <w:t xml:space="preserve"> </w:t>
      </w:r>
      <w:r>
        <w:t>activa,</w:t>
      </w:r>
      <w:r>
        <w:rPr>
          <w:spacing w:val="-5"/>
        </w:rPr>
        <w:t xml:space="preserve"> </w:t>
      </w:r>
      <w:r>
        <w:t>para</w:t>
      </w:r>
      <w:r>
        <w:rPr>
          <w:spacing w:val="-5"/>
        </w:rPr>
        <w:t xml:space="preserve"> </w:t>
      </w:r>
      <w:r>
        <w:t>lo</w:t>
      </w:r>
      <w:r>
        <w:rPr>
          <w:spacing w:val="-6"/>
        </w:rPr>
        <w:t xml:space="preserve"> </w:t>
      </w:r>
      <w:r>
        <w:t>cual</w:t>
      </w:r>
      <w:r>
        <w:rPr>
          <w:spacing w:val="-5"/>
        </w:rPr>
        <w:t xml:space="preserve"> </w:t>
      </w:r>
      <w:r>
        <w:t>debe existir una concreta utilidad en el proceso que se desarrollará y en la sentencia definitiva que se dictará a futuro.</w:t>
      </w:r>
    </w:p>
    <w:p w:rsidR="004E2DE0" w:rsidRDefault="004E2DE0">
      <w:pPr>
        <w:pStyle w:val="Textoindependiente"/>
      </w:pPr>
    </w:p>
    <w:p w:rsidR="004E2DE0" w:rsidRDefault="004E2DE0">
      <w:pPr>
        <w:pStyle w:val="Textoindependiente"/>
        <w:spacing w:before="14"/>
      </w:pPr>
    </w:p>
    <w:p w:rsidR="004E2DE0" w:rsidRDefault="00000000">
      <w:pPr>
        <w:spacing w:line="278" w:lineRule="auto"/>
        <w:ind w:left="102" w:right="115" w:firstLine="707"/>
        <w:jc w:val="both"/>
        <w:rPr>
          <w:sz w:val="24"/>
        </w:rPr>
      </w:pPr>
      <w:r>
        <w:rPr>
          <w:sz w:val="24"/>
        </w:rPr>
        <w:t>Estas</w:t>
      </w:r>
      <w:r>
        <w:rPr>
          <w:spacing w:val="-6"/>
          <w:sz w:val="24"/>
        </w:rPr>
        <w:t xml:space="preserve"> </w:t>
      </w:r>
      <w:r>
        <w:rPr>
          <w:sz w:val="24"/>
        </w:rPr>
        <w:t>son</w:t>
      </w:r>
      <w:r>
        <w:rPr>
          <w:spacing w:val="-6"/>
          <w:sz w:val="24"/>
        </w:rPr>
        <w:t xml:space="preserve"> </w:t>
      </w:r>
      <w:r>
        <w:rPr>
          <w:sz w:val="24"/>
        </w:rPr>
        <w:t>realidades</w:t>
      </w:r>
      <w:r>
        <w:rPr>
          <w:spacing w:val="-7"/>
          <w:sz w:val="24"/>
        </w:rPr>
        <w:t xml:space="preserve"> </w:t>
      </w:r>
      <w:r>
        <w:rPr>
          <w:sz w:val="24"/>
        </w:rPr>
        <w:t>de</w:t>
      </w:r>
      <w:r>
        <w:rPr>
          <w:spacing w:val="-6"/>
          <w:sz w:val="24"/>
        </w:rPr>
        <w:t xml:space="preserve"> </w:t>
      </w:r>
      <w:r>
        <w:rPr>
          <w:sz w:val="24"/>
        </w:rPr>
        <w:t>las</w:t>
      </w:r>
      <w:r>
        <w:rPr>
          <w:spacing w:val="-6"/>
          <w:sz w:val="24"/>
        </w:rPr>
        <w:t xml:space="preserve"> </w:t>
      </w:r>
      <w:r>
        <w:rPr>
          <w:sz w:val="24"/>
        </w:rPr>
        <w:t>cuales</w:t>
      </w:r>
      <w:r>
        <w:rPr>
          <w:spacing w:val="-6"/>
          <w:sz w:val="24"/>
        </w:rPr>
        <w:t xml:space="preserve"> </w:t>
      </w:r>
      <w:r>
        <w:rPr>
          <w:sz w:val="24"/>
        </w:rPr>
        <w:t>conocen</w:t>
      </w:r>
      <w:r>
        <w:rPr>
          <w:spacing w:val="-6"/>
          <w:sz w:val="24"/>
        </w:rPr>
        <w:t xml:space="preserve"> </w:t>
      </w:r>
      <w:r>
        <w:rPr>
          <w:sz w:val="24"/>
        </w:rPr>
        <w:t>las</w:t>
      </w:r>
      <w:r>
        <w:rPr>
          <w:spacing w:val="-6"/>
          <w:sz w:val="24"/>
        </w:rPr>
        <w:t xml:space="preserve"> </w:t>
      </w:r>
      <w:r>
        <w:rPr>
          <w:sz w:val="24"/>
        </w:rPr>
        <w:t>municipalidades</w:t>
      </w:r>
      <w:r>
        <w:rPr>
          <w:spacing w:val="-4"/>
          <w:sz w:val="24"/>
        </w:rPr>
        <w:t xml:space="preserve"> </w:t>
      </w:r>
      <w:r>
        <w:rPr>
          <w:sz w:val="24"/>
        </w:rPr>
        <w:t>y</w:t>
      </w:r>
      <w:r>
        <w:rPr>
          <w:spacing w:val="-5"/>
          <w:sz w:val="24"/>
        </w:rPr>
        <w:t xml:space="preserve"> </w:t>
      </w:r>
      <w:r>
        <w:rPr>
          <w:sz w:val="24"/>
        </w:rPr>
        <w:t>que han sido transmitidas a las asociaciones de municipalidades como una necesidad imperiosa, especialmente respecto de aquellos casos que congregan intereses colectivos, pues se conectan con las facultades entregadas por la propia ley orgánica constitucional de municipalidades a estas</w:t>
      </w:r>
      <w:r>
        <w:rPr>
          <w:spacing w:val="-3"/>
          <w:sz w:val="24"/>
        </w:rPr>
        <w:t xml:space="preserve"> </w:t>
      </w:r>
      <w:r>
        <w:rPr>
          <w:sz w:val="24"/>
        </w:rPr>
        <w:t>últimas,</w:t>
      </w:r>
      <w:r>
        <w:rPr>
          <w:spacing w:val="-3"/>
          <w:sz w:val="24"/>
        </w:rPr>
        <w:t xml:space="preserve"> </w:t>
      </w:r>
      <w:r>
        <w:rPr>
          <w:sz w:val="24"/>
        </w:rPr>
        <w:t>para</w:t>
      </w:r>
      <w:r>
        <w:rPr>
          <w:spacing w:val="-5"/>
          <w:sz w:val="24"/>
        </w:rPr>
        <w:t xml:space="preserve"> </w:t>
      </w:r>
      <w:r>
        <w:rPr>
          <w:sz w:val="24"/>
        </w:rPr>
        <w:t>los</w:t>
      </w:r>
      <w:r>
        <w:rPr>
          <w:spacing w:val="-3"/>
          <w:sz w:val="24"/>
        </w:rPr>
        <w:t xml:space="preserve"> </w:t>
      </w:r>
      <w:r>
        <w:rPr>
          <w:sz w:val="24"/>
        </w:rPr>
        <w:t>efectos</w:t>
      </w:r>
      <w:r>
        <w:rPr>
          <w:spacing w:val="-3"/>
          <w:sz w:val="24"/>
        </w:rPr>
        <w:t xml:space="preserve"> </w:t>
      </w:r>
      <w:r>
        <w:rPr>
          <w:sz w:val="24"/>
        </w:rPr>
        <w:t xml:space="preserve">de </w:t>
      </w:r>
      <w:r>
        <w:rPr>
          <w:i/>
          <w:sz w:val="24"/>
        </w:rPr>
        <w:t>“(…)facilitar</w:t>
      </w:r>
      <w:r>
        <w:rPr>
          <w:i/>
          <w:spacing w:val="-3"/>
          <w:sz w:val="24"/>
        </w:rPr>
        <w:t xml:space="preserve"> </w:t>
      </w:r>
      <w:r>
        <w:rPr>
          <w:i/>
          <w:sz w:val="24"/>
        </w:rPr>
        <w:t>la</w:t>
      </w:r>
      <w:r>
        <w:rPr>
          <w:i/>
          <w:spacing w:val="-4"/>
          <w:sz w:val="24"/>
        </w:rPr>
        <w:t xml:space="preserve"> </w:t>
      </w:r>
      <w:r>
        <w:rPr>
          <w:i/>
          <w:sz w:val="24"/>
        </w:rPr>
        <w:t>solución</w:t>
      </w:r>
      <w:r>
        <w:rPr>
          <w:i/>
          <w:spacing w:val="-3"/>
          <w:sz w:val="24"/>
        </w:rPr>
        <w:t xml:space="preserve"> </w:t>
      </w:r>
      <w:r>
        <w:rPr>
          <w:i/>
          <w:sz w:val="24"/>
        </w:rPr>
        <w:t>de</w:t>
      </w:r>
      <w:r>
        <w:rPr>
          <w:i/>
          <w:spacing w:val="-3"/>
          <w:sz w:val="24"/>
        </w:rPr>
        <w:t xml:space="preserve"> </w:t>
      </w:r>
      <w:r>
        <w:rPr>
          <w:i/>
          <w:sz w:val="24"/>
        </w:rPr>
        <w:t>problemas</w:t>
      </w:r>
      <w:r>
        <w:rPr>
          <w:i/>
          <w:spacing w:val="-3"/>
          <w:sz w:val="24"/>
        </w:rPr>
        <w:t xml:space="preserve"> </w:t>
      </w:r>
      <w:r>
        <w:rPr>
          <w:i/>
          <w:sz w:val="24"/>
        </w:rPr>
        <w:t>que les sean comunes, o lograr el mejor aprovechamiento de los recursos disponibles</w:t>
      </w:r>
      <w:r>
        <w:rPr>
          <w:sz w:val="24"/>
        </w:rPr>
        <w:t>” (aplica artículo 137 LOCM).</w:t>
      </w:r>
    </w:p>
    <w:p w:rsidR="004E2DE0" w:rsidRDefault="00000000">
      <w:pPr>
        <w:pStyle w:val="Textoindependiente"/>
        <w:spacing w:before="119"/>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246900</wp:posOffset>
                </wp:positionV>
                <wp:extent cx="1829435" cy="1079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8"/>
                              </a:lnTo>
                              <a:lnTo>
                                <a:pt x="1829054" y="1066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BD8023" id="Graphic 2" o:spid="_x0000_s1026" style="position:absolute;margin-left:85.1pt;margin-top:19.45pt;width:144.05pt;height:.8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" path="m1829054,l,,,10668r1829054,l1829054,xe" fillcolor="black" stroked="f">
                <v:path arrowok="t"/>
                <w10:wrap type="topAndBottom" anchorx="page"/>
              </v:shape>
            </w:pict>
          </mc:Fallback>
        </mc:AlternateContent>
      </w:r>
    </w:p>
    <w:p w:rsidR="004E2DE0" w:rsidRDefault="00000000">
      <w:pPr>
        <w:spacing w:before="109"/>
        <w:ind w:left="102" w:right="123"/>
        <w:jc w:val="both"/>
        <w:rPr>
          <w:rFonts w:ascii="Calibri" w:hAnsi="Calibri"/>
          <w:sz w:val="20"/>
        </w:rPr>
      </w:pPr>
      <w:r>
        <w:rPr>
          <w:rFonts w:ascii="Calibri" w:hAnsi="Calibri"/>
          <w:sz w:val="20"/>
          <w:vertAlign w:val="superscript"/>
        </w:rPr>
        <w:t>2</w:t>
      </w:r>
      <w:r>
        <w:rPr>
          <w:rFonts w:ascii="Calibri" w:hAnsi="Calibri"/>
          <w:spacing w:val="-1"/>
          <w:sz w:val="20"/>
        </w:rPr>
        <w:t xml:space="preserve"> </w:t>
      </w:r>
      <w:r>
        <w:rPr>
          <w:rFonts w:ascii="Calibri" w:hAnsi="Calibri"/>
          <w:sz w:val="20"/>
        </w:rPr>
        <w:t>García Pino, Gonzalo, &amp; Contreras Vásquez, Pablo. (2013). EL DERECHO A</w:t>
      </w:r>
      <w:r>
        <w:rPr>
          <w:rFonts w:ascii="Calibri" w:hAnsi="Calibri"/>
          <w:spacing w:val="-1"/>
          <w:sz w:val="20"/>
        </w:rPr>
        <w:t xml:space="preserve"> </w:t>
      </w:r>
      <w:r>
        <w:rPr>
          <w:rFonts w:ascii="Calibri" w:hAnsi="Calibri"/>
          <w:sz w:val="20"/>
        </w:rPr>
        <w:t>LA TUTELA JUDICIAL Y</w:t>
      </w:r>
      <w:r>
        <w:rPr>
          <w:rFonts w:ascii="Calibri" w:hAnsi="Calibri"/>
          <w:spacing w:val="-2"/>
          <w:sz w:val="20"/>
        </w:rPr>
        <w:t xml:space="preserve"> </w:t>
      </w:r>
      <w:r>
        <w:rPr>
          <w:rFonts w:ascii="Calibri" w:hAnsi="Calibri"/>
          <w:sz w:val="20"/>
        </w:rPr>
        <w:t xml:space="preserve">AL DEBIDO </w:t>
      </w:r>
      <w:r>
        <w:rPr>
          <w:rFonts w:ascii="Calibri" w:hAnsi="Calibri"/>
          <w:spacing w:val="-2"/>
          <w:sz w:val="20"/>
        </w:rPr>
        <w:t xml:space="preserve">PROCESO EN LA JURISPRUDENCIA DEL TRIBUNAL CONSTITUCIONAL CHILENO. Estudios constitucionales, 11(2), </w:t>
      </w:r>
      <w:r>
        <w:rPr>
          <w:rFonts w:ascii="Calibri" w:hAnsi="Calibri"/>
          <w:sz w:val="20"/>
        </w:rPr>
        <w:t xml:space="preserve">229-282. </w:t>
      </w:r>
      <w:hyperlink r:id="rId5">
        <w:r>
          <w:rPr>
            <w:rFonts w:ascii="Calibri" w:hAnsi="Calibri"/>
            <w:color w:val="467885"/>
            <w:sz w:val="20"/>
            <w:u w:val="single" w:color="467885"/>
          </w:rPr>
          <w:t>https://dx.doi.org/10.4067/S0718-52002013000200007</w:t>
        </w:r>
      </w:hyperlink>
    </w:p>
    <w:p w:rsidR="004E2DE0" w:rsidRDefault="004E2DE0">
      <w:pPr>
        <w:jc w:val="both"/>
        <w:rPr>
          <w:rFonts w:ascii="Calibri" w:hAnsi="Calibri"/>
          <w:sz w:val="20"/>
        </w:rPr>
        <w:sectPr w:rsidR="004E2DE0">
          <w:pgSz w:w="12240" w:h="15840"/>
          <w:pgMar w:top="1340" w:right="1580" w:bottom="280" w:left="1600" w:header="720" w:footer="720" w:gutter="0"/>
          <w:cols w:space="720"/>
        </w:sectPr>
      </w:pPr>
    </w:p>
    <w:p w:rsidR="004E2DE0" w:rsidRDefault="004E2DE0">
      <w:pPr>
        <w:pStyle w:val="Textoindependiente"/>
        <w:rPr>
          <w:rFonts w:ascii="Calibri"/>
        </w:rPr>
      </w:pPr>
    </w:p>
    <w:p w:rsidR="004E2DE0" w:rsidRDefault="004E2DE0">
      <w:pPr>
        <w:pStyle w:val="Textoindependiente"/>
        <w:spacing w:before="14"/>
        <w:rPr>
          <w:rFonts w:ascii="Calibri"/>
        </w:rPr>
      </w:pPr>
    </w:p>
    <w:p w:rsidR="004E2DE0" w:rsidRDefault="00000000">
      <w:pPr>
        <w:pStyle w:val="Textoindependiente"/>
        <w:spacing w:line="278" w:lineRule="auto"/>
        <w:ind w:left="102" w:right="114" w:firstLine="707"/>
        <w:jc w:val="both"/>
      </w:pPr>
      <w:r>
        <w:t>No obstante, en la práctica la legislación vigente no ofrece una herramienta idónea que permita deducir directamente la acción de querella</w:t>
      </w:r>
      <w:r>
        <w:rPr>
          <w:spacing w:val="-4"/>
        </w:rPr>
        <w:t xml:space="preserve"> </w:t>
      </w:r>
      <w:r>
        <w:t>con</w:t>
      </w:r>
      <w:r>
        <w:rPr>
          <w:spacing w:val="-3"/>
        </w:rPr>
        <w:t xml:space="preserve"> </w:t>
      </w:r>
      <w:r>
        <w:t>ocasión</w:t>
      </w:r>
      <w:r>
        <w:rPr>
          <w:spacing w:val="-3"/>
        </w:rPr>
        <w:t xml:space="preserve"> </w:t>
      </w:r>
      <w:r>
        <w:t>de</w:t>
      </w:r>
      <w:r>
        <w:rPr>
          <w:spacing w:val="-2"/>
        </w:rPr>
        <w:t xml:space="preserve"> </w:t>
      </w:r>
      <w:r>
        <w:t>la</w:t>
      </w:r>
      <w:r>
        <w:rPr>
          <w:spacing w:val="-6"/>
        </w:rPr>
        <w:t xml:space="preserve"> </w:t>
      </w:r>
      <w:r>
        <w:t>comisión</w:t>
      </w:r>
      <w:r>
        <w:rPr>
          <w:spacing w:val="-3"/>
        </w:rPr>
        <w:t xml:space="preserve"> </w:t>
      </w:r>
      <w:r>
        <w:t>de</w:t>
      </w:r>
      <w:r>
        <w:rPr>
          <w:spacing w:val="-7"/>
        </w:rPr>
        <w:t xml:space="preserve"> </w:t>
      </w:r>
      <w:r>
        <w:t>delitos</w:t>
      </w:r>
      <w:r>
        <w:rPr>
          <w:spacing w:val="-3"/>
        </w:rPr>
        <w:t xml:space="preserve"> </w:t>
      </w:r>
      <w:r>
        <w:t>que</w:t>
      </w:r>
      <w:r>
        <w:rPr>
          <w:spacing w:val="-3"/>
        </w:rPr>
        <w:t xml:space="preserve"> </w:t>
      </w:r>
      <w:r>
        <w:t>alteran</w:t>
      </w:r>
      <w:r>
        <w:rPr>
          <w:spacing w:val="-3"/>
        </w:rPr>
        <w:t xml:space="preserve"> </w:t>
      </w:r>
      <w:r>
        <w:t>el</w:t>
      </w:r>
      <w:r>
        <w:rPr>
          <w:spacing w:val="-6"/>
        </w:rPr>
        <w:t xml:space="preserve"> </w:t>
      </w:r>
      <w:r>
        <w:t>orden</w:t>
      </w:r>
      <w:r>
        <w:rPr>
          <w:spacing w:val="-3"/>
        </w:rPr>
        <w:t xml:space="preserve"> </w:t>
      </w:r>
      <w:r>
        <w:t>público o que perturben el normal funcionamiento de los servicios en favor de los ciudadanos, como acontece ante delitos vinculados al crimen organizado y el narcotráfico. Por lo que, ante la solicitud de ciudadana, se han desarrollado diversas prácticas, algunas ejercidas bajo la modalidad de delegación</w:t>
      </w:r>
      <w:r>
        <w:rPr>
          <w:spacing w:val="-17"/>
        </w:rPr>
        <w:t xml:space="preserve"> </w:t>
      </w:r>
      <w:r>
        <w:t>de</w:t>
      </w:r>
      <w:r>
        <w:rPr>
          <w:spacing w:val="-17"/>
        </w:rPr>
        <w:t xml:space="preserve"> </w:t>
      </w:r>
      <w:r>
        <w:t>facultades</w:t>
      </w:r>
      <w:r>
        <w:rPr>
          <w:spacing w:val="-16"/>
        </w:rPr>
        <w:t xml:space="preserve"> </w:t>
      </w:r>
      <w:r>
        <w:t>otras</w:t>
      </w:r>
      <w:r>
        <w:rPr>
          <w:spacing w:val="-17"/>
        </w:rPr>
        <w:t xml:space="preserve"> </w:t>
      </w:r>
      <w:r>
        <w:t>mediante</w:t>
      </w:r>
      <w:r>
        <w:rPr>
          <w:spacing w:val="-17"/>
        </w:rPr>
        <w:t xml:space="preserve"> </w:t>
      </w:r>
      <w:r>
        <w:t>programas</w:t>
      </w:r>
      <w:r>
        <w:rPr>
          <w:spacing w:val="-16"/>
        </w:rPr>
        <w:t xml:space="preserve"> </w:t>
      </w:r>
      <w:r>
        <w:t>de</w:t>
      </w:r>
      <w:r>
        <w:rPr>
          <w:spacing w:val="-17"/>
        </w:rPr>
        <w:t xml:space="preserve"> </w:t>
      </w:r>
      <w:r>
        <w:t>defensoría</w:t>
      </w:r>
      <w:r>
        <w:rPr>
          <w:spacing w:val="-16"/>
        </w:rPr>
        <w:t xml:space="preserve"> </w:t>
      </w:r>
      <w:r>
        <w:t xml:space="preserve">privada, a través de las cuales las entidades comunales pueden ejercerlas previo patrocinio de la víctima o su legítimo representante cuando la primera se encuentra imposibilitada, lo que no obsta a que eventualmente pueda declararse la inadmisibilidad de las acciones ejercidas ante tales </w:t>
      </w:r>
      <w:r>
        <w:rPr>
          <w:spacing w:val="-2"/>
        </w:rPr>
        <w:t>circunstancias.</w:t>
      </w:r>
    </w:p>
    <w:p w:rsidR="004E2DE0" w:rsidRDefault="004E2DE0">
      <w:pPr>
        <w:pStyle w:val="Textoindependiente"/>
      </w:pPr>
    </w:p>
    <w:p w:rsidR="004E2DE0" w:rsidRDefault="004E2DE0">
      <w:pPr>
        <w:pStyle w:val="Textoindependiente"/>
        <w:spacing w:before="10"/>
      </w:pPr>
    </w:p>
    <w:p w:rsidR="004E2DE0" w:rsidRDefault="00000000">
      <w:pPr>
        <w:spacing w:before="1" w:line="278" w:lineRule="auto"/>
        <w:ind w:left="102" w:right="115" w:firstLine="707"/>
        <w:jc w:val="both"/>
        <w:rPr>
          <w:sz w:val="24"/>
        </w:rPr>
      </w:pPr>
      <w:r>
        <w:rPr>
          <w:sz w:val="24"/>
        </w:rPr>
        <w:t>Por otra parte, cabe recordar que la Constitución declara en su artículo 1° el principio de servicialidad del Estado mediante el reconocimiento</w:t>
      </w:r>
      <w:r>
        <w:rPr>
          <w:spacing w:val="-8"/>
          <w:sz w:val="24"/>
        </w:rPr>
        <w:t xml:space="preserve"> </w:t>
      </w:r>
      <w:r>
        <w:rPr>
          <w:sz w:val="24"/>
        </w:rPr>
        <w:t>explícito</w:t>
      </w:r>
      <w:r>
        <w:rPr>
          <w:spacing w:val="-7"/>
          <w:sz w:val="24"/>
        </w:rPr>
        <w:t xml:space="preserve"> </w:t>
      </w:r>
      <w:r>
        <w:rPr>
          <w:sz w:val="24"/>
        </w:rPr>
        <w:t>a</w:t>
      </w:r>
      <w:r>
        <w:rPr>
          <w:spacing w:val="-8"/>
          <w:sz w:val="24"/>
        </w:rPr>
        <w:t xml:space="preserve"> </w:t>
      </w:r>
      <w:r>
        <w:rPr>
          <w:sz w:val="24"/>
        </w:rPr>
        <w:t>la</w:t>
      </w:r>
      <w:r>
        <w:rPr>
          <w:spacing w:val="-8"/>
          <w:sz w:val="24"/>
        </w:rPr>
        <w:t xml:space="preserve"> </w:t>
      </w:r>
      <w:r>
        <w:rPr>
          <w:sz w:val="24"/>
        </w:rPr>
        <w:t>persona</w:t>
      </w:r>
      <w:r>
        <w:rPr>
          <w:spacing w:val="-8"/>
          <w:sz w:val="24"/>
        </w:rPr>
        <w:t xml:space="preserve"> </w:t>
      </w:r>
      <w:r>
        <w:rPr>
          <w:sz w:val="24"/>
        </w:rPr>
        <w:t>en</w:t>
      </w:r>
      <w:r>
        <w:rPr>
          <w:spacing w:val="-5"/>
          <w:sz w:val="24"/>
        </w:rPr>
        <w:t xml:space="preserve"> </w:t>
      </w:r>
      <w:r>
        <w:rPr>
          <w:sz w:val="24"/>
        </w:rPr>
        <w:t>su</w:t>
      </w:r>
      <w:r>
        <w:rPr>
          <w:spacing w:val="-6"/>
          <w:sz w:val="24"/>
        </w:rPr>
        <w:t xml:space="preserve"> </w:t>
      </w:r>
      <w:r>
        <w:rPr>
          <w:sz w:val="24"/>
        </w:rPr>
        <w:t>dignidad</w:t>
      </w:r>
      <w:r>
        <w:rPr>
          <w:spacing w:val="-7"/>
          <w:sz w:val="24"/>
        </w:rPr>
        <w:t xml:space="preserve"> </w:t>
      </w:r>
      <w:r>
        <w:rPr>
          <w:sz w:val="24"/>
        </w:rPr>
        <w:t>humana</w:t>
      </w:r>
      <w:r>
        <w:rPr>
          <w:spacing w:val="-11"/>
          <w:sz w:val="24"/>
        </w:rPr>
        <w:t xml:space="preserve"> </w:t>
      </w:r>
      <w:r>
        <w:rPr>
          <w:sz w:val="24"/>
        </w:rPr>
        <w:t>como</w:t>
      </w:r>
      <w:r>
        <w:rPr>
          <w:spacing w:val="-8"/>
          <w:sz w:val="24"/>
        </w:rPr>
        <w:t xml:space="preserve"> </w:t>
      </w:r>
      <w:r>
        <w:rPr>
          <w:sz w:val="24"/>
        </w:rPr>
        <w:t>fuente fundamental de sus derechos. Prescribe en el inciso primero: “</w:t>
      </w:r>
      <w:r>
        <w:rPr>
          <w:i/>
          <w:sz w:val="24"/>
        </w:rPr>
        <w:t>Las personas nacen libres e iguales en dignidad y derechos</w:t>
      </w:r>
      <w:r>
        <w:rPr>
          <w:sz w:val="24"/>
        </w:rPr>
        <w:t>” para luego señalar en el inciso</w:t>
      </w:r>
      <w:r>
        <w:rPr>
          <w:spacing w:val="-6"/>
          <w:sz w:val="24"/>
        </w:rPr>
        <w:t xml:space="preserve"> </w:t>
      </w:r>
      <w:r>
        <w:rPr>
          <w:sz w:val="24"/>
        </w:rPr>
        <w:t>cuarto:</w:t>
      </w:r>
      <w:r>
        <w:rPr>
          <w:spacing w:val="-4"/>
          <w:sz w:val="24"/>
        </w:rPr>
        <w:t xml:space="preserve"> </w:t>
      </w:r>
      <w:r>
        <w:rPr>
          <w:sz w:val="24"/>
        </w:rPr>
        <w:t>“</w:t>
      </w:r>
      <w:r>
        <w:rPr>
          <w:i/>
          <w:sz w:val="24"/>
        </w:rPr>
        <w:t>El</w:t>
      </w:r>
      <w:r>
        <w:rPr>
          <w:i/>
          <w:spacing w:val="-8"/>
          <w:sz w:val="24"/>
        </w:rPr>
        <w:t xml:space="preserve"> </w:t>
      </w:r>
      <w:r>
        <w:rPr>
          <w:i/>
          <w:sz w:val="24"/>
        </w:rPr>
        <w:t>Estado</w:t>
      </w:r>
      <w:r>
        <w:rPr>
          <w:i/>
          <w:spacing w:val="-6"/>
          <w:sz w:val="24"/>
        </w:rPr>
        <w:t xml:space="preserve"> </w:t>
      </w:r>
      <w:r>
        <w:rPr>
          <w:i/>
          <w:sz w:val="24"/>
        </w:rPr>
        <w:t>está</w:t>
      </w:r>
      <w:r>
        <w:rPr>
          <w:i/>
          <w:spacing w:val="-6"/>
          <w:sz w:val="24"/>
        </w:rPr>
        <w:t xml:space="preserve"> </w:t>
      </w:r>
      <w:r>
        <w:rPr>
          <w:i/>
          <w:sz w:val="24"/>
        </w:rPr>
        <w:t>al</w:t>
      </w:r>
      <w:r>
        <w:rPr>
          <w:i/>
          <w:spacing w:val="-5"/>
          <w:sz w:val="24"/>
        </w:rPr>
        <w:t xml:space="preserve"> </w:t>
      </w:r>
      <w:r>
        <w:rPr>
          <w:i/>
          <w:sz w:val="24"/>
        </w:rPr>
        <w:t>servicio</w:t>
      </w:r>
      <w:r>
        <w:rPr>
          <w:i/>
          <w:spacing w:val="-9"/>
          <w:sz w:val="24"/>
        </w:rPr>
        <w:t xml:space="preserve"> </w:t>
      </w:r>
      <w:r>
        <w:rPr>
          <w:i/>
          <w:sz w:val="24"/>
        </w:rPr>
        <w:t>de</w:t>
      </w:r>
      <w:r>
        <w:rPr>
          <w:i/>
          <w:spacing w:val="-5"/>
          <w:sz w:val="24"/>
        </w:rPr>
        <w:t xml:space="preserve"> </w:t>
      </w:r>
      <w:r>
        <w:rPr>
          <w:i/>
          <w:sz w:val="24"/>
        </w:rPr>
        <w:t>la</w:t>
      </w:r>
      <w:r>
        <w:rPr>
          <w:i/>
          <w:spacing w:val="-6"/>
          <w:sz w:val="24"/>
        </w:rPr>
        <w:t xml:space="preserve"> </w:t>
      </w:r>
      <w:r>
        <w:rPr>
          <w:i/>
          <w:sz w:val="24"/>
        </w:rPr>
        <w:t>persona</w:t>
      </w:r>
      <w:r>
        <w:rPr>
          <w:i/>
          <w:spacing w:val="-6"/>
          <w:sz w:val="24"/>
        </w:rPr>
        <w:t xml:space="preserve"> </w:t>
      </w:r>
      <w:r>
        <w:rPr>
          <w:i/>
          <w:sz w:val="24"/>
        </w:rPr>
        <w:t>humana</w:t>
      </w:r>
      <w:r>
        <w:rPr>
          <w:i/>
          <w:spacing w:val="-6"/>
          <w:sz w:val="24"/>
        </w:rPr>
        <w:t xml:space="preserve"> </w:t>
      </w:r>
      <w:r>
        <w:rPr>
          <w:i/>
          <w:sz w:val="24"/>
        </w:rPr>
        <w:t>y</w:t>
      </w:r>
      <w:r>
        <w:rPr>
          <w:i/>
          <w:spacing w:val="-4"/>
          <w:sz w:val="24"/>
        </w:rPr>
        <w:t xml:space="preserve"> </w:t>
      </w:r>
      <w:r>
        <w:rPr>
          <w:i/>
          <w:sz w:val="24"/>
        </w:rPr>
        <w:t>su</w:t>
      </w:r>
      <w:r>
        <w:rPr>
          <w:i/>
          <w:spacing w:val="-5"/>
          <w:sz w:val="24"/>
        </w:rPr>
        <w:t xml:space="preserve"> </w:t>
      </w:r>
      <w:r>
        <w:rPr>
          <w:i/>
          <w:sz w:val="24"/>
        </w:rPr>
        <w:t>finalidad es promover el bien común, para lo cual debe contribuir a crear las condiciones sociales que permitan a</w:t>
      </w:r>
      <w:r>
        <w:rPr>
          <w:i/>
          <w:spacing w:val="-1"/>
          <w:sz w:val="24"/>
        </w:rPr>
        <w:t xml:space="preserve"> </w:t>
      </w:r>
      <w:r>
        <w:rPr>
          <w:i/>
          <w:sz w:val="24"/>
        </w:rPr>
        <w:t>todos y a cada uno</w:t>
      </w:r>
      <w:r>
        <w:rPr>
          <w:i/>
          <w:spacing w:val="-1"/>
          <w:sz w:val="24"/>
        </w:rPr>
        <w:t xml:space="preserve"> </w:t>
      </w:r>
      <w:r>
        <w:rPr>
          <w:i/>
          <w:sz w:val="24"/>
        </w:rPr>
        <w:t>de</w:t>
      </w:r>
      <w:r>
        <w:rPr>
          <w:i/>
          <w:spacing w:val="-1"/>
          <w:sz w:val="24"/>
        </w:rPr>
        <w:t xml:space="preserve"> </w:t>
      </w:r>
      <w:r>
        <w:rPr>
          <w:i/>
          <w:sz w:val="24"/>
        </w:rPr>
        <w:t>los integrantes de</w:t>
      </w:r>
      <w:r>
        <w:rPr>
          <w:i/>
          <w:spacing w:val="-4"/>
          <w:sz w:val="24"/>
        </w:rPr>
        <w:t xml:space="preserve"> </w:t>
      </w:r>
      <w:r>
        <w:rPr>
          <w:i/>
          <w:sz w:val="24"/>
        </w:rPr>
        <w:t>la</w:t>
      </w:r>
      <w:r>
        <w:rPr>
          <w:i/>
          <w:spacing w:val="-8"/>
          <w:sz w:val="24"/>
        </w:rPr>
        <w:t xml:space="preserve"> </w:t>
      </w:r>
      <w:r>
        <w:rPr>
          <w:i/>
          <w:sz w:val="24"/>
        </w:rPr>
        <w:t>comunidad</w:t>
      </w:r>
      <w:r>
        <w:rPr>
          <w:i/>
          <w:spacing w:val="-6"/>
          <w:sz w:val="24"/>
        </w:rPr>
        <w:t xml:space="preserve"> </w:t>
      </w:r>
      <w:r>
        <w:rPr>
          <w:i/>
          <w:sz w:val="24"/>
        </w:rPr>
        <w:t>nacional</w:t>
      </w:r>
      <w:r>
        <w:rPr>
          <w:i/>
          <w:spacing w:val="-4"/>
          <w:sz w:val="24"/>
        </w:rPr>
        <w:t xml:space="preserve"> </w:t>
      </w:r>
      <w:r>
        <w:rPr>
          <w:i/>
          <w:sz w:val="24"/>
        </w:rPr>
        <w:t>su</w:t>
      </w:r>
      <w:r>
        <w:rPr>
          <w:i/>
          <w:spacing w:val="-4"/>
          <w:sz w:val="24"/>
        </w:rPr>
        <w:t xml:space="preserve"> </w:t>
      </w:r>
      <w:r>
        <w:rPr>
          <w:i/>
          <w:sz w:val="24"/>
        </w:rPr>
        <w:t>mayor</w:t>
      </w:r>
      <w:r>
        <w:rPr>
          <w:i/>
          <w:spacing w:val="-4"/>
          <w:sz w:val="24"/>
        </w:rPr>
        <w:t xml:space="preserve"> </w:t>
      </w:r>
      <w:r>
        <w:rPr>
          <w:i/>
          <w:sz w:val="24"/>
        </w:rPr>
        <w:t>realización</w:t>
      </w:r>
      <w:r>
        <w:rPr>
          <w:i/>
          <w:spacing w:val="-4"/>
          <w:sz w:val="24"/>
        </w:rPr>
        <w:t xml:space="preserve"> </w:t>
      </w:r>
      <w:r>
        <w:rPr>
          <w:i/>
          <w:sz w:val="24"/>
        </w:rPr>
        <w:t>espiritual</w:t>
      </w:r>
      <w:r>
        <w:rPr>
          <w:i/>
          <w:spacing w:val="-5"/>
          <w:sz w:val="24"/>
        </w:rPr>
        <w:t xml:space="preserve"> </w:t>
      </w:r>
      <w:r>
        <w:rPr>
          <w:i/>
          <w:sz w:val="24"/>
        </w:rPr>
        <w:t>y</w:t>
      </w:r>
      <w:r>
        <w:rPr>
          <w:i/>
          <w:spacing w:val="-5"/>
          <w:sz w:val="24"/>
        </w:rPr>
        <w:t xml:space="preserve"> </w:t>
      </w:r>
      <w:r>
        <w:rPr>
          <w:i/>
          <w:sz w:val="24"/>
        </w:rPr>
        <w:t>material</w:t>
      </w:r>
      <w:r>
        <w:rPr>
          <w:i/>
          <w:spacing w:val="-4"/>
          <w:sz w:val="24"/>
        </w:rPr>
        <w:t xml:space="preserve"> </w:t>
      </w:r>
      <w:r>
        <w:rPr>
          <w:i/>
          <w:sz w:val="24"/>
        </w:rPr>
        <w:t>posible, con pleno respeto a los derechos y garantías que esta Constitución</w:t>
      </w:r>
      <w:r>
        <w:rPr>
          <w:sz w:val="24"/>
        </w:rPr>
        <w:t>”.</w:t>
      </w:r>
      <w:r>
        <w:rPr>
          <w:spacing w:val="40"/>
          <w:sz w:val="24"/>
        </w:rPr>
        <w:t xml:space="preserve"> </w:t>
      </w:r>
      <w:r>
        <w:rPr>
          <w:sz w:val="24"/>
        </w:rPr>
        <w:t>Tal manifestación procede en consideración a las cualidades que detenta toda persona humana como en el fin para el cual ha sido creada, por lo cual se afirma que “</w:t>
      </w:r>
      <w:r>
        <w:rPr>
          <w:i/>
          <w:sz w:val="24"/>
        </w:rPr>
        <w:t>Los derechos humanos no son una recompensa por el buen comportamiento, si no el derecho de todas las personas en todo momento y en todos los lugares</w:t>
      </w:r>
      <w:r>
        <w:rPr>
          <w:sz w:val="24"/>
        </w:rPr>
        <w:t>” (ONU)</w:t>
      </w:r>
    </w:p>
    <w:p w:rsidR="004E2DE0" w:rsidRDefault="004E2DE0">
      <w:pPr>
        <w:spacing w:line="278" w:lineRule="auto"/>
        <w:jc w:val="both"/>
        <w:rPr>
          <w:sz w:val="24"/>
        </w:rPr>
        <w:sectPr w:rsidR="004E2DE0">
          <w:pgSz w:w="12240" w:h="15840"/>
          <w:pgMar w:top="1820" w:right="1580" w:bottom="280" w:left="1600" w:header="720" w:footer="720" w:gutter="0"/>
          <w:cols w:space="720"/>
        </w:sectPr>
      </w:pPr>
    </w:p>
    <w:p w:rsidR="004E2DE0" w:rsidRDefault="004E2DE0">
      <w:pPr>
        <w:pStyle w:val="Textoindependiente"/>
        <w:spacing w:before="248"/>
      </w:pPr>
    </w:p>
    <w:p w:rsidR="004E2DE0" w:rsidRDefault="00000000">
      <w:pPr>
        <w:spacing w:line="278" w:lineRule="auto"/>
        <w:ind w:left="102" w:right="115" w:firstLine="707"/>
        <w:jc w:val="both"/>
        <w:rPr>
          <w:sz w:val="24"/>
        </w:rPr>
      </w:pPr>
      <w:r>
        <w:rPr>
          <w:sz w:val="24"/>
        </w:rPr>
        <w:t>Por su parte, el inciso final del artículo 1°</w:t>
      </w:r>
      <w:r>
        <w:rPr>
          <w:spacing w:val="-2"/>
          <w:sz w:val="24"/>
        </w:rPr>
        <w:t xml:space="preserve"> </w:t>
      </w:r>
      <w:r>
        <w:rPr>
          <w:sz w:val="24"/>
        </w:rPr>
        <w:t>de la Constitución establece como</w:t>
      </w:r>
      <w:r>
        <w:rPr>
          <w:spacing w:val="80"/>
          <w:sz w:val="24"/>
        </w:rPr>
        <w:t xml:space="preserve"> </w:t>
      </w:r>
      <w:r>
        <w:rPr>
          <w:sz w:val="24"/>
        </w:rPr>
        <w:t>deber</w:t>
      </w:r>
      <w:r>
        <w:rPr>
          <w:spacing w:val="-8"/>
          <w:sz w:val="24"/>
        </w:rPr>
        <w:t xml:space="preserve"> </w:t>
      </w:r>
      <w:r>
        <w:rPr>
          <w:sz w:val="24"/>
        </w:rPr>
        <w:t>del</w:t>
      </w:r>
      <w:r>
        <w:rPr>
          <w:spacing w:val="-10"/>
          <w:sz w:val="24"/>
        </w:rPr>
        <w:t xml:space="preserve"> </w:t>
      </w:r>
      <w:r>
        <w:rPr>
          <w:sz w:val="24"/>
        </w:rPr>
        <w:t>Estado</w:t>
      </w:r>
      <w:r>
        <w:rPr>
          <w:spacing w:val="-7"/>
          <w:sz w:val="24"/>
        </w:rPr>
        <w:t xml:space="preserve"> </w:t>
      </w:r>
      <w:r>
        <w:rPr>
          <w:sz w:val="24"/>
        </w:rPr>
        <w:t>entre</w:t>
      </w:r>
      <w:r>
        <w:rPr>
          <w:spacing w:val="-8"/>
          <w:sz w:val="24"/>
        </w:rPr>
        <w:t xml:space="preserve"> </w:t>
      </w:r>
      <w:r>
        <w:rPr>
          <w:sz w:val="24"/>
        </w:rPr>
        <w:t>otras</w:t>
      </w:r>
      <w:r>
        <w:rPr>
          <w:spacing w:val="-7"/>
          <w:sz w:val="24"/>
        </w:rPr>
        <w:t xml:space="preserve"> </w:t>
      </w:r>
      <w:r>
        <w:rPr>
          <w:i/>
          <w:sz w:val="24"/>
        </w:rPr>
        <w:t>“(…)</w:t>
      </w:r>
      <w:r>
        <w:rPr>
          <w:i/>
          <w:spacing w:val="-7"/>
          <w:sz w:val="24"/>
        </w:rPr>
        <w:t xml:space="preserve"> </w:t>
      </w:r>
      <w:r>
        <w:rPr>
          <w:i/>
          <w:sz w:val="24"/>
        </w:rPr>
        <w:t>promover</w:t>
      </w:r>
      <w:r>
        <w:rPr>
          <w:i/>
          <w:spacing w:val="-8"/>
          <w:sz w:val="24"/>
        </w:rPr>
        <w:t xml:space="preserve"> </w:t>
      </w:r>
      <w:r>
        <w:rPr>
          <w:i/>
          <w:sz w:val="24"/>
        </w:rPr>
        <w:t>la</w:t>
      </w:r>
      <w:r>
        <w:rPr>
          <w:i/>
          <w:spacing w:val="-8"/>
          <w:sz w:val="24"/>
        </w:rPr>
        <w:t xml:space="preserve"> </w:t>
      </w:r>
      <w:r>
        <w:rPr>
          <w:i/>
          <w:sz w:val="24"/>
        </w:rPr>
        <w:t>integración</w:t>
      </w:r>
      <w:r>
        <w:rPr>
          <w:i/>
          <w:spacing w:val="-8"/>
          <w:sz w:val="24"/>
        </w:rPr>
        <w:t xml:space="preserve"> </w:t>
      </w:r>
      <w:r>
        <w:rPr>
          <w:i/>
          <w:sz w:val="24"/>
        </w:rPr>
        <w:t>armónica de todos los sectores de la Nación y asegurar el derecho de las personas a participar</w:t>
      </w:r>
      <w:r>
        <w:rPr>
          <w:i/>
          <w:spacing w:val="-4"/>
          <w:sz w:val="24"/>
        </w:rPr>
        <w:t xml:space="preserve"> </w:t>
      </w:r>
      <w:r>
        <w:rPr>
          <w:i/>
          <w:sz w:val="24"/>
        </w:rPr>
        <w:t>con</w:t>
      </w:r>
      <w:r>
        <w:rPr>
          <w:i/>
          <w:spacing w:val="-4"/>
          <w:sz w:val="24"/>
        </w:rPr>
        <w:t xml:space="preserve"> </w:t>
      </w:r>
      <w:r>
        <w:rPr>
          <w:i/>
          <w:sz w:val="24"/>
        </w:rPr>
        <w:t>igualdad</w:t>
      </w:r>
      <w:r>
        <w:rPr>
          <w:i/>
          <w:spacing w:val="-4"/>
          <w:sz w:val="24"/>
        </w:rPr>
        <w:t xml:space="preserve"> </w:t>
      </w:r>
      <w:r>
        <w:rPr>
          <w:i/>
          <w:sz w:val="24"/>
        </w:rPr>
        <w:t>de</w:t>
      </w:r>
      <w:r>
        <w:rPr>
          <w:i/>
          <w:spacing w:val="-4"/>
          <w:sz w:val="24"/>
        </w:rPr>
        <w:t xml:space="preserve"> </w:t>
      </w:r>
      <w:r>
        <w:rPr>
          <w:i/>
          <w:sz w:val="24"/>
        </w:rPr>
        <w:t>oportunidades</w:t>
      </w:r>
      <w:r>
        <w:rPr>
          <w:i/>
          <w:spacing w:val="-4"/>
          <w:sz w:val="24"/>
        </w:rPr>
        <w:t xml:space="preserve"> </w:t>
      </w:r>
      <w:r>
        <w:rPr>
          <w:i/>
          <w:sz w:val="24"/>
        </w:rPr>
        <w:t>en</w:t>
      </w:r>
      <w:r>
        <w:rPr>
          <w:i/>
          <w:spacing w:val="-4"/>
          <w:sz w:val="24"/>
        </w:rPr>
        <w:t xml:space="preserve"> </w:t>
      </w:r>
      <w:r>
        <w:rPr>
          <w:i/>
          <w:sz w:val="24"/>
        </w:rPr>
        <w:t>la</w:t>
      </w:r>
      <w:r>
        <w:rPr>
          <w:i/>
          <w:spacing w:val="-5"/>
          <w:sz w:val="24"/>
        </w:rPr>
        <w:t xml:space="preserve"> </w:t>
      </w:r>
      <w:r>
        <w:rPr>
          <w:i/>
          <w:sz w:val="24"/>
        </w:rPr>
        <w:t>vida</w:t>
      </w:r>
      <w:r>
        <w:rPr>
          <w:i/>
          <w:spacing w:val="-5"/>
          <w:sz w:val="24"/>
        </w:rPr>
        <w:t xml:space="preserve"> </w:t>
      </w:r>
      <w:r>
        <w:rPr>
          <w:i/>
          <w:sz w:val="24"/>
        </w:rPr>
        <w:t>nacional</w:t>
      </w:r>
      <w:r>
        <w:rPr>
          <w:sz w:val="24"/>
        </w:rPr>
        <w:t>”,</w:t>
      </w:r>
      <w:r>
        <w:rPr>
          <w:spacing w:val="-3"/>
          <w:sz w:val="24"/>
        </w:rPr>
        <w:t xml:space="preserve"> </w:t>
      </w:r>
      <w:r>
        <w:rPr>
          <w:sz w:val="24"/>
        </w:rPr>
        <w:t>siendo</w:t>
      </w:r>
      <w:r>
        <w:rPr>
          <w:spacing w:val="-6"/>
          <w:sz w:val="24"/>
        </w:rPr>
        <w:t xml:space="preserve"> </w:t>
      </w:r>
      <w:r>
        <w:rPr>
          <w:sz w:val="24"/>
        </w:rPr>
        <w:t>este otro eje fundamental que la Administración del Estado debe cumplir activamente y en colaboración con los distintos actores sociales en sus diversas competencias.</w:t>
      </w:r>
    </w:p>
    <w:p w:rsidR="004E2DE0" w:rsidRDefault="004E2DE0">
      <w:pPr>
        <w:pStyle w:val="Textoindependiente"/>
      </w:pPr>
    </w:p>
    <w:p w:rsidR="004E2DE0" w:rsidRDefault="004E2DE0">
      <w:pPr>
        <w:pStyle w:val="Textoindependiente"/>
        <w:spacing w:before="71"/>
      </w:pPr>
    </w:p>
    <w:p w:rsidR="004E2DE0" w:rsidRDefault="00000000">
      <w:pPr>
        <w:spacing w:line="278" w:lineRule="auto"/>
        <w:ind w:left="102" w:right="115" w:firstLine="707"/>
        <w:jc w:val="both"/>
        <w:rPr>
          <w:sz w:val="24"/>
        </w:rPr>
      </w:pPr>
      <w:r>
        <w:rPr>
          <w:sz w:val="24"/>
        </w:rPr>
        <w:t>Actualmente,</w:t>
      </w:r>
      <w:r>
        <w:rPr>
          <w:spacing w:val="-8"/>
          <w:sz w:val="24"/>
        </w:rPr>
        <w:t xml:space="preserve"> </w:t>
      </w:r>
      <w:r>
        <w:rPr>
          <w:sz w:val="24"/>
        </w:rPr>
        <w:t>de</w:t>
      </w:r>
      <w:r>
        <w:rPr>
          <w:spacing w:val="-8"/>
          <w:sz w:val="24"/>
        </w:rPr>
        <w:t xml:space="preserve"> </w:t>
      </w:r>
      <w:r>
        <w:rPr>
          <w:sz w:val="24"/>
        </w:rPr>
        <w:t>acuerdo</w:t>
      </w:r>
      <w:r>
        <w:rPr>
          <w:spacing w:val="-9"/>
          <w:sz w:val="24"/>
        </w:rPr>
        <w:t xml:space="preserve"> </w:t>
      </w:r>
      <w:r>
        <w:rPr>
          <w:sz w:val="24"/>
        </w:rPr>
        <w:t>a</w:t>
      </w:r>
      <w:r>
        <w:rPr>
          <w:spacing w:val="-8"/>
          <w:sz w:val="24"/>
        </w:rPr>
        <w:t xml:space="preserve"> </w:t>
      </w:r>
      <w:r>
        <w:rPr>
          <w:sz w:val="24"/>
        </w:rPr>
        <w:t>lo</w:t>
      </w:r>
      <w:r>
        <w:rPr>
          <w:spacing w:val="-9"/>
          <w:sz w:val="24"/>
        </w:rPr>
        <w:t xml:space="preserve"> </w:t>
      </w:r>
      <w:r>
        <w:rPr>
          <w:sz w:val="24"/>
        </w:rPr>
        <w:t>dispuesto</w:t>
      </w:r>
      <w:r>
        <w:rPr>
          <w:spacing w:val="-10"/>
          <w:sz w:val="24"/>
        </w:rPr>
        <w:t xml:space="preserve"> </w:t>
      </w:r>
      <w:r>
        <w:rPr>
          <w:sz w:val="24"/>
        </w:rPr>
        <w:t>en</w:t>
      </w:r>
      <w:r>
        <w:rPr>
          <w:spacing w:val="-8"/>
          <w:sz w:val="24"/>
        </w:rPr>
        <w:t xml:space="preserve"> </w:t>
      </w:r>
      <w:r>
        <w:rPr>
          <w:sz w:val="24"/>
        </w:rPr>
        <w:t>el</w:t>
      </w:r>
      <w:r>
        <w:rPr>
          <w:spacing w:val="-8"/>
          <w:sz w:val="24"/>
        </w:rPr>
        <w:t xml:space="preserve"> </w:t>
      </w:r>
      <w:r>
        <w:rPr>
          <w:sz w:val="24"/>
        </w:rPr>
        <w:t>artículo</w:t>
      </w:r>
      <w:r>
        <w:rPr>
          <w:spacing w:val="-8"/>
          <w:sz w:val="24"/>
        </w:rPr>
        <w:t xml:space="preserve"> </w:t>
      </w:r>
      <w:r>
        <w:rPr>
          <w:sz w:val="24"/>
        </w:rPr>
        <w:t>2</w:t>
      </w:r>
      <w:r>
        <w:rPr>
          <w:spacing w:val="-7"/>
          <w:sz w:val="24"/>
        </w:rPr>
        <w:t xml:space="preserve"> </w:t>
      </w:r>
      <w:r>
        <w:rPr>
          <w:sz w:val="24"/>
        </w:rPr>
        <w:t>inciso</w:t>
      </w:r>
      <w:r>
        <w:rPr>
          <w:spacing w:val="-10"/>
          <w:sz w:val="24"/>
        </w:rPr>
        <w:t xml:space="preserve"> </w:t>
      </w:r>
      <w:r>
        <w:rPr>
          <w:sz w:val="24"/>
        </w:rPr>
        <w:t>2°</w:t>
      </w:r>
      <w:r>
        <w:rPr>
          <w:spacing w:val="-8"/>
          <w:sz w:val="24"/>
        </w:rPr>
        <w:t xml:space="preserve"> </w:t>
      </w:r>
      <w:r>
        <w:rPr>
          <w:sz w:val="24"/>
        </w:rPr>
        <w:t>de</w:t>
      </w:r>
      <w:r>
        <w:rPr>
          <w:spacing w:val="-8"/>
          <w:sz w:val="24"/>
        </w:rPr>
        <w:t xml:space="preserve"> </w:t>
      </w:r>
      <w:r>
        <w:rPr>
          <w:sz w:val="24"/>
        </w:rPr>
        <w:t>la Ley Orgánica del Consejo de Defensa del Estado - Decreto con Fuerza de Ley N° 1, de 1993, del Ministerio de Justicia :“</w:t>
      </w:r>
      <w:r>
        <w:rPr>
          <w:i/>
          <w:sz w:val="24"/>
        </w:rPr>
        <w:t>El Consejo de Defensa del Estado, a solicitud del Presidente de la República, de cualquiera de sus Ministros o de su propio Presidente, podrá intervenir en cualquier asunto judicial</w:t>
      </w:r>
      <w:r>
        <w:rPr>
          <w:i/>
          <w:spacing w:val="-15"/>
          <w:sz w:val="24"/>
        </w:rPr>
        <w:t xml:space="preserve"> </w:t>
      </w:r>
      <w:r>
        <w:rPr>
          <w:i/>
          <w:sz w:val="24"/>
        </w:rPr>
        <w:t>o</w:t>
      </w:r>
      <w:r>
        <w:rPr>
          <w:i/>
          <w:spacing w:val="-16"/>
          <w:sz w:val="24"/>
        </w:rPr>
        <w:t xml:space="preserve"> </w:t>
      </w:r>
      <w:r>
        <w:rPr>
          <w:i/>
          <w:sz w:val="24"/>
        </w:rPr>
        <w:t>extrajudicial</w:t>
      </w:r>
      <w:r>
        <w:rPr>
          <w:i/>
          <w:spacing w:val="-15"/>
          <w:sz w:val="24"/>
        </w:rPr>
        <w:t xml:space="preserve"> </w:t>
      </w:r>
      <w:r>
        <w:rPr>
          <w:i/>
          <w:sz w:val="24"/>
        </w:rPr>
        <w:t>en</w:t>
      </w:r>
      <w:r>
        <w:rPr>
          <w:i/>
          <w:spacing w:val="-15"/>
          <w:sz w:val="24"/>
        </w:rPr>
        <w:t xml:space="preserve"> </w:t>
      </w:r>
      <w:r>
        <w:rPr>
          <w:i/>
          <w:sz w:val="24"/>
        </w:rPr>
        <w:t>que</w:t>
      </w:r>
      <w:r>
        <w:rPr>
          <w:i/>
          <w:spacing w:val="-15"/>
          <w:sz w:val="24"/>
        </w:rPr>
        <w:t xml:space="preserve"> </w:t>
      </w:r>
      <w:r>
        <w:rPr>
          <w:i/>
          <w:sz w:val="24"/>
        </w:rPr>
        <w:t>se</w:t>
      </w:r>
      <w:r>
        <w:rPr>
          <w:i/>
          <w:spacing w:val="-17"/>
          <w:sz w:val="24"/>
        </w:rPr>
        <w:t xml:space="preserve"> </w:t>
      </w:r>
      <w:r>
        <w:rPr>
          <w:i/>
          <w:sz w:val="24"/>
        </w:rPr>
        <w:t>afecten</w:t>
      </w:r>
      <w:r>
        <w:rPr>
          <w:i/>
          <w:spacing w:val="-14"/>
          <w:sz w:val="24"/>
        </w:rPr>
        <w:t xml:space="preserve"> </w:t>
      </w:r>
      <w:r>
        <w:rPr>
          <w:i/>
          <w:sz w:val="24"/>
        </w:rPr>
        <w:t>los</w:t>
      </w:r>
      <w:r>
        <w:rPr>
          <w:i/>
          <w:spacing w:val="-14"/>
          <w:sz w:val="24"/>
        </w:rPr>
        <w:t xml:space="preserve"> </w:t>
      </w:r>
      <w:r>
        <w:rPr>
          <w:i/>
          <w:sz w:val="24"/>
        </w:rPr>
        <w:t>intereses</w:t>
      </w:r>
      <w:r>
        <w:rPr>
          <w:i/>
          <w:spacing w:val="-14"/>
          <w:sz w:val="24"/>
        </w:rPr>
        <w:t xml:space="preserve"> </w:t>
      </w:r>
      <w:r>
        <w:rPr>
          <w:i/>
          <w:sz w:val="24"/>
        </w:rPr>
        <w:t>del</w:t>
      </w:r>
      <w:r>
        <w:rPr>
          <w:i/>
          <w:spacing w:val="-17"/>
          <w:sz w:val="24"/>
        </w:rPr>
        <w:t xml:space="preserve"> </w:t>
      </w:r>
      <w:r>
        <w:rPr>
          <w:i/>
          <w:sz w:val="24"/>
        </w:rPr>
        <w:t>Estado</w:t>
      </w:r>
      <w:r>
        <w:rPr>
          <w:i/>
          <w:spacing w:val="-16"/>
          <w:sz w:val="24"/>
        </w:rPr>
        <w:t xml:space="preserve"> </w:t>
      </w:r>
      <w:r>
        <w:rPr>
          <w:i/>
          <w:sz w:val="24"/>
        </w:rPr>
        <w:t>o</w:t>
      </w:r>
      <w:r>
        <w:rPr>
          <w:i/>
          <w:spacing w:val="-16"/>
          <w:sz w:val="24"/>
        </w:rPr>
        <w:t xml:space="preserve"> </w:t>
      </w:r>
      <w:r>
        <w:rPr>
          <w:i/>
          <w:sz w:val="24"/>
        </w:rPr>
        <w:t>que</w:t>
      </w:r>
      <w:r>
        <w:rPr>
          <w:i/>
          <w:spacing w:val="-15"/>
          <w:sz w:val="24"/>
        </w:rPr>
        <w:t xml:space="preserve"> </w:t>
      </w:r>
      <w:r>
        <w:rPr>
          <w:i/>
          <w:sz w:val="24"/>
        </w:rPr>
        <w:t>tenga una trascendencia o connotación pública que lo justifique</w:t>
      </w:r>
      <w:r>
        <w:rPr>
          <w:sz w:val="24"/>
        </w:rPr>
        <w:t>”.</w:t>
      </w:r>
    </w:p>
    <w:p w:rsidR="004E2DE0" w:rsidRDefault="004E2DE0">
      <w:pPr>
        <w:pStyle w:val="Textoindependiente"/>
      </w:pPr>
    </w:p>
    <w:p w:rsidR="004E2DE0" w:rsidRDefault="004E2DE0">
      <w:pPr>
        <w:pStyle w:val="Textoindependiente"/>
        <w:spacing w:before="68"/>
      </w:pPr>
    </w:p>
    <w:p w:rsidR="004E2DE0" w:rsidRDefault="00000000">
      <w:pPr>
        <w:pStyle w:val="Textoindependiente"/>
        <w:spacing w:line="278" w:lineRule="auto"/>
        <w:ind w:left="102" w:right="115" w:firstLine="707"/>
        <w:jc w:val="both"/>
      </w:pPr>
      <w:r>
        <w:t xml:space="preserve">No obstante, en el ámbito municipal la intervención del alcalde se </w:t>
      </w:r>
      <w:r>
        <w:rPr>
          <w:spacing w:val="-2"/>
        </w:rPr>
        <w:t>restringe</w:t>
      </w:r>
      <w:r>
        <w:rPr>
          <w:spacing w:val="-9"/>
        </w:rPr>
        <w:t xml:space="preserve"> </w:t>
      </w:r>
      <w:r>
        <w:rPr>
          <w:spacing w:val="-2"/>
        </w:rPr>
        <w:t>al</w:t>
      </w:r>
      <w:r>
        <w:rPr>
          <w:spacing w:val="-9"/>
        </w:rPr>
        <w:t xml:space="preserve"> </w:t>
      </w:r>
      <w:r>
        <w:rPr>
          <w:spacing w:val="-2"/>
        </w:rPr>
        <w:t>ejercicio</w:t>
      </w:r>
      <w:r>
        <w:rPr>
          <w:spacing w:val="-10"/>
        </w:rPr>
        <w:t xml:space="preserve"> </w:t>
      </w:r>
      <w:r>
        <w:rPr>
          <w:spacing w:val="-2"/>
        </w:rPr>
        <w:t>de</w:t>
      </w:r>
      <w:r>
        <w:rPr>
          <w:spacing w:val="-9"/>
        </w:rPr>
        <w:t xml:space="preserve"> </w:t>
      </w:r>
      <w:r>
        <w:rPr>
          <w:spacing w:val="-2"/>
        </w:rPr>
        <w:t>las</w:t>
      </w:r>
      <w:r>
        <w:rPr>
          <w:spacing w:val="-8"/>
        </w:rPr>
        <w:t xml:space="preserve"> </w:t>
      </w:r>
      <w:r>
        <w:rPr>
          <w:spacing w:val="-2"/>
        </w:rPr>
        <w:t>atribuciones</w:t>
      </w:r>
      <w:r>
        <w:rPr>
          <w:spacing w:val="-8"/>
        </w:rPr>
        <w:t xml:space="preserve"> </w:t>
      </w:r>
      <w:r>
        <w:rPr>
          <w:spacing w:val="-2"/>
        </w:rPr>
        <w:t>que</w:t>
      </w:r>
      <w:r>
        <w:rPr>
          <w:spacing w:val="-9"/>
        </w:rPr>
        <w:t xml:space="preserve"> </w:t>
      </w:r>
      <w:r>
        <w:rPr>
          <w:spacing w:val="-2"/>
        </w:rPr>
        <w:t>de</w:t>
      </w:r>
      <w:r>
        <w:rPr>
          <w:spacing w:val="-9"/>
        </w:rPr>
        <w:t xml:space="preserve"> </w:t>
      </w:r>
      <w:r>
        <w:rPr>
          <w:spacing w:val="-2"/>
        </w:rPr>
        <w:t>acuerdo</w:t>
      </w:r>
      <w:r>
        <w:rPr>
          <w:spacing w:val="-10"/>
        </w:rPr>
        <w:t xml:space="preserve"> </w:t>
      </w:r>
      <w:r>
        <w:rPr>
          <w:spacing w:val="-2"/>
        </w:rPr>
        <w:t>con</w:t>
      </w:r>
      <w:r>
        <w:rPr>
          <w:spacing w:val="-9"/>
        </w:rPr>
        <w:t xml:space="preserve"> </w:t>
      </w:r>
      <w:r>
        <w:rPr>
          <w:spacing w:val="-2"/>
        </w:rPr>
        <w:t>la</w:t>
      </w:r>
      <w:r>
        <w:rPr>
          <w:spacing w:val="-9"/>
        </w:rPr>
        <w:t xml:space="preserve"> </w:t>
      </w:r>
      <w:r>
        <w:rPr>
          <w:spacing w:val="-2"/>
        </w:rPr>
        <w:t>Ley</w:t>
      </w:r>
      <w:r>
        <w:rPr>
          <w:spacing w:val="-8"/>
        </w:rPr>
        <w:t xml:space="preserve"> </w:t>
      </w:r>
      <w:r>
        <w:rPr>
          <w:spacing w:val="-2"/>
        </w:rPr>
        <w:t xml:space="preserve">Orgánica </w:t>
      </w:r>
      <w:r>
        <w:t>Constitucional de Municipalidades. Dentro de ellas, se destacan la de representar</w:t>
      </w:r>
      <w:r>
        <w:rPr>
          <w:spacing w:val="-17"/>
        </w:rPr>
        <w:t xml:space="preserve"> </w:t>
      </w:r>
      <w:r>
        <w:t>judicial</w:t>
      </w:r>
      <w:r>
        <w:rPr>
          <w:spacing w:val="-17"/>
        </w:rPr>
        <w:t xml:space="preserve"> </w:t>
      </w:r>
      <w:r>
        <w:t>y</w:t>
      </w:r>
      <w:r>
        <w:rPr>
          <w:spacing w:val="-16"/>
        </w:rPr>
        <w:t xml:space="preserve"> </w:t>
      </w:r>
      <w:r>
        <w:t>extrajudicialmente</w:t>
      </w:r>
      <w:r>
        <w:rPr>
          <w:spacing w:val="-17"/>
        </w:rPr>
        <w:t xml:space="preserve"> </w:t>
      </w:r>
      <w:r>
        <w:t>a</w:t>
      </w:r>
      <w:r>
        <w:rPr>
          <w:spacing w:val="-17"/>
        </w:rPr>
        <w:t xml:space="preserve"> </w:t>
      </w:r>
      <w:r>
        <w:t>la</w:t>
      </w:r>
      <w:r>
        <w:rPr>
          <w:spacing w:val="-16"/>
        </w:rPr>
        <w:t xml:space="preserve"> </w:t>
      </w:r>
      <w:r>
        <w:t>municipalidad</w:t>
      </w:r>
      <w:r>
        <w:rPr>
          <w:spacing w:val="-17"/>
        </w:rPr>
        <w:t xml:space="preserve"> </w:t>
      </w:r>
      <w:r>
        <w:t>(artículo</w:t>
      </w:r>
      <w:r>
        <w:rPr>
          <w:spacing w:val="-16"/>
        </w:rPr>
        <w:t xml:space="preserve"> </w:t>
      </w:r>
      <w:r>
        <w:t>63</w:t>
      </w:r>
      <w:r>
        <w:rPr>
          <w:spacing w:val="-17"/>
        </w:rPr>
        <w:t xml:space="preserve"> </w:t>
      </w:r>
      <w:r>
        <w:t>literal a) y para transigir ya sea judicial o extrajudicialmente, requiere el acuerdo del Concejo municipal (artículo 65 literal i). Por su parte, respecto de las asociaciones de municipalidades, será el presidente del directorio quien ostenta la representación judicial y extrajudicial (artículo 141 inc. 9°).</w:t>
      </w:r>
    </w:p>
    <w:p w:rsidR="004E2DE0" w:rsidRDefault="004E2DE0">
      <w:pPr>
        <w:pStyle w:val="Textoindependiente"/>
      </w:pPr>
    </w:p>
    <w:p w:rsidR="004E2DE0" w:rsidRDefault="004E2DE0">
      <w:pPr>
        <w:pStyle w:val="Textoindependiente"/>
        <w:spacing w:before="70"/>
      </w:pPr>
    </w:p>
    <w:p w:rsidR="004E2DE0" w:rsidRDefault="00000000">
      <w:pPr>
        <w:pStyle w:val="Textoindependiente"/>
        <w:spacing w:line="278" w:lineRule="auto"/>
        <w:ind w:left="102" w:right="116" w:firstLine="707"/>
        <w:jc w:val="both"/>
      </w:pPr>
      <w:r>
        <w:t>Frente a su ejercicio en la legislación se presentan los siguientes escenarios, que pueden ser ejemplificados en dos casos prácticos:</w:t>
      </w:r>
    </w:p>
    <w:p w:rsidR="004E2DE0" w:rsidRDefault="004E2DE0">
      <w:pPr>
        <w:spacing w:line="278" w:lineRule="auto"/>
        <w:jc w:val="both"/>
        <w:sectPr w:rsidR="004E2DE0">
          <w:pgSz w:w="12240" w:h="15840"/>
          <w:pgMar w:top="1820" w:right="1580" w:bottom="280" w:left="1600" w:header="720" w:footer="720" w:gutter="0"/>
          <w:cols w:space="720"/>
        </w:sectPr>
      </w:pPr>
    </w:p>
    <w:p w:rsidR="004E2DE0" w:rsidRDefault="00000000">
      <w:pPr>
        <w:pStyle w:val="Prrafodelista"/>
        <w:numPr>
          <w:ilvl w:val="0"/>
          <w:numId w:val="2"/>
        </w:numPr>
        <w:tabs>
          <w:tab w:val="left" w:pos="821"/>
        </w:tabs>
        <w:spacing w:before="99" w:line="278" w:lineRule="auto"/>
        <w:ind w:left="821" w:right="114"/>
        <w:jc w:val="both"/>
        <w:rPr>
          <w:sz w:val="24"/>
        </w:rPr>
      </w:pPr>
      <w:r>
        <w:rPr>
          <w:sz w:val="24"/>
        </w:rPr>
        <w:t>En el primero, tenemos una acción restrictiva, regulada en el artículo 111°, inciso final, del Código Procesal Penal, que establece que los órganos y servicios públicos sólo podrán interponer querella cuando sus respectivas leyes orgánicas les otorguen expresamente las potestades correspondientes.</w:t>
      </w:r>
    </w:p>
    <w:p w:rsidR="004E2DE0" w:rsidRDefault="004E2DE0">
      <w:pPr>
        <w:pStyle w:val="Textoindependiente"/>
        <w:spacing w:before="43"/>
      </w:pPr>
    </w:p>
    <w:p w:rsidR="004E2DE0" w:rsidRDefault="00000000">
      <w:pPr>
        <w:pStyle w:val="Prrafodelista"/>
        <w:numPr>
          <w:ilvl w:val="0"/>
          <w:numId w:val="2"/>
        </w:numPr>
        <w:tabs>
          <w:tab w:val="left" w:pos="821"/>
        </w:tabs>
        <w:spacing w:line="278" w:lineRule="auto"/>
        <w:ind w:left="821" w:right="116"/>
        <w:jc w:val="both"/>
        <w:rPr>
          <w:sz w:val="24"/>
        </w:rPr>
      </w:pPr>
      <w:r>
        <w:rPr>
          <w:sz w:val="24"/>
        </w:rPr>
        <w:t>En</w:t>
      </w:r>
      <w:r>
        <w:rPr>
          <w:spacing w:val="-1"/>
          <w:sz w:val="24"/>
        </w:rPr>
        <w:t xml:space="preserve"> </w:t>
      </w:r>
      <w:r>
        <w:rPr>
          <w:sz w:val="24"/>
        </w:rPr>
        <w:t>el</w:t>
      </w:r>
      <w:r>
        <w:rPr>
          <w:spacing w:val="-1"/>
          <w:sz w:val="24"/>
        </w:rPr>
        <w:t xml:space="preserve"> </w:t>
      </w:r>
      <w:r>
        <w:rPr>
          <w:sz w:val="24"/>
        </w:rPr>
        <w:t>segundo, tenemos</w:t>
      </w:r>
      <w:r>
        <w:rPr>
          <w:spacing w:val="-1"/>
          <w:sz w:val="24"/>
        </w:rPr>
        <w:t xml:space="preserve"> </w:t>
      </w:r>
      <w:r>
        <w:rPr>
          <w:sz w:val="24"/>
        </w:rPr>
        <w:t>la</w:t>
      </w:r>
      <w:r>
        <w:rPr>
          <w:spacing w:val="-1"/>
          <w:sz w:val="24"/>
        </w:rPr>
        <w:t xml:space="preserve"> </w:t>
      </w:r>
      <w:r>
        <w:rPr>
          <w:sz w:val="24"/>
        </w:rPr>
        <w:t>acción</w:t>
      </w:r>
      <w:r>
        <w:rPr>
          <w:spacing w:val="-1"/>
          <w:sz w:val="24"/>
        </w:rPr>
        <w:t xml:space="preserve"> </w:t>
      </w:r>
      <w:r>
        <w:rPr>
          <w:sz w:val="24"/>
        </w:rPr>
        <w:t>por</w:t>
      </w:r>
      <w:r>
        <w:rPr>
          <w:spacing w:val="-1"/>
          <w:sz w:val="24"/>
        </w:rPr>
        <w:t xml:space="preserve"> </w:t>
      </w:r>
      <w:r>
        <w:rPr>
          <w:sz w:val="24"/>
        </w:rPr>
        <w:t>daño</w:t>
      </w:r>
      <w:r>
        <w:rPr>
          <w:spacing w:val="-2"/>
          <w:sz w:val="24"/>
        </w:rPr>
        <w:t xml:space="preserve"> </w:t>
      </w:r>
      <w:r>
        <w:rPr>
          <w:sz w:val="24"/>
        </w:rPr>
        <w:t>medioambiental que,</w:t>
      </w:r>
      <w:r>
        <w:rPr>
          <w:spacing w:val="-1"/>
          <w:sz w:val="24"/>
        </w:rPr>
        <w:t xml:space="preserve"> </w:t>
      </w:r>
      <w:r>
        <w:rPr>
          <w:sz w:val="24"/>
        </w:rPr>
        <w:t xml:space="preserve">tal </w:t>
      </w:r>
      <w:r>
        <w:rPr>
          <w:spacing w:val="-2"/>
          <w:sz w:val="24"/>
        </w:rPr>
        <w:t>como</w:t>
      </w:r>
      <w:r>
        <w:rPr>
          <w:spacing w:val="-10"/>
          <w:sz w:val="24"/>
        </w:rPr>
        <w:t xml:space="preserve"> </w:t>
      </w:r>
      <w:r>
        <w:rPr>
          <w:spacing w:val="-2"/>
          <w:sz w:val="24"/>
        </w:rPr>
        <w:t>lo</w:t>
      </w:r>
      <w:r>
        <w:rPr>
          <w:spacing w:val="-11"/>
          <w:sz w:val="24"/>
        </w:rPr>
        <w:t xml:space="preserve"> </w:t>
      </w:r>
      <w:r>
        <w:rPr>
          <w:spacing w:val="-2"/>
          <w:sz w:val="24"/>
        </w:rPr>
        <w:t>prescribe</w:t>
      </w:r>
      <w:r>
        <w:rPr>
          <w:spacing w:val="-10"/>
          <w:sz w:val="24"/>
        </w:rPr>
        <w:t xml:space="preserve"> </w:t>
      </w:r>
      <w:r>
        <w:rPr>
          <w:spacing w:val="-2"/>
          <w:sz w:val="24"/>
        </w:rPr>
        <w:t>el</w:t>
      </w:r>
      <w:r>
        <w:rPr>
          <w:spacing w:val="-10"/>
          <w:sz w:val="24"/>
        </w:rPr>
        <w:t xml:space="preserve"> </w:t>
      </w:r>
      <w:r>
        <w:rPr>
          <w:spacing w:val="-2"/>
          <w:sz w:val="24"/>
        </w:rPr>
        <w:t>artículo</w:t>
      </w:r>
      <w:r>
        <w:rPr>
          <w:spacing w:val="-10"/>
          <w:sz w:val="24"/>
        </w:rPr>
        <w:t xml:space="preserve"> </w:t>
      </w:r>
      <w:r>
        <w:rPr>
          <w:spacing w:val="-2"/>
          <w:sz w:val="24"/>
        </w:rPr>
        <w:t>54</w:t>
      </w:r>
      <w:r>
        <w:rPr>
          <w:spacing w:val="-11"/>
          <w:sz w:val="24"/>
        </w:rPr>
        <w:t xml:space="preserve"> </w:t>
      </w:r>
      <w:r>
        <w:rPr>
          <w:spacing w:val="-2"/>
          <w:sz w:val="24"/>
        </w:rPr>
        <w:t>de</w:t>
      </w:r>
      <w:r>
        <w:rPr>
          <w:spacing w:val="-10"/>
          <w:sz w:val="24"/>
        </w:rPr>
        <w:t xml:space="preserve"> </w:t>
      </w:r>
      <w:r>
        <w:rPr>
          <w:spacing w:val="-2"/>
          <w:sz w:val="24"/>
        </w:rPr>
        <w:t>la</w:t>
      </w:r>
      <w:r>
        <w:rPr>
          <w:spacing w:val="-10"/>
          <w:sz w:val="24"/>
        </w:rPr>
        <w:t xml:space="preserve"> </w:t>
      </w:r>
      <w:r>
        <w:rPr>
          <w:spacing w:val="-2"/>
          <w:sz w:val="24"/>
        </w:rPr>
        <w:t>Ley</w:t>
      </w:r>
      <w:r>
        <w:rPr>
          <w:spacing w:val="-9"/>
          <w:sz w:val="24"/>
        </w:rPr>
        <w:t xml:space="preserve"> </w:t>
      </w:r>
      <w:r>
        <w:rPr>
          <w:spacing w:val="-2"/>
          <w:sz w:val="24"/>
        </w:rPr>
        <w:t>de</w:t>
      </w:r>
      <w:r>
        <w:rPr>
          <w:spacing w:val="-10"/>
          <w:sz w:val="24"/>
        </w:rPr>
        <w:t xml:space="preserve"> </w:t>
      </w:r>
      <w:r>
        <w:rPr>
          <w:spacing w:val="-2"/>
          <w:sz w:val="24"/>
        </w:rPr>
        <w:t>bases</w:t>
      </w:r>
      <w:r>
        <w:rPr>
          <w:spacing w:val="-9"/>
          <w:sz w:val="24"/>
        </w:rPr>
        <w:t xml:space="preserve"> </w:t>
      </w:r>
      <w:r>
        <w:rPr>
          <w:spacing w:val="-2"/>
          <w:sz w:val="24"/>
        </w:rPr>
        <w:t>de</w:t>
      </w:r>
      <w:r>
        <w:rPr>
          <w:spacing w:val="-12"/>
          <w:sz w:val="24"/>
        </w:rPr>
        <w:t xml:space="preserve"> </w:t>
      </w:r>
      <w:r>
        <w:rPr>
          <w:spacing w:val="-2"/>
          <w:sz w:val="24"/>
        </w:rPr>
        <w:t xml:space="preserve">medioambiente, </w:t>
      </w:r>
      <w:r>
        <w:rPr>
          <w:sz w:val="24"/>
        </w:rPr>
        <w:t xml:space="preserve">es muchísimo más amplia y que permite salvaguardar el legítimo derecho de quienes se sienten afectado. Esta acción en particular permite a las municipalidades constituirse en titulares, disponiéndose en el artículo 23 del Código de Procedimiento Civil, la presunción de que “(…) las municipalidades y el Estado tienen interés actual en los resultados del juicio” (Andrés Bordalí Salamanca, Interés legítimo e interés para recurrir en el contencioso administrativo ambiental </w:t>
      </w:r>
      <w:r>
        <w:rPr>
          <w:spacing w:val="-2"/>
          <w:sz w:val="24"/>
        </w:rPr>
        <w:t>chileno)</w:t>
      </w:r>
    </w:p>
    <w:p w:rsidR="004E2DE0" w:rsidRDefault="004E2DE0">
      <w:pPr>
        <w:pStyle w:val="Textoindependiente"/>
      </w:pPr>
    </w:p>
    <w:p w:rsidR="004E2DE0" w:rsidRDefault="004E2DE0">
      <w:pPr>
        <w:pStyle w:val="Textoindependiente"/>
        <w:spacing w:before="69"/>
      </w:pPr>
    </w:p>
    <w:p w:rsidR="004E2DE0" w:rsidRDefault="00000000">
      <w:pPr>
        <w:ind w:left="102"/>
        <w:rPr>
          <w:b/>
          <w:sz w:val="24"/>
        </w:rPr>
      </w:pPr>
      <w:r>
        <w:rPr>
          <w:b/>
          <w:spacing w:val="-2"/>
          <w:sz w:val="24"/>
        </w:rPr>
        <w:t>FUNDAMENTOS</w:t>
      </w:r>
    </w:p>
    <w:p w:rsidR="004E2DE0" w:rsidRDefault="00000000">
      <w:pPr>
        <w:pStyle w:val="Textoindependiente"/>
        <w:spacing w:before="205" w:line="278" w:lineRule="auto"/>
        <w:ind w:left="102" w:right="114" w:firstLine="707"/>
        <w:jc w:val="both"/>
      </w:pPr>
      <w:r>
        <w:t>La seguridad es transversalmente entendida como un bien público, directamente relacionado al Estado de Derecho. Si bien en Chile, los tribunales examinan la titularidad de acciones bajo una interpretación restrictiva, es posible analizar detrás de cada caso que se declara inadmisible</w:t>
      </w:r>
      <w:r>
        <w:rPr>
          <w:spacing w:val="-1"/>
        </w:rPr>
        <w:t xml:space="preserve"> </w:t>
      </w:r>
      <w:r>
        <w:t>por falta</w:t>
      </w:r>
      <w:r>
        <w:rPr>
          <w:spacing w:val="-1"/>
        </w:rPr>
        <w:t xml:space="preserve"> </w:t>
      </w:r>
      <w:r>
        <w:t>de legitimación activa, subyace la</w:t>
      </w:r>
      <w:r>
        <w:rPr>
          <w:spacing w:val="-3"/>
        </w:rPr>
        <w:t xml:space="preserve"> </w:t>
      </w:r>
      <w:r>
        <w:t>gran necesidad</w:t>
      </w:r>
      <w:r>
        <w:rPr>
          <w:spacing w:val="-1"/>
        </w:rPr>
        <w:t xml:space="preserve"> </w:t>
      </w:r>
      <w:r>
        <w:t>de la</w:t>
      </w:r>
      <w:r>
        <w:rPr>
          <w:spacing w:val="-6"/>
        </w:rPr>
        <w:t xml:space="preserve"> </w:t>
      </w:r>
      <w:r>
        <w:t>población</w:t>
      </w:r>
      <w:r>
        <w:rPr>
          <w:spacing w:val="-5"/>
        </w:rPr>
        <w:t xml:space="preserve"> </w:t>
      </w:r>
      <w:r>
        <w:t>de</w:t>
      </w:r>
      <w:r>
        <w:rPr>
          <w:spacing w:val="-5"/>
        </w:rPr>
        <w:t xml:space="preserve"> </w:t>
      </w:r>
      <w:r>
        <w:t>exigir</w:t>
      </w:r>
      <w:r>
        <w:rPr>
          <w:spacing w:val="-5"/>
        </w:rPr>
        <w:t xml:space="preserve"> </w:t>
      </w:r>
      <w:r>
        <w:t>a</w:t>
      </w:r>
      <w:r>
        <w:rPr>
          <w:spacing w:val="-5"/>
        </w:rPr>
        <w:t xml:space="preserve"> </w:t>
      </w:r>
      <w:r>
        <w:t>su(s)</w:t>
      </w:r>
      <w:r>
        <w:rPr>
          <w:spacing w:val="-5"/>
        </w:rPr>
        <w:t xml:space="preserve"> </w:t>
      </w:r>
      <w:r>
        <w:t>autoridad(es)</w:t>
      </w:r>
      <w:r>
        <w:rPr>
          <w:spacing w:val="-5"/>
        </w:rPr>
        <w:t xml:space="preserve"> </w:t>
      </w:r>
      <w:r>
        <w:t>su</w:t>
      </w:r>
      <w:r>
        <w:rPr>
          <w:spacing w:val="-4"/>
        </w:rPr>
        <w:t xml:space="preserve"> </w:t>
      </w:r>
      <w:r>
        <w:t>intervención</w:t>
      </w:r>
      <w:r>
        <w:rPr>
          <w:spacing w:val="-5"/>
        </w:rPr>
        <w:t xml:space="preserve"> </w:t>
      </w:r>
      <w:r>
        <w:t>para</w:t>
      </w:r>
      <w:r>
        <w:rPr>
          <w:spacing w:val="-6"/>
        </w:rPr>
        <w:t xml:space="preserve"> </w:t>
      </w:r>
      <w:r>
        <w:t>perseguir</w:t>
      </w:r>
      <w:r>
        <w:rPr>
          <w:spacing w:val="-5"/>
        </w:rPr>
        <w:t xml:space="preserve"> </w:t>
      </w:r>
      <w:r>
        <w:t>la responsabilidad de los involucrados como la reparación del mal causado.</w:t>
      </w:r>
    </w:p>
    <w:p w:rsidR="004E2DE0" w:rsidRDefault="00000000">
      <w:pPr>
        <w:pStyle w:val="Textoindependiente"/>
        <w:spacing w:before="158" w:line="278" w:lineRule="auto"/>
        <w:ind w:left="102" w:right="113" w:firstLine="707"/>
        <w:jc w:val="both"/>
      </w:pPr>
      <w:r>
        <w:t>Hoy en día las personas que resultan víctimas de un delito suelen acudir ante las autoridades más cercanas a su territorio. Entre ellas, las municipalidades y las asociaciones de municipalidades son las primeras puertas a las cuales se dirigen para pedir orientación y asistencia, especialmente cuando se cometen hechos violentos y se comprometen intereses colectivos.</w:t>
      </w:r>
    </w:p>
    <w:p w:rsidR="004E2DE0" w:rsidRDefault="004E2DE0">
      <w:pPr>
        <w:spacing w:line="278" w:lineRule="auto"/>
        <w:jc w:val="both"/>
        <w:sectPr w:rsidR="004E2DE0">
          <w:pgSz w:w="12240" w:h="15840"/>
          <w:pgMar w:top="1820" w:right="1580" w:bottom="280" w:left="1600" w:header="720" w:footer="720" w:gutter="0"/>
          <w:cols w:space="720"/>
        </w:sectPr>
      </w:pPr>
    </w:p>
    <w:p w:rsidR="004E2DE0" w:rsidRDefault="00000000">
      <w:pPr>
        <w:pStyle w:val="Textoindependiente"/>
        <w:spacing w:before="99" w:line="278" w:lineRule="auto"/>
        <w:ind w:left="102" w:right="115" w:firstLine="707"/>
        <w:jc w:val="both"/>
      </w:pPr>
      <w:r>
        <w:t>Con el objeto de abordar dichas brechas de acceso a la justicia y garantizar a las víctimas los derechos que deben asegurarse en un Estado de</w:t>
      </w:r>
      <w:r>
        <w:rPr>
          <w:spacing w:val="-14"/>
        </w:rPr>
        <w:t xml:space="preserve"> </w:t>
      </w:r>
      <w:r>
        <w:t>Derecho,</w:t>
      </w:r>
      <w:r>
        <w:rPr>
          <w:spacing w:val="-17"/>
        </w:rPr>
        <w:t xml:space="preserve"> </w:t>
      </w:r>
      <w:r>
        <w:t>resulta</w:t>
      </w:r>
      <w:r>
        <w:rPr>
          <w:spacing w:val="-14"/>
        </w:rPr>
        <w:t xml:space="preserve"> </w:t>
      </w:r>
      <w:r>
        <w:t>imperioso</w:t>
      </w:r>
      <w:r>
        <w:rPr>
          <w:spacing w:val="-15"/>
        </w:rPr>
        <w:t xml:space="preserve"> </w:t>
      </w:r>
      <w:r>
        <w:t>contar</w:t>
      </w:r>
      <w:r>
        <w:rPr>
          <w:spacing w:val="-15"/>
        </w:rPr>
        <w:t xml:space="preserve"> </w:t>
      </w:r>
      <w:r>
        <w:t>con</w:t>
      </w:r>
      <w:r>
        <w:rPr>
          <w:spacing w:val="-14"/>
        </w:rPr>
        <w:t xml:space="preserve"> </w:t>
      </w:r>
      <w:r>
        <w:t>una</w:t>
      </w:r>
      <w:r>
        <w:rPr>
          <w:spacing w:val="-15"/>
        </w:rPr>
        <w:t xml:space="preserve"> </w:t>
      </w:r>
      <w:r>
        <w:t>habilitación</w:t>
      </w:r>
      <w:r>
        <w:rPr>
          <w:spacing w:val="-14"/>
        </w:rPr>
        <w:t xml:space="preserve"> </w:t>
      </w:r>
      <w:r>
        <w:t>legal</w:t>
      </w:r>
      <w:r>
        <w:rPr>
          <w:spacing w:val="-14"/>
        </w:rPr>
        <w:t xml:space="preserve"> </w:t>
      </w:r>
      <w:r>
        <w:t>que</w:t>
      </w:r>
      <w:r>
        <w:rPr>
          <w:spacing w:val="-14"/>
        </w:rPr>
        <w:t xml:space="preserve"> </w:t>
      </w:r>
      <w:r>
        <w:t>ampliar la legitimación activa a las municipalidades y asociaciones de municipalidades para que puedan ejercer acciones de querella y de protección</w:t>
      </w:r>
      <w:r>
        <w:rPr>
          <w:spacing w:val="-16"/>
        </w:rPr>
        <w:t xml:space="preserve"> </w:t>
      </w:r>
      <w:r>
        <w:t>en</w:t>
      </w:r>
      <w:r>
        <w:rPr>
          <w:spacing w:val="-16"/>
        </w:rPr>
        <w:t xml:space="preserve"> </w:t>
      </w:r>
      <w:r>
        <w:t>favor</w:t>
      </w:r>
      <w:r>
        <w:rPr>
          <w:spacing w:val="-14"/>
        </w:rPr>
        <w:t xml:space="preserve"> </w:t>
      </w:r>
      <w:r>
        <w:t>de</w:t>
      </w:r>
      <w:r>
        <w:rPr>
          <w:spacing w:val="-16"/>
        </w:rPr>
        <w:t xml:space="preserve"> </w:t>
      </w:r>
      <w:r>
        <w:t>quienes</w:t>
      </w:r>
      <w:r>
        <w:rPr>
          <w:spacing w:val="-15"/>
        </w:rPr>
        <w:t xml:space="preserve"> </w:t>
      </w:r>
      <w:r>
        <w:t>resultan</w:t>
      </w:r>
      <w:r>
        <w:rPr>
          <w:spacing w:val="-17"/>
        </w:rPr>
        <w:t xml:space="preserve"> </w:t>
      </w:r>
      <w:r>
        <w:t>directa</w:t>
      </w:r>
      <w:r>
        <w:rPr>
          <w:spacing w:val="-15"/>
        </w:rPr>
        <w:t xml:space="preserve"> </w:t>
      </w:r>
      <w:r>
        <w:t>o</w:t>
      </w:r>
      <w:r>
        <w:rPr>
          <w:spacing w:val="-17"/>
        </w:rPr>
        <w:t xml:space="preserve"> </w:t>
      </w:r>
      <w:r>
        <w:t>indirectamente</w:t>
      </w:r>
      <w:r>
        <w:rPr>
          <w:spacing w:val="-15"/>
        </w:rPr>
        <w:t xml:space="preserve"> </w:t>
      </w:r>
      <w:r>
        <w:t>afectados por un delito de connotación social. Especialmente tratándose de delitos que afectan la vida e integridad física y psíquica de las personas, la propiedad y bienes de las personas, generando con ello un impacto público, como los asociados al crimen organizado y narcotráfico.</w:t>
      </w:r>
    </w:p>
    <w:p w:rsidR="004E2DE0" w:rsidRDefault="00000000">
      <w:pPr>
        <w:pStyle w:val="Textoindependiente"/>
        <w:spacing w:before="156" w:line="278" w:lineRule="auto"/>
        <w:ind w:left="102" w:right="117" w:firstLine="775"/>
        <w:jc w:val="both"/>
      </w:pPr>
      <w:r>
        <w:t>Al</w:t>
      </w:r>
      <w:r>
        <w:rPr>
          <w:spacing w:val="-4"/>
        </w:rPr>
        <w:t xml:space="preserve"> </w:t>
      </w:r>
      <w:r>
        <w:t>respecto,</w:t>
      </w:r>
      <w:r>
        <w:rPr>
          <w:spacing w:val="-5"/>
        </w:rPr>
        <w:t xml:space="preserve"> </w:t>
      </w:r>
      <w:r>
        <w:t>diversos</w:t>
      </w:r>
      <w:r>
        <w:rPr>
          <w:spacing w:val="-4"/>
        </w:rPr>
        <w:t xml:space="preserve"> </w:t>
      </w:r>
      <w:r>
        <w:t>estudios</w:t>
      </w:r>
      <w:r>
        <w:rPr>
          <w:spacing w:val="-6"/>
        </w:rPr>
        <w:t xml:space="preserve"> </w:t>
      </w:r>
      <w:r>
        <w:t>han</w:t>
      </w:r>
      <w:r>
        <w:rPr>
          <w:spacing w:val="-4"/>
        </w:rPr>
        <w:t xml:space="preserve"> </w:t>
      </w:r>
      <w:r>
        <w:t>advertido</w:t>
      </w:r>
      <w:r>
        <w:rPr>
          <w:spacing w:val="-6"/>
        </w:rPr>
        <w:t xml:space="preserve"> </w:t>
      </w:r>
      <w:r>
        <w:t>sobre</w:t>
      </w:r>
      <w:r>
        <w:rPr>
          <w:spacing w:val="-4"/>
        </w:rPr>
        <w:t xml:space="preserve"> </w:t>
      </w:r>
      <w:r>
        <w:t>los</w:t>
      </w:r>
      <w:r>
        <w:rPr>
          <w:spacing w:val="-4"/>
        </w:rPr>
        <w:t xml:space="preserve"> </w:t>
      </w:r>
      <w:r>
        <w:t>efectos</w:t>
      </w:r>
      <w:r>
        <w:rPr>
          <w:spacing w:val="-4"/>
        </w:rPr>
        <w:t xml:space="preserve"> </w:t>
      </w:r>
      <w:r>
        <w:t>de</w:t>
      </w:r>
      <w:r>
        <w:rPr>
          <w:spacing w:val="-4"/>
        </w:rPr>
        <w:t xml:space="preserve"> </w:t>
      </w:r>
      <w:r>
        <w:t xml:space="preserve">este fenómeno, evidenciando su impacto en la seguridad y el bienestar (BCN), vulnerando los derechos y garantías de libertad personal y seguridad </w:t>
      </w:r>
      <w:r>
        <w:rPr>
          <w:spacing w:val="-2"/>
        </w:rPr>
        <w:t>individual.</w:t>
      </w:r>
    </w:p>
    <w:p w:rsidR="004E2DE0" w:rsidRDefault="00000000">
      <w:pPr>
        <w:spacing w:before="159" w:line="278" w:lineRule="auto"/>
        <w:ind w:left="102" w:right="115" w:firstLine="707"/>
        <w:jc w:val="both"/>
        <w:rPr>
          <w:sz w:val="24"/>
        </w:rPr>
      </w:pPr>
      <w:r>
        <w:rPr>
          <w:sz w:val="24"/>
        </w:rPr>
        <w:t>“</w:t>
      </w:r>
      <w:r>
        <w:rPr>
          <w:i/>
          <w:sz w:val="24"/>
        </w:rPr>
        <w:t>El crimen organizado hoy se erige como la principal amenaza para la seguridad internacional y está adoptando nuevas formas</w:t>
      </w:r>
      <w:r>
        <w:rPr>
          <w:sz w:val="24"/>
        </w:rPr>
        <w:t>” (PDI) y por correspondencia dentro de las claves para atacar el crimen organizado se contemplan:</w:t>
      </w:r>
      <w:r>
        <w:rPr>
          <w:spacing w:val="-1"/>
          <w:sz w:val="24"/>
        </w:rPr>
        <w:t xml:space="preserve"> </w:t>
      </w:r>
      <w:r>
        <w:rPr>
          <w:sz w:val="24"/>
        </w:rPr>
        <w:t>1.</w:t>
      </w:r>
      <w:r>
        <w:rPr>
          <w:spacing w:val="-1"/>
          <w:sz w:val="24"/>
        </w:rPr>
        <w:t xml:space="preserve"> </w:t>
      </w:r>
      <w:r>
        <w:rPr>
          <w:sz w:val="24"/>
        </w:rPr>
        <w:t>Definir</w:t>
      </w:r>
      <w:r>
        <w:rPr>
          <w:spacing w:val="-2"/>
          <w:sz w:val="24"/>
        </w:rPr>
        <w:t xml:space="preserve"> </w:t>
      </w:r>
      <w:r>
        <w:rPr>
          <w:sz w:val="24"/>
        </w:rPr>
        <w:t>y</w:t>
      </w:r>
      <w:r>
        <w:rPr>
          <w:spacing w:val="-1"/>
          <w:sz w:val="24"/>
        </w:rPr>
        <w:t xml:space="preserve"> </w:t>
      </w:r>
      <w:r>
        <w:rPr>
          <w:sz w:val="24"/>
        </w:rPr>
        <w:t>entender</w:t>
      </w:r>
      <w:r>
        <w:rPr>
          <w:spacing w:val="-2"/>
          <w:sz w:val="24"/>
        </w:rPr>
        <w:t xml:space="preserve"> </w:t>
      </w:r>
      <w:r>
        <w:rPr>
          <w:sz w:val="24"/>
        </w:rPr>
        <w:t>el</w:t>
      </w:r>
      <w:r>
        <w:rPr>
          <w:spacing w:val="-2"/>
          <w:sz w:val="24"/>
        </w:rPr>
        <w:t xml:space="preserve"> </w:t>
      </w:r>
      <w:r>
        <w:rPr>
          <w:sz w:val="24"/>
        </w:rPr>
        <w:t>fenómeno</w:t>
      </w:r>
      <w:r>
        <w:rPr>
          <w:spacing w:val="-2"/>
          <w:sz w:val="24"/>
        </w:rPr>
        <w:t xml:space="preserve"> </w:t>
      </w:r>
      <w:r>
        <w:rPr>
          <w:sz w:val="24"/>
        </w:rPr>
        <w:t>para</w:t>
      </w:r>
      <w:r>
        <w:rPr>
          <w:spacing w:val="-3"/>
          <w:sz w:val="24"/>
        </w:rPr>
        <w:t xml:space="preserve"> </w:t>
      </w:r>
      <w:r>
        <w:rPr>
          <w:sz w:val="24"/>
        </w:rPr>
        <w:t>perseguirlo</w:t>
      </w:r>
      <w:r>
        <w:rPr>
          <w:spacing w:val="-3"/>
          <w:sz w:val="24"/>
        </w:rPr>
        <w:t xml:space="preserve"> </w:t>
      </w:r>
      <w:r>
        <w:rPr>
          <w:sz w:val="24"/>
        </w:rPr>
        <w:t>de</w:t>
      </w:r>
      <w:r>
        <w:rPr>
          <w:spacing w:val="-2"/>
          <w:sz w:val="24"/>
        </w:rPr>
        <w:t xml:space="preserve"> </w:t>
      </w:r>
      <w:r>
        <w:rPr>
          <w:sz w:val="24"/>
        </w:rPr>
        <w:t>manera efectiva,</w:t>
      </w:r>
      <w:r>
        <w:rPr>
          <w:spacing w:val="-5"/>
          <w:sz w:val="24"/>
        </w:rPr>
        <w:t xml:space="preserve"> </w:t>
      </w:r>
      <w:r>
        <w:rPr>
          <w:sz w:val="24"/>
        </w:rPr>
        <w:t>2.</w:t>
      </w:r>
      <w:r>
        <w:rPr>
          <w:spacing w:val="-5"/>
          <w:sz w:val="24"/>
        </w:rPr>
        <w:t xml:space="preserve"> </w:t>
      </w:r>
      <w:r>
        <w:rPr>
          <w:sz w:val="24"/>
        </w:rPr>
        <w:t>Prevenir</w:t>
      </w:r>
      <w:r>
        <w:rPr>
          <w:spacing w:val="-6"/>
          <w:sz w:val="24"/>
        </w:rPr>
        <w:t xml:space="preserve"> </w:t>
      </w:r>
      <w:r>
        <w:rPr>
          <w:sz w:val="24"/>
        </w:rPr>
        <w:t>su</w:t>
      </w:r>
      <w:r>
        <w:rPr>
          <w:spacing w:val="-6"/>
          <w:sz w:val="24"/>
        </w:rPr>
        <w:t xml:space="preserve"> </w:t>
      </w:r>
      <w:r>
        <w:rPr>
          <w:sz w:val="24"/>
        </w:rPr>
        <w:t>avance</w:t>
      </w:r>
      <w:r>
        <w:rPr>
          <w:spacing w:val="-5"/>
          <w:sz w:val="24"/>
        </w:rPr>
        <w:t xml:space="preserve"> </w:t>
      </w:r>
      <w:r>
        <w:rPr>
          <w:sz w:val="24"/>
        </w:rPr>
        <w:t>3.</w:t>
      </w:r>
      <w:r>
        <w:rPr>
          <w:spacing w:val="-5"/>
          <w:sz w:val="24"/>
        </w:rPr>
        <w:t xml:space="preserve"> </w:t>
      </w:r>
      <w:r>
        <w:rPr>
          <w:sz w:val="24"/>
        </w:rPr>
        <w:t>Mejorar</w:t>
      </w:r>
      <w:r>
        <w:rPr>
          <w:spacing w:val="-4"/>
          <w:sz w:val="24"/>
        </w:rPr>
        <w:t xml:space="preserve"> </w:t>
      </w:r>
      <w:r>
        <w:rPr>
          <w:sz w:val="24"/>
        </w:rPr>
        <w:t>la</w:t>
      </w:r>
      <w:r>
        <w:rPr>
          <w:spacing w:val="-6"/>
          <w:sz w:val="24"/>
        </w:rPr>
        <w:t xml:space="preserve"> </w:t>
      </w:r>
      <w:r>
        <w:rPr>
          <w:sz w:val="24"/>
        </w:rPr>
        <w:t>capacidad</w:t>
      </w:r>
      <w:r>
        <w:rPr>
          <w:spacing w:val="-5"/>
          <w:sz w:val="24"/>
        </w:rPr>
        <w:t xml:space="preserve"> </w:t>
      </w:r>
      <w:r>
        <w:rPr>
          <w:sz w:val="24"/>
        </w:rPr>
        <w:t>de</w:t>
      </w:r>
      <w:r>
        <w:rPr>
          <w:spacing w:val="-6"/>
          <w:sz w:val="24"/>
        </w:rPr>
        <w:t xml:space="preserve"> </w:t>
      </w:r>
      <w:r>
        <w:rPr>
          <w:sz w:val="24"/>
        </w:rPr>
        <w:t>persecución</w:t>
      </w:r>
      <w:r>
        <w:rPr>
          <w:spacing w:val="-6"/>
          <w:sz w:val="24"/>
        </w:rPr>
        <w:t xml:space="preserve"> </w:t>
      </w:r>
      <w:r>
        <w:rPr>
          <w:sz w:val="24"/>
        </w:rPr>
        <w:t>y</w:t>
      </w:r>
      <w:r>
        <w:rPr>
          <w:spacing w:val="-5"/>
          <w:sz w:val="24"/>
        </w:rPr>
        <w:t xml:space="preserve"> </w:t>
      </w:r>
      <w:r>
        <w:rPr>
          <w:sz w:val="24"/>
        </w:rPr>
        <w:t>4. La urgencia de “</w:t>
      </w:r>
      <w:r>
        <w:rPr>
          <w:i/>
          <w:sz w:val="24"/>
        </w:rPr>
        <w:t>implementar medidas sistemáticas que frenen su avance para recuperar la tranquilidad de tantas familias que hoy se sienten amenazadas</w:t>
      </w:r>
      <w:r>
        <w:rPr>
          <w:sz w:val="24"/>
        </w:rPr>
        <w:t>” (Paz Ciudadana).</w:t>
      </w:r>
    </w:p>
    <w:p w:rsidR="004E2DE0" w:rsidRDefault="004E2DE0">
      <w:pPr>
        <w:pStyle w:val="Textoindependiente"/>
      </w:pPr>
    </w:p>
    <w:p w:rsidR="004E2DE0" w:rsidRDefault="004E2DE0">
      <w:pPr>
        <w:pStyle w:val="Textoindependiente"/>
        <w:spacing w:before="67"/>
      </w:pPr>
    </w:p>
    <w:p w:rsidR="004E2DE0" w:rsidRDefault="00000000">
      <w:pPr>
        <w:spacing w:before="1"/>
        <w:ind w:left="102"/>
        <w:rPr>
          <w:b/>
          <w:sz w:val="24"/>
        </w:rPr>
      </w:pPr>
      <w:r>
        <w:rPr>
          <w:b/>
          <w:sz w:val="24"/>
        </w:rPr>
        <w:t xml:space="preserve">IDEA </w:t>
      </w:r>
      <w:r>
        <w:rPr>
          <w:b/>
          <w:spacing w:val="-2"/>
          <w:sz w:val="24"/>
        </w:rPr>
        <w:t>MATRIZ</w:t>
      </w:r>
    </w:p>
    <w:p w:rsidR="004E2DE0" w:rsidRDefault="00000000">
      <w:pPr>
        <w:pStyle w:val="Textoindependiente"/>
        <w:spacing w:before="207" w:line="278" w:lineRule="auto"/>
        <w:ind w:left="102" w:right="117" w:firstLine="707"/>
        <w:jc w:val="both"/>
      </w:pPr>
      <w:r>
        <w:t>La iniciativa ofrece una solución real, concreta y ciudadana, con el objeto de fortalecer las herramientas jurídicas en la legislación vigente. Permitiendo que las administraciones locales y las asociaciones de municipalidades puedan interponer querellas y acciones de protección en favor</w:t>
      </w:r>
      <w:r>
        <w:rPr>
          <w:spacing w:val="-11"/>
        </w:rPr>
        <w:t xml:space="preserve"> </w:t>
      </w:r>
      <w:r>
        <w:t>de</w:t>
      </w:r>
      <w:r>
        <w:rPr>
          <w:spacing w:val="-11"/>
        </w:rPr>
        <w:t xml:space="preserve"> </w:t>
      </w:r>
      <w:r>
        <w:t>las</w:t>
      </w:r>
      <w:r>
        <w:rPr>
          <w:spacing w:val="-10"/>
        </w:rPr>
        <w:t xml:space="preserve"> </w:t>
      </w:r>
      <w:r>
        <w:t>víctimas</w:t>
      </w:r>
      <w:r>
        <w:rPr>
          <w:spacing w:val="-10"/>
        </w:rPr>
        <w:t xml:space="preserve"> </w:t>
      </w:r>
      <w:r>
        <w:t>de</w:t>
      </w:r>
      <w:r>
        <w:rPr>
          <w:spacing w:val="-11"/>
        </w:rPr>
        <w:t xml:space="preserve"> </w:t>
      </w:r>
      <w:r>
        <w:t>delitos</w:t>
      </w:r>
      <w:r>
        <w:rPr>
          <w:spacing w:val="-9"/>
        </w:rPr>
        <w:t xml:space="preserve"> </w:t>
      </w:r>
      <w:r>
        <w:t>para</w:t>
      </w:r>
      <w:r>
        <w:rPr>
          <w:spacing w:val="-12"/>
        </w:rPr>
        <w:t xml:space="preserve"> </w:t>
      </w:r>
      <w:r>
        <w:t>frenar</w:t>
      </w:r>
      <w:r>
        <w:rPr>
          <w:spacing w:val="-11"/>
        </w:rPr>
        <w:t xml:space="preserve"> </w:t>
      </w:r>
      <w:r>
        <w:t>el</w:t>
      </w:r>
      <w:r>
        <w:rPr>
          <w:spacing w:val="-10"/>
        </w:rPr>
        <w:t xml:space="preserve"> </w:t>
      </w:r>
      <w:r>
        <w:t>avance</w:t>
      </w:r>
      <w:r>
        <w:rPr>
          <w:spacing w:val="-11"/>
        </w:rPr>
        <w:t xml:space="preserve"> </w:t>
      </w:r>
      <w:r>
        <w:t>del</w:t>
      </w:r>
      <w:r>
        <w:rPr>
          <w:spacing w:val="-11"/>
        </w:rPr>
        <w:t xml:space="preserve"> </w:t>
      </w:r>
      <w:r>
        <w:t>crimen</w:t>
      </w:r>
      <w:r>
        <w:rPr>
          <w:spacing w:val="-11"/>
        </w:rPr>
        <w:t xml:space="preserve"> </w:t>
      </w:r>
      <w:r>
        <w:t>organizado y el narcotráfico. Lo anterior, dando cumplimiento al deber del Estado de contribuir activamente en la creación de las condiciones sociales, con igualdad de oportunidades.</w:t>
      </w:r>
    </w:p>
    <w:p w:rsidR="004E2DE0" w:rsidRDefault="004E2DE0">
      <w:pPr>
        <w:spacing w:line="278" w:lineRule="auto"/>
        <w:jc w:val="both"/>
        <w:sectPr w:rsidR="004E2DE0">
          <w:pgSz w:w="12240" w:h="15840"/>
          <w:pgMar w:top="1820" w:right="1580" w:bottom="280" w:left="1600" w:header="720" w:footer="720" w:gutter="0"/>
          <w:cols w:space="720"/>
        </w:sectPr>
      </w:pPr>
    </w:p>
    <w:p w:rsidR="004E2DE0" w:rsidRDefault="00000000">
      <w:pPr>
        <w:spacing w:before="99" w:line="278" w:lineRule="auto"/>
        <w:ind w:left="102" w:right="114" w:firstLine="707"/>
        <w:jc w:val="both"/>
        <w:rPr>
          <w:sz w:val="24"/>
        </w:rPr>
      </w:pPr>
      <w:r>
        <w:rPr>
          <w:sz w:val="24"/>
        </w:rPr>
        <w:t>Tal</w:t>
      </w:r>
      <w:r>
        <w:rPr>
          <w:spacing w:val="-9"/>
          <w:sz w:val="24"/>
        </w:rPr>
        <w:t xml:space="preserve"> </w:t>
      </w:r>
      <w:r>
        <w:rPr>
          <w:sz w:val="24"/>
        </w:rPr>
        <w:t>solución</w:t>
      </w:r>
      <w:r>
        <w:rPr>
          <w:spacing w:val="-9"/>
          <w:sz w:val="24"/>
        </w:rPr>
        <w:t xml:space="preserve"> </w:t>
      </w:r>
      <w:r>
        <w:rPr>
          <w:sz w:val="24"/>
        </w:rPr>
        <w:t>guarda</w:t>
      </w:r>
      <w:r>
        <w:rPr>
          <w:spacing w:val="-12"/>
          <w:sz w:val="24"/>
        </w:rPr>
        <w:t xml:space="preserve"> </w:t>
      </w:r>
      <w:r>
        <w:rPr>
          <w:sz w:val="24"/>
        </w:rPr>
        <w:t>plena</w:t>
      </w:r>
      <w:r>
        <w:rPr>
          <w:spacing w:val="-10"/>
          <w:sz w:val="24"/>
        </w:rPr>
        <w:t xml:space="preserve"> </w:t>
      </w:r>
      <w:r>
        <w:rPr>
          <w:sz w:val="24"/>
        </w:rPr>
        <w:t>consonancia</w:t>
      </w:r>
      <w:r>
        <w:rPr>
          <w:spacing w:val="-9"/>
          <w:sz w:val="24"/>
        </w:rPr>
        <w:t xml:space="preserve"> </w:t>
      </w:r>
      <w:r>
        <w:rPr>
          <w:sz w:val="24"/>
        </w:rPr>
        <w:t>con</w:t>
      </w:r>
      <w:r>
        <w:rPr>
          <w:spacing w:val="-9"/>
          <w:sz w:val="24"/>
        </w:rPr>
        <w:t xml:space="preserve"> </w:t>
      </w:r>
      <w:r>
        <w:rPr>
          <w:sz w:val="24"/>
        </w:rPr>
        <w:t>el</w:t>
      </w:r>
      <w:r>
        <w:rPr>
          <w:spacing w:val="-9"/>
          <w:sz w:val="24"/>
        </w:rPr>
        <w:t xml:space="preserve"> </w:t>
      </w:r>
      <w:r>
        <w:rPr>
          <w:sz w:val="24"/>
        </w:rPr>
        <w:t>criterio</w:t>
      </w:r>
      <w:r>
        <w:rPr>
          <w:spacing w:val="-10"/>
          <w:sz w:val="24"/>
        </w:rPr>
        <w:t xml:space="preserve"> </w:t>
      </w:r>
      <w:r>
        <w:rPr>
          <w:sz w:val="24"/>
        </w:rPr>
        <w:t>establecido</w:t>
      </w:r>
      <w:r>
        <w:rPr>
          <w:spacing w:val="-10"/>
          <w:sz w:val="24"/>
        </w:rPr>
        <w:t xml:space="preserve"> </w:t>
      </w:r>
      <w:r>
        <w:rPr>
          <w:sz w:val="24"/>
        </w:rPr>
        <w:t>por la</w:t>
      </w:r>
      <w:r>
        <w:rPr>
          <w:spacing w:val="-6"/>
          <w:sz w:val="24"/>
        </w:rPr>
        <w:t xml:space="preserve"> </w:t>
      </w:r>
      <w:r>
        <w:rPr>
          <w:sz w:val="24"/>
        </w:rPr>
        <w:t>jurisprudencia</w:t>
      </w:r>
      <w:r>
        <w:rPr>
          <w:spacing w:val="-6"/>
          <w:sz w:val="24"/>
        </w:rPr>
        <w:t xml:space="preserve"> </w:t>
      </w:r>
      <w:r>
        <w:rPr>
          <w:sz w:val="24"/>
        </w:rPr>
        <w:t>constitucional,</w:t>
      </w:r>
      <w:r>
        <w:rPr>
          <w:spacing w:val="-4"/>
          <w:sz w:val="24"/>
        </w:rPr>
        <w:t xml:space="preserve"> </w:t>
      </w:r>
      <w:r>
        <w:rPr>
          <w:sz w:val="24"/>
        </w:rPr>
        <w:t>a</w:t>
      </w:r>
      <w:r>
        <w:rPr>
          <w:spacing w:val="-6"/>
          <w:sz w:val="24"/>
        </w:rPr>
        <w:t xml:space="preserve"> </w:t>
      </w:r>
      <w:r>
        <w:rPr>
          <w:sz w:val="24"/>
        </w:rPr>
        <w:t>propósito</w:t>
      </w:r>
      <w:r>
        <w:rPr>
          <w:spacing w:val="-6"/>
          <w:sz w:val="24"/>
        </w:rPr>
        <w:t xml:space="preserve"> </w:t>
      </w:r>
      <w:r>
        <w:rPr>
          <w:sz w:val="24"/>
        </w:rPr>
        <w:t>de</w:t>
      </w:r>
      <w:r>
        <w:rPr>
          <w:spacing w:val="-5"/>
          <w:sz w:val="24"/>
        </w:rPr>
        <w:t xml:space="preserve"> </w:t>
      </w:r>
      <w:r>
        <w:rPr>
          <w:sz w:val="24"/>
        </w:rPr>
        <w:t>la</w:t>
      </w:r>
      <w:r>
        <w:rPr>
          <w:spacing w:val="-6"/>
          <w:sz w:val="24"/>
        </w:rPr>
        <w:t xml:space="preserve"> </w:t>
      </w:r>
      <w:r>
        <w:rPr>
          <w:sz w:val="24"/>
        </w:rPr>
        <w:t>protección</w:t>
      </w:r>
      <w:r>
        <w:rPr>
          <w:spacing w:val="-3"/>
          <w:sz w:val="24"/>
        </w:rPr>
        <w:t xml:space="preserve"> </w:t>
      </w:r>
      <w:r>
        <w:rPr>
          <w:sz w:val="24"/>
        </w:rPr>
        <w:t>de</w:t>
      </w:r>
      <w:r>
        <w:rPr>
          <w:spacing w:val="-5"/>
          <w:sz w:val="24"/>
        </w:rPr>
        <w:t xml:space="preserve"> </w:t>
      </w:r>
      <w:r>
        <w:rPr>
          <w:sz w:val="24"/>
        </w:rPr>
        <w:t>los</w:t>
      </w:r>
      <w:r>
        <w:rPr>
          <w:spacing w:val="-5"/>
          <w:sz w:val="24"/>
        </w:rPr>
        <w:t xml:space="preserve"> </w:t>
      </w:r>
      <w:r>
        <w:rPr>
          <w:sz w:val="24"/>
        </w:rPr>
        <w:t>servicios básicos</w:t>
      </w:r>
      <w:r>
        <w:rPr>
          <w:spacing w:val="-5"/>
          <w:sz w:val="24"/>
        </w:rPr>
        <w:t xml:space="preserve"> </w:t>
      </w:r>
      <w:r>
        <w:rPr>
          <w:sz w:val="24"/>
        </w:rPr>
        <w:t>respecto</w:t>
      </w:r>
      <w:r>
        <w:rPr>
          <w:spacing w:val="-6"/>
          <w:sz w:val="24"/>
        </w:rPr>
        <w:t xml:space="preserve"> </w:t>
      </w:r>
      <w:r>
        <w:rPr>
          <w:sz w:val="24"/>
        </w:rPr>
        <w:t>de</w:t>
      </w:r>
      <w:r>
        <w:rPr>
          <w:spacing w:val="-5"/>
          <w:sz w:val="24"/>
        </w:rPr>
        <w:t xml:space="preserve"> </w:t>
      </w:r>
      <w:r>
        <w:rPr>
          <w:sz w:val="24"/>
        </w:rPr>
        <w:t>lo</w:t>
      </w:r>
      <w:r>
        <w:rPr>
          <w:spacing w:val="-5"/>
          <w:sz w:val="24"/>
        </w:rPr>
        <w:t xml:space="preserve"> </w:t>
      </w:r>
      <w:r>
        <w:rPr>
          <w:sz w:val="24"/>
        </w:rPr>
        <w:t>cual</w:t>
      </w:r>
      <w:r>
        <w:rPr>
          <w:spacing w:val="-5"/>
          <w:sz w:val="24"/>
        </w:rPr>
        <w:t xml:space="preserve"> </w:t>
      </w:r>
      <w:r>
        <w:rPr>
          <w:sz w:val="24"/>
        </w:rPr>
        <w:t>ha</w:t>
      </w:r>
      <w:r>
        <w:rPr>
          <w:spacing w:val="-6"/>
          <w:sz w:val="24"/>
        </w:rPr>
        <w:t xml:space="preserve"> </w:t>
      </w:r>
      <w:r>
        <w:rPr>
          <w:sz w:val="24"/>
        </w:rPr>
        <w:t>sostenido</w:t>
      </w:r>
      <w:r>
        <w:rPr>
          <w:spacing w:val="-6"/>
          <w:sz w:val="24"/>
        </w:rPr>
        <w:t xml:space="preserve"> </w:t>
      </w:r>
      <w:r>
        <w:rPr>
          <w:sz w:val="24"/>
        </w:rPr>
        <w:t>“</w:t>
      </w:r>
      <w:r>
        <w:rPr>
          <w:i/>
          <w:sz w:val="24"/>
        </w:rPr>
        <w:t>que</w:t>
      </w:r>
      <w:r>
        <w:rPr>
          <w:i/>
          <w:spacing w:val="-5"/>
          <w:sz w:val="24"/>
        </w:rPr>
        <w:t xml:space="preserve"> </w:t>
      </w:r>
      <w:r>
        <w:rPr>
          <w:i/>
          <w:sz w:val="24"/>
        </w:rPr>
        <w:t>las</w:t>
      </w:r>
      <w:r>
        <w:rPr>
          <w:i/>
          <w:spacing w:val="-5"/>
          <w:sz w:val="24"/>
        </w:rPr>
        <w:t xml:space="preserve"> </w:t>
      </w:r>
      <w:r>
        <w:rPr>
          <w:i/>
          <w:sz w:val="24"/>
        </w:rPr>
        <w:t>municipalidades</w:t>
      </w:r>
      <w:r>
        <w:rPr>
          <w:i/>
          <w:spacing w:val="-5"/>
          <w:sz w:val="24"/>
        </w:rPr>
        <w:t xml:space="preserve"> </w:t>
      </w:r>
      <w:r>
        <w:rPr>
          <w:i/>
          <w:sz w:val="24"/>
        </w:rPr>
        <w:t>tienen</w:t>
      </w:r>
      <w:r>
        <w:rPr>
          <w:i/>
          <w:spacing w:val="-5"/>
          <w:sz w:val="24"/>
        </w:rPr>
        <w:t xml:space="preserve"> </w:t>
      </w:r>
      <w:r>
        <w:rPr>
          <w:i/>
          <w:sz w:val="24"/>
        </w:rPr>
        <w:t>la facultad de interponer querellas en defensa de los derechos e intereses de la comunidad local”, teniendo especialmente presente que esta “(…) facultad se deriva del rol constitucional que tienen las municipalidades como administradoras de los intereses locales y su deber de garantizar el bienestar de la comunidad</w:t>
      </w:r>
      <w:r>
        <w:rPr>
          <w:sz w:val="24"/>
        </w:rPr>
        <w:t>” (STC 2778-2015). En este sentido y tomando como referencia el ámbito de resguardo de derechos e intereses de la comunidad, los cuales se encuentran directamente relacionados con el fin de</w:t>
      </w:r>
      <w:r>
        <w:rPr>
          <w:spacing w:val="-10"/>
          <w:sz w:val="24"/>
        </w:rPr>
        <w:t xml:space="preserve"> </w:t>
      </w:r>
      <w:r>
        <w:rPr>
          <w:sz w:val="24"/>
        </w:rPr>
        <w:t>las</w:t>
      </w:r>
      <w:r>
        <w:rPr>
          <w:spacing w:val="-9"/>
          <w:sz w:val="24"/>
        </w:rPr>
        <w:t xml:space="preserve"> </w:t>
      </w:r>
      <w:r>
        <w:rPr>
          <w:sz w:val="24"/>
        </w:rPr>
        <w:t>municipalidades</w:t>
      </w:r>
      <w:r>
        <w:rPr>
          <w:spacing w:val="-8"/>
          <w:sz w:val="24"/>
        </w:rPr>
        <w:t xml:space="preserve"> </w:t>
      </w:r>
      <w:r>
        <w:rPr>
          <w:sz w:val="24"/>
        </w:rPr>
        <w:t>(en</w:t>
      </w:r>
      <w:r>
        <w:rPr>
          <w:spacing w:val="-10"/>
          <w:sz w:val="24"/>
        </w:rPr>
        <w:t xml:space="preserve"> </w:t>
      </w:r>
      <w:r>
        <w:rPr>
          <w:sz w:val="24"/>
        </w:rPr>
        <w:t>aplicación</w:t>
      </w:r>
      <w:r>
        <w:rPr>
          <w:spacing w:val="-10"/>
          <w:sz w:val="24"/>
        </w:rPr>
        <w:t xml:space="preserve"> </w:t>
      </w:r>
      <w:r>
        <w:rPr>
          <w:sz w:val="24"/>
        </w:rPr>
        <w:t>de</w:t>
      </w:r>
      <w:r>
        <w:rPr>
          <w:spacing w:val="-8"/>
          <w:sz w:val="24"/>
        </w:rPr>
        <w:t xml:space="preserve"> </w:t>
      </w:r>
      <w:r>
        <w:rPr>
          <w:sz w:val="24"/>
        </w:rPr>
        <w:t>lo</w:t>
      </w:r>
      <w:r>
        <w:rPr>
          <w:spacing w:val="-11"/>
          <w:sz w:val="24"/>
        </w:rPr>
        <w:t xml:space="preserve"> </w:t>
      </w:r>
      <w:r>
        <w:rPr>
          <w:sz w:val="24"/>
        </w:rPr>
        <w:t>dispuesto</w:t>
      </w:r>
      <w:r>
        <w:rPr>
          <w:spacing w:val="-11"/>
          <w:sz w:val="24"/>
        </w:rPr>
        <w:t xml:space="preserve"> </w:t>
      </w:r>
      <w:r>
        <w:rPr>
          <w:sz w:val="24"/>
        </w:rPr>
        <w:t>en</w:t>
      </w:r>
      <w:r>
        <w:rPr>
          <w:spacing w:val="-10"/>
          <w:sz w:val="24"/>
        </w:rPr>
        <w:t xml:space="preserve"> </w:t>
      </w:r>
      <w:r>
        <w:rPr>
          <w:sz w:val="24"/>
        </w:rPr>
        <w:t>los</w:t>
      </w:r>
      <w:r>
        <w:rPr>
          <w:spacing w:val="-9"/>
          <w:sz w:val="24"/>
        </w:rPr>
        <w:t xml:space="preserve"> </w:t>
      </w:r>
      <w:r>
        <w:rPr>
          <w:sz w:val="24"/>
        </w:rPr>
        <w:t>artículos</w:t>
      </w:r>
      <w:r>
        <w:rPr>
          <w:spacing w:val="-9"/>
          <w:sz w:val="24"/>
        </w:rPr>
        <w:t xml:space="preserve"> </w:t>
      </w:r>
      <w:r>
        <w:rPr>
          <w:sz w:val="24"/>
        </w:rPr>
        <w:t>118</w:t>
      </w:r>
      <w:r>
        <w:rPr>
          <w:spacing w:val="-11"/>
          <w:sz w:val="24"/>
        </w:rPr>
        <w:t xml:space="preserve"> </w:t>
      </w:r>
      <w:r>
        <w:rPr>
          <w:sz w:val="24"/>
        </w:rPr>
        <w:t>de la Constitución y 1 de la Ley Orgánica Constitucional de Municipalidades) correspondería extender su ámbito de aplicación como expresión de los derechos humanos y libertades fundamentales que para su efectiva vigencia requieren condiciones de paz y seguridad (Arango 2007).</w:t>
      </w:r>
    </w:p>
    <w:p w:rsidR="004E2DE0" w:rsidRDefault="004E2DE0">
      <w:pPr>
        <w:pStyle w:val="Textoindependiente"/>
      </w:pPr>
    </w:p>
    <w:p w:rsidR="004E2DE0" w:rsidRDefault="004E2DE0">
      <w:pPr>
        <w:pStyle w:val="Textoindependiente"/>
        <w:spacing w:before="66"/>
      </w:pPr>
    </w:p>
    <w:p w:rsidR="004E2DE0" w:rsidRDefault="00000000">
      <w:pPr>
        <w:pStyle w:val="Textoindependiente"/>
        <w:spacing w:line="278" w:lineRule="auto"/>
        <w:ind w:left="102" w:right="118" w:firstLine="707"/>
        <w:jc w:val="both"/>
      </w:pPr>
      <w:r>
        <w:t>Este</w:t>
      </w:r>
      <w:r>
        <w:rPr>
          <w:spacing w:val="-4"/>
        </w:rPr>
        <w:t xml:space="preserve"> </w:t>
      </w:r>
      <w:r>
        <w:t>enfoque</w:t>
      </w:r>
      <w:r>
        <w:rPr>
          <w:spacing w:val="-4"/>
        </w:rPr>
        <w:t xml:space="preserve"> </w:t>
      </w:r>
      <w:r>
        <w:t>descentralizado,</w:t>
      </w:r>
      <w:r>
        <w:rPr>
          <w:spacing w:val="-3"/>
        </w:rPr>
        <w:t xml:space="preserve"> </w:t>
      </w:r>
      <w:r>
        <w:t>permitirá</w:t>
      </w:r>
      <w:r>
        <w:rPr>
          <w:spacing w:val="-3"/>
        </w:rPr>
        <w:t xml:space="preserve"> </w:t>
      </w:r>
      <w:r>
        <w:t>a</w:t>
      </w:r>
      <w:r>
        <w:rPr>
          <w:spacing w:val="-5"/>
        </w:rPr>
        <w:t xml:space="preserve"> </w:t>
      </w:r>
      <w:r>
        <w:t>las</w:t>
      </w:r>
      <w:r>
        <w:rPr>
          <w:spacing w:val="-4"/>
        </w:rPr>
        <w:t xml:space="preserve"> </w:t>
      </w:r>
      <w:r>
        <w:t>municipalidades</w:t>
      </w:r>
      <w:r>
        <w:rPr>
          <w:spacing w:val="-4"/>
        </w:rPr>
        <w:t xml:space="preserve"> </w:t>
      </w:r>
      <w:r>
        <w:t>no</w:t>
      </w:r>
      <w:r>
        <w:rPr>
          <w:spacing w:val="-6"/>
        </w:rPr>
        <w:t xml:space="preserve"> </w:t>
      </w:r>
      <w:r>
        <w:t>solo ejercer</w:t>
      </w:r>
      <w:r>
        <w:rPr>
          <w:spacing w:val="-17"/>
        </w:rPr>
        <w:t xml:space="preserve"> </w:t>
      </w:r>
      <w:r>
        <w:t>de</w:t>
      </w:r>
      <w:r>
        <w:rPr>
          <w:spacing w:val="-17"/>
        </w:rPr>
        <w:t xml:space="preserve"> </w:t>
      </w:r>
      <w:r>
        <w:t>manera</w:t>
      </w:r>
      <w:r>
        <w:rPr>
          <w:spacing w:val="-16"/>
        </w:rPr>
        <w:t xml:space="preserve"> </w:t>
      </w:r>
      <w:r>
        <w:t>más</w:t>
      </w:r>
      <w:r>
        <w:rPr>
          <w:spacing w:val="-17"/>
        </w:rPr>
        <w:t xml:space="preserve"> </w:t>
      </w:r>
      <w:r>
        <w:t>eficiente</w:t>
      </w:r>
      <w:r>
        <w:rPr>
          <w:spacing w:val="-17"/>
        </w:rPr>
        <w:t xml:space="preserve"> </w:t>
      </w:r>
      <w:r>
        <w:t>sus</w:t>
      </w:r>
      <w:r>
        <w:rPr>
          <w:spacing w:val="-16"/>
        </w:rPr>
        <w:t xml:space="preserve"> </w:t>
      </w:r>
      <w:r>
        <w:t>atribuciones,</w:t>
      </w:r>
      <w:r>
        <w:rPr>
          <w:spacing w:val="-17"/>
        </w:rPr>
        <w:t xml:space="preserve"> </w:t>
      </w:r>
      <w:r>
        <w:t>sino</w:t>
      </w:r>
      <w:r>
        <w:rPr>
          <w:spacing w:val="-16"/>
        </w:rPr>
        <w:t xml:space="preserve"> </w:t>
      </w:r>
      <w:r>
        <w:t>también</w:t>
      </w:r>
      <w:r>
        <w:rPr>
          <w:spacing w:val="-17"/>
        </w:rPr>
        <w:t xml:space="preserve"> </w:t>
      </w:r>
      <w:r>
        <w:t>proporcionar una atención oportuna a los vecinos que resultan ser víctimas de delitos especialmente en aquellos de alta connotación social</w:t>
      </w:r>
      <w:r>
        <w:rPr>
          <w:position w:val="6"/>
          <w:sz w:val="16"/>
        </w:rPr>
        <w:t>3</w:t>
      </w:r>
      <w:r>
        <w:t>.</w:t>
      </w:r>
      <w:r>
        <w:rPr>
          <w:spacing w:val="40"/>
        </w:rPr>
        <w:t xml:space="preserve"> </w:t>
      </w:r>
      <w:r>
        <w:t xml:space="preserve">Además de equilibrar la autonomía local con una respuesta efectiva y coordinada frente a desafíos de seguridad complejos y específicos, incluidos los relacionados con el crimen organizado y el narcotráfico, asegurando así que cada comunidad reciba el apoyo necesario en función de sus </w:t>
      </w:r>
      <w:r>
        <w:rPr>
          <w:spacing w:val="-2"/>
        </w:rPr>
        <w:t>particularidades.</w:t>
      </w:r>
    </w:p>
    <w:p w:rsidR="004E2DE0" w:rsidRDefault="004E2DE0">
      <w:pPr>
        <w:pStyle w:val="Textoindependiente"/>
        <w:rPr>
          <w:sz w:val="20"/>
        </w:rPr>
      </w:pPr>
    </w:p>
    <w:p w:rsidR="004E2DE0" w:rsidRDefault="004E2DE0">
      <w:pPr>
        <w:pStyle w:val="Textoindependiente"/>
        <w:rPr>
          <w:sz w:val="20"/>
        </w:rPr>
      </w:pPr>
    </w:p>
    <w:p w:rsidR="004E2DE0" w:rsidRDefault="004E2DE0">
      <w:pPr>
        <w:pStyle w:val="Textoindependiente"/>
        <w:rPr>
          <w:sz w:val="20"/>
        </w:rPr>
      </w:pPr>
    </w:p>
    <w:p w:rsidR="004E2DE0" w:rsidRDefault="004E2DE0">
      <w:pPr>
        <w:pStyle w:val="Textoindependiente"/>
        <w:rPr>
          <w:sz w:val="20"/>
        </w:rPr>
      </w:pPr>
    </w:p>
    <w:p w:rsidR="004E2DE0" w:rsidRDefault="004E2DE0">
      <w:pPr>
        <w:pStyle w:val="Textoindependiente"/>
        <w:rPr>
          <w:sz w:val="20"/>
        </w:rPr>
      </w:pPr>
    </w:p>
    <w:p w:rsidR="004E2DE0" w:rsidRDefault="00000000">
      <w:pPr>
        <w:pStyle w:val="Textoindependiente"/>
        <w:spacing w:before="86"/>
        <w:rPr>
          <w:sz w:val="20"/>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225978</wp:posOffset>
                </wp:positionV>
                <wp:extent cx="1829435" cy="1079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8"/>
                              </a:lnTo>
                              <a:lnTo>
                                <a:pt x="1829054" y="1066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7A9C9A" id="Graphic 3" o:spid="_x0000_s1026" style="position:absolute;margin-left:85.1pt;margin-top:17.8pt;width:144.05pt;height:.8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" path="m1829054,l,,,10668r1829054,l1829054,xe" fillcolor="black" stroked="f">
                <v:path arrowok="t"/>
                <w10:wrap type="topAndBottom" anchorx="page"/>
              </v:shape>
            </w:pict>
          </mc:Fallback>
        </mc:AlternateContent>
      </w:r>
    </w:p>
    <w:p w:rsidR="004E2DE0" w:rsidRDefault="00000000">
      <w:pPr>
        <w:spacing w:before="109"/>
        <w:ind w:left="102" w:right="117"/>
        <w:jc w:val="both"/>
        <w:rPr>
          <w:rFonts w:ascii="Calibri" w:hAnsi="Calibri"/>
          <w:sz w:val="20"/>
        </w:rPr>
      </w:pPr>
      <w:r>
        <w:rPr>
          <w:rFonts w:ascii="Calibri" w:hAnsi="Calibri"/>
          <w:sz w:val="20"/>
          <w:vertAlign w:val="superscript"/>
        </w:rPr>
        <w:t>3</w:t>
      </w:r>
      <w:r>
        <w:rPr>
          <w:rFonts w:ascii="Calibri" w:hAnsi="Calibri"/>
          <w:spacing w:val="-7"/>
          <w:sz w:val="20"/>
        </w:rPr>
        <w:t xml:space="preserve"> </w:t>
      </w:r>
      <w:r>
        <w:rPr>
          <w:rFonts w:ascii="Calibri" w:hAnsi="Calibri"/>
          <w:sz w:val="20"/>
        </w:rPr>
        <w:t>Los</w:t>
      </w:r>
      <w:r>
        <w:rPr>
          <w:rFonts w:ascii="Calibri" w:hAnsi="Calibri"/>
          <w:spacing w:val="-7"/>
          <w:sz w:val="20"/>
        </w:rPr>
        <w:t xml:space="preserve"> </w:t>
      </w:r>
      <w:r>
        <w:rPr>
          <w:rFonts w:ascii="Calibri" w:hAnsi="Calibri"/>
          <w:sz w:val="20"/>
        </w:rPr>
        <w:t>delitos</w:t>
      </w:r>
      <w:r>
        <w:rPr>
          <w:rFonts w:ascii="Calibri" w:hAnsi="Calibri"/>
          <w:spacing w:val="-7"/>
          <w:sz w:val="20"/>
        </w:rPr>
        <w:t xml:space="preserve"> </w:t>
      </w:r>
      <w:r>
        <w:rPr>
          <w:rFonts w:ascii="Calibri" w:hAnsi="Calibri"/>
          <w:sz w:val="20"/>
        </w:rPr>
        <w:t>de</w:t>
      </w:r>
      <w:r>
        <w:rPr>
          <w:rFonts w:ascii="Calibri" w:hAnsi="Calibri"/>
          <w:spacing w:val="-7"/>
          <w:sz w:val="20"/>
        </w:rPr>
        <w:t xml:space="preserve"> </w:t>
      </w:r>
      <w:r>
        <w:rPr>
          <w:rFonts w:ascii="Calibri" w:hAnsi="Calibri"/>
          <w:sz w:val="20"/>
        </w:rPr>
        <w:t>alta</w:t>
      </w:r>
      <w:r>
        <w:rPr>
          <w:rFonts w:ascii="Calibri" w:hAnsi="Calibri"/>
          <w:spacing w:val="-6"/>
          <w:sz w:val="20"/>
        </w:rPr>
        <w:t xml:space="preserve"> </w:t>
      </w:r>
      <w:r>
        <w:rPr>
          <w:rFonts w:ascii="Calibri" w:hAnsi="Calibri"/>
          <w:sz w:val="20"/>
        </w:rPr>
        <w:t>connotación</w:t>
      </w:r>
      <w:r>
        <w:rPr>
          <w:rFonts w:ascii="Calibri" w:hAnsi="Calibri"/>
          <w:spacing w:val="-6"/>
          <w:sz w:val="20"/>
        </w:rPr>
        <w:t xml:space="preserve"> </w:t>
      </w:r>
      <w:r>
        <w:rPr>
          <w:rFonts w:ascii="Calibri" w:hAnsi="Calibri"/>
          <w:sz w:val="20"/>
        </w:rPr>
        <w:t>social</w:t>
      </w:r>
      <w:r>
        <w:rPr>
          <w:rFonts w:ascii="Calibri" w:hAnsi="Calibri"/>
          <w:spacing w:val="-5"/>
          <w:sz w:val="20"/>
        </w:rPr>
        <w:t xml:space="preserve"> </w:t>
      </w:r>
      <w:r>
        <w:rPr>
          <w:rFonts w:ascii="Calibri" w:hAnsi="Calibri"/>
          <w:sz w:val="20"/>
        </w:rPr>
        <w:t>son</w:t>
      </w:r>
      <w:r>
        <w:rPr>
          <w:rFonts w:ascii="Calibri" w:hAnsi="Calibri"/>
          <w:spacing w:val="-6"/>
          <w:sz w:val="20"/>
        </w:rPr>
        <w:t xml:space="preserve"> </w:t>
      </w:r>
      <w:r>
        <w:rPr>
          <w:rFonts w:ascii="Calibri" w:hAnsi="Calibri"/>
          <w:sz w:val="20"/>
        </w:rPr>
        <w:t>aquellos</w:t>
      </w:r>
      <w:r>
        <w:rPr>
          <w:rFonts w:ascii="Calibri" w:hAnsi="Calibri"/>
          <w:spacing w:val="-5"/>
          <w:sz w:val="20"/>
        </w:rPr>
        <w:t xml:space="preserve"> </w:t>
      </w:r>
      <w:r>
        <w:rPr>
          <w:rFonts w:ascii="Calibri" w:hAnsi="Calibri"/>
          <w:sz w:val="20"/>
        </w:rPr>
        <w:t>delitos</w:t>
      </w:r>
      <w:r>
        <w:rPr>
          <w:rFonts w:ascii="Calibri" w:hAnsi="Calibri"/>
          <w:spacing w:val="-7"/>
          <w:sz w:val="20"/>
        </w:rPr>
        <w:t xml:space="preserve"> </w:t>
      </w:r>
      <w:r>
        <w:rPr>
          <w:rFonts w:ascii="Calibri" w:hAnsi="Calibri"/>
          <w:sz w:val="20"/>
        </w:rPr>
        <w:t>de</w:t>
      </w:r>
      <w:r>
        <w:rPr>
          <w:rFonts w:ascii="Calibri" w:hAnsi="Calibri"/>
          <w:spacing w:val="-7"/>
          <w:sz w:val="20"/>
        </w:rPr>
        <w:t xml:space="preserve"> </w:t>
      </w:r>
      <w:r>
        <w:rPr>
          <w:rFonts w:ascii="Calibri" w:hAnsi="Calibri"/>
          <w:sz w:val="20"/>
        </w:rPr>
        <w:t>carácter</w:t>
      </w:r>
      <w:r>
        <w:rPr>
          <w:rFonts w:ascii="Calibri" w:hAnsi="Calibri"/>
          <w:spacing w:val="-4"/>
          <w:sz w:val="20"/>
        </w:rPr>
        <w:t xml:space="preserve"> </w:t>
      </w:r>
      <w:r>
        <w:rPr>
          <w:rFonts w:ascii="Calibri" w:hAnsi="Calibri"/>
          <w:sz w:val="20"/>
        </w:rPr>
        <w:t>violento</w:t>
      </w:r>
      <w:r>
        <w:rPr>
          <w:rFonts w:ascii="Calibri" w:hAnsi="Calibri"/>
          <w:spacing w:val="-6"/>
          <w:sz w:val="20"/>
        </w:rPr>
        <w:t xml:space="preserve"> </w:t>
      </w:r>
      <w:r>
        <w:rPr>
          <w:rFonts w:ascii="Calibri" w:hAnsi="Calibri"/>
          <w:sz w:val="20"/>
        </w:rPr>
        <w:t>y</w:t>
      </w:r>
      <w:r>
        <w:rPr>
          <w:rFonts w:ascii="Calibri" w:hAnsi="Calibri"/>
          <w:spacing w:val="-6"/>
          <w:sz w:val="20"/>
        </w:rPr>
        <w:t xml:space="preserve"> </w:t>
      </w:r>
      <w:r>
        <w:rPr>
          <w:rFonts w:ascii="Calibri" w:hAnsi="Calibri"/>
          <w:sz w:val="20"/>
        </w:rPr>
        <w:t>que</w:t>
      </w:r>
      <w:r>
        <w:rPr>
          <w:rFonts w:ascii="Calibri" w:hAnsi="Calibri"/>
          <w:spacing w:val="-7"/>
          <w:sz w:val="20"/>
        </w:rPr>
        <w:t xml:space="preserve"> </w:t>
      </w:r>
      <w:r>
        <w:rPr>
          <w:rFonts w:ascii="Calibri" w:hAnsi="Calibri"/>
          <w:sz w:val="20"/>
        </w:rPr>
        <w:t>afectan</w:t>
      </w:r>
      <w:r>
        <w:rPr>
          <w:rFonts w:ascii="Calibri" w:hAnsi="Calibri"/>
          <w:spacing w:val="-6"/>
          <w:sz w:val="20"/>
        </w:rPr>
        <w:t xml:space="preserve"> </w:t>
      </w:r>
      <w:r>
        <w:rPr>
          <w:rFonts w:ascii="Calibri" w:hAnsi="Calibri"/>
          <w:sz w:val="20"/>
        </w:rPr>
        <w:t>la</w:t>
      </w:r>
      <w:r>
        <w:rPr>
          <w:rFonts w:ascii="Calibri" w:hAnsi="Calibri"/>
          <w:spacing w:val="-6"/>
          <w:sz w:val="20"/>
        </w:rPr>
        <w:t xml:space="preserve"> </w:t>
      </w:r>
      <w:r>
        <w:rPr>
          <w:rFonts w:ascii="Calibri" w:hAnsi="Calibri"/>
          <w:sz w:val="20"/>
        </w:rPr>
        <w:t>propiedad,</w:t>
      </w:r>
      <w:r>
        <w:rPr>
          <w:rFonts w:ascii="Calibri" w:hAnsi="Calibri"/>
          <w:spacing w:val="-6"/>
          <w:sz w:val="20"/>
        </w:rPr>
        <w:t xml:space="preserve"> </w:t>
      </w:r>
      <w:r>
        <w:rPr>
          <w:rFonts w:ascii="Calibri" w:hAnsi="Calibri"/>
          <w:sz w:val="20"/>
        </w:rPr>
        <w:t>la vida y bienes de las personas, generando con ello un impacto público. La Dirección Nacional de Orden y Seguridad de Carabineros de Chile corresponden a los grupos denominados como “Delitos Violentos” (Robo con Violencia, Robo con Intimidación, Robo por Sorpresa, Lesiones, Homicidio y Violación), y “Delitos</w:t>
      </w:r>
      <w:r>
        <w:rPr>
          <w:rFonts w:ascii="Calibri" w:hAnsi="Calibri"/>
          <w:spacing w:val="-1"/>
          <w:sz w:val="20"/>
        </w:rPr>
        <w:t xml:space="preserve"> </w:t>
      </w:r>
      <w:r>
        <w:rPr>
          <w:rFonts w:ascii="Calibri" w:hAnsi="Calibri"/>
          <w:sz w:val="20"/>
        </w:rPr>
        <w:t>Contra la</w:t>
      </w:r>
      <w:r>
        <w:rPr>
          <w:rFonts w:ascii="Calibri" w:hAnsi="Calibri"/>
          <w:spacing w:val="-12"/>
          <w:sz w:val="20"/>
        </w:rPr>
        <w:t xml:space="preserve"> </w:t>
      </w:r>
      <w:r>
        <w:rPr>
          <w:rFonts w:ascii="Calibri" w:hAnsi="Calibri"/>
          <w:sz w:val="20"/>
        </w:rPr>
        <w:t>Propiedad”</w:t>
      </w:r>
      <w:r>
        <w:rPr>
          <w:rFonts w:ascii="Calibri" w:hAnsi="Calibri"/>
          <w:spacing w:val="-11"/>
          <w:sz w:val="20"/>
        </w:rPr>
        <w:t xml:space="preserve"> </w:t>
      </w:r>
      <w:r>
        <w:rPr>
          <w:rFonts w:ascii="Calibri" w:hAnsi="Calibri"/>
          <w:sz w:val="20"/>
        </w:rPr>
        <w:t>(Robo</w:t>
      </w:r>
      <w:r>
        <w:rPr>
          <w:rFonts w:ascii="Calibri" w:hAnsi="Calibri"/>
          <w:spacing w:val="-11"/>
          <w:sz w:val="20"/>
        </w:rPr>
        <w:t xml:space="preserve"> </w:t>
      </w:r>
      <w:r>
        <w:rPr>
          <w:rFonts w:ascii="Calibri" w:hAnsi="Calibri"/>
          <w:sz w:val="20"/>
        </w:rPr>
        <w:t>de</w:t>
      </w:r>
      <w:r>
        <w:rPr>
          <w:rFonts w:ascii="Calibri" w:hAnsi="Calibri"/>
          <w:spacing w:val="-12"/>
          <w:sz w:val="20"/>
        </w:rPr>
        <w:t xml:space="preserve"> </w:t>
      </w:r>
      <w:r>
        <w:rPr>
          <w:rFonts w:ascii="Calibri" w:hAnsi="Calibri"/>
          <w:sz w:val="20"/>
        </w:rPr>
        <w:t>Vehículo</w:t>
      </w:r>
      <w:r>
        <w:rPr>
          <w:rFonts w:ascii="Calibri" w:hAnsi="Calibri"/>
          <w:spacing w:val="-11"/>
          <w:sz w:val="20"/>
        </w:rPr>
        <w:t xml:space="preserve"> </w:t>
      </w:r>
      <w:r>
        <w:rPr>
          <w:rFonts w:ascii="Calibri" w:hAnsi="Calibri"/>
          <w:sz w:val="20"/>
        </w:rPr>
        <w:t>Motorizado,</w:t>
      </w:r>
      <w:r>
        <w:rPr>
          <w:rFonts w:ascii="Calibri" w:hAnsi="Calibri"/>
          <w:spacing w:val="-10"/>
          <w:sz w:val="20"/>
        </w:rPr>
        <w:t xml:space="preserve"> </w:t>
      </w:r>
      <w:r>
        <w:rPr>
          <w:rFonts w:ascii="Calibri" w:hAnsi="Calibri"/>
          <w:sz w:val="20"/>
        </w:rPr>
        <w:t>Robo</w:t>
      </w:r>
      <w:r>
        <w:rPr>
          <w:rFonts w:ascii="Calibri" w:hAnsi="Calibri"/>
          <w:spacing w:val="-12"/>
          <w:sz w:val="20"/>
        </w:rPr>
        <w:t xml:space="preserve"> </w:t>
      </w:r>
      <w:r>
        <w:rPr>
          <w:rFonts w:ascii="Calibri" w:hAnsi="Calibri"/>
          <w:sz w:val="20"/>
        </w:rPr>
        <w:t>de</w:t>
      </w:r>
      <w:r>
        <w:rPr>
          <w:rFonts w:ascii="Calibri" w:hAnsi="Calibri"/>
          <w:spacing w:val="-11"/>
          <w:sz w:val="20"/>
        </w:rPr>
        <w:t xml:space="preserve"> </w:t>
      </w:r>
      <w:r>
        <w:rPr>
          <w:rFonts w:ascii="Calibri" w:hAnsi="Calibri"/>
          <w:sz w:val="20"/>
        </w:rPr>
        <w:t>Accesorios</w:t>
      </w:r>
      <w:r>
        <w:rPr>
          <w:rFonts w:ascii="Calibri" w:hAnsi="Calibri"/>
          <w:spacing w:val="-11"/>
          <w:sz w:val="20"/>
        </w:rPr>
        <w:t xml:space="preserve"> </w:t>
      </w:r>
      <w:r>
        <w:rPr>
          <w:rFonts w:ascii="Calibri" w:hAnsi="Calibri"/>
          <w:sz w:val="20"/>
        </w:rPr>
        <w:t>de</w:t>
      </w:r>
      <w:r>
        <w:rPr>
          <w:rFonts w:ascii="Calibri" w:hAnsi="Calibri"/>
          <w:spacing w:val="-12"/>
          <w:sz w:val="20"/>
        </w:rPr>
        <w:t xml:space="preserve"> </w:t>
      </w:r>
      <w:r>
        <w:rPr>
          <w:rFonts w:ascii="Calibri" w:hAnsi="Calibri"/>
          <w:sz w:val="20"/>
        </w:rPr>
        <w:t>Vehículos,</w:t>
      </w:r>
      <w:r>
        <w:rPr>
          <w:rFonts w:ascii="Calibri" w:hAnsi="Calibri"/>
          <w:spacing w:val="-10"/>
          <w:sz w:val="20"/>
        </w:rPr>
        <w:t xml:space="preserve"> </w:t>
      </w:r>
      <w:r>
        <w:rPr>
          <w:rFonts w:ascii="Calibri" w:hAnsi="Calibri"/>
          <w:sz w:val="20"/>
        </w:rPr>
        <w:t>Robo</w:t>
      </w:r>
      <w:r>
        <w:rPr>
          <w:rFonts w:ascii="Calibri" w:hAnsi="Calibri"/>
          <w:spacing w:val="-12"/>
          <w:sz w:val="20"/>
        </w:rPr>
        <w:t xml:space="preserve"> </w:t>
      </w:r>
      <w:r>
        <w:rPr>
          <w:rFonts w:ascii="Calibri" w:hAnsi="Calibri"/>
          <w:sz w:val="20"/>
        </w:rPr>
        <w:t>en</w:t>
      </w:r>
      <w:r>
        <w:rPr>
          <w:rFonts w:ascii="Calibri" w:hAnsi="Calibri"/>
          <w:spacing w:val="-10"/>
          <w:sz w:val="20"/>
        </w:rPr>
        <w:t xml:space="preserve"> </w:t>
      </w:r>
      <w:r>
        <w:rPr>
          <w:rFonts w:ascii="Calibri" w:hAnsi="Calibri"/>
          <w:sz w:val="20"/>
        </w:rPr>
        <w:t>Lugar</w:t>
      </w:r>
      <w:r>
        <w:rPr>
          <w:rFonts w:ascii="Calibri" w:hAnsi="Calibri"/>
          <w:spacing w:val="-11"/>
          <w:sz w:val="20"/>
        </w:rPr>
        <w:t xml:space="preserve"> </w:t>
      </w:r>
      <w:r>
        <w:rPr>
          <w:rFonts w:ascii="Calibri" w:hAnsi="Calibri"/>
          <w:sz w:val="20"/>
        </w:rPr>
        <w:t>Habitado,</w:t>
      </w:r>
      <w:r>
        <w:rPr>
          <w:rFonts w:ascii="Calibri" w:hAnsi="Calibri"/>
          <w:spacing w:val="-10"/>
          <w:sz w:val="20"/>
        </w:rPr>
        <w:t xml:space="preserve"> </w:t>
      </w:r>
      <w:r>
        <w:rPr>
          <w:rFonts w:ascii="Calibri" w:hAnsi="Calibri"/>
          <w:sz w:val="20"/>
        </w:rPr>
        <w:t>Robo en Lugar no Habitado, Otros Robos con Fuerza y Hurto). (AMUCH, 2017) Por su parte la plataforma CEAD considera</w:t>
      </w:r>
      <w:r>
        <w:rPr>
          <w:rFonts w:ascii="Calibri" w:hAnsi="Calibri"/>
          <w:spacing w:val="-1"/>
          <w:sz w:val="20"/>
        </w:rPr>
        <w:t xml:space="preserve"> </w:t>
      </w:r>
      <w:r>
        <w:rPr>
          <w:rFonts w:ascii="Calibri" w:hAnsi="Calibri"/>
          <w:sz w:val="20"/>
        </w:rPr>
        <w:t>dentro</w:t>
      </w:r>
      <w:r>
        <w:rPr>
          <w:rFonts w:ascii="Calibri" w:hAnsi="Calibri"/>
          <w:spacing w:val="-3"/>
          <w:sz w:val="20"/>
        </w:rPr>
        <w:t xml:space="preserve"> </w:t>
      </w:r>
      <w:r>
        <w:rPr>
          <w:rFonts w:ascii="Calibri" w:hAnsi="Calibri"/>
          <w:sz w:val="20"/>
        </w:rPr>
        <w:t>de</w:t>
      </w:r>
      <w:r>
        <w:rPr>
          <w:rFonts w:ascii="Calibri" w:hAnsi="Calibri"/>
          <w:spacing w:val="-4"/>
          <w:sz w:val="20"/>
        </w:rPr>
        <w:t xml:space="preserve"> </w:t>
      </w:r>
      <w:r>
        <w:rPr>
          <w:rFonts w:ascii="Calibri" w:hAnsi="Calibri"/>
          <w:sz w:val="20"/>
        </w:rPr>
        <w:t>ellos</w:t>
      </w:r>
      <w:r>
        <w:rPr>
          <w:rFonts w:ascii="Calibri" w:hAnsi="Calibri"/>
          <w:spacing w:val="-4"/>
          <w:sz w:val="20"/>
        </w:rPr>
        <w:t xml:space="preserve"> </w:t>
      </w:r>
      <w:r>
        <w:rPr>
          <w:rFonts w:ascii="Calibri" w:hAnsi="Calibri"/>
          <w:sz w:val="20"/>
        </w:rPr>
        <w:t>a</w:t>
      </w:r>
      <w:r>
        <w:rPr>
          <w:rFonts w:ascii="Calibri" w:hAnsi="Calibri"/>
          <w:spacing w:val="-2"/>
          <w:sz w:val="20"/>
        </w:rPr>
        <w:t xml:space="preserve"> </w:t>
      </w:r>
      <w:r>
        <w:rPr>
          <w:rFonts w:ascii="Calibri" w:hAnsi="Calibri"/>
          <w:sz w:val="20"/>
        </w:rPr>
        <w:t>los</w:t>
      </w:r>
      <w:r>
        <w:rPr>
          <w:rFonts w:ascii="Calibri" w:hAnsi="Calibri"/>
          <w:spacing w:val="-4"/>
          <w:sz w:val="20"/>
        </w:rPr>
        <w:t xml:space="preserve"> </w:t>
      </w:r>
      <w:r>
        <w:rPr>
          <w:rFonts w:ascii="Calibri" w:hAnsi="Calibri"/>
          <w:sz w:val="20"/>
        </w:rPr>
        <w:t>delitos</w:t>
      </w:r>
      <w:r>
        <w:rPr>
          <w:rFonts w:ascii="Calibri" w:hAnsi="Calibri"/>
          <w:spacing w:val="-4"/>
          <w:sz w:val="20"/>
        </w:rPr>
        <w:t xml:space="preserve"> </w:t>
      </w:r>
      <w:r>
        <w:rPr>
          <w:rFonts w:ascii="Calibri" w:hAnsi="Calibri"/>
          <w:sz w:val="20"/>
        </w:rPr>
        <w:t>de homicidio,</w:t>
      </w:r>
      <w:r>
        <w:rPr>
          <w:rFonts w:ascii="Calibri" w:hAnsi="Calibri"/>
          <w:spacing w:val="-2"/>
          <w:sz w:val="20"/>
        </w:rPr>
        <w:t xml:space="preserve"> </w:t>
      </w:r>
      <w:r>
        <w:rPr>
          <w:rFonts w:ascii="Calibri" w:hAnsi="Calibri"/>
          <w:sz w:val="20"/>
        </w:rPr>
        <w:t>lesiones,</w:t>
      </w:r>
      <w:r>
        <w:rPr>
          <w:rFonts w:ascii="Calibri" w:hAnsi="Calibri"/>
          <w:spacing w:val="-2"/>
          <w:sz w:val="20"/>
        </w:rPr>
        <w:t xml:space="preserve"> </w:t>
      </w:r>
      <w:r>
        <w:rPr>
          <w:rFonts w:ascii="Calibri" w:hAnsi="Calibri"/>
          <w:sz w:val="20"/>
        </w:rPr>
        <w:t>violación,</w:t>
      </w:r>
      <w:r>
        <w:rPr>
          <w:rFonts w:ascii="Calibri" w:hAnsi="Calibri"/>
          <w:spacing w:val="-2"/>
          <w:sz w:val="20"/>
        </w:rPr>
        <w:t xml:space="preserve"> </w:t>
      </w:r>
      <w:r>
        <w:rPr>
          <w:rFonts w:ascii="Calibri" w:hAnsi="Calibri"/>
          <w:sz w:val="20"/>
        </w:rPr>
        <w:t>robo</w:t>
      </w:r>
      <w:r>
        <w:rPr>
          <w:rFonts w:ascii="Calibri" w:hAnsi="Calibri"/>
          <w:spacing w:val="-3"/>
          <w:sz w:val="20"/>
        </w:rPr>
        <w:t xml:space="preserve"> </w:t>
      </w:r>
      <w:r>
        <w:rPr>
          <w:rFonts w:ascii="Calibri" w:hAnsi="Calibri"/>
          <w:sz w:val="20"/>
        </w:rPr>
        <w:t>con</w:t>
      </w:r>
      <w:r>
        <w:rPr>
          <w:rFonts w:ascii="Calibri" w:hAnsi="Calibri"/>
          <w:spacing w:val="-2"/>
          <w:sz w:val="20"/>
        </w:rPr>
        <w:t xml:space="preserve"> </w:t>
      </w:r>
      <w:r>
        <w:rPr>
          <w:rFonts w:ascii="Calibri" w:hAnsi="Calibri"/>
          <w:sz w:val="20"/>
        </w:rPr>
        <w:t>fuerza</w:t>
      </w:r>
      <w:r>
        <w:rPr>
          <w:rFonts w:ascii="Calibri" w:hAnsi="Calibri"/>
          <w:spacing w:val="-2"/>
          <w:sz w:val="20"/>
        </w:rPr>
        <w:t xml:space="preserve"> </w:t>
      </w:r>
      <w:r>
        <w:rPr>
          <w:rFonts w:ascii="Calibri" w:hAnsi="Calibri"/>
          <w:sz w:val="20"/>
        </w:rPr>
        <w:t>y</w:t>
      </w:r>
      <w:r>
        <w:rPr>
          <w:rFonts w:ascii="Calibri" w:hAnsi="Calibri"/>
          <w:spacing w:val="-2"/>
          <w:sz w:val="20"/>
        </w:rPr>
        <w:t xml:space="preserve"> </w:t>
      </w:r>
      <w:r>
        <w:rPr>
          <w:rFonts w:ascii="Calibri" w:hAnsi="Calibri"/>
          <w:sz w:val="20"/>
        </w:rPr>
        <w:t>robo</w:t>
      </w:r>
      <w:r>
        <w:rPr>
          <w:rFonts w:ascii="Calibri" w:hAnsi="Calibri"/>
          <w:spacing w:val="-3"/>
          <w:sz w:val="20"/>
        </w:rPr>
        <w:t xml:space="preserve"> </w:t>
      </w:r>
      <w:r>
        <w:rPr>
          <w:rFonts w:ascii="Calibri" w:hAnsi="Calibri"/>
          <w:sz w:val="20"/>
        </w:rPr>
        <w:t>con</w:t>
      </w:r>
      <w:r>
        <w:rPr>
          <w:rFonts w:ascii="Calibri" w:hAnsi="Calibri"/>
          <w:spacing w:val="-2"/>
          <w:sz w:val="20"/>
        </w:rPr>
        <w:t xml:space="preserve"> </w:t>
      </w:r>
      <w:r>
        <w:rPr>
          <w:rFonts w:ascii="Calibri" w:hAnsi="Calibri"/>
          <w:sz w:val="20"/>
        </w:rPr>
        <w:t xml:space="preserve">violencia. </w:t>
      </w:r>
      <w:hyperlink r:id="rId6">
        <w:r>
          <w:rPr>
            <w:rFonts w:ascii="Calibri" w:hAnsi="Calibri"/>
            <w:color w:val="467885"/>
            <w:spacing w:val="-2"/>
            <w:sz w:val="20"/>
            <w:u w:val="single" w:color="467885"/>
          </w:rPr>
          <w:t>https://cead.spd.gov.cl/estadisticas-delictuales/</w:t>
        </w:r>
      </w:hyperlink>
    </w:p>
    <w:p w:rsidR="004E2DE0" w:rsidRDefault="004E2DE0">
      <w:pPr>
        <w:jc w:val="both"/>
        <w:rPr>
          <w:rFonts w:ascii="Calibri" w:hAnsi="Calibri"/>
          <w:sz w:val="20"/>
        </w:rPr>
        <w:sectPr w:rsidR="004E2DE0">
          <w:pgSz w:w="12240" w:h="15840"/>
          <w:pgMar w:top="1820" w:right="1580" w:bottom="280" w:left="1600" w:header="720" w:footer="720" w:gutter="0"/>
          <w:cols w:space="720"/>
        </w:sectPr>
      </w:pPr>
    </w:p>
    <w:p w:rsidR="004E2DE0" w:rsidRDefault="00000000">
      <w:pPr>
        <w:pStyle w:val="Textoindependiente"/>
        <w:spacing w:before="77" w:line="278" w:lineRule="auto"/>
        <w:ind w:left="102" w:right="116"/>
        <w:jc w:val="both"/>
      </w:pPr>
      <w:r>
        <w:t>En</w:t>
      </w:r>
      <w:r>
        <w:rPr>
          <w:spacing w:val="-6"/>
        </w:rPr>
        <w:t xml:space="preserve"> </w:t>
      </w:r>
      <w:r>
        <w:t>virtud</w:t>
      </w:r>
      <w:r>
        <w:rPr>
          <w:spacing w:val="-7"/>
        </w:rPr>
        <w:t xml:space="preserve"> </w:t>
      </w:r>
      <w:r>
        <w:t>de</w:t>
      </w:r>
      <w:r>
        <w:rPr>
          <w:spacing w:val="-9"/>
        </w:rPr>
        <w:t xml:space="preserve"> </w:t>
      </w:r>
      <w:r>
        <w:t>lo</w:t>
      </w:r>
      <w:r>
        <w:rPr>
          <w:spacing w:val="-7"/>
        </w:rPr>
        <w:t xml:space="preserve"> </w:t>
      </w:r>
      <w:r>
        <w:t>anterior,</w:t>
      </w:r>
      <w:r>
        <w:rPr>
          <w:spacing w:val="-6"/>
        </w:rPr>
        <w:t xml:space="preserve"> </w:t>
      </w:r>
      <w:r>
        <w:t>los</w:t>
      </w:r>
      <w:r>
        <w:rPr>
          <w:spacing w:val="-4"/>
        </w:rPr>
        <w:t xml:space="preserve"> </w:t>
      </w:r>
      <w:r>
        <w:t>Diputados</w:t>
      </w:r>
      <w:r>
        <w:rPr>
          <w:spacing w:val="-6"/>
        </w:rPr>
        <w:t xml:space="preserve"> </w:t>
      </w:r>
      <w:r>
        <w:t>que</w:t>
      </w:r>
      <w:r>
        <w:rPr>
          <w:spacing w:val="-9"/>
        </w:rPr>
        <w:t xml:space="preserve"> </w:t>
      </w:r>
      <w:r>
        <w:t>suscriben,</w:t>
      </w:r>
      <w:r>
        <w:rPr>
          <w:spacing w:val="-6"/>
        </w:rPr>
        <w:t xml:space="preserve"> </w:t>
      </w:r>
      <w:r>
        <w:t>venimos</w:t>
      </w:r>
      <w:r>
        <w:rPr>
          <w:spacing w:val="-6"/>
        </w:rPr>
        <w:t xml:space="preserve"> </w:t>
      </w:r>
      <w:r>
        <w:t>en</w:t>
      </w:r>
      <w:r>
        <w:rPr>
          <w:spacing w:val="-6"/>
        </w:rPr>
        <w:t xml:space="preserve"> </w:t>
      </w:r>
      <w:r>
        <w:t>presentar</w:t>
      </w:r>
      <w:r>
        <w:rPr>
          <w:spacing w:val="-7"/>
        </w:rPr>
        <w:t xml:space="preserve"> </w:t>
      </w:r>
      <w:r>
        <w:t xml:space="preserve">el </w:t>
      </w:r>
      <w:r>
        <w:rPr>
          <w:spacing w:val="-2"/>
        </w:rPr>
        <w:t>siguiente:</w:t>
      </w:r>
    </w:p>
    <w:p w:rsidR="004E2DE0" w:rsidRDefault="004E2DE0">
      <w:pPr>
        <w:pStyle w:val="Textoindependiente"/>
      </w:pPr>
    </w:p>
    <w:p w:rsidR="004E2DE0" w:rsidRDefault="004E2DE0">
      <w:pPr>
        <w:pStyle w:val="Textoindependiente"/>
        <w:spacing w:before="73"/>
      </w:pPr>
    </w:p>
    <w:p w:rsidR="004E2DE0" w:rsidRDefault="00000000">
      <w:pPr>
        <w:ind w:left="2" w:right="17"/>
        <w:jc w:val="center"/>
        <w:rPr>
          <w:b/>
          <w:sz w:val="24"/>
        </w:rPr>
      </w:pPr>
      <w:r>
        <w:rPr>
          <w:b/>
          <w:sz w:val="24"/>
        </w:rPr>
        <w:t xml:space="preserve">PROYECTO DE </w:t>
      </w:r>
      <w:r>
        <w:rPr>
          <w:b/>
          <w:spacing w:val="-5"/>
          <w:sz w:val="24"/>
        </w:rPr>
        <w:t>LEY</w:t>
      </w:r>
    </w:p>
    <w:p w:rsidR="004E2DE0" w:rsidRDefault="004E2DE0">
      <w:pPr>
        <w:pStyle w:val="Textoindependiente"/>
        <w:rPr>
          <w:b/>
        </w:rPr>
      </w:pPr>
    </w:p>
    <w:p w:rsidR="004E2DE0" w:rsidRDefault="004E2DE0">
      <w:pPr>
        <w:pStyle w:val="Textoindependiente"/>
        <w:rPr>
          <w:b/>
        </w:rPr>
      </w:pPr>
    </w:p>
    <w:p w:rsidR="004E2DE0" w:rsidRDefault="004E2DE0">
      <w:pPr>
        <w:pStyle w:val="Textoindependiente"/>
        <w:rPr>
          <w:b/>
        </w:rPr>
      </w:pPr>
    </w:p>
    <w:p w:rsidR="004E2DE0" w:rsidRDefault="004E2DE0">
      <w:pPr>
        <w:pStyle w:val="Textoindependiente"/>
        <w:spacing w:before="31"/>
        <w:rPr>
          <w:b/>
        </w:rPr>
      </w:pPr>
    </w:p>
    <w:p w:rsidR="004E2DE0" w:rsidRDefault="00000000">
      <w:pPr>
        <w:pStyle w:val="Textoindependiente"/>
        <w:spacing w:before="1" w:line="278" w:lineRule="auto"/>
        <w:ind w:left="102" w:right="118"/>
        <w:jc w:val="both"/>
      </w:pPr>
      <w:r>
        <w:rPr>
          <w:b/>
        </w:rPr>
        <w:t>“Artículo</w:t>
      </w:r>
      <w:r>
        <w:rPr>
          <w:b/>
          <w:spacing w:val="-1"/>
        </w:rPr>
        <w:t xml:space="preserve"> </w:t>
      </w:r>
      <w:r>
        <w:rPr>
          <w:b/>
        </w:rPr>
        <w:t>único.-</w:t>
      </w:r>
      <w:r>
        <w:rPr>
          <w:b/>
          <w:spacing w:val="-1"/>
        </w:rPr>
        <w:t xml:space="preserve"> </w:t>
      </w:r>
      <w:r>
        <w:t>Introdúcense en</w:t>
      </w:r>
      <w:r>
        <w:rPr>
          <w:spacing w:val="-1"/>
        </w:rPr>
        <w:t xml:space="preserve"> </w:t>
      </w:r>
      <w:r>
        <w:t>el</w:t>
      </w:r>
      <w:r>
        <w:rPr>
          <w:spacing w:val="-1"/>
        </w:rPr>
        <w:t xml:space="preserve"> </w:t>
      </w:r>
      <w:r>
        <w:t>artículo</w:t>
      </w:r>
      <w:r>
        <w:rPr>
          <w:spacing w:val="-1"/>
        </w:rPr>
        <w:t xml:space="preserve"> </w:t>
      </w:r>
      <w:r>
        <w:t>65 de</w:t>
      </w:r>
      <w:r>
        <w:rPr>
          <w:spacing w:val="-1"/>
        </w:rPr>
        <w:t xml:space="preserve"> </w:t>
      </w:r>
      <w:r>
        <w:t>la</w:t>
      </w:r>
      <w:r>
        <w:rPr>
          <w:spacing w:val="-1"/>
        </w:rPr>
        <w:t xml:space="preserve"> </w:t>
      </w:r>
      <w:r>
        <w:t>ley Nº 18.695, orgánica constitucional de Municipalidades, cuyo texto refundido, coordinado y sistematizado fue fijado por el decreto con fuerza de ley N° 1, del Ministerio del Interior, del año 2006, las siguientes modificaciones:</w:t>
      </w:r>
    </w:p>
    <w:p w:rsidR="004E2DE0" w:rsidRDefault="00000000">
      <w:pPr>
        <w:pStyle w:val="Prrafodelista"/>
        <w:numPr>
          <w:ilvl w:val="0"/>
          <w:numId w:val="1"/>
        </w:numPr>
        <w:tabs>
          <w:tab w:val="left" w:pos="821"/>
        </w:tabs>
        <w:spacing w:before="158" w:line="278" w:lineRule="auto"/>
        <w:ind w:left="821" w:right="119"/>
        <w:jc w:val="both"/>
        <w:rPr>
          <w:sz w:val="24"/>
        </w:rPr>
      </w:pPr>
      <w:r>
        <w:rPr>
          <w:sz w:val="24"/>
        </w:rPr>
        <w:t>Reemplázase la coma (,) y la conjunción "y" ubicadas al final de su letra r) por un punto y coma (;).</w:t>
      </w:r>
    </w:p>
    <w:p w:rsidR="004E2DE0" w:rsidRDefault="004E2DE0">
      <w:pPr>
        <w:pStyle w:val="Textoindependiente"/>
        <w:spacing w:before="46"/>
      </w:pPr>
    </w:p>
    <w:p w:rsidR="004E2DE0" w:rsidRDefault="00000000">
      <w:pPr>
        <w:pStyle w:val="Prrafodelista"/>
        <w:numPr>
          <w:ilvl w:val="0"/>
          <w:numId w:val="1"/>
        </w:numPr>
        <w:tabs>
          <w:tab w:val="left" w:pos="821"/>
        </w:tabs>
        <w:spacing w:before="0" w:line="278" w:lineRule="auto"/>
        <w:ind w:left="821" w:right="121"/>
        <w:jc w:val="both"/>
        <w:rPr>
          <w:sz w:val="24"/>
        </w:rPr>
      </w:pPr>
      <w:r>
        <w:rPr>
          <w:sz w:val="24"/>
        </w:rPr>
        <w:t>Sustitúyese el punto aparte (.) con que termina su letra s) por una coma (,) seguida de la conjunción "y".</w:t>
      </w:r>
    </w:p>
    <w:p w:rsidR="004E2DE0" w:rsidRDefault="004E2DE0">
      <w:pPr>
        <w:pStyle w:val="Textoindependiente"/>
        <w:spacing w:before="45"/>
      </w:pPr>
    </w:p>
    <w:p w:rsidR="004E2DE0" w:rsidRDefault="00000000">
      <w:pPr>
        <w:pStyle w:val="Prrafodelista"/>
        <w:numPr>
          <w:ilvl w:val="0"/>
          <w:numId w:val="1"/>
        </w:numPr>
        <w:tabs>
          <w:tab w:val="left" w:pos="889"/>
        </w:tabs>
        <w:ind w:left="889" w:hanging="428"/>
        <w:rPr>
          <w:sz w:val="24"/>
        </w:rPr>
      </w:pPr>
      <w:r>
        <w:rPr>
          <w:sz w:val="24"/>
        </w:rPr>
        <w:t>Incorpórese</w:t>
      </w:r>
      <w:r>
        <w:rPr>
          <w:spacing w:val="-3"/>
          <w:sz w:val="24"/>
        </w:rPr>
        <w:t xml:space="preserve"> </w:t>
      </w:r>
      <w:r>
        <w:rPr>
          <w:sz w:val="24"/>
        </w:rPr>
        <w:t>la</w:t>
      </w:r>
      <w:r>
        <w:rPr>
          <w:spacing w:val="-3"/>
          <w:sz w:val="24"/>
        </w:rPr>
        <w:t xml:space="preserve"> </w:t>
      </w:r>
      <w:r>
        <w:rPr>
          <w:sz w:val="24"/>
        </w:rPr>
        <w:t>siguiente</w:t>
      </w:r>
      <w:r>
        <w:rPr>
          <w:spacing w:val="-2"/>
          <w:sz w:val="24"/>
        </w:rPr>
        <w:t xml:space="preserve"> </w:t>
      </w:r>
      <w:r>
        <w:rPr>
          <w:sz w:val="24"/>
        </w:rPr>
        <w:t>letra</w:t>
      </w:r>
      <w:r>
        <w:rPr>
          <w:spacing w:val="-2"/>
          <w:sz w:val="24"/>
        </w:rPr>
        <w:t xml:space="preserve"> </w:t>
      </w:r>
      <w:r>
        <w:rPr>
          <w:spacing w:val="-5"/>
          <w:sz w:val="24"/>
        </w:rPr>
        <w:t>t):</w:t>
      </w:r>
    </w:p>
    <w:p w:rsidR="004E2DE0" w:rsidRDefault="004E2DE0">
      <w:pPr>
        <w:pStyle w:val="Textoindependiente"/>
        <w:spacing w:before="92"/>
      </w:pPr>
    </w:p>
    <w:p w:rsidR="004E2DE0" w:rsidRDefault="00000000">
      <w:pPr>
        <w:pStyle w:val="Prrafodelista"/>
        <w:numPr>
          <w:ilvl w:val="0"/>
          <w:numId w:val="1"/>
        </w:numPr>
        <w:tabs>
          <w:tab w:val="left" w:pos="821"/>
        </w:tabs>
        <w:spacing w:line="278" w:lineRule="auto"/>
        <w:ind w:left="821" w:right="117"/>
        <w:jc w:val="both"/>
        <w:rPr>
          <w:sz w:val="24"/>
        </w:rPr>
      </w:pPr>
      <w:r>
        <w:rPr>
          <w:sz w:val="24"/>
        </w:rPr>
        <w:t>“t) Aprobar el ejercicio de querellas o de la acción de protección contemplada en el artículo 20 de la Constitución Política de la República, en favor de vecinos de la comuna.</w:t>
      </w:r>
    </w:p>
    <w:p w:rsidR="004E2DE0" w:rsidRDefault="004E2DE0">
      <w:pPr>
        <w:pStyle w:val="Textoindependiente"/>
      </w:pPr>
    </w:p>
    <w:p w:rsidR="004E2DE0" w:rsidRDefault="004E2DE0">
      <w:pPr>
        <w:pStyle w:val="Textoindependiente"/>
        <w:spacing w:before="252"/>
      </w:pPr>
    </w:p>
    <w:p w:rsidR="004E2DE0" w:rsidRDefault="00000000">
      <w:pPr>
        <w:pStyle w:val="Textoindependiente"/>
        <w:spacing w:before="1" w:line="278" w:lineRule="auto"/>
        <w:ind w:left="102" w:right="116" w:firstLine="266"/>
        <w:jc w:val="both"/>
      </w:pPr>
      <w:r>
        <w:t>El</w:t>
      </w:r>
      <w:r>
        <w:rPr>
          <w:spacing w:val="-9"/>
        </w:rPr>
        <w:t xml:space="preserve"> </w:t>
      </w:r>
      <w:r>
        <w:t>municipio</w:t>
      </w:r>
      <w:r>
        <w:rPr>
          <w:spacing w:val="-8"/>
        </w:rPr>
        <w:t xml:space="preserve"> </w:t>
      </w:r>
      <w:r>
        <w:t>podrá</w:t>
      </w:r>
      <w:r>
        <w:rPr>
          <w:spacing w:val="-10"/>
        </w:rPr>
        <w:t xml:space="preserve"> </w:t>
      </w:r>
      <w:r>
        <w:t>deducir</w:t>
      </w:r>
      <w:r>
        <w:rPr>
          <w:spacing w:val="-9"/>
        </w:rPr>
        <w:t xml:space="preserve"> </w:t>
      </w:r>
      <w:r>
        <w:t>querella</w:t>
      </w:r>
      <w:r>
        <w:rPr>
          <w:spacing w:val="-7"/>
        </w:rPr>
        <w:t xml:space="preserve"> </w:t>
      </w:r>
      <w:r>
        <w:t>respecto</w:t>
      </w:r>
      <w:r>
        <w:rPr>
          <w:spacing w:val="-7"/>
        </w:rPr>
        <w:t xml:space="preserve"> </w:t>
      </w:r>
      <w:r>
        <w:t>de</w:t>
      </w:r>
      <w:r>
        <w:rPr>
          <w:spacing w:val="-9"/>
        </w:rPr>
        <w:t xml:space="preserve"> </w:t>
      </w:r>
      <w:r>
        <w:t>hechos</w:t>
      </w:r>
      <w:r>
        <w:rPr>
          <w:spacing w:val="-8"/>
        </w:rPr>
        <w:t xml:space="preserve"> </w:t>
      </w:r>
      <w:r>
        <w:t>que</w:t>
      </w:r>
      <w:r>
        <w:rPr>
          <w:spacing w:val="-6"/>
        </w:rPr>
        <w:t xml:space="preserve"> </w:t>
      </w:r>
      <w:r>
        <w:t>involucren</w:t>
      </w:r>
      <w:r>
        <w:rPr>
          <w:spacing w:val="-6"/>
        </w:rPr>
        <w:t xml:space="preserve"> </w:t>
      </w:r>
      <w:r>
        <w:t>a vecinos de la comuna en calidad de víctimas, siempre que se trate de delitos contra las personas, delitos cometidos con violencia o intimidación sobre las mismas, delitos contra la propiedad cometidos por medios materiales y aquellos contra el orden y la seguridad pública cometidos por particulares. Las asociaciones de municipalidades podrán deducirla en nombre del municipio, previa aprobación del Concejo municipal.</w:t>
      </w:r>
    </w:p>
    <w:p w:rsidR="004E2DE0" w:rsidRDefault="004E2DE0">
      <w:pPr>
        <w:spacing w:line="278" w:lineRule="auto"/>
        <w:jc w:val="both"/>
        <w:sectPr w:rsidR="004E2DE0">
          <w:pgSz w:w="12240" w:h="15840"/>
          <w:pgMar w:top="1340" w:right="1580" w:bottom="280" w:left="1600" w:header="720" w:footer="720" w:gutter="0"/>
          <w:cols w:space="720"/>
        </w:sectPr>
      </w:pPr>
    </w:p>
    <w:p w:rsidR="004E2DE0" w:rsidRDefault="004E2DE0">
      <w:pPr>
        <w:pStyle w:val="Textoindependiente"/>
      </w:pPr>
    </w:p>
    <w:p w:rsidR="004E2DE0" w:rsidRDefault="004E2DE0">
      <w:pPr>
        <w:pStyle w:val="Textoindependiente"/>
        <w:spacing w:before="12"/>
      </w:pPr>
    </w:p>
    <w:p w:rsidR="004E2DE0" w:rsidRDefault="00000000">
      <w:pPr>
        <w:pStyle w:val="Textoindependiente"/>
        <w:spacing w:line="278" w:lineRule="auto"/>
        <w:ind w:left="102" w:right="115" w:firstLine="266"/>
        <w:jc w:val="both"/>
      </w:pPr>
      <w:r>
        <w:rPr>
          <w:noProof/>
        </w:rPr>
        <w:drawing>
          <wp:anchor distT="0" distB="0" distL="0" distR="0" simplePos="0" relativeHeight="15730176" behindDoc="0" locked="0" layoutInCell="1" allowOverlap="1">
            <wp:simplePos x="0" y="0"/>
            <wp:positionH relativeFrom="page">
              <wp:posOffset>2892386</wp:posOffset>
            </wp:positionH>
            <wp:positionV relativeFrom="paragraph">
              <wp:posOffset>807887</wp:posOffset>
            </wp:positionV>
            <wp:extent cx="2174354" cy="267445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174354" cy="2674454"/>
                    </a:xfrm>
                    <a:prstGeom prst="rect">
                      <a:avLst/>
                    </a:prstGeom>
                  </pic:spPr>
                </pic:pic>
              </a:graphicData>
            </a:graphic>
          </wp:anchor>
        </w:drawing>
      </w:r>
      <w:r>
        <w:t xml:space="preserve">También podrá deducir la acción de protección contemplada en el artículo 20 la Constitución Política de la República, cuando por actos u omisiones arbitrarios o ilegales, los vecinos de la comuna sufran privación, perturbación o amenaza en el ejercicio de los derechos y garantías dispuestos en dicho artículo. Las asociaciones de municipalidades podrán deducirla en nombre del municipio, previa aprobación del Concejo </w:t>
      </w:r>
      <w:r>
        <w:rPr>
          <w:spacing w:val="-2"/>
        </w:rPr>
        <w:t>municipal.</w:t>
      </w:r>
    </w:p>
    <w:p w:rsidR="004E2DE0" w:rsidRDefault="004E2DE0">
      <w:pPr>
        <w:pStyle w:val="Textoindependiente"/>
      </w:pPr>
    </w:p>
    <w:p w:rsidR="004E2DE0" w:rsidRDefault="004E2DE0">
      <w:pPr>
        <w:pStyle w:val="Textoindependiente"/>
      </w:pPr>
    </w:p>
    <w:p w:rsidR="004E2DE0" w:rsidRDefault="004E2DE0">
      <w:pPr>
        <w:pStyle w:val="Textoindependiente"/>
      </w:pPr>
    </w:p>
    <w:p w:rsidR="004E2DE0" w:rsidRDefault="004E2DE0">
      <w:pPr>
        <w:pStyle w:val="Textoindependiente"/>
      </w:pPr>
    </w:p>
    <w:p w:rsidR="004E2DE0" w:rsidRDefault="004E2DE0">
      <w:pPr>
        <w:pStyle w:val="Textoindependiente"/>
      </w:pPr>
    </w:p>
    <w:p w:rsidR="004E2DE0" w:rsidRDefault="004E2DE0">
      <w:pPr>
        <w:pStyle w:val="Textoindependiente"/>
      </w:pPr>
    </w:p>
    <w:p w:rsidR="004E2DE0" w:rsidRDefault="004E2DE0">
      <w:pPr>
        <w:pStyle w:val="Textoindependiente"/>
        <w:spacing w:before="99"/>
      </w:pPr>
    </w:p>
    <w:p w:rsidR="004E2DE0" w:rsidRDefault="00000000">
      <w:pPr>
        <w:spacing w:before="1"/>
        <w:ind w:left="2" w:right="17"/>
        <w:jc w:val="center"/>
        <w:rPr>
          <w:b/>
          <w:sz w:val="24"/>
        </w:rPr>
      </w:pPr>
      <w:r>
        <w:rPr>
          <w:b/>
          <w:sz w:val="24"/>
        </w:rPr>
        <w:t xml:space="preserve">Miguel Becker </w:t>
      </w:r>
      <w:r>
        <w:rPr>
          <w:b/>
          <w:spacing w:val="-2"/>
          <w:sz w:val="24"/>
        </w:rPr>
        <w:t>Alvear</w:t>
      </w:r>
    </w:p>
    <w:p w:rsidR="004E2DE0" w:rsidRDefault="00000000">
      <w:pPr>
        <w:spacing w:before="207"/>
        <w:ind w:right="17"/>
        <w:jc w:val="center"/>
        <w:rPr>
          <w:b/>
          <w:sz w:val="24"/>
        </w:rPr>
      </w:pPr>
      <w:r>
        <w:rPr>
          <w:b/>
          <w:sz w:val="24"/>
        </w:rPr>
        <w:t>Diputado</w:t>
      </w:r>
      <w:r>
        <w:rPr>
          <w:b/>
          <w:spacing w:val="-4"/>
          <w:sz w:val="24"/>
        </w:rPr>
        <w:t xml:space="preserve"> </w:t>
      </w:r>
      <w:r>
        <w:rPr>
          <w:b/>
          <w:sz w:val="24"/>
        </w:rPr>
        <w:t>Distrito</w:t>
      </w:r>
      <w:r>
        <w:rPr>
          <w:b/>
          <w:spacing w:val="-3"/>
          <w:sz w:val="24"/>
        </w:rPr>
        <w:t xml:space="preserve"> </w:t>
      </w:r>
      <w:r>
        <w:rPr>
          <w:b/>
          <w:sz w:val="24"/>
        </w:rPr>
        <w:t>N°23</w:t>
      </w:r>
      <w:r>
        <w:rPr>
          <w:b/>
          <w:spacing w:val="-3"/>
          <w:sz w:val="24"/>
        </w:rPr>
        <w:t xml:space="preserve"> </w:t>
      </w:r>
      <w:r>
        <w:rPr>
          <w:b/>
          <w:sz w:val="24"/>
        </w:rPr>
        <w:t>-</w:t>
      </w:r>
      <w:r>
        <w:rPr>
          <w:b/>
          <w:spacing w:val="-3"/>
          <w:sz w:val="24"/>
        </w:rPr>
        <w:t xml:space="preserve"> </w:t>
      </w:r>
      <w:r>
        <w:rPr>
          <w:b/>
          <w:sz w:val="24"/>
        </w:rPr>
        <w:t>Región</w:t>
      </w:r>
      <w:r>
        <w:rPr>
          <w:b/>
          <w:spacing w:val="-4"/>
          <w:sz w:val="24"/>
        </w:rPr>
        <w:t xml:space="preserve"> </w:t>
      </w:r>
      <w:r>
        <w:rPr>
          <w:b/>
          <w:sz w:val="24"/>
        </w:rPr>
        <w:t>de</w:t>
      </w:r>
      <w:r>
        <w:rPr>
          <w:b/>
          <w:spacing w:val="-3"/>
          <w:sz w:val="24"/>
        </w:rPr>
        <w:t xml:space="preserve"> </w:t>
      </w:r>
      <w:r>
        <w:rPr>
          <w:b/>
          <w:sz w:val="24"/>
        </w:rPr>
        <w:t>la</w:t>
      </w:r>
      <w:r>
        <w:rPr>
          <w:b/>
          <w:spacing w:val="-3"/>
          <w:sz w:val="24"/>
        </w:rPr>
        <w:t xml:space="preserve"> </w:t>
      </w:r>
      <w:r>
        <w:rPr>
          <w:b/>
          <w:spacing w:val="-2"/>
          <w:sz w:val="24"/>
        </w:rPr>
        <w:t>Araucanía</w:t>
      </w:r>
    </w:p>
    <w:sectPr w:rsidR="004E2DE0">
      <w:pgSz w:w="12240" w:h="15840"/>
      <w:pgMar w:top="18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7A2698"/>
    <w:multiLevelType w:val="hybridMultilevel"/>
    <w:tmpl w:val="8092DFE6"/>
    <w:lvl w:ilvl="0" w:tplc="FEEC45D6">
      <w:start w:val="1"/>
      <w:numFmt w:val="decimal"/>
      <w:lvlText w:val="%1)"/>
      <w:lvlJc w:val="left"/>
      <w:pPr>
        <w:ind w:left="822" w:hanging="360"/>
        <w:jc w:val="left"/>
      </w:pPr>
      <w:rPr>
        <w:rFonts w:ascii="Century Gothic" w:eastAsia="Century Gothic" w:hAnsi="Century Gothic" w:cs="Century Gothic" w:hint="default"/>
        <w:b w:val="0"/>
        <w:bCs w:val="0"/>
        <w:i w:val="0"/>
        <w:iCs w:val="0"/>
        <w:spacing w:val="-1"/>
        <w:w w:val="100"/>
        <w:sz w:val="24"/>
        <w:szCs w:val="24"/>
        <w:lang w:val="es-ES" w:eastAsia="en-US" w:bidi="ar-SA"/>
      </w:rPr>
    </w:lvl>
    <w:lvl w:ilvl="1" w:tplc="820ED7F4">
      <w:numFmt w:val="bullet"/>
      <w:lvlText w:val="•"/>
      <w:lvlJc w:val="left"/>
      <w:pPr>
        <w:ind w:left="1644" w:hanging="360"/>
      </w:pPr>
      <w:rPr>
        <w:rFonts w:hint="default"/>
        <w:lang w:val="es-ES" w:eastAsia="en-US" w:bidi="ar-SA"/>
      </w:rPr>
    </w:lvl>
    <w:lvl w:ilvl="2" w:tplc="3F004B5C">
      <w:numFmt w:val="bullet"/>
      <w:lvlText w:val="•"/>
      <w:lvlJc w:val="left"/>
      <w:pPr>
        <w:ind w:left="2468" w:hanging="360"/>
      </w:pPr>
      <w:rPr>
        <w:rFonts w:hint="default"/>
        <w:lang w:val="es-ES" w:eastAsia="en-US" w:bidi="ar-SA"/>
      </w:rPr>
    </w:lvl>
    <w:lvl w:ilvl="3" w:tplc="8D44DA62">
      <w:numFmt w:val="bullet"/>
      <w:lvlText w:val="•"/>
      <w:lvlJc w:val="left"/>
      <w:pPr>
        <w:ind w:left="3292" w:hanging="360"/>
      </w:pPr>
      <w:rPr>
        <w:rFonts w:hint="default"/>
        <w:lang w:val="es-ES" w:eastAsia="en-US" w:bidi="ar-SA"/>
      </w:rPr>
    </w:lvl>
    <w:lvl w:ilvl="4" w:tplc="59EE645E">
      <w:numFmt w:val="bullet"/>
      <w:lvlText w:val="•"/>
      <w:lvlJc w:val="left"/>
      <w:pPr>
        <w:ind w:left="4116" w:hanging="360"/>
      </w:pPr>
      <w:rPr>
        <w:rFonts w:hint="default"/>
        <w:lang w:val="es-ES" w:eastAsia="en-US" w:bidi="ar-SA"/>
      </w:rPr>
    </w:lvl>
    <w:lvl w:ilvl="5" w:tplc="E71226A0">
      <w:numFmt w:val="bullet"/>
      <w:lvlText w:val="•"/>
      <w:lvlJc w:val="left"/>
      <w:pPr>
        <w:ind w:left="4940" w:hanging="360"/>
      </w:pPr>
      <w:rPr>
        <w:rFonts w:hint="default"/>
        <w:lang w:val="es-ES" w:eastAsia="en-US" w:bidi="ar-SA"/>
      </w:rPr>
    </w:lvl>
    <w:lvl w:ilvl="6" w:tplc="35BAAA78">
      <w:numFmt w:val="bullet"/>
      <w:lvlText w:val="•"/>
      <w:lvlJc w:val="left"/>
      <w:pPr>
        <w:ind w:left="5764" w:hanging="360"/>
      </w:pPr>
      <w:rPr>
        <w:rFonts w:hint="default"/>
        <w:lang w:val="es-ES" w:eastAsia="en-US" w:bidi="ar-SA"/>
      </w:rPr>
    </w:lvl>
    <w:lvl w:ilvl="7" w:tplc="40F217F0">
      <w:numFmt w:val="bullet"/>
      <w:lvlText w:val="•"/>
      <w:lvlJc w:val="left"/>
      <w:pPr>
        <w:ind w:left="6588" w:hanging="360"/>
      </w:pPr>
      <w:rPr>
        <w:rFonts w:hint="default"/>
        <w:lang w:val="es-ES" w:eastAsia="en-US" w:bidi="ar-SA"/>
      </w:rPr>
    </w:lvl>
    <w:lvl w:ilvl="8" w:tplc="A3C67562">
      <w:numFmt w:val="bullet"/>
      <w:lvlText w:val="•"/>
      <w:lvlJc w:val="left"/>
      <w:pPr>
        <w:ind w:left="7412" w:hanging="360"/>
      </w:pPr>
      <w:rPr>
        <w:rFonts w:hint="default"/>
        <w:lang w:val="es-ES" w:eastAsia="en-US" w:bidi="ar-SA"/>
      </w:rPr>
    </w:lvl>
  </w:abstractNum>
  <w:abstractNum w:abstractNumId="1" w15:restartNumberingAfterBreak="0">
    <w:nsid w:val="76060333"/>
    <w:multiLevelType w:val="hybridMultilevel"/>
    <w:tmpl w:val="CE04080A"/>
    <w:lvl w:ilvl="0" w:tplc="B96E4B62">
      <w:start w:val="1"/>
      <w:numFmt w:val="decimal"/>
      <w:lvlText w:val="%1."/>
      <w:lvlJc w:val="left"/>
      <w:pPr>
        <w:ind w:left="822" w:hanging="360"/>
        <w:jc w:val="left"/>
      </w:pPr>
      <w:rPr>
        <w:rFonts w:ascii="Century Gothic" w:eastAsia="Century Gothic" w:hAnsi="Century Gothic" w:cs="Century Gothic" w:hint="default"/>
        <w:b w:val="0"/>
        <w:bCs w:val="0"/>
        <w:i w:val="0"/>
        <w:iCs w:val="0"/>
        <w:spacing w:val="-1"/>
        <w:w w:val="100"/>
        <w:sz w:val="24"/>
        <w:szCs w:val="24"/>
        <w:lang w:val="es-ES" w:eastAsia="en-US" w:bidi="ar-SA"/>
      </w:rPr>
    </w:lvl>
    <w:lvl w:ilvl="1" w:tplc="510491B6">
      <w:numFmt w:val="bullet"/>
      <w:lvlText w:val="•"/>
      <w:lvlJc w:val="left"/>
      <w:pPr>
        <w:ind w:left="1644" w:hanging="360"/>
      </w:pPr>
      <w:rPr>
        <w:rFonts w:hint="default"/>
        <w:lang w:val="es-ES" w:eastAsia="en-US" w:bidi="ar-SA"/>
      </w:rPr>
    </w:lvl>
    <w:lvl w:ilvl="2" w:tplc="9A80C706">
      <w:numFmt w:val="bullet"/>
      <w:lvlText w:val="•"/>
      <w:lvlJc w:val="left"/>
      <w:pPr>
        <w:ind w:left="2468" w:hanging="360"/>
      </w:pPr>
      <w:rPr>
        <w:rFonts w:hint="default"/>
        <w:lang w:val="es-ES" w:eastAsia="en-US" w:bidi="ar-SA"/>
      </w:rPr>
    </w:lvl>
    <w:lvl w:ilvl="3" w:tplc="DC66D6FC">
      <w:numFmt w:val="bullet"/>
      <w:lvlText w:val="•"/>
      <w:lvlJc w:val="left"/>
      <w:pPr>
        <w:ind w:left="3292" w:hanging="360"/>
      </w:pPr>
      <w:rPr>
        <w:rFonts w:hint="default"/>
        <w:lang w:val="es-ES" w:eastAsia="en-US" w:bidi="ar-SA"/>
      </w:rPr>
    </w:lvl>
    <w:lvl w:ilvl="4" w:tplc="FDF2B6F8">
      <w:numFmt w:val="bullet"/>
      <w:lvlText w:val="•"/>
      <w:lvlJc w:val="left"/>
      <w:pPr>
        <w:ind w:left="4116" w:hanging="360"/>
      </w:pPr>
      <w:rPr>
        <w:rFonts w:hint="default"/>
        <w:lang w:val="es-ES" w:eastAsia="en-US" w:bidi="ar-SA"/>
      </w:rPr>
    </w:lvl>
    <w:lvl w:ilvl="5" w:tplc="C8808ADE">
      <w:numFmt w:val="bullet"/>
      <w:lvlText w:val="•"/>
      <w:lvlJc w:val="left"/>
      <w:pPr>
        <w:ind w:left="4940" w:hanging="360"/>
      </w:pPr>
      <w:rPr>
        <w:rFonts w:hint="default"/>
        <w:lang w:val="es-ES" w:eastAsia="en-US" w:bidi="ar-SA"/>
      </w:rPr>
    </w:lvl>
    <w:lvl w:ilvl="6" w:tplc="C950A752">
      <w:numFmt w:val="bullet"/>
      <w:lvlText w:val="•"/>
      <w:lvlJc w:val="left"/>
      <w:pPr>
        <w:ind w:left="5764" w:hanging="360"/>
      </w:pPr>
      <w:rPr>
        <w:rFonts w:hint="default"/>
        <w:lang w:val="es-ES" w:eastAsia="en-US" w:bidi="ar-SA"/>
      </w:rPr>
    </w:lvl>
    <w:lvl w:ilvl="7" w:tplc="A0A4668A">
      <w:numFmt w:val="bullet"/>
      <w:lvlText w:val="•"/>
      <w:lvlJc w:val="left"/>
      <w:pPr>
        <w:ind w:left="6588" w:hanging="360"/>
      </w:pPr>
      <w:rPr>
        <w:rFonts w:hint="default"/>
        <w:lang w:val="es-ES" w:eastAsia="en-US" w:bidi="ar-SA"/>
      </w:rPr>
    </w:lvl>
    <w:lvl w:ilvl="8" w:tplc="33A4A99C">
      <w:numFmt w:val="bullet"/>
      <w:lvlText w:val="•"/>
      <w:lvlJc w:val="left"/>
      <w:pPr>
        <w:ind w:left="7412" w:hanging="360"/>
      </w:pPr>
      <w:rPr>
        <w:rFonts w:hint="default"/>
        <w:lang w:val="es-ES" w:eastAsia="en-US" w:bidi="ar-SA"/>
      </w:rPr>
    </w:lvl>
  </w:abstractNum>
  <w:num w:numId="1" w16cid:durableId="1009135205">
    <w:abstractNumId w:val="0"/>
  </w:num>
  <w:num w:numId="2" w16cid:durableId="679358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E0"/>
    <w:rsid w:val="00441606"/>
    <w:rsid w:val="004E2DE0"/>
    <w:rsid w:val="00A529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DCFCE-64CF-42A8-8A56-558D2546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
      <w:ind w:left="82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ad.spd.gov.cl/estadisticas-delictuales/" TargetMode="External"/><Relationship Id="rId5" Type="http://schemas.openxmlformats.org/officeDocument/2006/relationships/hyperlink" Target="https://dx.doi.org/10.4067/S0718-520020130002000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2549</Words>
  <Characters>14020</Characters>
  <Application>Microsoft Office Word</Application>
  <DocSecurity>0</DocSecurity>
  <Lines>116</Lines>
  <Paragraphs>33</Paragraphs>
  <ScaleCrop>false</ScaleCrop>
  <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 Correa</dc:creator>
  <cp:lastModifiedBy>Guillermo Diaz Vallejos</cp:lastModifiedBy>
  <cp:revision>1</cp:revision>
  <dcterms:created xsi:type="dcterms:W3CDTF">2024-08-27T21:58:00Z</dcterms:created>
  <dcterms:modified xsi:type="dcterms:W3CDTF">2024-09-09T21:08:00Z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2024-08-27T00:00:00Z</vt:filetime>
  </property>
  <property fmtid="{D5CDD505-2E9C-101B-9397-08002B2CF9AE}" pid="3" name="Creator">
    <vt:lpwstr>Microsoft® Word LTSC</vt:lpwstr>
  </property>
  <property fmtid="{D5CDD505-2E9C-101B-9397-08002B2CF9AE}" pid="4" name="LastSaved">
    <vt:filetime>2024-08-27T00:00:00Z</vt:filetime>
  </property>
  <property fmtid="{D5CDD505-2E9C-101B-9397-08002B2CF9AE}" pid="5" name="Producer">
    <vt:lpwstr>Microsoft® Word LTSC</vt:lpwstr>
  </property>
</Properties>
</file>