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18F2" w:rsidRDefault="00000000">
      <w:pPr>
        <w:pStyle w:val="Textoindependiente"/>
        <w:ind w:left="406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88474" cy="585216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7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8F2" w:rsidRDefault="00000000">
      <w:pPr>
        <w:pStyle w:val="Ttulo"/>
        <w:spacing w:line="357" w:lineRule="auto"/>
      </w:pPr>
      <w:r>
        <w:t>ESTABLEZCASE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BIOMETRICOS</w:t>
      </w:r>
      <w:r>
        <w:rPr>
          <w:spacing w:val="-6"/>
        </w:rPr>
        <w:t xml:space="preserve"> </w:t>
      </w:r>
      <w:r>
        <w:t>O ESENCIALES DE LAS PERSONAS.</w:t>
      </w:r>
    </w:p>
    <w:p w:rsidR="008D18F2" w:rsidRDefault="008D18F2">
      <w:pPr>
        <w:pStyle w:val="Textoindependiente"/>
        <w:ind w:left="0"/>
        <w:jc w:val="left"/>
        <w:rPr>
          <w:b/>
          <w:sz w:val="28"/>
        </w:rPr>
      </w:pPr>
    </w:p>
    <w:p w:rsidR="008D18F2" w:rsidRDefault="008D18F2">
      <w:pPr>
        <w:pStyle w:val="Textoindependiente"/>
        <w:spacing w:before="79"/>
        <w:ind w:left="0"/>
        <w:jc w:val="left"/>
        <w:rPr>
          <w:b/>
          <w:sz w:val="28"/>
        </w:rPr>
      </w:pPr>
    </w:p>
    <w:p w:rsidR="008D18F2" w:rsidRDefault="00000000">
      <w:pPr>
        <w:pStyle w:val="Textoindependiente"/>
        <w:jc w:val="left"/>
      </w:pPr>
      <w:r>
        <w:rPr>
          <w:spacing w:val="-2"/>
          <w:u w:val="single"/>
        </w:rPr>
        <w:t>Antecedentes</w:t>
      </w:r>
    </w:p>
    <w:p w:rsidR="008D18F2" w:rsidRDefault="008D18F2">
      <w:pPr>
        <w:pStyle w:val="Textoindependiente"/>
        <w:spacing w:before="14"/>
        <w:ind w:left="0"/>
        <w:jc w:val="left"/>
      </w:pPr>
    </w:p>
    <w:p w:rsidR="008D18F2" w:rsidRDefault="00000000">
      <w:pPr>
        <w:pStyle w:val="Textoindependiente"/>
        <w:spacing w:line="360" w:lineRule="auto"/>
        <w:ind w:right="115" w:firstLine="707"/>
      </w:pPr>
      <w:r>
        <w:t>Durante los últimos años hemos sido testigos de los avances de la inteligencia artificial en los</w:t>
      </w:r>
      <w:r>
        <w:rPr>
          <w:spacing w:val="-1"/>
        </w:rPr>
        <w:t xml:space="preserve"> </w:t>
      </w:r>
      <w:r>
        <w:t>distintos quehaceres</w:t>
      </w:r>
      <w:r>
        <w:rPr>
          <w:spacing w:val="-1"/>
        </w:rPr>
        <w:t xml:space="preserve"> </w:t>
      </w:r>
      <w:r>
        <w:t>de la vida ordinaria que</w:t>
      </w:r>
      <w:r>
        <w:rPr>
          <w:spacing w:val="-1"/>
        </w:rPr>
        <w:t xml:space="preserve"> </w:t>
      </w:r>
      <w:r>
        <w:t>de alguna manera han venido a simplificar la vida, pero también a advertir sobre eventuales riesgos.</w:t>
      </w:r>
      <w:r>
        <w:rPr>
          <w:spacing w:val="40"/>
        </w:rPr>
        <w:t xml:space="preserve"> </w:t>
      </w:r>
      <w:r>
        <w:t>Así es, en la era digital actual, la privacidad y la seguridad de los datos personales se han convertido en preocupaciones primordiales.</w:t>
      </w:r>
    </w:p>
    <w:p w:rsidR="008D18F2" w:rsidRDefault="00000000">
      <w:pPr>
        <w:pStyle w:val="Textoindependiente"/>
        <w:spacing w:before="160" w:line="360" w:lineRule="auto"/>
        <w:ind w:right="116" w:firstLine="707"/>
      </w:pPr>
      <w:r>
        <w:t xml:space="preserve">La llegada de nuevas tecnologías como el reconocimiento biométrico ha llevado a una creciente preocupación sobre cómo se utilizan y protegen los datos personales de los </w:t>
      </w:r>
      <w:r>
        <w:rPr>
          <w:spacing w:val="-2"/>
        </w:rPr>
        <w:t>individuos.</w:t>
      </w:r>
    </w:p>
    <w:p w:rsidR="008D18F2" w:rsidRDefault="00000000">
      <w:pPr>
        <w:pStyle w:val="Textoindependiente"/>
        <w:spacing w:before="160" w:line="360" w:lineRule="auto"/>
        <w:ind w:right="117" w:firstLine="707"/>
      </w:pPr>
      <w:r>
        <w:t>Los</w:t>
      </w:r>
      <w:r>
        <w:rPr>
          <w:spacing w:val="-4"/>
        </w:rPr>
        <w:t xml:space="preserve"> </w:t>
      </w:r>
      <w:r>
        <w:t>peligros</w:t>
      </w:r>
      <w:r>
        <w:rPr>
          <w:spacing w:val="-8"/>
        </w:rPr>
        <w:t xml:space="preserve"> </w:t>
      </w:r>
      <w:r>
        <w:t>asociados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común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intercambiar</w:t>
      </w:r>
      <w:r>
        <w:rPr>
          <w:spacing w:val="-5"/>
        </w:rPr>
        <w:t xml:space="preserve"> </w:t>
      </w:r>
      <w:r>
        <w:t>dinero</w:t>
      </w:r>
      <w:r>
        <w:rPr>
          <w:spacing w:val="-4"/>
        </w:rPr>
        <w:t xml:space="preserve"> </w:t>
      </w:r>
      <w:r>
        <w:t>a cambio de una fotografía del iris ha llevado a que en otros países inclusive se prohíba su ejercicio,</w:t>
      </w:r>
      <w:r>
        <w:rPr>
          <w:spacing w:val="-6"/>
        </w:rPr>
        <w:t xml:space="preserve"> </w:t>
      </w:r>
      <w:r>
        <w:rPr>
          <w:color w:val="0D0D0D"/>
        </w:rPr>
        <w:t>principalmente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los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eventuales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riesgos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desconocimiento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torno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qué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se hace con estos datos en el marco del auge de la Inteligencia Artificial.</w:t>
      </w:r>
    </w:p>
    <w:p w:rsidR="008D18F2" w:rsidRDefault="00000000">
      <w:pPr>
        <w:spacing w:before="160" w:line="360" w:lineRule="auto"/>
        <w:ind w:left="102" w:right="117" w:firstLine="707"/>
        <w:jc w:val="both"/>
        <w:rPr>
          <w:i/>
          <w:sz w:val="24"/>
        </w:rPr>
      </w:pPr>
      <w:r>
        <w:rPr>
          <w:sz w:val="24"/>
        </w:rPr>
        <w:t>La biometría ya ha sido abordada por la Organización para la Cooperación y el Desarrollo Económicos (OCDE), como aquella consistente en características únicas y medibles de rasgos en los seres humanos que sirven para automáticamente reconocer o verificar una identidad. El reglamento de la Unión Europea (2016/679) de 27 de abril de 2016 relativo a la protección de las personas físicas en lo que respecta al tratamiento de datos personales y a la libre circulación de estos datos, señala que los datos biométricos son: “</w:t>
      </w:r>
      <w:r>
        <w:rPr>
          <w:i/>
          <w:sz w:val="24"/>
        </w:rPr>
        <w:t>Datos personales obtenidos a partir de un tratamiento técnico específico, relativos a las características físicas, fisiológicas o conductuales de una persona física que permitan o</w:t>
      </w:r>
    </w:p>
    <w:p w:rsidR="008D18F2" w:rsidRDefault="008D18F2">
      <w:pPr>
        <w:spacing w:line="360" w:lineRule="auto"/>
        <w:jc w:val="both"/>
        <w:rPr>
          <w:sz w:val="24"/>
        </w:rPr>
        <w:sectPr w:rsidR="008D18F2">
          <w:type w:val="continuous"/>
          <w:pgSz w:w="12240" w:h="15840"/>
          <w:pgMar w:top="1480" w:right="1580" w:bottom="280" w:left="1600" w:header="720" w:footer="720" w:gutter="0"/>
          <w:cols w:space="720"/>
        </w:sectPr>
      </w:pPr>
    </w:p>
    <w:p w:rsidR="008D18F2" w:rsidRDefault="00000000">
      <w:pPr>
        <w:spacing w:before="36" w:line="362" w:lineRule="auto"/>
        <w:ind w:left="102" w:right="124"/>
        <w:jc w:val="both"/>
        <w:rPr>
          <w:sz w:val="24"/>
        </w:rPr>
      </w:pPr>
      <w:r>
        <w:rPr>
          <w:i/>
          <w:sz w:val="24"/>
        </w:rPr>
        <w:lastRenderedPageBreak/>
        <w:t xml:space="preserve">confirmen la identificación única de dicha persona, como imágenes faciales o datos </w:t>
      </w:r>
      <w:r>
        <w:rPr>
          <w:i/>
          <w:spacing w:val="-2"/>
          <w:sz w:val="24"/>
        </w:rPr>
        <w:t>dactiloscópicos</w:t>
      </w:r>
      <w:r>
        <w:rPr>
          <w:spacing w:val="-2"/>
          <w:sz w:val="24"/>
        </w:rPr>
        <w:t>.”.</w:t>
      </w:r>
      <w:r>
        <w:rPr>
          <w:spacing w:val="-2"/>
          <w:sz w:val="24"/>
          <w:vertAlign w:val="superscript"/>
        </w:rPr>
        <w:t>1</w:t>
      </w:r>
    </w:p>
    <w:p w:rsidR="008D18F2" w:rsidRDefault="00000000">
      <w:pPr>
        <w:pStyle w:val="Textoindependiente"/>
        <w:spacing w:before="154" w:line="360" w:lineRule="auto"/>
        <w:ind w:right="113" w:firstLine="707"/>
      </w:pPr>
      <w:r>
        <w:t xml:space="preserve">En cuanto al uso, desde la Unión Europea han explicado que la autentificación o verificación de identidad se da luego de realizada la recopilación de uno o más datos biométricos (por ejemplo, la muestra del iris, huella digital o rostro de una persona) para que sea procesado y almacenado en una base de datos biométricos. Luego, se compara la plantilla biométrica con el dato entregado; si coinciden, será </w:t>
      </w:r>
      <w:r>
        <w:rPr>
          <w:i/>
        </w:rPr>
        <w:t>verificada</w:t>
      </w:r>
      <w:r>
        <w:rPr>
          <w:i/>
          <w:spacing w:val="-2"/>
        </w:rPr>
        <w:t xml:space="preserve"> </w:t>
      </w:r>
      <w:r>
        <w:t xml:space="preserve">la identidad de aquella persona. La técnica es conocida como «1:1», en cuanto se </w:t>
      </w:r>
      <w:r>
        <w:rPr>
          <w:i/>
        </w:rPr>
        <w:t>autentifica</w:t>
      </w:r>
      <w:r>
        <w:rPr>
          <w:i/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i/>
        </w:rPr>
        <w:t>verifica</w:t>
      </w:r>
      <w:r>
        <w:rPr>
          <w:i/>
          <w:spacing w:val="-3"/>
        </w:rPr>
        <w:t xml:space="preserve"> </w:t>
      </w:r>
      <w:r>
        <w:t>el dato biométrico obtenido con el ya almacenado.</w:t>
      </w:r>
      <w:r>
        <w:rPr>
          <w:vertAlign w:val="superscript"/>
        </w:rPr>
        <w:t>2</w:t>
      </w:r>
    </w:p>
    <w:p w:rsidR="008D18F2" w:rsidRDefault="00000000">
      <w:pPr>
        <w:pStyle w:val="Textoindependiente"/>
        <w:spacing w:before="162" w:line="360" w:lineRule="auto"/>
        <w:ind w:right="113" w:firstLine="707"/>
      </w:pPr>
      <w:r>
        <w:t>En Chile, el uso de estos datos no tienen una regulación específica, pero si pueden ser</w:t>
      </w:r>
      <w:r>
        <w:rPr>
          <w:spacing w:val="-10"/>
        </w:rPr>
        <w:t xml:space="preserve"> </w:t>
      </w:r>
      <w:r>
        <w:t>entendidos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personales</w:t>
      </w:r>
      <w:r>
        <w:rPr>
          <w:spacing w:val="-11"/>
        </w:rPr>
        <w:t xml:space="preserve"> </w:t>
      </w:r>
      <w:r>
        <w:t>según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definición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ofrece</w:t>
      </w:r>
      <w:r>
        <w:rPr>
          <w:spacing w:val="-10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Reglamento de la Unión Europea de 2016. Esta organización</w:t>
      </w:r>
      <w:r>
        <w:rPr>
          <w:spacing w:val="40"/>
        </w:rPr>
        <w:t xml:space="preserve"> </w:t>
      </w:r>
      <w:r>
        <w:t>considera a los datos biométricos como datos personales debido a su capacidad para identificar claramente a una persona, esto significa que, aunque inicialmente una persona no esté identificada, es posible hacerlo a partir de estos datos.</w:t>
      </w:r>
    </w:p>
    <w:p w:rsidR="008D18F2" w:rsidRDefault="00000000">
      <w:pPr>
        <w:pStyle w:val="Textoindependiente"/>
        <w:spacing w:before="160" w:line="360" w:lineRule="auto"/>
        <w:ind w:right="115" w:firstLine="707"/>
      </w:pPr>
      <w:r>
        <w:t>En términos legales, los datos personales son aquellos que posibilitan la identificación directa o indirecta de un individuo, ya sea mediante información específica como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apellido,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combinaciones</w:t>
      </w:r>
      <w:r>
        <w:rPr>
          <w:spacing w:val="-6"/>
        </w:rPr>
        <w:t xml:space="preserve"> </w:t>
      </w:r>
      <w:r>
        <w:t>únicas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personales.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ahí que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nuestra legislación,</w:t>
      </w:r>
      <w:r>
        <w:rPr>
          <w:spacing w:val="-1"/>
        </w:rPr>
        <w:t xml:space="preserve"> </w:t>
      </w:r>
      <w:r>
        <w:t>aunque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mencionen</w:t>
      </w:r>
      <w:r>
        <w:rPr>
          <w:spacing w:val="-2"/>
        </w:rPr>
        <w:t xml:space="preserve"> </w:t>
      </w:r>
      <w:r>
        <w:t>explícitamente,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biométricos pueden ser considerados como datos personales.</w:t>
      </w:r>
    </w:p>
    <w:p w:rsidR="008D18F2" w:rsidRDefault="00000000">
      <w:pPr>
        <w:pStyle w:val="Textoindependiente"/>
        <w:spacing w:before="160" w:line="360" w:lineRule="auto"/>
        <w:ind w:right="119" w:firstLine="707"/>
      </w:pPr>
      <w:r>
        <w:t>Estos</w:t>
      </w:r>
      <w:r>
        <w:rPr>
          <w:spacing w:val="-10"/>
        </w:rPr>
        <w:t xml:space="preserve"> </w:t>
      </w:r>
      <w:r>
        <w:t>datos,</w:t>
      </w:r>
      <w:r>
        <w:rPr>
          <w:spacing w:val="-10"/>
        </w:rPr>
        <w:t xml:space="preserve"> </w:t>
      </w:r>
      <w:r>
        <w:t>contienen</w:t>
      </w:r>
      <w:r>
        <w:rPr>
          <w:spacing w:val="-10"/>
        </w:rPr>
        <w:t xml:space="preserve"> </w:t>
      </w:r>
      <w:r>
        <w:t>características</w:t>
      </w:r>
      <w:r>
        <w:rPr>
          <w:spacing w:val="-11"/>
        </w:rPr>
        <w:t xml:space="preserve"> </w:t>
      </w:r>
      <w:r>
        <w:t>inherentes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cuerpo</w:t>
      </w:r>
      <w:r>
        <w:rPr>
          <w:spacing w:val="-13"/>
        </w:rPr>
        <w:t xml:space="preserve"> </w:t>
      </w:r>
      <w:r>
        <w:t>humano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permiten</w:t>
      </w:r>
      <w:r>
        <w:rPr>
          <w:spacing w:val="-10"/>
        </w:rPr>
        <w:t xml:space="preserve"> </w:t>
      </w:r>
      <w:r>
        <w:t xml:space="preserve">la identificación de una persona sin necesidad de poseer algo físico, por ello, es esencial proteger y resguardar estos datos, ya que su pérdida o robo podría ocasionar graves </w:t>
      </w:r>
      <w:r>
        <w:rPr>
          <w:spacing w:val="-2"/>
        </w:rPr>
        <w:t>problemas.</w:t>
      </w:r>
    </w:p>
    <w:p w:rsidR="008D18F2" w:rsidRDefault="008D18F2">
      <w:pPr>
        <w:pStyle w:val="Textoindependiente"/>
        <w:ind w:left="0"/>
        <w:jc w:val="left"/>
        <w:rPr>
          <w:sz w:val="20"/>
        </w:rPr>
      </w:pPr>
    </w:p>
    <w:p w:rsidR="008D18F2" w:rsidRDefault="008D18F2">
      <w:pPr>
        <w:pStyle w:val="Textoindependiente"/>
        <w:ind w:left="0"/>
        <w:jc w:val="left"/>
        <w:rPr>
          <w:sz w:val="20"/>
        </w:rPr>
      </w:pPr>
    </w:p>
    <w:p w:rsidR="008D18F2" w:rsidRDefault="00000000">
      <w:pPr>
        <w:pStyle w:val="Textoindependiente"/>
        <w:spacing w:before="215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307203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DB9AF" id="Graphic 2" o:spid="_x0000_s1026" style="position:absolute;margin-left:85.1pt;margin-top:24.2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6XADR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18F2" w:rsidRDefault="00000000">
      <w:pPr>
        <w:spacing w:before="102"/>
        <w:ind w:left="10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biometría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riesgos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Romina</w:t>
      </w:r>
      <w:r>
        <w:rPr>
          <w:spacing w:val="-3"/>
          <w:sz w:val="20"/>
        </w:rPr>
        <w:t xml:space="preserve"> </w:t>
      </w:r>
      <w:r>
        <w:rPr>
          <w:sz w:val="20"/>
        </w:rPr>
        <w:t>Garrido</w:t>
      </w:r>
      <w:r>
        <w:rPr>
          <w:spacing w:val="-3"/>
          <w:sz w:val="20"/>
        </w:rPr>
        <w:t xml:space="preserve"> </w:t>
      </w:r>
      <w:r>
        <w:rPr>
          <w:sz w:val="20"/>
        </w:rPr>
        <w:t>Iglesias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Sebastián</w:t>
      </w:r>
      <w:r>
        <w:rPr>
          <w:spacing w:val="-3"/>
          <w:sz w:val="20"/>
        </w:rPr>
        <w:t xml:space="preserve"> </w:t>
      </w:r>
      <w:r>
        <w:rPr>
          <w:sz w:val="20"/>
        </w:rPr>
        <w:t>Becker</w:t>
      </w:r>
      <w:r>
        <w:rPr>
          <w:spacing w:val="-4"/>
          <w:sz w:val="20"/>
        </w:rPr>
        <w:t xml:space="preserve"> </w:t>
      </w:r>
      <w:r>
        <w:rPr>
          <w:sz w:val="20"/>
        </w:rPr>
        <w:t>Castellaro. Rev.</w:t>
      </w:r>
      <w:r>
        <w:rPr>
          <w:spacing w:val="-3"/>
          <w:sz w:val="20"/>
        </w:rPr>
        <w:t xml:space="preserve"> </w:t>
      </w:r>
      <w:r>
        <w:rPr>
          <w:sz w:val="20"/>
        </w:rPr>
        <w:t>chil.</w:t>
      </w:r>
      <w:r>
        <w:rPr>
          <w:spacing w:val="-4"/>
          <w:sz w:val="20"/>
        </w:rPr>
        <w:t xml:space="preserve"> </w:t>
      </w:r>
      <w:r>
        <w:rPr>
          <w:sz w:val="20"/>
        </w:rPr>
        <w:t>derecho tecnol. vol.6 no.1 Santiago jun. 2017</w:t>
      </w:r>
    </w:p>
    <w:p w:rsidR="008D18F2" w:rsidRDefault="00000000">
      <w:pPr>
        <w:spacing w:before="1"/>
        <w:ind w:left="102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i/>
          <w:spacing w:val="-4"/>
          <w:sz w:val="20"/>
        </w:rPr>
        <w:t>Idem.</w:t>
      </w:r>
    </w:p>
    <w:p w:rsidR="008D18F2" w:rsidRDefault="008D18F2">
      <w:pPr>
        <w:rPr>
          <w:sz w:val="20"/>
        </w:rPr>
        <w:sectPr w:rsidR="008D18F2">
          <w:pgSz w:w="12240" w:h="15840"/>
          <w:pgMar w:top="1380" w:right="1580" w:bottom="280" w:left="1600" w:header="720" w:footer="720" w:gutter="0"/>
          <w:cols w:space="720"/>
        </w:sectPr>
      </w:pPr>
    </w:p>
    <w:p w:rsidR="008D18F2" w:rsidRDefault="00000000">
      <w:pPr>
        <w:pStyle w:val="Textoindependiente"/>
        <w:spacing w:before="36" w:line="360" w:lineRule="auto"/>
        <w:ind w:right="114" w:firstLine="707"/>
      </w:pPr>
      <w:r>
        <w:lastRenderedPageBreak/>
        <w:t>El</w:t>
      </w:r>
      <w:r>
        <w:rPr>
          <w:spacing w:val="-4"/>
        </w:rPr>
        <w:t xml:space="preserve"> </w:t>
      </w:r>
      <w:r>
        <w:t>almacenamiento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eventual</w:t>
      </w:r>
      <w:r>
        <w:rPr>
          <w:spacing w:val="-7"/>
        </w:rPr>
        <w:t xml:space="preserve"> </w:t>
      </w:r>
      <w:r>
        <w:t>pérdida,</w:t>
      </w:r>
      <w:r>
        <w:rPr>
          <w:spacing w:val="-5"/>
        </w:rPr>
        <w:t xml:space="preserve"> </w:t>
      </w:r>
      <w:r>
        <w:t>trae</w:t>
      </w:r>
      <w:r>
        <w:rPr>
          <w:spacing w:val="-4"/>
        </w:rPr>
        <w:t xml:space="preserve"> </w:t>
      </w:r>
      <w:r>
        <w:t>consigo</w:t>
      </w:r>
      <w:r>
        <w:rPr>
          <w:spacing w:val="-4"/>
        </w:rPr>
        <w:t xml:space="preserve"> </w:t>
      </w:r>
      <w:r>
        <w:t>devastadoras consecuencias</w:t>
      </w:r>
      <w:r>
        <w:rPr>
          <w:spacing w:val="-4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develar</w:t>
      </w:r>
      <w:r>
        <w:rPr>
          <w:spacing w:val="-6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 esta información. De ahí que su tratamiento debe ser extremadamente cuidadoso, un uso incorrecto de estos datos podría afectar el ejercicio de nuestros más sagrados derechos y por cierto, comprometer nuestra identidad digital.</w:t>
      </w:r>
    </w:p>
    <w:p w:rsidR="008D18F2" w:rsidRDefault="00000000">
      <w:pPr>
        <w:pStyle w:val="Textoindependiente"/>
        <w:spacing w:before="162" w:line="360" w:lineRule="auto"/>
        <w:ind w:right="112" w:firstLine="707"/>
      </w:pPr>
      <w:r>
        <w:t>En efecto, los riesgos asociados con la biometría provienen de las vulnerabilidades presentes en los sistemas informáticos y en Internet, como los ciberataques en redes sociales o las fallas de seguridad en el software. Además, existen riesgos inherentes a la biometría misma, ya que esta información no es secreta, no puede modificarse y podría generar usos no deseados como la suplantación de identidad, amenazas a la privacidad y riesgos de seguridad cibernética.</w:t>
      </w:r>
    </w:p>
    <w:p w:rsidR="008D18F2" w:rsidRDefault="00000000">
      <w:pPr>
        <w:pStyle w:val="Textoindependiente"/>
        <w:spacing w:before="159" w:line="360" w:lineRule="auto"/>
        <w:ind w:right="115" w:firstLine="707"/>
      </w:pPr>
      <w:r>
        <w:t xml:space="preserve">Conociendo los peligros asociados al intercambio de dinero por datos personales, hemos llegado a la conclusión que los datos biométricos pueden dar lugar a una serie de riesgos para la privacidad y la seguridad de los individuos, así como para la sociedad en su </w:t>
      </w:r>
      <w:r>
        <w:rPr>
          <w:spacing w:val="-2"/>
        </w:rPr>
        <w:t>conjunto.</w:t>
      </w:r>
    </w:p>
    <w:p w:rsidR="008D18F2" w:rsidRDefault="00000000">
      <w:pPr>
        <w:pStyle w:val="Textoindependiente"/>
        <w:spacing w:before="161" w:line="360" w:lineRule="auto"/>
        <w:ind w:right="118" w:firstLine="707"/>
      </w:pPr>
      <w:r>
        <w:rPr>
          <w:spacing w:val="-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rPr>
          <w:spacing w:val="-2"/>
        </w:rPr>
        <w:t>contexto,</w:t>
      </w:r>
      <w:r>
        <w:rPr>
          <w:spacing w:val="-4"/>
        </w:rPr>
        <w:t xml:space="preserve"> </w:t>
      </w:r>
      <w:r>
        <w:rPr>
          <w:spacing w:val="-2"/>
        </w:rPr>
        <w:t>queremos</w:t>
      </w:r>
      <w:r>
        <w:rPr>
          <w:spacing w:val="-6"/>
        </w:rPr>
        <w:t xml:space="preserve"> </w:t>
      </w:r>
      <w:r>
        <w:rPr>
          <w:spacing w:val="-2"/>
        </w:rPr>
        <w:t>proponer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proyecto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2"/>
        </w:rPr>
        <w:t>garantice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 xml:space="preserve">protección </w:t>
      </w:r>
      <w:r>
        <w:t>de los datos biométricos o sensibles, para abordarlos y seguir avanzando hacia un futuro digital más seguro y protegido para todos.</w:t>
      </w:r>
    </w:p>
    <w:p w:rsidR="008D18F2" w:rsidRDefault="00000000">
      <w:pPr>
        <w:pStyle w:val="Textoindependiente"/>
        <w:spacing w:before="160" w:line="360" w:lineRule="auto"/>
        <w:ind w:right="122" w:firstLine="707"/>
      </w:pPr>
      <w:r>
        <w:t xml:space="preserve">Por lo afirmado, los diputados y diputadas suscritos venimos en presentar el </w:t>
      </w:r>
      <w:r>
        <w:rPr>
          <w:spacing w:val="-2"/>
        </w:rPr>
        <w:t>siguiente:</w:t>
      </w:r>
    </w:p>
    <w:p w:rsidR="008D18F2" w:rsidRDefault="008D18F2">
      <w:pPr>
        <w:spacing w:line="360" w:lineRule="auto"/>
        <w:sectPr w:rsidR="008D18F2">
          <w:pgSz w:w="12240" w:h="15840"/>
          <w:pgMar w:top="1380" w:right="1580" w:bottom="280" w:left="1600" w:header="720" w:footer="720" w:gutter="0"/>
          <w:cols w:space="720"/>
        </w:sectPr>
      </w:pPr>
    </w:p>
    <w:p w:rsidR="008D18F2" w:rsidRDefault="00000000">
      <w:pPr>
        <w:spacing w:before="36"/>
        <w:ind w:right="16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LEY:</w:t>
      </w:r>
    </w:p>
    <w:p w:rsidR="008D18F2" w:rsidRDefault="008D18F2">
      <w:pPr>
        <w:pStyle w:val="Textoindependiente"/>
        <w:ind w:left="0"/>
        <w:jc w:val="left"/>
        <w:rPr>
          <w:b/>
        </w:rPr>
      </w:pPr>
    </w:p>
    <w:p w:rsidR="008D18F2" w:rsidRDefault="008D18F2">
      <w:pPr>
        <w:pStyle w:val="Textoindependiente"/>
        <w:ind w:left="0"/>
        <w:jc w:val="left"/>
        <w:rPr>
          <w:b/>
        </w:rPr>
      </w:pPr>
    </w:p>
    <w:p w:rsidR="008D18F2" w:rsidRDefault="008D18F2">
      <w:pPr>
        <w:pStyle w:val="Textoindependiente"/>
        <w:spacing w:before="28"/>
        <w:ind w:left="0"/>
        <w:jc w:val="left"/>
        <w:rPr>
          <w:b/>
        </w:rPr>
      </w:pPr>
    </w:p>
    <w:p w:rsidR="008D18F2" w:rsidRDefault="00000000">
      <w:pPr>
        <w:pStyle w:val="Textoindependiente"/>
        <w:spacing w:line="360" w:lineRule="auto"/>
        <w:ind w:right="119"/>
      </w:pPr>
      <w:r>
        <w:rPr>
          <w:b/>
        </w:rPr>
        <w:t xml:space="preserve">“Artículo primero: </w:t>
      </w:r>
      <w:r>
        <w:t>La presente ley tiene por objeto asegurar a las personas naturales el derecho a proteger y controlar sus datos biométricos o personales, procurando siempre garantizar su derecho a la privacidad.</w:t>
      </w:r>
    </w:p>
    <w:p w:rsidR="008D18F2" w:rsidRDefault="00000000">
      <w:pPr>
        <w:pStyle w:val="Textoindependiente"/>
        <w:spacing w:before="160" w:line="360" w:lineRule="auto"/>
        <w:ind w:right="119"/>
      </w:pPr>
      <w:r>
        <w:t>Se entenderá por datos biométricos, a aquellas medidas o características físicas únicas de un individuo que pueden ser utilizadas para identificación o verificación de su identidad, tales como, huellas dactilares, escaneos de retina o iris, geometría facial, reconocimiento de voz, patrones de escritura, entre otros.</w:t>
      </w:r>
    </w:p>
    <w:p w:rsidR="008D18F2" w:rsidRDefault="00000000">
      <w:pPr>
        <w:pStyle w:val="Textoindependiente"/>
        <w:spacing w:before="160" w:line="360" w:lineRule="auto"/>
        <w:ind w:right="116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segundo</w:t>
      </w:r>
      <w:r>
        <w:t>: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biométricos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lícito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quien lo solicita, sólo cuando la persona consiente expresamente y es debidamente informada sobre el tratamiento y la utilización de sus datos.</w:t>
      </w:r>
    </w:p>
    <w:p w:rsidR="008D18F2" w:rsidRDefault="00000000">
      <w:pPr>
        <w:pStyle w:val="Textoindependiente"/>
        <w:spacing w:before="161" w:line="360" w:lineRule="auto"/>
        <w:ind w:right="115"/>
      </w:pPr>
      <w:r>
        <w:t>El titular, además, puede revocar en todo momento el consentimiento, por escrito y sin expresión de causa, quedando prohibida de forma inmediata la utilización de sus datos personales en toda plataforma digital.</w:t>
      </w:r>
    </w:p>
    <w:p w:rsidR="008D18F2" w:rsidRDefault="00000000">
      <w:pPr>
        <w:pStyle w:val="Textoindependiente"/>
        <w:spacing w:before="160" w:line="360" w:lineRule="auto"/>
        <w:ind w:right="119"/>
      </w:pPr>
      <w:r>
        <w:rPr>
          <w:b/>
        </w:rPr>
        <w:t>Artículo tercero</w:t>
      </w:r>
      <w:r>
        <w:t>: Queda prohibido el almacenamiento, uso,</w:t>
      </w:r>
      <w:r>
        <w:rPr>
          <w:spacing w:val="-1"/>
        </w:rPr>
        <w:t xml:space="preserve"> </w:t>
      </w:r>
      <w:r>
        <w:t>venta, transferencia o</w:t>
      </w:r>
      <w:r>
        <w:rPr>
          <w:spacing w:val="-1"/>
        </w:rPr>
        <w:t xml:space="preserve"> </w:t>
      </w:r>
      <w:r>
        <w:t>entrega a</w:t>
      </w:r>
      <w:r>
        <w:rPr>
          <w:spacing w:val="-5"/>
        </w:rPr>
        <w:t xml:space="preserve"> </w:t>
      </w:r>
      <w:r>
        <w:t>terceros,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dato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consideren</w:t>
      </w:r>
      <w:r>
        <w:rPr>
          <w:spacing w:val="-6"/>
        </w:rPr>
        <w:t xml:space="preserve"> </w:t>
      </w:r>
      <w:r>
        <w:t>como información personal, sin el consentimiento expreso del usuario.</w:t>
      </w:r>
    </w:p>
    <w:p w:rsidR="008D18F2" w:rsidRDefault="00000000">
      <w:pPr>
        <w:pStyle w:val="Textoindependiente"/>
        <w:spacing w:before="160"/>
      </w:pPr>
      <w:r>
        <w:rPr>
          <w:b/>
        </w:rPr>
        <w:t>Artículo</w:t>
      </w:r>
      <w:r>
        <w:rPr>
          <w:b/>
          <w:spacing w:val="22"/>
        </w:rPr>
        <w:t xml:space="preserve"> </w:t>
      </w:r>
      <w:r>
        <w:rPr>
          <w:b/>
        </w:rPr>
        <w:t>cuarto:</w:t>
      </w:r>
      <w:r>
        <w:rPr>
          <w:b/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responsable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datos</w:t>
      </w:r>
      <w:r>
        <w:rPr>
          <w:spacing w:val="22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sancionados</w:t>
      </w:r>
      <w:r>
        <w:rPr>
          <w:spacing w:val="22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multa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1.000</w:t>
      </w:r>
      <w:r>
        <w:rPr>
          <w:spacing w:val="21"/>
        </w:rPr>
        <w:t xml:space="preserve"> </w:t>
      </w:r>
      <w:r>
        <w:rPr>
          <w:spacing w:val="-10"/>
        </w:rPr>
        <w:t>a</w:t>
      </w:r>
    </w:p>
    <w:p w:rsidR="008D18F2" w:rsidRDefault="00000000">
      <w:pPr>
        <w:pStyle w:val="Textoindependiente"/>
        <w:spacing w:before="146" w:line="360" w:lineRule="auto"/>
        <w:ind w:right="124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2432685</wp:posOffset>
            </wp:positionH>
            <wp:positionV relativeFrom="paragraph">
              <wp:posOffset>1059095</wp:posOffset>
            </wp:positionV>
            <wp:extent cx="2688590" cy="187769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5.000 unidades tributarias mensuales, cuando utilice los datos de manera fraudulenta</w:t>
      </w:r>
      <w:r>
        <w:rPr>
          <w:spacing w:val="40"/>
        </w:rPr>
        <w:t xml:space="preserve"> </w:t>
      </w:r>
      <w:r>
        <w:t>o destine maliciosamente los datos personales a un fin distinto al consentido por el titular, aquello sin perjuicio de las demás responsabilidades legales, civiles o penales.”.</w:t>
      </w:r>
    </w:p>
    <w:p w:rsidR="008D18F2" w:rsidRDefault="00000000">
      <w:pPr>
        <w:pStyle w:val="Textoindependiente"/>
        <w:spacing w:before="8"/>
        <w:ind w:left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128840</wp:posOffset>
                </wp:positionV>
                <wp:extent cx="2688590" cy="18776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8590" cy="187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18F2" w:rsidRDefault="008D18F2">
                            <w:pPr>
                              <w:pStyle w:val="Textoindependiente"/>
                              <w:ind w:left="0"/>
                              <w:jc w:val="left"/>
                            </w:pPr>
                          </w:p>
                          <w:p w:rsidR="008D18F2" w:rsidRDefault="008D18F2">
                            <w:pPr>
                              <w:pStyle w:val="Textoindependiente"/>
                              <w:ind w:left="0"/>
                              <w:jc w:val="left"/>
                            </w:pPr>
                          </w:p>
                          <w:p w:rsidR="008D18F2" w:rsidRDefault="008D18F2">
                            <w:pPr>
                              <w:pStyle w:val="Textoindependiente"/>
                              <w:spacing w:before="278"/>
                              <w:ind w:left="0"/>
                              <w:jc w:val="left"/>
                            </w:pPr>
                          </w:p>
                          <w:p w:rsidR="008D18F2" w:rsidRDefault="00000000">
                            <w:pPr>
                              <w:spacing w:before="1"/>
                              <w:ind w:left="12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Camila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Flores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Oporto</w:t>
                            </w:r>
                          </w:p>
                          <w:p w:rsidR="008D18F2" w:rsidRDefault="00000000">
                            <w:pPr>
                              <w:pStyle w:val="Textoindependiente"/>
                              <w:spacing w:before="158"/>
                              <w:ind w:left="1711"/>
                              <w:jc w:val="left"/>
                            </w:pPr>
                            <w:r>
                              <w:t>H.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Diputada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91.55pt;margin-top:10.15pt;width:211.7pt;height:147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" filled="f" stroked="f">
                <v:textbox inset="0,0,0,0">
                  <w:txbxContent>
                    <w:p w:rsidR="008D18F2" w:rsidRDefault="008D18F2">
                      <w:pPr>
                        <w:pStyle w:val="Textoindependiente"/>
                        <w:ind w:left="0"/>
                        <w:jc w:val="left"/>
                      </w:pPr>
                    </w:p>
                    <w:p w:rsidR="008D18F2" w:rsidRDefault="008D18F2">
                      <w:pPr>
                        <w:pStyle w:val="Textoindependiente"/>
                        <w:ind w:left="0"/>
                        <w:jc w:val="left"/>
                      </w:pPr>
                    </w:p>
                    <w:p w:rsidR="008D18F2" w:rsidRDefault="008D18F2">
                      <w:pPr>
                        <w:pStyle w:val="Textoindependiente"/>
                        <w:spacing w:before="278"/>
                        <w:ind w:left="0"/>
                        <w:jc w:val="left"/>
                      </w:pPr>
                    </w:p>
                    <w:p w:rsidR="008D18F2" w:rsidRDefault="00000000">
                      <w:pPr>
                        <w:spacing w:before="1"/>
                        <w:ind w:left="123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Camila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Flores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Oporto</w:t>
                      </w:r>
                    </w:p>
                    <w:p w:rsidR="008D18F2" w:rsidRDefault="00000000">
                      <w:pPr>
                        <w:pStyle w:val="Textoindependiente"/>
                        <w:spacing w:before="158"/>
                        <w:ind w:left="1711"/>
                        <w:jc w:val="left"/>
                      </w:pPr>
                      <w:r>
                        <w:t>H.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Diputada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D18F2"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F2"/>
    <w:rsid w:val="008935BB"/>
    <w:rsid w:val="008D18F2"/>
    <w:rsid w:val="00B6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DECA5-FAB1-485E-A128-94AE4D54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1"/>
      <w:ind w:left="2709" w:hanging="215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presmita</dc:creator>
  <cp:lastModifiedBy>Guillermo Diaz Vallejos</cp:lastModifiedBy>
  <cp:revision>1</cp:revision>
  <dcterms:created xsi:type="dcterms:W3CDTF">2024-10-29T17:52:00Z</dcterms:created>
  <dcterms:modified xsi:type="dcterms:W3CDTF">2024-10-29T23:40:00Z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LTSC</vt:lpwstr>
  </property>
</Properties>
</file>