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5ED7" w:rsidRDefault="00BA5ED7">
      <w:pPr>
        <w:pStyle w:val="Textoindependiente"/>
        <w:spacing w:before="125"/>
      </w:pPr>
    </w:p>
    <w:p w:rsidR="00BA5ED7" w:rsidRDefault="00000000">
      <w:pPr>
        <w:pStyle w:val="Ttulo1"/>
        <w:spacing w:before="0" w:line="276" w:lineRule="auto"/>
        <w:ind w:left="102" w:right="116"/>
        <w:jc w:val="both"/>
      </w:pPr>
      <w:r>
        <w:t>PROYECTO DE LEY QUE MODIFICA EL CÓDIGO PROCESAL PARA ESTABLECER</w:t>
      </w:r>
      <w:r>
        <w:rPr>
          <w:spacing w:val="-15"/>
        </w:rPr>
        <w:t xml:space="preserve"> </w:t>
      </w:r>
      <w:r>
        <w:t>LA</w:t>
      </w:r>
      <w:r>
        <w:rPr>
          <w:spacing w:val="-15"/>
        </w:rPr>
        <w:t xml:space="preserve"> </w:t>
      </w:r>
      <w:r>
        <w:t>OBLIGACIÓN</w:t>
      </w:r>
      <w:r>
        <w:rPr>
          <w:spacing w:val="-15"/>
        </w:rPr>
        <w:t xml:space="preserve"> </w:t>
      </w:r>
      <w:r>
        <w:t>DE</w:t>
      </w:r>
      <w:r>
        <w:rPr>
          <w:spacing w:val="-15"/>
        </w:rPr>
        <w:t xml:space="preserve"> </w:t>
      </w:r>
      <w:r>
        <w:t>DECRETAR</w:t>
      </w:r>
      <w:r>
        <w:rPr>
          <w:spacing w:val="-15"/>
        </w:rPr>
        <w:t xml:space="preserve"> </w:t>
      </w:r>
      <w:r>
        <w:t>LA</w:t>
      </w:r>
      <w:r>
        <w:rPr>
          <w:spacing w:val="-15"/>
        </w:rPr>
        <w:t xml:space="preserve"> </w:t>
      </w:r>
      <w:r>
        <w:t>PRISIÓN</w:t>
      </w:r>
      <w:r>
        <w:rPr>
          <w:spacing w:val="-15"/>
        </w:rPr>
        <w:t xml:space="preserve"> </w:t>
      </w:r>
      <w:r>
        <w:t>PREVENTIVA</w:t>
      </w:r>
      <w:r>
        <w:rPr>
          <w:spacing w:val="-15"/>
        </w:rPr>
        <w:t xml:space="preserve"> </w:t>
      </w:r>
      <w:r>
        <w:t>EN AQUELLOS CASOS EN QUE CON OCASIÓN DE UNA CONDUCTA ILÍCITA DISTINTA</w:t>
      </w:r>
      <w:r>
        <w:rPr>
          <w:spacing w:val="-9"/>
        </w:rPr>
        <w:t xml:space="preserve"> </w:t>
      </w:r>
      <w:r>
        <w:t>O</w:t>
      </w:r>
      <w:r>
        <w:rPr>
          <w:spacing w:val="-9"/>
        </w:rPr>
        <w:t xml:space="preserve"> </w:t>
      </w:r>
      <w:r>
        <w:t>PREVIA</w:t>
      </w:r>
      <w:r>
        <w:rPr>
          <w:spacing w:val="-12"/>
        </w:rPr>
        <w:t xml:space="preserve"> </w:t>
      </w:r>
      <w:r>
        <w:t>SE</w:t>
      </w:r>
      <w:r>
        <w:rPr>
          <w:spacing w:val="-9"/>
        </w:rPr>
        <w:t xml:space="preserve"> </w:t>
      </w:r>
      <w:r>
        <w:t>PRODUJERE</w:t>
      </w:r>
      <w:r>
        <w:rPr>
          <w:spacing w:val="-9"/>
        </w:rPr>
        <w:t xml:space="preserve"> </w:t>
      </w:r>
      <w:r>
        <w:t>UN</w:t>
      </w:r>
      <w:r>
        <w:rPr>
          <w:spacing w:val="-10"/>
        </w:rPr>
        <w:t xml:space="preserve"> </w:t>
      </w:r>
      <w:r>
        <w:t>ATENTADO</w:t>
      </w:r>
      <w:r>
        <w:rPr>
          <w:spacing w:val="-9"/>
        </w:rPr>
        <w:t xml:space="preserve"> </w:t>
      </w:r>
      <w:r>
        <w:t>CONTRA</w:t>
      </w:r>
      <w:r>
        <w:rPr>
          <w:spacing w:val="-12"/>
        </w:rPr>
        <w:t xml:space="preserve"> </w:t>
      </w:r>
      <w:r>
        <w:t>LA</w:t>
      </w:r>
      <w:r>
        <w:rPr>
          <w:spacing w:val="-10"/>
        </w:rPr>
        <w:t xml:space="preserve"> </w:t>
      </w:r>
      <w:r>
        <w:t>VIDA</w:t>
      </w:r>
      <w:r>
        <w:rPr>
          <w:spacing w:val="-10"/>
        </w:rPr>
        <w:t xml:space="preserve"> </w:t>
      </w:r>
      <w:r>
        <w:t>O</w:t>
      </w:r>
      <w:r>
        <w:rPr>
          <w:spacing w:val="-9"/>
        </w:rPr>
        <w:t xml:space="preserve"> </w:t>
      </w:r>
      <w:r>
        <w:t>LA INTEGRIDAD FÍSICA DE INFANTES.</w:t>
      </w:r>
    </w:p>
    <w:p w:rsidR="00BA5ED7" w:rsidRDefault="00BA5ED7">
      <w:pPr>
        <w:pStyle w:val="Textoindependiente"/>
        <w:rPr>
          <w:b/>
        </w:rPr>
      </w:pPr>
    </w:p>
    <w:p w:rsidR="00BA5ED7" w:rsidRDefault="00BA5ED7">
      <w:pPr>
        <w:pStyle w:val="Textoindependiente"/>
        <w:rPr>
          <w:b/>
        </w:rPr>
      </w:pPr>
    </w:p>
    <w:p w:rsidR="00BA5ED7" w:rsidRDefault="00BA5ED7">
      <w:pPr>
        <w:pStyle w:val="Textoindependiente"/>
        <w:rPr>
          <w:b/>
        </w:rPr>
      </w:pPr>
    </w:p>
    <w:p w:rsidR="00BA5ED7" w:rsidRDefault="00BA5ED7">
      <w:pPr>
        <w:pStyle w:val="Textoindependiente"/>
        <w:spacing w:before="129"/>
        <w:rPr>
          <w:b/>
        </w:rPr>
      </w:pPr>
    </w:p>
    <w:p w:rsidR="00BA5ED7" w:rsidRDefault="00000000">
      <w:pPr>
        <w:pStyle w:val="Prrafodelista"/>
        <w:numPr>
          <w:ilvl w:val="0"/>
          <w:numId w:val="1"/>
        </w:numPr>
        <w:tabs>
          <w:tab w:val="left" w:pos="821"/>
        </w:tabs>
        <w:ind w:left="821" w:hanging="513"/>
        <w:jc w:val="left"/>
        <w:rPr>
          <w:b/>
          <w:sz w:val="24"/>
        </w:rPr>
      </w:pPr>
      <w:r>
        <w:rPr>
          <w:b/>
          <w:spacing w:val="-2"/>
          <w:sz w:val="24"/>
        </w:rPr>
        <w:t>FUNDAMENTOS</w:t>
      </w:r>
    </w:p>
    <w:p w:rsidR="00BA5ED7" w:rsidRDefault="00000000">
      <w:pPr>
        <w:pStyle w:val="Textoindependiente"/>
        <w:spacing w:before="242" w:line="276" w:lineRule="auto"/>
        <w:ind w:left="102" w:right="116"/>
        <w:jc w:val="both"/>
      </w:pPr>
      <w:r>
        <w:t xml:space="preserve">El Observatorio de Seguridad Vía Pública señaló que en el año 2023 se registraron </w:t>
      </w:r>
      <w:r>
        <w:rPr>
          <w:b/>
        </w:rPr>
        <w:t xml:space="preserve">78.238 </w:t>
      </w:r>
      <w:r>
        <w:t>siniestros de</w:t>
      </w:r>
      <w:r>
        <w:rPr>
          <w:spacing w:val="-1"/>
        </w:rPr>
        <w:t xml:space="preserve"> </w:t>
      </w:r>
      <w:r>
        <w:t xml:space="preserve">tránsito y </w:t>
      </w:r>
      <w:r>
        <w:rPr>
          <w:b/>
        </w:rPr>
        <w:t xml:space="preserve">1.635 </w:t>
      </w:r>
      <w:r>
        <w:t>personas perdieron</w:t>
      </w:r>
      <w:r>
        <w:rPr>
          <w:spacing w:val="-1"/>
        </w:rPr>
        <w:t xml:space="preserve"> </w:t>
      </w:r>
      <w:r>
        <w:t>la</w:t>
      </w:r>
      <w:r>
        <w:rPr>
          <w:spacing w:val="-1"/>
        </w:rPr>
        <w:t xml:space="preserve"> </w:t>
      </w:r>
      <w:r>
        <w:t>vida,</w:t>
      </w:r>
      <w:r>
        <w:rPr>
          <w:spacing w:val="-1"/>
        </w:rPr>
        <w:t xml:space="preserve"> </w:t>
      </w:r>
      <w:r>
        <w:t>cifra</w:t>
      </w:r>
      <w:r>
        <w:rPr>
          <w:spacing w:val="-2"/>
        </w:rPr>
        <w:t xml:space="preserve"> </w:t>
      </w:r>
      <w:r>
        <w:t>que</w:t>
      </w:r>
      <w:r>
        <w:rPr>
          <w:spacing w:val="-1"/>
        </w:rPr>
        <w:t xml:space="preserve"> </w:t>
      </w:r>
      <w:r>
        <w:t xml:space="preserve">tuvo una disminución del </w:t>
      </w:r>
      <w:r>
        <w:rPr>
          <w:b/>
        </w:rPr>
        <w:t xml:space="preserve">6,3% </w:t>
      </w:r>
      <w:r>
        <w:t xml:space="preserve">respecto a los fallecidos informados el año </w:t>
      </w:r>
      <w:r>
        <w:rPr>
          <w:b/>
        </w:rPr>
        <w:t>2022</w:t>
      </w:r>
      <w:hyperlink w:anchor="_bookmark0" w:history="1">
        <w:r>
          <w:rPr>
            <w:b/>
            <w:position w:val="8"/>
            <w:sz w:val="16"/>
          </w:rPr>
          <w:t>1</w:t>
        </w:r>
      </w:hyperlink>
      <w:r>
        <w:t>. Por su parte, sólo en fiestas patrias Carabineros</w:t>
      </w:r>
      <w:r>
        <w:rPr>
          <w:spacing w:val="-11"/>
        </w:rPr>
        <w:t xml:space="preserve"> </w:t>
      </w:r>
      <w:r>
        <w:t>de</w:t>
      </w:r>
      <w:r>
        <w:rPr>
          <w:spacing w:val="-13"/>
        </w:rPr>
        <w:t xml:space="preserve"> </w:t>
      </w:r>
      <w:r>
        <w:t>Chile</w:t>
      </w:r>
      <w:r>
        <w:rPr>
          <w:spacing w:val="-13"/>
        </w:rPr>
        <w:t xml:space="preserve"> </w:t>
      </w:r>
      <w:r>
        <w:t>entregaba</w:t>
      </w:r>
      <w:r>
        <w:rPr>
          <w:spacing w:val="-13"/>
        </w:rPr>
        <w:t xml:space="preserve"> </w:t>
      </w:r>
      <w:r>
        <w:t>cifras</w:t>
      </w:r>
      <w:r>
        <w:rPr>
          <w:spacing w:val="-11"/>
        </w:rPr>
        <w:t xml:space="preserve"> </w:t>
      </w:r>
      <w:r>
        <w:t>oficiales</w:t>
      </w:r>
      <w:r>
        <w:rPr>
          <w:spacing w:val="-11"/>
        </w:rPr>
        <w:t xml:space="preserve"> </w:t>
      </w:r>
      <w:r>
        <w:t>de</w:t>
      </w:r>
      <w:r>
        <w:rPr>
          <w:spacing w:val="-7"/>
        </w:rPr>
        <w:t xml:space="preserve"> </w:t>
      </w:r>
      <w:r>
        <w:rPr>
          <w:b/>
        </w:rPr>
        <w:t>45</w:t>
      </w:r>
      <w:r>
        <w:rPr>
          <w:b/>
          <w:spacing w:val="-12"/>
        </w:rPr>
        <w:t xml:space="preserve"> </w:t>
      </w:r>
      <w:r>
        <w:rPr>
          <w:b/>
        </w:rPr>
        <w:t>personas</w:t>
      </w:r>
      <w:r>
        <w:rPr>
          <w:b/>
          <w:spacing w:val="-11"/>
        </w:rPr>
        <w:t xml:space="preserve"> </w:t>
      </w:r>
      <w:r>
        <w:rPr>
          <w:b/>
        </w:rPr>
        <w:t>fallecidas</w:t>
      </w:r>
      <w:r>
        <w:rPr>
          <w:b/>
          <w:spacing w:val="-11"/>
        </w:rPr>
        <w:t xml:space="preserve"> </w:t>
      </w:r>
      <w:r>
        <w:t>en</w:t>
      </w:r>
      <w:r>
        <w:rPr>
          <w:spacing w:val="-12"/>
        </w:rPr>
        <w:t xml:space="preserve"> </w:t>
      </w:r>
      <w:r>
        <w:t>siniestros</w:t>
      </w:r>
      <w:r>
        <w:rPr>
          <w:spacing w:val="-11"/>
        </w:rPr>
        <w:t xml:space="preserve"> </w:t>
      </w:r>
      <w:r>
        <w:t>viales desde el 13 de septiembre</w:t>
      </w:r>
      <w:hyperlink w:anchor="_bookmark1" w:history="1">
        <w:r>
          <w:rPr>
            <w:vertAlign w:val="superscript"/>
          </w:rPr>
          <w:t>2</w:t>
        </w:r>
      </w:hyperlink>
      <w:r>
        <w:t>, números que sólo van en aumento y preocupan a miles de chilenos y chilenas, especialmente cuando estos accidentes provocan un atentado contra la vida o la integridad física de personas quienes se han visto afectadas por las decisiones de conductores imprudentes o individuos que realizan conductas ilícitas que posteriormente derivan en accidentes viales.</w:t>
      </w:r>
    </w:p>
    <w:p w:rsidR="00BA5ED7" w:rsidRDefault="00000000">
      <w:pPr>
        <w:pStyle w:val="Textoindependiente"/>
        <w:spacing w:before="194" w:line="276" w:lineRule="auto"/>
        <w:ind w:left="102" w:right="118"/>
        <w:jc w:val="both"/>
      </w:pPr>
      <w:r>
        <w:t>El pasado domingo, se daba a conocer que dos individuos que participaban en carreras ilegales</w:t>
      </w:r>
      <w:r>
        <w:rPr>
          <w:spacing w:val="-2"/>
        </w:rPr>
        <w:t xml:space="preserve"> </w:t>
      </w:r>
      <w:r>
        <w:t>provocaron</w:t>
      </w:r>
      <w:r>
        <w:rPr>
          <w:spacing w:val="-2"/>
        </w:rPr>
        <w:t xml:space="preserve"> </w:t>
      </w:r>
      <w:r>
        <w:t>un</w:t>
      </w:r>
      <w:r>
        <w:rPr>
          <w:spacing w:val="-1"/>
        </w:rPr>
        <w:t xml:space="preserve"> </w:t>
      </w:r>
      <w:r>
        <w:t>accidente</w:t>
      </w:r>
      <w:r>
        <w:rPr>
          <w:spacing w:val="-2"/>
        </w:rPr>
        <w:t xml:space="preserve"> </w:t>
      </w:r>
      <w:r>
        <w:t>vehicular</w:t>
      </w:r>
      <w:r>
        <w:rPr>
          <w:spacing w:val="-2"/>
        </w:rPr>
        <w:t xml:space="preserve"> </w:t>
      </w:r>
      <w:r>
        <w:t>quedando</w:t>
      </w:r>
      <w:r>
        <w:rPr>
          <w:spacing w:val="-1"/>
        </w:rPr>
        <w:t xml:space="preserve"> </w:t>
      </w:r>
      <w:r>
        <w:t>un</w:t>
      </w:r>
      <w:r>
        <w:rPr>
          <w:spacing w:val="-1"/>
        </w:rPr>
        <w:t xml:space="preserve"> </w:t>
      </w:r>
      <w:r>
        <w:t>lactante</w:t>
      </w:r>
      <w:r>
        <w:rPr>
          <w:spacing w:val="-2"/>
        </w:rPr>
        <w:t xml:space="preserve"> </w:t>
      </w:r>
      <w:r>
        <w:t>de</w:t>
      </w:r>
      <w:r>
        <w:rPr>
          <w:spacing w:val="-2"/>
        </w:rPr>
        <w:t xml:space="preserve"> </w:t>
      </w:r>
      <w:r>
        <w:t>3</w:t>
      </w:r>
      <w:r>
        <w:rPr>
          <w:spacing w:val="-1"/>
        </w:rPr>
        <w:t xml:space="preserve"> </w:t>
      </w:r>
      <w:r>
        <w:t>meses</w:t>
      </w:r>
      <w:r>
        <w:rPr>
          <w:spacing w:val="-1"/>
        </w:rPr>
        <w:t xml:space="preserve"> </w:t>
      </w:r>
      <w:r>
        <w:t>en</w:t>
      </w:r>
      <w:r>
        <w:rPr>
          <w:spacing w:val="-1"/>
        </w:rPr>
        <w:t xml:space="preserve"> </w:t>
      </w:r>
      <w:r>
        <w:t>riesgo</w:t>
      </w:r>
      <w:r>
        <w:rPr>
          <w:spacing w:val="-1"/>
        </w:rPr>
        <w:t xml:space="preserve"> </w:t>
      </w:r>
      <w:r>
        <w:t>vital</w:t>
      </w:r>
      <w:hyperlink w:anchor="_bookmark2" w:history="1">
        <w:r>
          <w:rPr>
            <w:vertAlign w:val="superscript"/>
          </w:rPr>
          <w:t>3</w:t>
        </w:r>
      </w:hyperlink>
      <w:r>
        <w:t xml:space="preserve"> y, posteriormente, confirmándose su fallecimiento a primera hora del día lunes</w:t>
      </w:r>
      <w:hyperlink w:anchor="_bookmark3" w:history="1">
        <w:r>
          <w:rPr>
            <w:vertAlign w:val="superscript"/>
          </w:rPr>
          <w:t>4</w:t>
        </w:r>
      </w:hyperlink>
      <w:r>
        <w:t>.</w:t>
      </w: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rPr>
          <w:sz w:val="20"/>
        </w:rPr>
      </w:pPr>
    </w:p>
    <w:p w:rsidR="00BA5ED7" w:rsidRDefault="00000000">
      <w:pPr>
        <w:pStyle w:val="Textoindependiente"/>
        <w:spacing w:before="70"/>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206213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FF4755" id="Graphic 2" o:spid="_x0000_s1026" style="position:absolute;margin-left:85.1pt;margin-top:16.2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9ubMp4AAAAAkBAAAPAAAAAAAAAAAAAAAAAH0EAABkcnMvZG93&#10;bnJldi54bWxQSwUGAAAAAAQABADzAAAAigUAAAAA&#10;" path="m1829054,l,,,7619r1829054,l1829054,xe" fillcolor="black" stroked="f">
                <v:path arrowok="t"/>
                <w10:wrap type="topAndBottom" anchorx="page"/>
              </v:shape>
            </w:pict>
          </mc:Fallback>
        </mc:AlternateContent>
      </w:r>
    </w:p>
    <w:p w:rsidR="00BA5ED7" w:rsidRDefault="00000000">
      <w:pPr>
        <w:pStyle w:val="Textoindependiente"/>
        <w:tabs>
          <w:tab w:val="left" w:pos="4400"/>
        </w:tabs>
        <w:spacing w:before="92"/>
        <w:ind w:left="102" w:right="116"/>
      </w:pPr>
      <w:bookmarkStart w:id="0" w:name="_bookmark0"/>
      <w:bookmarkEnd w:id="0"/>
      <w:r>
        <w:rPr>
          <w:rFonts w:ascii="Arial"/>
          <w:spacing w:val="-10"/>
          <w:position w:val="8"/>
          <w:sz w:val="14"/>
        </w:rPr>
        <w:t>1</w:t>
      </w:r>
      <w:r>
        <w:rPr>
          <w:rFonts w:ascii="Arial"/>
          <w:position w:val="8"/>
          <w:sz w:val="14"/>
        </w:rPr>
        <w:tab/>
      </w:r>
      <w:hyperlink r:id="rId7" w:anchor="%3A~%3Atext%3DObservatorio%20de%20Seguridad%20Vial%2C-El%20Observatorio%20de%26text%3DDurante%20el%20a%C3%B1o%202023%20se%2Cfallecidos%20informados%20el%20a%C3%B1o%202022">
        <w:r>
          <w:rPr>
            <w:color w:val="1154CC"/>
            <w:spacing w:val="-2"/>
            <w:u w:val="single" w:color="1154CC"/>
          </w:rPr>
          <w:t>https://conaset.cl/programa/observatorio-datos-</w:t>
        </w:r>
      </w:hyperlink>
      <w:r>
        <w:rPr>
          <w:color w:val="1154CC"/>
          <w:spacing w:val="-2"/>
        </w:rPr>
        <w:t xml:space="preserve"> </w:t>
      </w:r>
      <w:hyperlink r:id="rId8" w:anchor="%3A~%3Atext%3DObservatorio%20de%20Seguridad%20Vial%2C-El%20Observatorio%20de%26text%3DDurante%20el%20a%C3%B1o%202023%20se%2Cfallecidos%20informados%20el%20a%C3%B1o%202022">
        <w:r>
          <w:rPr>
            <w:color w:val="1154CC"/>
            <w:spacing w:val="-2"/>
            <w:u w:val="single" w:color="1154CC"/>
          </w:rPr>
          <w:t>estadistica/#:~:text=Observatorio%20de%20Seguridad%20Vial,-</w:t>
        </w:r>
      </w:hyperlink>
      <w:r>
        <w:rPr>
          <w:color w:val="1154CC"/>
          <w:spacing w:val="-2"/>
        </w:rPr>
        <w:t xml:space="preserve"> </w:t>
      </w:r>
      <w:hyperlink r:id="rId9" w:anchor="%3A~%3Atext%3DObservatorio%20de%20Seguridad%20Vial%2C-El%20Observatorio%20de%26text%3DDurante%20el%20a%C3%B1o%202023%20se%2Cfallecidos%20informados%20el%20a%C3%B1o%202022">
        <w:r>
          <w:rPr>
            <w:color w:val="1154CC"/>
            <w:spacing w:val="-2"/>
            <w:u w:val="single" w:color="1154CC"/>
          </w:rPr>
          <w:t>El%20Observatorio%20de&amp;text=Durante%20el%20a%C3%B1o%202023%20se,fallecidos</w:t>
        </w:r>
      </w:hyperlink>
    </w:p>
    <w:p w:rsidR="00BA5ED7" w:rsidRDefault="00000000">
      <w:pPr>
        <w:pStyle w:val="Textoindependiente"/>
        <w:spacing w:before="1"/>
        <w:ind w:left="102"/>
      </w:pPr>
      <w:hyperlink r:id="rId10" w:anchor="%3A~%3Atext%3DObservatorio%20de%20Seguridad%20Vial%2C-El%20Observatorio%20de%26text%3DDurante%20el%20a%C3%B1o%202023%20se%2Cfallecidos%20informados%20el%20a%C3%B1o%202022">
        <w:r>
          <w:rPr>
            <w:color w:val="1154CC"/>
            <w:spacing w:val="-2"/>
            <w:u w:val="single" w:color="1154CC"/>
          </w:rPr>
          <w:t>%20informados%20el%20a%C3%B1o%202022</w:t>
        </w:r>
      </w:hyperlink>
      <w:r>
        <w:rPr>
          <w:spacing w:val="-2"/>
        </w:rPr>
        <w:t>.</w:t>
      </w:r>
    </w:p>
    <w:p w:rsidR="00BA5ED7" w:rsidRDefault="00000000">
      <w:pPr>
        <w:pStyle w:val="Textoindependiente"/>
        <w:tabs>
          <w:tab w:val="left" w:pos="485"/>
        </w:tabs>
        <w:ind w:left="102" w:right="116"/>
      </w:pPr>
      <w:bookmarkStart w:id="1" w:name="_bookmark1"/>
      <w:bookmarkEnd w:id="1"/>
      <w:r>
        <w:rPr>
          <w:rFonts w:ascii="Arial"/>
          <w:spacing w:val="-10"/>
          <w:position w:val="8"/>
          <w:sz w:val="14"/>
        </w:rPr>
        <w:t>2</w:t>
      </w:r>
      <w:r>
        <w:rPr>
          <w:rFonts w:ascii="Arial"/>
          <w:position w:val="8"/>
          <w:sz w:val="14"/>
        </w:rPr>
        <w:tab/>
      </w:r>
      <w:hyperlink r:id="rId11">
        <w:r>
          <w:rPr>
            <w:color w:val="1154CC"/>
            <w:spacing w:val="-2"/>
            <w:u w:val="single" w:color="1154CC"/>
          </w:rPr>
          <w:t>https://www.biobiochile.cl/noticias/nacional/chile/2024/09/20/al-menos-45-muertos-en-</w:t>
        </w:r>
      </w:hyperlink>
      <w:r>
        <w:rPr>
          <w:color w:val="1154CC"/>
          <w:spacing w:val="-2"/>
        </w:rPr>
        <w:t xml:space="preserve"> </w:t>
      </w:r>
      <w:hyperlink r:id="rId12">
        <w:r>
          <w:rPr>
            <w:color w:val="1154CC"/>
            <w:spacing w:val="-2"/>
            <w:u w:val="single" w:color="1154CC"/>
          </w:rPr>
          <w:t>accidentes-de-transito-han-dejado-celebraciones-de-fiestas-patrias.shtml</w:t>
        </w:r>
      </w:hyperlink>
    </w:p>
    <w:p w:rsidR="00BA5ED7" w:rsidRDefault="00000000">
      <w:pPr>
        <w:pStyle w:val="Textoindependiente"/>
        <w:tabs>
          <w:tab w:val="left" w:pos="435"/>
        </w:tabs>
        <w:ind w:left="102" w:right="116"/>
      </w:pPr>
      <w:bookmarkStart w:id="2" w:name="_bookmark2"/>
      <w:bookmarkEnd w:id="2"/>
      <w:r>
        <w:rPr>
          <w:rFonts w:ascii="Arial"/>
          <w:spacing w:val="-10"/>
          <w:position w:val="8"/>
          <w:sz w:val="14"/>
        </w:rPr>
        <w:t>3</w:t>
      </w:r>
      <w:r>
        <w:rPr>
          <w:rFonts w:ascii="Arial"/>
          <w:position w:val="8"/>
          <w:sz w:val="14"/>
        </w:rPr>
        <w:tab/>
      </w:r>
      <w:hyperlink r:id="rId13">
        <w:r>
          <w:rPr>
            <w:color w:val="1154CC"/>
            <w:spacing w:val="-2"/>
            <w:u w:val="single" w:color="1154CC"/>
          </w:rPr>
          <w:t>https://www.biobiochile.cl/noticias/nacional/region-de-la-araucania/2024/10/05/temuco-</w:t>
        </w:r>
      </w:hyperlink>
      <w:r>
        <w:rPr>
          <w:color w:val="1154CC"/>
          <w:spacing w:val="-2"/>
        </w:rPr>
        <w:t xml:space="preserve"> </w:t>
      </w:r>
      <w:hyperlink r:id="rId14">
        <w:r>
          <w:rPr>
            <w:color w:val="1154CC"/>
            <w:spacing w:val="-2"/>
            <w:u w:val="single" w:color="1154CC"/>
          </w:rPr>
          <w:t>sujetos-que-realizaban-carrera-clandestina-chocan-a-auto-y-dejan-a-lactante-en-riesgo-</w:t>
        </w:r>
      </w:hyperlink>
      <w:r>
        <w:rPr>
          <w:color w:val="1154CC"/>
          <w:spacing w:val="-2"/>
        </w:rPr>
        <w:t xml:space="preserve"> </w:t>
      </w:r>
      <w:hyperlink r:id="rId15">
        <w:r>
          <w:rPr>
            <w:color w:val="1154CC"/>
            <w:spacing w:val="-2"/>
            <w:u w:val="single" w:color="1154CC"/>
          </w:rPr>
          <w:t>vital.shtml</w:t>
        </w:r>
      </w:hyperlink>
    </w:p>
    <w:p w:rsidR="00BA5ED7" w:rsidRDefault="00000000">
      <w:pPr>
        <w:pStyle w:val="Textoindependiente"/>
        <w:tabs>
          <w:tab w:val="left" w:pos="541"/>
        </w:tabs>
        <w:ind w:left="102" w:right="116"/>
      </w:pPr>
      <w:bookmarkStart w:id="3" w:name="_bookmark3"/>
      <w:bookmarkEnd w:id="3"/>
      <w:r>
        <w:rPr>
          <w:rFonts w:ascii="Arial"/>
          <w:spacing w:val="-10"/>
          <w:position w:val="8"/>
          <w:sz w:val="14"/>
        </w:rPr>
        <w:t>4</w:t>
      </w:r>
      <w:r>
        <w:rPr>
          <w:rFonts w:ascii="Arial"/>
          <w:position w:val="8"/>
          <w:sz w:val="14"/>
        </w:rPr>
        <w:tab/>
      </w:r>
      <w:hyperlink r:id="rId16">
        <w:r>
          <w:rPr>
            <w:color w:val="1154CC"/>
            <w:spacing w:val="-2"/>
            <w:u w:val="single" w:color="1154CC"/>
          </w:rPr>
          <w:t>https://www.biobiochile.cl/noticias/nacional/region-de-la-araucania/2024/10/07/muere-</w:t>
        </w:r>
      </w:hyperlink>
      <w:r>
        <w:rPr>
          <w:color w:val="1154CC"/>
          <w:spacing w:val="-2"/>
        </w:rPr>
        <w:t xml:space="preserve"> </w:t>
      </w:r>
      <w:hyperlink r:id="rId17">
        <w:r>
          <w:rPr>
            <w:color w:val="1154CC"/>
            <w:spacing w:val="-2"/>
            <w:u w:val="single" w:color="1154CC"/>
          </w:rPr>
          <w:t>bebe-de-3-meses-que-iba-en-auto-chocado-por-vehiculo-que-participaba-en-carrera-</w:t>
        </w:r>
      </w:hyperlink>
      <w:r>
        <w:rPr>
          <w:color w:val="1154CC"/>
          <w:spacing w:val="-2"/>
        </w:rPr>
        <w:t xml:space="preserve"> </w:t>
      </w:r>
      <w:hyperlink r:id="rId18">
        <w:r>
          <w:rPr>
            <w:color w:val="1154CC"/>
            <w:spacing w:val="-2"/>
            <w:u w:val="single" w:color="1154CC"/>
          </w:rPr>
          <w:t>clandestina.shtml</w:t>
        </w:r>
      </w:hyperlink>
    </w:p>
    <w:p w:rsidR="00BA5ED7" w:rsidRDefault="00BA5ED7">
      <w:pPr>
        <w:sectPr w:rsidR="00BA5ED7">
          <w:headerReference w:type="default" r:id="rId19"/>
          <w:type w:val="continuous"/>
          <w:pgSz w:w="12240" w:h="15840"/>
          <w:pgMar w:top="2240" w:right="1580" w:bottom="280" w:left="1600" w:header="920" w:footer="0" w:gutter="0"/>
          <w:pgNumType w:start="1"/>
          <w:cols w:space="720"/>
        </w:sectPr>
      </w:pPr>
    </w:p>
    <w:p w:rsidR="00BA5ED7" w:rsidRDefault="00000000">
      <w:pPr>
        <w:pStyle w:val="Textoindependiente"/>
        <w:spacing w:before="199" w:line="276" w:lineRule="auto"/>
        <w:ind w:left="102" w:right="116"/>
        <w:jc w:val="both"/>
      </w:pPr>
      <w:r>
        <w:lastRenderedPageBreak/>
        <w:t>El trágico fallecimiento de un menor de edad en la región de La Araucanía ha generado un profundo debate sobre la seguridad en eventos masivos y las implicancias legales de situaciones</w:t>
      </w:r>
      <w:r>
        <w:rPr>
          <w:spacing w:val="-6"/>
        </w:rPr>
        <w:t xml:space="preserve"> </w:t>
      </w:r>
      <w:r>
        <w:t>que</w:t>
      </w:r>
      <w:r>
        <w:rPr>
          <w:spacing w:val="-7"/>
        </w:rPr>
        <w:t xml:space="preserve"> </w:t>
      </w:r>
      <w:r>
        <w:t>ponen</w:t>
      </w:r>
      <w:r>
        <w:rPr>
          <w:spacing w:val="-6"/>
        </w:rPr>
        <w:t xml:space="preserve"> </w:t>
      </w:r>
      <w:r>
        <w:t>en</w:t>
      </w:r>
      <w:r>
        <w:rPr>
          <w:spacing w:val="-6"/>
        </w:rPr>
        <w:t xml:space="preserve"> </w:t>
      </w:r>
      <w:r>
        <w:t>riesgo</w:t>
      </w:r>
      <w:r>
        <w:rPr>
          <w:spacing w:val="-6"/>
        </w:rPr>
        <w:t xml:space="preserve"> </w:t>
      </w:r>
      <w:r>
        <w:t>la</w:t>
      </w:r>
      <w:r>
        <w:rPr>
          <w:spacing w:val="-6"/>
        </w:rPr>
        <w:t xml:space="preserve"> </w:t>
      </w:r>
      <w:r>
        <w:t>vida</w:t>
      </w:r>
      <w:r>
        <w:rPr>
          <w:spacing w:val="-6"/>
        </w:rPr>
        <w:t xml:space="preserve"> </w:t>
      </w:r>
      <w:r>
        <w:t>de</w:t>
      </w:r>
      <w:r>
        <w:rPr>
          <w:spacing w:val="-7"/>
        </w:rPr>
        <w:t xml:space="preserve"> </w:t>
      </w:r>
      <w:r>
        <w:t>las</w:t>
      </w:r>
      <w:r>
        <w:rPr>
          <w:spacing w:val="-6"/>
        </w:rPr>
        <w:t xml:space="preserve"> </w:t>
      </w:r>
      <w:r>
        <w:t>personas.</w:t>
      </w:r>
      <w:r>
        <w:rPr>
          <w:spacing w:val="-6"/>
        </w:rPr>
        <w:t xml:space="preserve"> </w:t>
      </w:r>
      <w:r>
        <w:t>Este</w:t>
      </w:r>
      <w:r>
        <w:rPr>
          <w:spacing w:val="-6"/>
        </w:rPr>
        <w:t xml:space="preserve"> </w:t>
      </w:r>
      <w:r>
        <w:t>incidente</w:t>
      </w:r>
      <w:r>
        <w:rPr>
          <w:spacing w:val="-6"/>
        </w:rPr>
        <w:t xml:space="preserve"> </w:t>
      </w:r>
      <w:r>
        <w:t>resalta</w:t>
      </w:r>
      <w:r>
        <w:rPr>
          <w:spacing w:val="-7"/>
        </w:rPr>
        <w:t xml:space="preserve"> </w:t>
      </w:r>
      <w:r>
        <w:t>la</w:t>
      </w:r>
      <w:r>
        <w:rPr>
          <w:spacing w:val="-4"/>
        </w:rPr>
        <w:t xml:space="preserve"> </w:t>
      </w:r>
      <w:r>
        <w:t>gravedad</w:t>
      </w:r>
      <w:r>
        <w:rPr>
          <w:spacing w:val="-6"/>
        </w:rPr>
        <w:t xml:space="preserve"> </w:t>
      </w:r>
      <w:r>
        <w:t>de ciertas conductas negligentes y pone de manifiesto la necesidad de una respuesta penal adecuada en casos de riesgo extremo para la comunidad.</w:t>
      </w:r>
    </w:p>
    <w:p w:rsidR="00BA5ED7" w:rsidRDefault="00000000">
      <w:pPr>
        <w:pStyle w:val="Textoindependiente"/>
        <w:spacing w:before="201" w:line="276" w:lineRule="auto"/>
        <w:ind w:left="102" w:right="118"/>
        <w:jc w:val="both"/>
      </w:pPr>
      <w:r>
        <w:t>La participación en carreras ilegales, o en eventos sin las debidas medidas de seguridad, representa un peligro no solo para los involucrados directos, sino también para terceros inocentes que se ven expuestos a situaciones de riesgo vital. Cuando el resultado de estas actividades es la muerte o un daño severo, estamos frente a un delito de extrema gravedad, comparable incluso a homicidio o lesiones gravísimas. Esto justifica una respuesta penal severa, que debe ser proporcional al daño causado y a los riesgos que se corrieron.</w:t>
      </w:r>
    </w:p>
    <w:p w:rsidR="00BA5ED7" w:rsidRDefault="00000000">
      <w:pPr>
        <w:pStyle w:val="Textoindependiente"/>
        <w:spacing w:before="199" w:line="276" w:lineRule="auto"/>
        <w:ind w:left="102" w:right="118"/>
        <w:jc w:val="both"/>
      </w:pPr>
      <w:r>
        <w:t>Las</w:t>
      </w:r>
      <w:r>
        <w:rPr>
          <w:spacing w:val="-1"/>
        </w:rPr>
        <w:t xml:space="preserve"> </w:t>
      </w:r>
      <w:r>
        <w:t>carreras</w:t>
      </w:r>
      <w:r>
        <w:rPr>
          <w:spacing w:val="-1"/>
        </w:rPr>
        <w:t xml:space="preserve"> </w:t>
      </w:r>
      <w:r>
        <w:t>ilegales</w:t>
      </w:r>
      <w:r>
        <w:rPr>
          <w:spacing w:val="-1"/>
        </w:rPr>
        <w:t xml:space="preserve"> </w:t>
      </w:r>
      <w:r>
        <w:t>son una</w:t>
      </w:r>
      <w:r>
        <w:rPr>
          <w:spacing w:val="-2"/>
        </w:rPr>
        <w:t xml:space="preserve"> </w:t>
      </w:r>
      <w:r>
        <w:t>problemática</w:t>
      </w:r>
      <w:r>
        <w:rPr>
          <w:spacing w:val="-2"/>
        </w:rPr>
        <w:t xml:space="preserve"> </w:t>
      </w:r>
      <w:r>
        <w:t>que evidencia</w:t>
      </w:r>
      <w:r>
        <w:rPr>
          <w:spacing w:val="-2"/>
        </w:rPr>
        <w:t xml:space="preserve"> </w:t>
      </w:r>
      <w:r>
        <w:t>los</w:t>
      </w:r>
      <w:r>
        <w:rPr>
          <w:spacing w:val="-1"/>
        </w:rPr>
        <w:t xml:space="preserve"> </w:t>
      </w:r>
      <w:r>
        <w:t>riesgos</w:t>
      </w:r>
      <w:r>
        <w:rPr>
          <w:spacing w:val="-1"/>
        </w:rPr>
        <w:t xml:space="preserve"> </w:t>
      </w:r>
      <w:r>
        <w:t>inherentes</w:t>
      </w:r>
      <w:r>
        <w:rPr>
          <w:spacing w:val="-2"/>
        </w:rPr>
        <w:t xml:space="preserve"> </w:t>
      </w:r>
      <w:r>
        <w:t>al</w:t>
      </w:r>
      <w:r>
        <w:rPr>
          <w:spacing w:val="-1"/>
        </w:rPr>
        <w:t xml:space="preserve"> </w:t>
      </w:r>
      <w:r>
        <w:t>actuar</w:t>
      </w:r>
      <w:r>
        <w:rPr>
          <w:spacing w:val="-2"/>
        </w:rPr>
        <w:t xml:space="preserve"> </w:t>
      </w:r>
      <w:r>
        <w:t>sin respeto por la seguridad de la comunidad. La alta velocidad, la falta de control sobre los vehículos y la ausencia de un entorno preparado adecuadamente para tales actividades convierten estas acciones en un peligro significativo.</w:t>
      </w:r>
    </w:p>
    <w:p w:rsidR="00BA5ED7" w:rsidRDefault="00000000">
      <w:pPr>
        <w:pStyle w:val="Textoindependiente"/>
        <w:spacing w:before="202" w:line="276" w:lineRule="auto"/>
        <w:ind w:left="102" w:right="119"/>
        <w:jc w:val="both"/>
      </w:pPr>
      <w:r>
        <w:t>En este sentido, el principio de proporcionalidad en el derecho penal chileno establece que las</w:t>
      </w:r>
      <w:r>
        <w:rPr>
          <w:spacing w:val="-6"/>
        </w:rPr>
        <w:t xml:space="preserve"> </w:t>
      </w:r>
      <w:r>
        <w:t>medidas</w:t>
      </w:r>
      <w:r>
        <w:rPr>
          <w:spacing w:val="-6"/>
        </w:rPr>
        <w:t xml:space="preserve"> </w:t>
      </w:r>
      <w:r>
        <w:t>cautelares,</w:t>
      </w:r>
      <w:r>
        <w:rPr>
          <w:spacing w:val="-6"/>
        </w:rPr>
        <w:t xml:space="preserve"> </w:t>
      </w:r>
      <w:r>
        <w:t>como</w:t>
      </w:r>
      <w:r>
        <w:rPr>
          <w:spacing w:val="-5"/>
        </w:rPr>
        <w:t xml:space="preserve"> </w:t>
      </w:r>
      <w:r>
        <w:t>la</w:t>
      </w:r>
      <w:r>
        <w:rPr>
          <w:spacing w:val="-6"/>
        </w:rPr>
        <w:t xml:space="preserve"> </w:t>
      </w:r>
      <w:r>
        <w:t>prisión</w:t>
      </w:r>
      <w:r>
        <w:rPr>
          <w:spacing w:val="-5"/>
        </w:rPr>
        <w:t xml:space="preserve"> </w:t>
      </w:r>
      <w:r>
        <w:t>preventiva,</w:t>
      </w:r>
      <w:r>
        <w:rPr>
          <w:spacing w:val="-6"/>
        </w:rPr>
        <w:t xml:space="preserve"> </w:t>
      </w:r>
      <w:r>
        <w:t>deben</w:t>
      </w:r>
      <w:r>
        <w:rPr>
          <w:spacing w:val="-6"/>
        </w:rPr>
        <w:t xml:space="preserve"> </w:t>
      </w:r>
      <w:r>
        <w:t>aplicarse</w:t>
      </w:r>
      <w:r>
        <w:rPr>
          <w:spacing w:val="-7"/>
        </w:rPr>
        <w:t xml:space="preserve"> </w:t>
      </w:r>
      <w:r>
        <w:t>en</w:t>
      </w:r>
      <w:r>
        <w:rPr>
          <w:spacing w:val="-3"/>
        </w:rPr>
        <w:t xml:space="preserve"> </w:t>
      </w:r>
      <w:r>
        <w:t>casos</w:t>
      </w:r>
      <w:r>
        <w:rPr>
          <w:spacing w:val="-6"/>
        </w:rPr>
        <w:t xml:space="preserve"> </w:t>
      </w:r>
      <w:r>
        <w:t>donde</w:t>
      </w:r>
      <w:r>
        <w:rPr>
          <w:spacing w:val="-7"/>
        </w:rPr>
        <w:t xml:space="preserve"> </w:t>
      </w:r>
      <w:r>
        <w:t>exista</w:t>
      </w:r>
      <w:r>
        <w:rPr>
          <w:spacing w:val="-7"/>
        </w:rPr>
        <w:t xml:space="preserve"> </w:t>
      </w:r>
      <w:r>
        <w:t>un riesgo claro para la sociedad o peligro de fuga. Según el artículo 140 del Código Procesal Penal, la prisión preventiva es procedente cuando sea necesaria para asegurar los fines del procedimiento, proteger la seguridad de la sociedad o de la víctima, o evitar la fuga del imputado.</w:t>
      </w:r>
      <w:r>
        <w:rPr>
          <w:spacing w:val="-9"/>
        </w:rPr>
        <w:t xml:space="preserve"> </w:t>
      </w:r>
      <w:r>
        <w:t>Cuando</w:t>
      </w:r>
      <w:r>
        <w:rPr>
          <w:spacing w:val="-8"/>
        </w:rPr>
        <w:t xml:space="preserve"> </w:t>
      </w:r>
      <w:r>
        <w:t>el</w:t>
      </w:r>
      <w:r>
        <w:rPr>
          <w:spacing w:val="-8"/>
        </w:rPr>
        <w:t xml:space="preserve"> </w:t>
      </w:r>
      <w:r>
        <w:t>resultado</w:t>
      </w:r>
      <w:r>
        <w:rPr>
          <w:spacing w:val="-8"/>
        </w:rPr>
        <w:t xml:space="preserve"> </w:t>
      </w:r>
      <w:r>
        <w:t>de</w:t>
      </w:r>
      <w:r>
        <w:rPr>
          <w:spacing w:val="-9"/>
        </w:rPr>
        <w:t xml:space="preserve"> </w:t>
      </w:r>
      <w:r>
        <w:t>una</w:t>
      </w:r>
      <w:r>
        <w:rPr>
          <w:spacing w:val="-9"/>
        </w:rPr>
        <w:t xml:space="preserve"> </w:t>
      </w:r>
      <w:r>
        <w:t>actividad</w:t>
      </w:r>
      <w:r>
        <w:rPr>
          <w:spacing w:val="-9"/>
        </w:rPr>
        <w:t xml:space="preserve"> </w:t>
      </w:r>
      <w:r>
        <w:t>ilegal</w:t>
      </w:r>
      <w:r>
        <w:rPr>
          <w:spacing w:val="-4"/>
        </w:rPr>
        <w:t xml:space="preserve"> </w:t>
      </w:r>
      <w:r>
        <w:t>o</w:t>
      </w:r>
      <w:r>
        <w:rPr>
          <w:spacing w:val="-8"/>
        </w:rPr>
        <w:t xml:space="preserve"> </w:t>
      </w:r>
      <w:r>
        <w:t>negligente</w:t>
      </w:r>
      <w:r>
        <w:rPr>
          <w:spacing w:val="-9"/>
        </w:rPr>
        <w:t xml:space="preserve"> </w:t>
      </w:r>
      <w:r>
        <w:t>es</w:t>
      </w:r>
      <w:r>
        <w:rPr>
          <w:spacing w:val="-8"/>
        </w:rPr>
        <w:t xml:space="preserve"> </w:t>
      </w:r>
      <w:r>
        <w:t>la</w:t>
      </w:r>
      <w:r>
        <w:rPr>
          <w:spacing w:val="-9"/>
        </w:rPr>
        <w:t xml:space="preserve"> </w:t>
      </w:r>
      <w:r>
        <w:t>pérdida</w:t>
      </w:r>
      <w:r>
        <w:rPr>
          <w:spacing w:val="-9"/>
        </w:rPr>
        <w:t xml:space="preserve"> </w:t>
      </w:r>
      <w:r>
        <w:t>de</w:t>
      </w:r>
      <w:r>
        <w:rPr>
          <w:spacing w:val="-9"/>
        </w:rPr>
        <w:t xml:space="preserve"> </w:t>
      </w:r>
      <w:r>
        <w:t>una</w:t>
      </w:r>
      <w:r>
        <w:rPr>
          <w:spacing w:val="-9"/>
        </w:rPr>
        <w:t xml:space="preserve"> </w:t>
      </w:r>
      <w:r>
        <w:t>vida, la</w:t>
      </w:r>
      <w:r>
        <w:rPr>
          <w:spacing w:val="-4"/>
        </w:rPr>
        <w:t xml:space="preserve"> </w:t>
      </w:r>
      <w:r>
        <w:t>aplicación</w:t>
      </w:r>
      <w:r>
        <w:rPr>
          <w:spacing w:val="-4"/>
        </w:rPr>
        <w:t xml:space="preserve"> </w:t>
      </w:r>
      <w:r>
        <w:t>de</w:t>
      </w:r>
      <w:r>
        <w:rPr>
          <w:spacing w:val="-4"/>
        </w:rPr>
        <w:t xml:space="preserve"> </w:t>
      </w:r>
      <w:r>
        <w:t>la</w:t>
      </w:r>
      <w:r>
        <w:rPr>
          <w:spacing w:val="-5"/>
        </w:rPr>
        <w:t xml:space="preserve"> </w:t>
      </w:r>
      <w:r>
        <w:t>prisión</w:t>
      </w:r>
      <w:r>
        <w:rPr>
          <w:spacing w:val="-4"/>
        </w:rPr>
        <w:t xml:space="preserve"> </w:t>
      </w:r>
      <w:r>
        <w:t>preventiva</w:t>
      </w:r>
      <w:r>
        <w:rPr>
          <w:spacing w:val="-5"/>
        </w:rPr>
        <w:t xml:space="preserve"> </w:t>
      </w:r>
      <w:r>
        <w:t>se</w:t>
      </w:r>
      <w:r>
        <w:rPr>
          <w:spacing w:val="-5"/>
        </w:rPr>
        <w:t xml:space="preserve"> </w:t>
      </w:r>
      <w:r>
        <w:t>justifica</w:t>
      </w:r>
      <w:r>
        <w:rPr>
          <w:spacing w:val="-5"/>
        </w:rPr>
        <w:t xml:space="preserve"> </w:t>
      </w:r>
      <w:r>
        <w:t>plenamente</w:t>
      </w:r>
      <w:r>
        <w:rPr>
          <w:spacing w:val="-5"/>
        </w:rPr>
        <w:t xml:space="preserve"> </w:t>
      </w:r>
      <w:r>
        <w:t>como</w:t>
      </w:r>
      <w:r>
        <w:rPr>
          <w:spacing w:val="-4"/>
        </w:rPr>
        <w:t xml:space="preserve"> </w:t>
      </w:r>
      <w:r>
        <w:t>una</w:t>
      </w:r>
      <w:r>
        <w:rPr>
          <w:spacing w:val="-4"/>
        </w:rPr>
        <w:t xml:space="preserve"> </w:t>
      </w:r>
      <w:r>
        <w:t>medida</w:t>
      </w:r>
      <w:r>
        <w:rPr>
          <w:spacing w:val="-4"/>
        </w:rPr>
        <w:t xml:space="preserve"> </w:t>
      </w:r>
      <w:r>
        <w:t>proporcional y necesaria para garantizar la seguridad de la comunidad y para evitar que hechos similares se repitan, pero no se aplica en los casos que la víctima no falleciese, quedando en riesgo vital, como ocurrió en el caso en comento.</w:t>
      </w:r>
    </w:p>
    <w:p w:rsidR="00BA5ED7" w:rsidRDefault="00000000">
      <w:pPr>
        <w:pStyle w:val="Textoindependiente"/>
        <w:spacing w:before="199" w:line="276" w:lineRule="auto"/>
        <w:ind w:left="102" w:right="116"/>
        <w:jc w:val="both"/>
      </w:pPr>
      <w:r>
        <w:t>La Ley de Tránsito, específicamente en lo relativo a las carreras no autorizadas, establece sanciones claras para quienes participen en este tipo de actividades. Según la normativa vigente, las carreras ilegales están prohibidas en todo el territorio nacional, y aquellos que las</w:t>
      </w:r>
      <w:r>
        <w:rPr>
          <w:spacing w:val="-3"/>
        </w:rPr>
        <w:t xml:space="preserve"> </w:t>
      </w:r>
      <w:r>
        <w:t>organicen,</w:t>
      </w:r>
      <w:r>
        <w:rPr>
          <w:spacing w:val="-3"/>
        </w:rPr>
        <w:t xml:space="preserve"> </w:t>
      </w:r>
      <w:r>
        <w:t>participen</w:t>
      </w:r>
      <w:r>
        <w:rPr>
          <w:spacing w:val="-2"/>
        </w:rPr>
        <w:t xml:space="preserve"> </w:t>
      </w:r>
      <w:r>
        <w:t>o</w:t>
      </w:r>
      <w:r>
        <w:rPr>
          <w:spacing w:val="-3"/>
        </w:rPr>
        <w:t xml:space="preserve"> </w:t>
      </w:r>
      <w:r>
        <w:t>incluso</w:t>
      </w:r>
      <w:r>
        <w:rPr>
          <w:spacing w:val="-3"/>
        </w:rPr>
        <w:t xml:space="preserve"> </w:t>
      </w:r>
      <w:r>
        <w:t>colaboren</w:t>
      </w:r>
      <w:r>
        <w:rPr>
          <w:spacing w:val="-3"/>
        </w:rPr>
        <w:t xml:space="preserve"> </w:t>
      </w:r>
      <w:r>
        <w:t>en</w:t>
      </w:r>
      <w:r>
        <w:rPr>
          <w:spacing w:val="-1"/>
        </w:rPr>
        <w:t xml:space="preserve"> </w:t>
      </w:r>
      <w:r>
        <w:t>su</w:t>
      </w:r>
      <w:r>
        <w:rPr>
          <w:spacing w:val="-1"/>
        </w:rPr>
        <w:t xml:space="preserve"> </w:t>
      </w:r>
      <w:r>
        <w:t>realización</w:t>
      </w:r>
      <w:r>
        <w:rPr>
          <w:spacing w:val="-1"/>
        </w:rPr>
        <w:t xml:space="preserve"> </w:t>
      </w:r>
      <w:r>
        <w:t>enfrentan</w:t>
      </w:r>
      <w:r>
        <w:rPr>
          <w:spacing w:val="-3"/>
        </w:rPr>
        <w:t xml:space="preserve"> </w:t>
      </w:r>
      <w:r>
        <w:t>penas</w:t>
      </w:r>
      <w:r>
        <w:rPr>
          <w:spacing w:val="-3"/>
        </w:rPr>
        <w:t xml:space="preserve"> </w:t>
      </w:r>
      <w:r>
        <w:t>que</w:t>
      </w:r>
      <w:r>
        <w:rPr>
          <w:spacing w:val="-4"/>
        </w:rPr>
        <w:t xml:space="preserve"> </w:t>
      </w:r>
      <w:r>
        <w:t>incluyen multas elevadas, la suspensión de la licencia de conducir e incluso penas de cárcel en los casos</w:t>
      </w:r>
      <w:r>
        <w:rPr>
          <w:spacing w:val="-15"/>
        </w:rPr>
        <w:t xml:space="preserve"> </w:t>
      </w:r>
      <w:r>
        <w:t>más</w:t>
      </w:r>
      <w:r>
        <w:rPr>
          <w:spacing w:val="-15"/>
        </w:rPr>
        <w:t xml:space="preserve"> </w:t>
      </w:r>
      <w:r>
        <w:t>graves.</w:t>
      </w:r>
      <w:r>
        <w:rPr>
          <w:spacing w:val="-15"/>
        </w:rPr>
        <w:t xml:space="preserve"> </w:t>
      </w:r>
      <w:r>
        <w:t>Esta</w:t>
      </w:r>
      <w:r>
        <w:rPr>
          <w:spacing w:val="-15"/>
        </w:rPr>
        <w:t xml:space="preserve"> </w:t>
      </w:r>
      <w:r>
        <w:t>legislación</w:t>
      </w:r>
      <w:r>
        <w:rPr>
          <w:spacing w:val="-15"/>
        </w:rPr>
        <w:t xml:space="preserve"> </w:t>
      </w:r>
      <w:r>
        <w:t>refleja</w:t>
      </w:r>
      <w:r>
        <w:rPr>
          <w:spacing w:val="-15"/>
        </w:rPr>
        <w:t xml:space="preserve"> </w:t>
      </w:r>
      <w:r>
        <w:t>el</w:t>
      </w:r>
      <w:r>
        <w:rPr>
          <w:spacing w:val="-15"/>
        </w:rPr>
        <w:t xml:space="preserve"> </w:t>
      </w:r>
      <w:r>
        <w:t>compromiso</w:t>
      </w:r>
      <w:r>
        <w:rPr>
          <w:spacing w:val="-15"/>
        </w:rPr>
        <w:t xml:space="preserve"> </w:t>
      </w:r>
      <w:r>
        <w:t>del</w:t>
      </w:r>
      <w:r>
        <w:rPr>
          <w:spacing w:val="-15"/>
        </w:rPr>
        <w:t xml:space="preserve"> </w:t>
      </w:r>
      <w:r>
        <w:t>Estado</w:t>
      </w:r>
      <w:r>
        <w:rPr>
          <w:spacing w:val="-15"/>
        </w:rPr>
        <w:t xml:space="preserve"> </w:t>
      </w:r>
      <w:r>
        <w:t>chileno</w:t>
      </w:r>
      <w:r>
        <w:rPr>
          <w:spacing w:val="-15"/>
        </w:rPr>
        <w:t xml:space="preserve"> </w:t>
      </w:r>
      <w:r>
        <w:t>con</w:t>
      </w:r>
      <w:r>
        <w:rPr>
          <w:spacing w:val="-15"/>
        </w:rPr>
        <w:t xml:space="preserve"> </w:t>
      </w:r>
      <w:r>
        <w:t>la</w:t>
      </w:r>
      <w:r>
        <w:rPr>
          <w:spacing w:val="-15"/>
        </w:rPr>
        <w:t xml:space="preserve"> </w:t>
      </w:r>
      <w:r>
        <w:t>protección de</w:t>
      </w:r>
      <w:r>
        <w:rPr>
          <w:spacing w:val="-15"/>
        </w:rPr>
        <w:t xml:space="preserve"> </w:t>
      </w:r>
      <w:r>
        <w:t>la</w:t>
      </w:r>
      <w:r>
        <w:rPr>
          <w:spacing w:val="-13"/>
        </w:rPr>
        <w:t xml:space="preserve"> </w:t>
      </w:r>
      <w:r>
        <w:t>vida</w:t>
      </w:r>
      <w:r>
        <w:rPr>
          <w:spacing w:val="-15"/>
        </w:rPr>
        <w:t xml:space="preserve"> </w:t>
      </w:r>
      <w:r>
        <w:t>y</w:t>
      </w:r>
      <w:r>
        <w:rPr>
          <w:spacing w:val="-13"/>
        </w:rPr>
        <w:t xml:space="preserve"> </w:t>
      </w:r>
      <w:r>
        <w:t>la</w:t>
      </w:r>
      <w:r>
        <w:rPr>
          <w:spacing w:val="-15"/>
        </w:rPr>
        <w:t xml:space="preserve"> </w:t>
      </w:r>
      <w:r>
        <w:t>integridad</w:t>
      </w:r>
      <w:r>
        <w:rPr>
          <w:spacing w:val="-13"/>
        </w:rPr>
        <w:t xml:space="preserve"> </w:t>
      </w:r>
      <w:r>
        <w:t>de</w:t>
      </w:r>
      <w:r>
        <w:rPr>
          <w:spacing w:val="-15"/>
        </w:rPr>
        <w:t xml:space="preserve"> </w:t>
      </w:r>
      <w:r>
        <w:t>sus</w:t>
      </w:r>
      <w:r>
        <w:rPr>
          <w:spacing w:val="-13"/>
        </w:rPr>
        <w:t xml:space="preserve"> </w:t>
      </w:r>
      <w:r>
        <w:t>ciudadanos,</w:t>
      </w:r>
      <w:r>
        <w:rPr>
          <w:spacing w:val="-13"/>
        </w:rPr>
        <w:t xml:space="preserve"> </w:t>
      </w:r>
      <w:r>
        <w:t>sancionando</w:t>
      </w:r>
      <w:r>
        <w:rPr>
          <w:spacing w:val="-14"/>
        </w:rPr>
        <w:t xml:space="preserve"> </w:t>
      </w:r>
      <w:r>
        <w:t>de</w:t>
      </w:r>
      <w:r>
        <w:rPr>
          <w:spacing w:val="-13"/>
        </w:rPr>
        <w:t xml:space="preserve"> </w:t>
      </w:r>
      <w:r>
        <w:t>manera</w:t>
      </w:r>
      <w:r>
        <w:rPr>
          <w:spacing w:val="-14"/>
        </w:rPr>
        <w:t xml:space="preserve"> </w:t>
      </w:r>
      <w:r>
        <w:t>ejemplar</w:t>
      </w:r>
      <w:r>
        <w:rPr>
          <w:spacing w:val="-15"/>
        </w:rPr>
        <w:t xml:space="preserve"> </w:t>
      </w:r>
      <w:r>
        <w:t>estas</w:t>
      </w:r>
      <w:r>
        <w:rPr>
          <w:spacing w:val="-13"/>
        </w:rPr>
        <w:t xml:space="preserve"> </w:t>
      </w:r>
      <w:r>
        <w:t>conductas de altísimo riesgo.</w:t>
      </w:r>
    </w:p>
    <w:p w:rsidR="00BA5ED7" w:rsidRDefault="00BA5ED7">
      <w:pPr>
        <w:spacing w:line="276" w:lineRule="auto"/>
        <w:jc w:val="both"/>
        <w:sectPr w:rsidR="00BA5ED7">
          <w:pgSz w:w="12240" w:h="15840"/>
          <w:pgMar w:top="2240" w:right="1580" w:bottom="280" w:left="1600" w:header="920" w:footer="0" w:gutter="0"/>
          <w:cols w:space="720"/>
        </w:sectPr>
      </w:pPr>
    </w:p>
    <w:p w:rsidR="00BA5ED7" w:rsidRDefault="00000000">
      <w:pPr>
        <w:pStyle w:val="Textoindependiente"/>
        <w:spacing w:before="199" w:line="276" w:lineRule="auto"/>
        <w:ind w:left="102" w:right="117"/>
        <w:jc w:val="both"/>
      </w:pPr>
      <w:r>
        <w:lastRenderedPageBreak/>
        <w:t>La ley establece que quienes participen en carreras ilegales se enfrentan a la suspensión de la</w:t>
      </w:r>
      <w:r>
        <w:rPr>
          <w:spacing w:val="-3"/>
        </w:rPr>
        <w:t xml:space="preserve"> </w:t>
      </w:r>
      <w:r>
        <w:t>licencia</w:t>
      </w:r>
      <w:r>
        <w:rPr>
          <w:spacing w:val="-3"/>
        </w:rPr>
        <w:t xml:space="preserve"> </w:t>
      </w:r>
      <w:r>
        <w:t>de</w:t>
      </w:r>
      <w:r>
        <w:rPr>
          <w:spacing w:val="-5"/>
        </w:rPr>
        <w:t xml:space="preserve"> </w:t>
      </w:r>
      <w:r>
        <w:t>conducir</w:t>
      </w:r>
      <w:r>
        <w:rPr>
          <w:spacing w:val="-3"/>
        </w:rPr>
        <w:t xml:space="preserve"> </w:t>
      </w:r>
      <w:r>
        <w:t>por</w:t>
      </w:r>
      <w:r>
        <w:rPr>
          <w:spacing w:val="-4"/>
        </w:rPr>
        <w:t xml:space="preserve"> </w:t>
      </w:r>
      <w:r>
        <w:t>un</w:t>
      </w:r>
      <w:r>
        <w:rPr>
          <w:spacing w:val="-3"/>
        </w:rPr>
        <w:t xml:space="preserve"> </w:t>
      </w:r>
      <w:r>
        <w:t>período</w:t>
      </w:r>
      <w:r>
        <w:rPr>
          <w:spacing w:val="-3"/>
        </w:rPr>
        <w:t xml:space="preserve"> </w:t>
      </w:r>
      <w:r>
        <w:t>de</w:t>
      </w:r>
      <w:r>
        <w:rPr>
          <w:spacing w:val="-5"/>
        </w:rPr>
        <w:t xml:space="preserve"> </w:t>
      </w:r>
      <w:r>
        <w:t>hasta</w:t>
      </w:r>
      <w:r>
        <w:rPr>
          <w:spacing w:val="-3"/>
        </w:rPr>
        <w:t xml:space="preserve"> </w:t>
      </w:r>
      <w:r>
        <w:t>cinco</w:t>
      </w:r>
      <w:r>
        <w:rPr>
          <w:spacing w:val="-3"/>
        </w:rPr>
        <w:t xml:space="preserve"> </w:t>
      </w:r>
      <w:r>
        <w:t>años,</w:t>
      </w:r>
      <w:r>
        <w:rPr>
          <w:spacing w:val="-3"/>
        </w:rPr>
        <w:t xml:space="preserve"> </w:t>
      </w:r>
      <w:r>
        <w:t>lo</w:t>
      </w:r>
      <w:r>
        <w:rPr>
          <w:spacing w:val="-3"/>
        </w:rPr>
        <w:t xml:space="preserve"> </w:t>
      </w:r>
      <w:r>
        <w:t>cual</w:t>
      </w:r>
      <w:r>
        <w:rPr>
          <w:spacing w:val="-3"/>
        </w:rPr>
        <w:t xml:space="preserve"> </w:t>
      </w:r>
      <w:r>
        <w:t>es</w:t>
      </w:r>
      <w:r>
        <w:rPr>
          <w:spacing w:val="-3"/>
        </w:rPr>
        <w:t xml:space="preserve"> </w:t>
      </w:r>
      <w:r>
        <w:t>una</w:t>
      </w:r>
      <w:r>
        <w:rPr>
          <w:spacing w:val="-7"/>
        </w:rPr>
        <w:t xml:space="preserve"> </w:t>
      </w:r>
      <w:r>
        <w:t>medida</w:t>
      </w:r>
      <w:r>
        <w:rPr>
          <w:spacing w:val="-4"/>
        </w:rPr>
        <w:t xml:space="preserve"> </w:t>
      </w:r>
      <w:r>
        <w:t>importante para evitar que estos conductores vuelvan a representar un peligro en las vías públicas. Además, si se prueba que las carreras ilegales causaron lesiones graves o la muerte de una persona, los involucrados pueden enfrentar cargos penales severos, que incluyen penas de cárcel. Esta disposición busca no solo castigar, sino también disuadir a quienes consideren involucrarse en actividades de este tipo.</w:t>
      </w:r>
    </w:p>
    <w:p w:rsidR="00BA5ED7" w:rsidRDefault="00000000">
      <w:pPr>
        <w:pStyle w:val="Textoindependiente"/>
        <w:spacing w:before="201" w:line="276" w:lineRule="auto"/>
        <w:ind w:left="102" w:right="116"/>
        <w:jc w:val="both"/>
      </w:pPr>
      <w:r>
        <w:t>La</w:t>
      </w:r>
      <w:r>
        <w:rPr>
          <w:spacing w:val="-15"/>
        </w:rPr>
        <w:t xml:space="preserve"> </w:t>
      </w:r>
      <w:r>
        <w:t>prevención</w:t>
      </w:r>
      <w:r>
        <w:rPr>
          <w:spacing w:val="-15"/>
        </w:rPr>
        <w:t xml:space="preserve"> </w:t>
      </w:r>
      <w:r>
        <w:t>general</w:t>
      </w:r>
      <w:r>
        <w:rPr>
          <w:spacing w:val="-15"/>
        </w:rPr>
        <w:t xml:space="preserve"> </w:t>
      </w:r>
      <w:r>
        <w:t>y</w:t>
      </w:r>
      <w:r>
        <w:rPr>
          <w:spacing w:val="-15"/>
        </w:rPr>
        <w:t xml:space="preserve"> </w:t>
      </w:r>
      <w:r>
        <w:t>especial</w:t>
      </w:r>
      <w:r>
        <w:rPr>
          <w:spacing w:val="-15"/>
        </w:rPr>
        <w:t xml:space="preserve"> </w:t>
      </w:r>
      <w:r>
        <w:t>también</w:t>
      </w:r>
      <w:r>
        <w:rPr>
          <w:spacing w:val="-15"/>
        </w:rPr>
        <w:t xml:space="preserve"> </w:t>
      </w:r>
      <w:r>
        <w:t>son</w:t>
      </w:r>
      <w:r>
        <w:rPr>
          <w:spacing w:val="-15"/>
        </w:rPr>
        <w:t xml:space="preserve"> </w:t>
      </w:r>
      <w:r>
        <w:t>conceptos</w:t>
      </w:r>
      <w:r>
        <w:rPr>
          <w:spacing w:val="-15"/>
        </w:rPr>
        <w:t xml:space="preserve"> </w:t>
      </w:r>
      <w:r>
        <w:t>relevantes</w:t>
      </w:r>
      <w:r>
        <w:rPr>
          <w:spacing w:val="-15"/>
        </w:rPr>
        <w:t xml:space="preserve"> </w:t>
      </w:r>
      <w:r>
        <w:t>en</w:t>
      </w:r>
      <w:r>
        <w:rPr>
          <w:spacing w:val="-13"/>
        </w:rPr>
        <w:t xml:space="preserve"> </w:t>
      </w:r>
      <w:r>
        <w:t>este</w:t>
      </w:r>
      <w:r>
        <w:rPr>
          <w:spacing w:val="-13"/>
        </w:rPr>
        <w:t xml:space="preserve"> </w:t>
      </w:r>
      <w:r>
        <w:t>contexto.</w:t>
      </w:r>
      <w:r>
        <w:rPr>
          <w:spacing w:val="-15"/>
        </w:rPr>
        <w:t xml:space="preserve"> </w:t>
      </w:r>
      <w:r>
        <w:t xml:space="preserve">Imponer medidas cautelares estrictas, como la prisión preventiva, en casos de carreras ilegales o </w:t>
      </w:r>
      <w:r>
        <w:rPr>
          <w:spacing w:val="-2"/>
        </w:rPr>
        <w:t>eventos</w:t>
      </w:r>
      <w:r>
        <w:rPr>
          <w:spacing w:val="-5"/>
        </w:rPr>
        <w:t xml:space="preserve"> </w:t>
      </w:r>
      <w:r>
        <w:rPr>
          <w:spacing w:val="-2"/>
        </w:rPr>
        <w:t>con</w:t>
      </w:r>
      <w:r>
        <w:rPr>
          <w:spacing w:val="-7"/>
        </w:rPr>
        <w:t xml:space="preserve"> </w:t>
      </w:r>
      <w:r>
        <w:rPr>
          <w:spacing w:val="-2"/>
        </w:rPr>
        <w:t>altos</w:t>
      </w:r>
      <w:r>
        <w:rPr>
          <w:spacing w:val="-7"/>
        </w:rPr>
        <w:t xml:space="preserve"> </w:t>
      </w:r>
      <w:r>
        <w:rPr>
          <w:spacing w:val="-2"/>
        </w:rPr>
        <w:t>riesgos,</w:t>
      </w:r>
      <w:r>
        <w:rPr>
          <w:spacing w:val="-3"/>
        </w:rPr>
        <w:t xml:space="preserve"> </w:t>
      </w:r>
      <w:r>
        <w:rPr>
          <w:spacing w:val="-2"/>
        </w:rPr>
        <w:t>envía</w:t>
      </w:r>
      <w:r>
        <w:rPr>
          <w:spacing w:val="-7"/>
        </w:rPr>
        <w:t xml:space="preserve"> </w:t>
      </w:r>
      <w:r>
        <w:rPr>
          <w:spacing w:val="-2"/>
        </w:rPr>
        <w:t>un</w:t>
      </w:r>
      <w:r>
        <w:rPr>
          <w:spacing w:val="-7"/>
        </w:rPr>
        <w:t xml:space="preserve"> </w:t>
      </w:r>
      <w:r>
        <w:rPr>
          <w:spacing w:val="-2"/>
        </w:rPr>
        <w:t>mensaje</w:t>
      </w:r>
      <w:r>
        <w:rPr>
          <w:spacing w:val="-7"/>
        </w:rPr>
        <w:t xml:space="preserve"> </w:t>
      </w:r>
      <w:r>
        <w:rPr>
          <w:spacing w:val="-2"/>
        </w:rPr>
        <w:t>claro</w:t>
      </w:r>
      <w:r>
        <w:rPr>
          <w:spacing w:val="-8"/>
        </w:rPr>
        <w:t xml:space="preserve"> </w:t>
      </w:r>
      <w:r>
        <w:rPr>
          <w:spacing w:val="-2"/>
        </w:rPr>
        <w:t>a</w:t>
      </w:r>
      <w:r>
        <w:rPr>
          <w:spacing w:val="-8"/>
        </w:rPr>
        <w:t xml:space="preserve"> </w:t>
      </w:r>
      <w:r>
        <w:rPr>
          <w:spacing w:val="-2"/>
        </w:rPr>
        <w:t>la</w:t>
      </w:r>
      <w:r>
        <w:rPr>
          <w:spacing w:val="-8"/>
        </w:rPr>
        <w:t xml:space="preserve"> </w:t>
      </w:r>
      <w:r>
        <w:rPr>
          <w:spacing w:val="-2"/>
        </w:rPr>
        <w:t>sociedad</w:t>
      </w:r>
      <w:r>
        <w:rPr>
          <w:spacing w:val="-7"/>
        </w:rPr>
        <w:t xml:space="preserve"> </w:t>
      </w:r>
      <w:r>
        <w:rPr>
          <w:spacing w:val="-2"/>
        </w:rPr>
        <w:t>sobre</w:t>
      </w:r>
      <w:r>
        <w:rPr>
          <w:spacing w:val="-8"/>
        </w:rPr>
        <w:t xml:space="preserve"> </w:t>
      </w:r>
      <w:r>
        <w:rPr>
          <w:spacing w:val="-2"/>
        </w:rPr>
        <w:t>las</w:t>
      </w:r>
      <w:r>
        <w:rPr>
          <w:spacing w:val="-3"/>
        </w:rPr>
        <w:t xml:space="preserve"> </w:t>
      </w:r>
      <w:r>
        <w:rPr>
          <w:spacing w:val="-2"/>
        </w:rPr>
        <w:t>graves</w:t>
      </w:r>
      <w:r>
        <w:rPr>
          <w:spacing w:val="-7"/>
        </w:rPr>
        <w:t xml:space="preserve"> </w:t>
      </w:r>
      <w:r>
        <w:rPr>
          <w:spacing w:val="-2"/>
        </w:rPr>
        <w:t xml:space="preserve">consecuencias </w:t>
      </w:r>
      <w:r>
        <w:t>de</w:t>
      </w:r>
      <w:r>
        <w:rPr>
          <w:spacing w:val="-4"/>
        </w:rPr>
        <w:t xml:space="preserve"> </w:t>
      </w:r>
      <w:r>
        <w:t>tales</w:t>
      </w:r>
      <w:r>
        <w:rPr>
          <w:spacing w:val="-3"/>
        </w:rPr>
        <w:t xml:space="preserve"> </w:t>
      </w:r>
      <w:r>
        <w:t>conductas.</w:t>
      </w:r>
      <w:r>
        <w:rPr>
          <w:spacing w:val="-3"/>
        </w:rPr>
        <w:t xml:space="preserve"> </w:t>
      </w:r>
      <w:r>
        <w:t>Esto</w:t>
      </w:r>
      <w:r>
        <w:rPr>
          <w:spacing w:val="-3"/>
        </w:rPr>
        <w:t xml:space="preserve"> </w:t>
      </w:r>
      <w:r>
        <w:t>no</w:t>
      </w:r>
      <w:r>
        <w:rPr>
          <w:spacing w:val="-3"/>
        </w:rPr>
        <w:t xml:space="preserve"> </w:t>
      </w:r>
      <w:r>
        <w:t>solo</w:t>
      </w:r>
      <w:r>
        <w:rPr>
          <w:spacing w:val="-3"/>
        </w:rPr>
        <w:t xml:space="preserve"> </w:t>
      </w:r>
      <w:r>
        <w:t>disuade</w:t>
      </w:r>
      <w:r>
        <w:rPr>
          <w:spacing w:val="-4"/>
        </w:rPr>
        <w:t xml:space="preserve"> </w:t>
      </w:r>
      <w:r>
        <w:t>a</w:t>
      </w:r>
      <w:r>
        <w:rPr>
          <w:spacing w:val="-4"/>
        </w:rPr>
        <w:t xml:space="preserve"> </w:t>
      </w:r>
      <w:r>
        <w:t>posibles</w:t>
      </w:r>
      <w:r>
        <w:rPr>
          <w:spacing w:val="-3"/>
        </w:rPr>
        <w:t xml:space="preserve"> </w:t>
      </w:r>
      <w:r>
        <w:t>infractores,</w:t>
      </w:r>
      <w:r>
        <w:rPr>
          <w:spacing w:val="-3"/>
        </w:rPr>
        <w:t xml:space="preserve"> </w:t>
      </w:r>
      <w:r>
        <w:t>sino</w:t>
      </w:r>
      <w:r>
        <w:rPr>
          <w:spacing w:val="-3"/>
        </w:rPr>
        <w:t xml:space="preserve"> </w:t>
      </w:r>
      <w:r>
        <w:t>que</w:t>
      </w:r>
      <w:r>
        <w:rPr>
          <w:spacing w:val="-4"/>
        </w:rPr>
        <w:t xml:space="preserve"> </w:t>
      </w:r>
      <w:r>
        <w:t>también</w:t>
      </w:r>
      <w:r>
        <w:rPr>
          <w:spacing w:val="-3"/>
        </w:rPr>
        <w:t xml:space="preserve"> </w:t>
      </w:r>
      <w:r>
        <w:t>impide</w:t>
      </w:r>
      <w:r>
        <w:rPr>
          <w:spacing w:val="-3"/>
        </w:rPr>
        <w:t xml:space="preserve"> </w:t>
      </w:r>
      <w:r>
        <w:t>que los responsables continúen realizando actividades peligrosas mientras se desarrolla el proceso judicial.</w:t>
      </w:r>
    </w:p>
    <w:p w:rsidR="00BA5ED7" w:rsidRDefault="00000000">
      <w:pPr>
        <w:pStyle w:val="Textoindependiente"/>
        <w:spacing w:before="200" w:line="276" w:lineRule="auto"/>
        <w:ind w:left="102" w:right="117"/>
        <w:jc w:val="both"/>
      </w:pPr>
      <w:r>
        <w:t>Además, la reincidencia y el riesgo de fuga son también factores a considerar al analizar la necesidad de imponer prisión preventiva. En muchos casos, los involucrados en carreras ilegales o actividades de alto riesgo suelen ser reincidentes o tienen antecedentes de conductas delictivas. Esto incrementa el riesgo de que, si son dejados en libertad, puedan evadir la justicia o reincidir antes de que se lleve a cabo el juicio. Es fundamental que el sistema penal actúe con firmeza para evitar que estas personas continúen representando un riesgo para la comunidad.</w:t>
      </w:r>
    </w:p>
    <w:p w:rsidR="00BA5ED7" w:rsidRDefault="00000000">
      <w:pPr>
        <w:pStyle w:val="Textoindependiente"/>
        <w:spacing w:before="201" w:line="276" w:lineRule="auto"/>
        <w:ind w:left="102" w:right="114"/>
        <w:jc w:val="both"/>
      </w:pPr>
      <w:r>
        <w:t>Así,</w:t>
      </w:r>
      <w:r>
        <w:rPr>
          <w:spacing w:val="-3"/>
        </w:rPr>
        <w:t xml:space="preserve"> </w:t>
      </w:r>
      <w:r>
        <w:t>el</w:t>
      </w:r>
      <w:r>
        <w:rPr>
          <w:spacing w:val="-3"/>
        </w:rPr>
        <w:t xml:space="preserve"> </w:t>
      </w:r>
      <w:r>
        <w:t>establecimiento</w:t>
      </w:r>
      <w:r>
        <w:rPr>
          <w:spacing w:val="-3"/>
        </w:rPr>
        <w:t xml:space="preserve"> </w:t>
      </w:r>
      <w:r>
        <w:t>de</w:t>
      </w:r>
      <w:r>
        <w:rPr>
          <w:spacing w:val="-4"/>
        </w:rPr>
        <w:t xml:space="preserve"> </w:t>
      </w:r>
      <w:r>
        <w:t>medidas</w:t>
      </w:r>
      <w:r>
        <w:rPr>
          <w:spacing w:val="-3"/>
        </w:rPr>
        <w:t xml:space="preserve"> </w:t>
      </w:r>
      <w:r>
        <w:t>cautelares</w:t>
      </w:r>
      <w:r>
        <w:rPr>
          <w:spacing w:val="-3"/>
        </w:rPr>
        <w:t xml:space="preserve"> </w:t>
      </w:r>
      <w:r>
        <w:t>proporcionales</w:t>
      </w:r>
      <w:r>
        <w:rPr>
          <w:spacing w:val="-3"/>
        </w:rPr>
        <w:t xml:space="preserve"> </w:t>
      </w:r>
      <w:r>
        <w:t>a</w:t>
      </w:r>
      <w:r>
        <w:rPr>
          <w:spacing w:val="-4"/>
        </w:rPr>
        <w:t xml:space="preserve"> </w:t>
      </w:r>
      <w:r>
        <w:t>la</w:t>
      </w:r>
      <w:r>
        <w:rPr>
          <w:spacing w:val="-4"/>
        </w:rPr>
        <w:t xml:space="preserve"> </w:t>
      </w:r>
      <w:r>
        <w:t>gravedad</w:t>
      </w:r>
      <w:r>
        <w:rPr>
          <w:spacing w:val="-1"/>
        </w:rPr>
        <w:t xml:space="preserve"> </w:t>
      </w:r>
      <w:r>
        <w:t>de</w:t>
      </w:r>
      <w:r>
        <w:rPr>
          <w:spacing w:val="-4"/>
        </w:rPr>
        <w:t xml:space="preserve"> </w:t>
      </w:r>
      <w:r>
        <w:t>los</w:t>
      </w:r>
      <w:r>
        <w:rPr>
          <w:spacing w:val="-3"/>
        </w:rPr>
        <w:t xml:space="preserve"> </w:t>
      </w:r>
      <w:r>
        <w:t>hechos</w:t>
      </w:r>
      <w:r>
        <w:rPr>
          <w:spacing w:val="-3"/>
        </w:rPr>
        <w:t xml:space="preserve"> </w:t>
      </w:r>
      <w:r>
        <w:t>no solo</w:t>
      </w:r>
      <w:r>
        <w:rPr>
          <w:spacing w:val="-11"/>
        </w:rPr>
        <w:t xml:space="preserve"> </w:t>
      </w:r>
      <w:r>
        <w:t>garantiza</w:t>
      </w:r>
      <w:r>
        <w:rPr>
          <w:spacing w:val="-13"/>
        </w:rPr>
        <w:t xml:space="preserve"> </w:t>
      </w:r>
      <w:r>
        <w:t>la</w:t>
      </w:r>
      <w:r>
        <w:rPr>
          <w:spacing w:val="-13"/>
        </w:rPr>
        <w:t xml:space="preserve"> </w:t>
      </w:r>
      <w:r>
        <w:t>seguridad</w:t>
      </w:r>
      <w:r>
        <w:rPr>
          <w:spacing w:val="-12"/>
        </w:rPr>
        <w:t xml:space="preserve"> </w:t>
      </w:r>
      <w:r>
        <w:t>de</w:t>
      </w:r>
      <w:r>
        <w:rPr>
          <w:spacing w:val="-13"/>
        </w:rPr>
        <w:t xml:space="preserve"> </w:t>
      </w:r>
      <w:r>
        <w:t>la</w:t>
      </w:r>
      <w:r>
        <w:rPr>
          <w:spacing w:val="-10"/>
        </w:rPr>
        <w:t xml:space="preserve"> </w:t>
      </w:r>
      <w:r>
        <w:t>comunidad,</w:t>
      </w:r>
      <w:r>
        <w:rPr>
          <w:spacing w:val="-12"/>
        </w:rPr>
        <w:t xml:space="preserve"> </w:t>
      </w:r>
      <w:r>
        <w:t>sino</w:t>
      </w:r>
      <w:r>
        <w:rPr>
          <w:spacing w:val="-9"/>
        </w:rPr>
        <w:t xml:space="preserve"> </w:t>
      </w:r>
      <w:r>
        <w:t>que</w:t>
      </w:r>
      <w:r>
        <w:rPr>
          <w:spacing w:val="-13"/>
        </w:rPr>
        <w:t xml:space="preserve"> </w:t>
      </w:r>
      <w:r>
        <w:t>también</w:t>
      </w:r>
      <w:r>
        <w:rPr>
          <w:spacing w:val="-10"/>
        </w:rPr>
        <w:t xml:space="preserve"> </w:t>
      </w:r>
      <w:r>
        <w:t>cumple</w:t>
      </w:r>
      <w:r>
        <w:rPr>
          <w:spacing w:val="-13"/>
        </w:rPr>
        <w:t xml:space="preserve"> </w:t>
      </w:r>
      <w:r>
        <w:t>una</w:t>
      </w:r>
      <w:r>
        <w:rPr>
          <w:spacing w:val="-11"/>
        </w:rPr>
        <w:t xml:space="preserve"> </w:t>
      </w:r>
      <w:r>
        <w:t>función</w:t>
      </w:r>
      <w:r>
        <w:rPr>
          <w:spacing w:val="-12"/>
        </w:rPr>
        <w:t xml:space="preserve"> </w:t>
      </w:r>
      <w:r>
        <w:t>disuasiva. Los potenciales infractores deben saber que el sistema penal actuará con todo el rigor necesario para proteger la vida e integridad de los ciudadanos. En este sentido, la prisión preventiva es una herramienta útil para asegurar que quienes representan un peligro significativo para la sociedad no tengan la oportunidad de evadir la justicia.</w:t>
      </w:r>
    </w:p>
    <w:p w:rsidR="00BA5ED7" w:rsidRDefault="00000000">
      <w:pPr>
        <w:pStyle w:val="Textoindependiente"/>
        <w:spacing w:before="201" w:line="276" w:lineRule="auto"/>
        <w:ind w:left="102" w:right="120"/>
        <w:jc w:val="both"/>
      </w:pPr>
      <w:r>
        <w:t>Además, el artículo 140 del Código Procesal Penal subraya la importancia de evitar el entorpecimiento</w:t>
      </w:r>
      <w:r>
        <w:rPr>
          <w:spacing w:val="-7"/>
        </w:rPr>
        <w:t xml:space="preserve"> </w:t>
      </w:r>
      <w:r>
        <w:t>de</w:t>
      </w:r>
      <w:r>
        <w:rPr>
          <w:spacing w:val="-8"/>
        </w:rPr>
        <w:t xml:space="preserve"> </w:t>
      </w:r>
      <w:r>
        <w:t>la</w:t>
      </w:r>
      <w:r>
        <w:rPr>
          <w:spacing w:val="-7"/>
        </w:rPr>
        <w:t xml:space="preserve"> </w:t>
      </w:r>
      <w:r>
        <w:t>investigación,</w:t>
      </w:r>
      <w:r>
        <w:rPr>
          <w:spacing w:val="-6"/>
        </w:rPr>
        <w:t xml:space="preserve"> </w:t>
      </w:r>
      <w:r>
        <w:t>lo</w:t>
      </w:r>
      <w:r>
        <w:rPr>
          <w:spacing w:val="-6"/>
        </w:rPr>
        <w:t xml:space="preserve"> </w:t>
      </w:r>
      <w:r>
        <w:t>cual</w:t>
      </w:r>
      <w:r>
        <w:rPr>
          <w:spacing w:val="-6"/>
        </w:rPr>
        <w:t xml:space="preserve"> </w:t>
      </w:r>
      <w:r>
        <w:t>es</w:t>
      </w:r>
      <w:r>
        <w:rPr>
          <w:spacing w:val="-7"/>
        </w:rPr>
        <w:t xml:space="preserve"> </w:t>
      </w:r>
      <w:r>
        <w:t>particularmente</w:t>
      </w:r>
      <w:r>
        <w:rPr>
          <w:spacing w:val="-7"/>
        </w:rPr>
        <w:t xml:space="preserve"> </w:t>
      </w:r>
      <w:r>
        <w:t>relevante</w:t>
      </w:r>
      <w:r>
        <w:rPr>
          <w:spacing w:val="-4"/>
        </w:rPr>
        <w:t xml:space="preserve"> </w:t>
      </w:r>
      <w:r>
        <w:t>en</w:t>
      </w:r>
      <w:r>
        <w:rPr>
          <w:spacing w:val="-4"/>
        </w:rPr>
        <w:t xml:space="preserve"> </w:t>
      </w:r>
      <w:r>
        <w:t>casos</w:t>
      </w:r>
      <w:r>
        <w:rPr>
          <w:spacing w:val="-6"/>
        </w:rPr>
        <w:t xml:space="preserve"> </w:t>
      </w:r>
      <w:r>
        <w:t>donde</w:t>
      </w:r>
      <w:r>
        <w:rPr>
          <w:spacing w:val="-8"/>
        </w:rPr>
        <w:t xml:space="preserve"> </w:t>
      </w:r>
      <w:r>
        <w:t>hay múltiples involucrados o cuando la conducta del imputado podría influir negativamente en los testigos. En situaciones de carreras ilegales, donde los hechos pueden ser complejos y contar con la participación de varias personas, la prisión preventiva se convierte en una medida necesaria para garantizar que el proceso judicial se desarrolle sin interferencias.</w:t>
      </w:r>
    </w:p>
    <w:p w:rsidR="00BA5ED7" w:rsidRDefault="00BA5ED7">
      <w:pPr>
        <w:spacing w:line="276" w:lineRule="auto"/>
        <w:jc w:val="both"/>
        <w:sectPr w:rsidR="00BA5ED7">
          <w:pgSz w:w="12240" w:h="15840"/>
          <w:pgMar w:top="2240" w:right="1580" w:bottom="280" w:left="1600" w:header="920" w:footer="0" w:gutter="0"/>
          <w:cols w:space="720"/>
        </w:sectPr>
      </w:pPr>
    </w:p>
    <w:p w:rsidR="00BA5ED7" w:rsidRDefault="00000000">
      <w:pPr>
        <w:pStyle w:val="Ttulo1"/>
        <w:numPr>
          <w:ilvl w:val="0"/>
          <w:numId w:val="1"/>
        </w:numPr>
        <w:tabs>
          <w:tab w:val="left" w:pos="821"/>
        </w:tabs>
        <w:spacing w:before="199"/>
        <w:ind w:left="821" w:hanging="607"/>
        <w:jc w:val="left"/>
      </w:pPr>
      <w:r>
        <w:t xml:space="preserve">IDEA </w:t>
      </w:r>
      <w:r>
        <w:rPr>
          <w:spacing w:val="-2"/>
        </w:rPr>
        <w:t>MATRIZ</w:t>
      </w:r>
    </w:p>
    <w:p w:rsidR="00BA5ED7" w:rsidRDefault="00000000">
      <w:pPr>
        <w:pStyle w:val="Textoindependiente"/>
        <w:spacing w:before="243" w:line="276" w:lineRule="auto"/>
        <w:ind w:left="102" w:right="122"/>
        <w:jc w:val="both"/>
      </w:pPr>
      <w:r>
        <w:t>Modificar el Código Procesal Penal para hacer aplicable la prisión preventiva a aquellos casos</w:t>
      </w:r>
      <w:r>
        <w:rPr>
          <w:spacing w:val="-7"/>
        </w:rPr>
        <w:t xml:space="preserve"> </w:t>
      </w:r>
      <w:r>
        <w:t>en</w:t>
      </w:r>
      <w:r>
        <w:rPr>
          <w:spacing w:val="-7"/>
        </w:rPr>
        <w:t xml:space="preserve"> </w:t>
      </w:r>
      <w:r>
        <w:t>que,</w:t>
      </w:r>
      <w:r>
        <w:rPr>
          <w:spacing w:val="-7"/>
        </w:rPr>
        <w:t xml:space="preserve"> </w:t>
      </w:r>
      <w:r>
        <w:t>con</w:t>
      </w:r>
      <w:r>
        <w:rPr>
          <w:spacing w:val="-7"/>
        </w:rPr>
        <w:t xml:space="preserve"> </w:t>
      </w:r>
      <w:r>
        <w:t>ocasión</w:t>
      </w:r>
      <w:r>
        <w:rPr>
          <w:spacing w:val="-4"/>
        </w:rPr>
        <w:t xml:space="preserve"> </w:t>
      </w:r>
      <w:r>
        <w:t>de</w:t>
      </w:r>
      <w:r>
        <w:rPr>
          <w:spacing w:val="-8"/>
        </w:rPr>
        <w:t xml:space="preserve"> </w:t>
      </w:r>
      <w:r>
        <w:t>una</w:t>
      </w:r>
      <w:r>
        <w:rPr>
          <w:spacing w:val="-6"/>
        </w:rPr>
        <w:t xml:space="preserve"> </w:t>
      </w:r>
      <w:r>
        <w:t>conducta</w:t>
      </w:r>
      <w:r>
        <w:rPr>
          <w:spacing w:val="-8"/>
        </w:rPr>
        <w:t xml:space="preserve"> </w:t>
      </w:r>
      <w:r>
        <w:t>ilícita</w:t>
      </w:r>
      <w:r>
        <w:rPr>
          <w:spacing w:val="-8"/>
        </w:rPr>
        <w:t xml:space="preserve"> </w:t>
      </w:r>
      <w:r>
        <w:t>previa</w:t>
      </w:r>
      <w:r>
        <w:rPr>
          <w:spacing w:val="-8"/>
        </w:rPr>
        <w:t xml:space="preserve"> </w:t>
      </w:r>
      <w:r>
        <w:t>o</w:t>
      </w:r>
      <w:r>
        <w:rPr>
          <w:spacing w:val="-7"/>
        </w:rPr>
        <w:t xml:space="preserve"> </w:t>
      </w:r>
      <w:r>
        <w:t>distinta</w:t>
      </w:r>
      <w:r>
        <w:rPr>
          <w:spacing w:val="-8"/>
        </w:rPr>
        <w:t xml:space="preserve"> </w:t>
      </w:r>
      <w:r>
        <w:t>a</w:t>
      </w:r>
      <w:r>
        <w:rPr>
          <w:spacing w:val="-8"/>
        </w:rPr>
        <w:t xml:space="preserve"> </w:t>
      </w:r>
      <w:r>
        <w:t>la</w:t>
      </w:r>
      <w:r>
        <w:rPr>
          <w:spacing w:val="-6"/>
        </w:rPr>
        <w:t xml:space="preserve"> </w:t>
      </w:r>
      <w:r>
        <w:t>ejecutada</w:t>
      </w:r>
      <w:r>
        <w:rPr>
          <w:spacing w:val="-9"/>
        </w:rPr>
        <w:t xml:space="preserve"> </w:t>
      </w:r>
      <w:r>
        <w:t>se</w:t>
      </w:r>
      <w:r>
        <w:rPr>
          <w:spacing w:val="-8"/>
        </w:rPr>
        <w:t xml:space="preserve"> </w:t>
      </w:r>
      <w:r>
        <w:t>produjere un atentado contra la vida o la integridad física de los infantes.</w:t>
      </w:r>
    </w:p>
    <w:p w:rsidR="00BA5ED7" w:rsidRDefault="00BA5ED7">
      <w:pPr>
        <w:pStyle w:val="Textoindependiente"/>
      </w:pPr>
    </w:p>
    <w:p w:rsidR="00BA5ED7" w:rsidRDefault="00BA5ED7">
      <w:pPr>
        <w:pStyle w:val="Textoindependiente"/>
        <w:spacing w:before="163"/>
      </w:pPr>
    </w:p>
    <w:p w:rsidR="00BA5ED7" w:rsidRDefault="00000000">
      <w:pPr>
        <w:pStyle w:val="Ttulo1"/>
        <w:ind w:left="0" w:right="16"/>
        <w:jc w:val="center"/>
      </w:pPr>
      <w:r>
        <w:t>PROYECTO</w:t>
      </w:r>
      <w:r>
        <w:rPr>
          <w:spacing w:val="-1"/>
        </w:rPr>
        <w:t xml:space="preserve"> </w:t>
      </w:r>
      <w:r>
        <w:t xml:space="preserve">DE </w:t>
      </w:r>
      <w:r>
        <w:rPr>
          <w:spacing w:val="-5"/>
        </w:rPr>
        <w:t>LEY</w:t>
      </w:r>
    </w:p>
    <w:p w:rsidR="00BA5ED7" w:rsidRDefault="00000000">
      <w:pPr>
        <w:pStyle w:val="Textoindependiente"/>
        <w:spacing w:before="243" w:line="276" w:lineRule="auto"/>
        <w:ind w:left="102" w:right="123"/>
        <w:jc w:val="both"/>
      </w:pPr>
      <w:r>
        <w:rPr>
          <w:b/>
        </w:rPr>
        <w:t xml:space="preserve">ARTÍCULO ÚNICO.- </w:t>
      </w:r>
      <w:r>
        <w:t>Para incorporar en el artículo 140 del Código Procesal Penal, un inciso quinto nuevo, pasando el actual a ser sexto y así sucesivamente, del siguiente tenor:</w:t>
      </w:r>
    </w:p>
    <w:p w:rsidR="00BA5ED7" w:rsidRDefault="00BA5ED7">
      <w:pPr>
        <w:pStyle w:val="Textoindependiente"/>
      </w:pPr>
    </w:p>
    <w:p w:rsidR="00BA5ED7" w:rsidRDefault="00BA5ED7">
      <w:pPr>
        <w:pStyle w:val="Textoindependiente"/>
        <w:spacing w:before="164"/>
      </w:pPr>
    </w:p>
    <w:p w:rsidR="00BA5ED7" w:rsidRDefault="00000000">
      <w:pPr>
        <w:pStyle w:val="Textoindependiente"/>
        <w:spacing w:line="276" w:lineRule="auto"/>
        <w:ind w:left="821" w:right="119"/>
        <w:jc w:val="both"/>
      </w:pPr>
      <w:r>
        <w:t>“Se entenderá especialmente que la libertad del imputado constituye un peligro para la</w:t>
      </w:r>
      <w:r>
        <w:rPr>
          <w:spacing w:val="-11"/>
        </w:rPr>
        <w:t xml:space="preserve"> </w:t>
      </w:r>
      <w:r>
        <w:t>seguridad</w:t>
      </w:r>
      <w:r>
        <w:rPr>
          <w:spacing w:val="-11"/>
        </w:rPr>
        <w:t xml:space="preserve"> </w:t>
      </w:r>
      <w:r>
        <w:t>de</w:t>
      </w:r>
      <w:r>
        <w:rPr>
          <w:spacing w:val="-12"/>
        </w:rPr>
        <w:t xml:space="preserve"> </w:t>
      </w:r>
      <w:r>
        <w:t>la</w:t>
      </w:r>
      <w:r>
        <w:rPr>
          <w:spacing w:val="-11"/>
        </w:rPr>
        <w:t xml:space="preserve"> </w:t>
      </w:r>
      <w:r>
        <w:t>sociedad</w:t>
      </w:r>
      <w:r>
        <w:rPr>
          <w:spacing w:val="-11"/>
        </w:rPr>
        <w:t xml:space="preserve"> </w:t>
      </w:r>
      <w:r>
        <w:t>cuando</w:t>
      </w:r>
      <w:r>
        <w:rPr>
          <w:spacing w:val="-11"/>
        </w:rPr>
        <w:t xml:space="preserve"> </w:t>
      </w:r>
      <w:r>
        <w:t>con</w:t>
      </w:r>
      <w:r>
        <w:rPr>
          <w:spacing w:val="-11"/>
        </w:rPr>
        <w:t xml:space="preserve"> </w:t>
      </w:r>
      <w:r>
        <w:t>ocasión</w:t>
      </w:r>
      <w:r>
        <w:rPr>
          <w:spacing w:val="-10"/>
        </w:rPr>
        <w:t xml:space="preserve"> </w:t>
      </w:r>
      <w:r>
        <w:t>de</w:t>
      </w:r>
      <w:r>
        <w:rPr>
          <w:spacing w:val="-12"/>
        </w:rPr>
        <w:t xml:space="preserve"> </w:t>
      </w:r>
      <w:r>
        <w:t>la</w:t>
      </w:r>
      <w:r>
        <w:rPr>
          <w:spacing w:val="-11"/>
        </w:rPr>
        <w:t xml:space="preserve"> </w:t>
      </w:r>
      <w:r>
        <w:t>comisión</w:t>
      </w:r>
      <w:r>
        <w:rPr>
          <w:spacing w:val="-10"/>
        </w:rPr>
        <w:t xml:space="preserve"> </w:t>
      </w:r>
      <w:r>
        <w:t>de</w:t>
      </w:r>
      <w:r>
        <w:rPr>
          <w:spacing w:val="-12"/>
        </w:rPr>
        <w:t xml:space="preserve"> </w:t>
      </w:r>
      <w:r>
        <w:t>una</w:t>
      </w:r>
      <w:r>
        <w:rPr>
          <w:spacing w:val="-12"/>
        </w:rPr>
        <w:t xml:space="preserve"> </w:t>
      </w:r>
      <w:r>
        <w:t>conducta</w:t>
      </w:r>
      <w:r>
        <w:rPr>
          <w:spacing w:val="-11"/>
        </w:rPr>
        <w:t xml:space="preserve"> </w:t>
      </w:r>
      <w:r>
        <w:t>ilícita distinta o anterior se produjere un atentado contra la vida o la integridad física de infantes. En aquellos casos en que la víctima quedare en estado de riesgo vital, se presumirá consumado el delito hasta que se determine el fallecimiento o la recuperación de la víctima, pudiendo el imputado solicitar revisión de la medida cautelar impuesta.”.</w:t>
      </w: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rPr>
          <w:sz w:val="20"/>
        </w:rPr>
      </w:pPr>
    </w:p>
    <w:p w:rsidR="00BA5ED7" w:rsidRDefault="00BA5ED7">
      <w:pPr>
        <w:pStyle w:val="Textoindependiente"/>
        <w:spacing w:before="212"/>
        <w:rPr>
          <w:sz w:val="20"/>
        </w:rPr>
      </w:pPr>
    </w:p>
    <w:tbl>
      <w:tblPr>
        <w:tblStyle w:val="TableNormal"/>
        <w:tblW w:w="0" w:type="auto"/>
        <w:tblInd w:w="604" w:type="dxa"/>
        <w:tblLayout w:type="fixed"/>
        <w:tblLook w:val="01E0" w:firstRow="1" w:lastRow="1" w:firstColumn="1" w:lastColumn="1" w:noHBand="0" w:noVBand="0"/>
      </w:tblPr>
      <w:tblGrid>
        <w:gridCol w:w="4099"/>
        <w:gridCol w:w="3377"/>
      </w:tblGrid>
      <w:tr w:rsidR="00BA5ED7">
        <w:trPr>
          <w:trHeight w:val="270"/>
        </w:trPr>
        <w:tc>
          <w:tcPr>
            <w:tcW w:w="4099" w:type="dxa"/>
          </w:tcPr>
          <w:p w:rsidR="00BA5ED7" w:rsidRDefault="00000000">
            <w:pPr>
              <w:pStyle w:val="TableParagraph"/>
              <w:rPr>
                <w:b/>
                <w:sz w:val="24"/>
              </w:rPr>
            </w:pPr>
            <w:r>
              <w:rPr>
                <w:b/>
                <w:sz w:val="24"/>
              </w:rPr>
              <w:t>JORGE</w:t>
            </w:r>
            <w:r>
              <w:rPr>
                <w:b/>
                <w:spacing w:val="-1"/>
                <w:sz w:val="24"/>
              </w:rPr>
              <w:t xml:space="preserve"> </w:t>
            </w:r>
            <w:r>
              <w:rPr>
                <w:b/>
                <w:sz w:val="24"/>
              </w:rPr>
              <w:t xml:space="preserve">SAFFIRIO </w:t>
            </w:r>
            <w:r>
              <w:rPr>
                <w:b/>
                <w:spacing w:val="-2"/>
                <w:sz w:val="24"/>
              </w:rPr>
              <w:t>ESPINOZA</w:t>
            </w:r>
          </w:p>
        </w:tc>
        <w:tc>
          <w:tcPr>
            <w:tcW w:w="3377" w:type="dxa"/>
          </w:tcPr>
          <w:p w:rsidR="00BA5ED7" w:rsidRDefault="00000000">
            <w:pPr>
              <w:pStyle w:val="TableParagraph"/>
              <w:ind w:right="47"/>
              <w:jc w:val="right"/>
              <w:rPr>
                <w:b/>
                <w:sz w:val="24"/>
              </w:rPr>
            </w:pPr>
            <w:r>
              <w:rPr>
                <w:b/>
                <w:sz w:val="24"/>
              </w:rPr>
              <w:t>JOANNA</w:t>
            </w:r>
            <w:r>
              <w:rPr>
                <w:b/>
                <w:spacing w:val="-3"/>
                <w:sz w:val="24"/>
              </w:rPr>
              <w:t xml:space="preserve"> </w:t>
            </w:r>
            <w:r>
              <w:rPr>
                <w:b/>
                <w:sz w:val="24"/>
              </w:rPr>
              <w:t>PÉREZ</w:t>
            </w:r>
            <w:r>
              <w:rPr>
                <w:b/>
                <w:spacing w:val="-1"/>
                <w:sz w:val="24"/>
              </w:rPr>
              <w:t xml:space="preserve"> </w:t>
            </w:r>
            <w:r>
              <w:rPr>
                <w:b/>
                <w:spacing w:val="-4"/>
                <w:sz w:val="24"/>
              </w:rPr>
              <w:t>OLEA</w:t>
            </w:r>
          </w:p>
        </w:tc>
      </w:tr>
      <w:tr w:rsidR="00BA5ED7">
        <w:trPr>
          <w:trHeight w:val="270"/>
        </w:trPr>
        <w:tc>
          <w:tcPr>
            <w:tcW w:w="4099" w:type="dxa"/>
          </w:tcPr>
          <w:p w:rsidR="00BA5ED7" w:rsidRDefault="00000000">
            <w:pPr>
              <w:pStyle w:val="TableParagraph"/>
              <w:rPr>
                <w:sz w:val="24"/>
              </w:rPr>
            </w:pPr>
            <w:r>
              <w:rPr>
                <w:sz w:val="24"/>
              </w:rPr>
              <w:t>Diputado de</w:t>
            </w:r>
            <w:r>
              <w:rPr>
                <w:spacing w:val="-2"/>
                <w:sz w:val="24"/>
              </w:rPr>
              <w:t xml:space="preserve"> </w:t>
            </w:r>
            <w:r>
              <w:rPr>
                <w:sz w:val="24"/>
              </w:rPr>
              <w:t xml:space="preserve">la </w:t>
            </w:r>
            <w:r>
              <w:rPr>
                <w:spacing w:val="-2"/>
                <w:sz w:val="24"/>
              </w:rPr>
              <w:t>República</w:t>
            </w:r>
          </w:p>
        </w:tc>
        <w:tc>
          <w:tcPr>
            <w:tcW w:w="3377" w:type="dxa"/>
          </w:tcPr>
          <w:p w:rsidR="00BA5ED7" w:rsidRDefault="00000000">
            <w:pPr>
              <w:pStyle w:val="TableParagraph"/>
              <w:ind w:right="134"/>
              <w:jc w:val="right"/>
              <w:rPr>
                <w:sz w:val="24"/>
              </w:rPr>
            </w:pPr>
            <w:r>
              <w:rPr>
                <w:sz w:val="24"/>
              </w:rPr>
              <w:t>Diputada</w:t>
            </w:r>
            <w:r>
              <w:rPr>
                <w:spacing w:val="-2"/>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República</w:t>
            </w:r>
          </w:p>
        </w:tc>
      </w:tr>
    </w:tbl>
    <w:p w:rsidR="00427032" w:rsidRDefault="00427032"/>
    <w:sectPr w:rsidR="00427032">
      <w:pgSz w:w="12240" w:h="15840"/>
      <w:pgMar w:top="2240" w:right="1580" w:bottom="280" w:left="1600" w:header="9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7032" w:rsidRDefault="00427032">
      <w:r>
        <w:separator/>
      </w:r>
    </w:p>
  </w:endnote>
  <w:endnote w:type="continuationSeparator" w:id="0">
    <w:p w:rsidR="00427032" w:rsidRDefault="0042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7032" w:rsidRDefault="00427032">
      <w:r>
        <w:separator/>
      </w:r>
    </w:p>
  </w:footnote>
  <w:footnote w:type="continuationSeparator" w:id="0">
    <w:p w:rsidR="00427032" w:rsidRDefault="0042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5ED7" w:rsidRDefault="00000000">
    <w:pPr>
      <w:pStyle w:val="Textoindependiente"/>
      <w:spacing w:line="14" w:lineRule="auto"/>
      <w:rPr>
        <w:sz w:val="20"/>
      </w:rPr>
    </w:pPr>
    <w:r>
      <w:rPr>
        <w:noProof/>
      </w:rPr>
      <w:drawing>
        <wp:anchor distT="0" distB="0" distL="0" distR="0" simplePos="0" relativeHeight="487527424" behindDoc="1" locked="0" layoutInCell="1" allowOverlap="1">
          <wp:simplePos x="0" y="0"/>
          <wp:positionH relativeFrom="page">
            <wp:posOffset>3437254</wp:posOffset>
          </wp:positionH>
          <wp:positionV relativeFrom="page">
            <wp:posOffset>584187</wp:posOffset>
          </wp:positionV>
          <wp:extent cx="897889" cy="8417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7889" cy="84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64B2"/>
    <w:multiLevelType w:val="hybridMultilevel"/>
    <w:tmpl w:val="87F6719A"/>
    <w:lvl w:ilvl="0" w:tplc="B1CC58BC">
      <w:start w:val="1"/>
      <w:numFmt w:val="upperRoman"/>
      <w:lvlText w:val="%1."/>
      <w:lvlJc w:val="left"/>
      <w:pPr>
        <w:ind w:left="822" w:hanging="514"/>
        <w:jc w:val="right"/>
      </w:pPr>
      <w:rPr>
        <w:rFonts w:ascii="Times New Roman" w:eastAsia="Times New Roman" w:hAnsi="Times New Roman" w:cs="Times New Roman" w:hint="default"/>
        <w:b/>
        <w:bCs/>
        <w:i w:val="0"/>
        <w:iCs w:val="0"/>
        <w:spacing w:val="0"/>
        <w:w w:val="100"/>
        <w:sz w:val="24"/>
        <w:szCs w:val="24"/>
        <w:lang w:val="es-ES" w:eastAsia="en-US" w:bidi="ar-SA"/>
      </w:rPr>
    </w:lvl>
    <w:lvl w:ilvl="1" w:tplc="8EBC47A4">
      <w:numFmt w:val="bullet"/>
      <w:lvlText w:val="•"/>
      <w:lvlJc w:val="left"/>
      <w:pPr>
        <w:ind w:left="1644" w:hanging="514"/>
      </w:pPr>
      <w:rPr>
        <w:rFonts w:hint="default"/>
        <w:lang w:val="es-ES" w:eastAsia="en-US" w:bidi="ar-SA"/>
      </w:rPr>
    </w:lvl>
    <w:lvl w:ilvl="2" w:tplc="D8C47B70">
      <w:numFmt w:val="bullet"/>
      <w:lvlText w:val="•"/>
      <w:lvlJc w:val="left"/>
      <w:pPr>
        <w:ind w:left="2468" w:hanging="514"/>
      </w:pPr>
      <w:rPr>
        <w:rFonts w:hint="default"/>
        <w:lang w:val="es-ES" w:eastAsia="en-US" w:bidi="ar-SA"/>
      </w:rPr>
    </w:lvl>
    <w:lvl w:ilvl="3" w:tplc="144AD05A">
      <w:numFmt w:val="bullet"/>
      <w:lvlText w:val="•"/>
      <w:lvlJc w:val="left"/>
      <w:pPr>
        <w:ind w:left="3292" w:hanging="514"/>
      </w:pPr>
      <w:rPr>
        <w:rFonts w:hint="default"/>
        <w:lang w:val="es-ES" w:eastAsia="en-US" w:bidi="ar-SA"/>
      </w:rPr>
    </w:lvl>
    <w:lvl w:ilvl="4" w:tplc="99640058">
      <w:numFmt w:val="bullet"/>
      <w:lvlText w:val="•"/>
      <w:lvlJc w:val="left"/>
      <w:pPr>
        <w:ind w:left="4116" w:hanging="514"/>
      </w:pPr>
      <w:rPr>
        <w:rFonts w:hint="default"/>
        <w:lang w:val="es-ES" w:eastAsia="en-US" w:bidi="ar-SA"/>
      </w:rPr>
    </w:lvl>
    <w:lvl w:ilvl="5" w:tplc="719CE528">
      <w:numFmt w:val="bullet"/>
      <w:lvlText w:val="•"/>
      <w:lvlJc w:val="left"/>
      <w:pPr>
        <w:ind w:left="4940" w:hanging="514"/>
      </w:pPr>
      <w:rPr>
        <w:rFonts w:hint="default"/>
        <w:lang w:val="es-ES" w:eastAsia="en-US" w:bidi="ar-SA"/>
      </w:rPr>
    </w:lvl>
    <w:lvl w:ilvl="6" w:tplc="CCF45EA2">
      <w:numFmt w:val="bullet"/>
      <w:lvlText w:val="•"/>
      <w:lvlJc w:val="left"/>
      <w:pPr>
        <w:ind w:left="5764" w:hanging="514"/>
      </w:pPr>
      <w:rPr>
        <w:rFonts w:hint="default"/>
        <w:lang w:val="es-ES" w:eastAsia="en-US" w:bidi="ar-SA"/>
      </w:rPr>
    </w:lvl>
    <w:lvl w:ilvl="7" w:tplc="DF682894">
      <w:numFmt w:val="bullet"/>
      <w:lvlText w:val="•"/>
      <w:lvlJc w:val="left"/>
      <w:pPr>
        <w:ind w:left="6588" w:hanging="514"/>
      </w:pPr>
      <w:rPr>
        <w:rFonts w:hint="default"/>
        <w:lang w:val="es-ES" w:eastAsia="en-US" w:bidi="ar-SA"/>
      </w:rPr>
    </w:lvl>
    <w:lvl w:ilvl="8" w:tplc="FC9C9C4E">
      <w:numFmt w:val="bullet"/>
      <w:lvlText w:val="•"/>
      <w:lvlJc w:val="left"/>
      <w:pPr>
        <w:ind w:left="7412" w:hanging="514"/>
      </w:pPr>
      <w:rPr>
        <w:rFonts w:hint="default"/>
        <w:lang w:val="es-ES" w:eastAsia="en-US" w:bidi="ar-SA"/>
      </w:rPr>
    </w:lvl>
  </w:abstractNum>
  <w:num w:numId="1" w16cid:durableId="214218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D7"/>
    <w:rsid w:val="0030473E"/>
    <w:rsid w:val="00427032"/>
    <w:rsid w:val="00BA5ED7"/>
    <w:rsid w:val="00D431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A2C9E-1F03-4ADF-8A40-1BA0E0C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left="8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821" w:hanging="607"/>
    </w:pPr>
  </w:style>
  <w:style w:type="paragraph" w:customStyle="1" w:styleId="TableParagraph">
    <w:name w:val="Table Paragraph"/>
    <w:basedOn w:val="Normal"/>
    <w:uiPriority w:val="1"/>
    <w:qFormat/>
    <w:pPr>
      <w:spacing w:line="251" w:lineRule="exact"/>
      <w:ind w:right="6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naset.cl/programa/observatorio-datos-estadistica/" TargetMode="External"/><Relationship Id="rId13" Type="http://schemas.openxmlformats.org/officeDocument/2006/relationships/hyperlink" Target="https://www.biobiochile.cl/noticias/nacional/region-de-la-araucania/2024/10/05/temuco-sujetos-que-realizaban-carrera-clandestina-chocan-a-auto-y-dejan-a-lactante-en-riesgo-vital.shtml" TargetMode="External"/><Relationship Id="rId18" Type="http://schemas.openxmlformats.org/officeDocument/2006/relationships/hyperlink" Target="https://www.biobiochile.cl/noticias/nacional/region-de-la-araucania/2024/10/07/muere-bebe-de-3-meses-que-iba-en-auto-chocado-por-vehiculo-que-participaba-en-carrera-clandestina.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naset.cl/programa/observatorio-datos-estadistica/" TargetMode="External"/><Relationship Id="rId12" Type="http://schemas.openxmlformats.org/officeDocument/2006/relationships/hyperlink" Target="https://www.biobiochile.cl/noticias/nacional/chile/2024/09/20/al-menos-45-muertos-en-accidentes-de-transito-han-dejado-celebraciones-de-fiestas-patrias.shtml" TargetMode="External"/><Relationship Id="rId17" Type="http://schemas.openxmlformats.org/officeDocument/2006/relationships/hyperlink" Target="https://www.biobiochile.cl/noticias/nacional/region-de-la-araucania/2024/10/07/muere-bebe-de-3-meses-que-iba-en-auto-chocado-por-vehiculo-que-participaba-en-carrera-clandestina.shtml" TargetMode="External"/><Relationship Id="rId2" Type="http://schemas.openxmlformats.org/officeDocument/2006/relationships/styles" Target="styles.xml"/><Relationship Id="rId16" Type="http://schemas.openxmlformats.org/officeDocument/2006/relationships/hyperlink" Target="https://www.biobiochile.cl/noticias/nacional/region-de-la-araucania/2024/10/07/muere-bebe-de-3-meses-que-iba-en-auto-chocado-por-vehiculo-que-participaba-en-carrera-clandestin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noticias/nacional/chile/2024/09/20/al-menos-45-muertos-en-accidentes-de-transito-han-dejado-celebraciones-de-fiestas-patrias.shtml" TargetMode="External"/><Relationship Id="rId5" Type="http://schemas.openxmlformats.org/officeDocument/2006/relationships/footnotes" Target="footnotes.xml"/><Relationship Id="rId15" Type="http://schemas.openxmlformats.org/officeDocument/2006/relationships/hyperlink" Target="https://www.biobiochile.cl/noticias/nacional/region-de-la-araucania/2024/10/05/temuco-sujetos-que-realizaban-carrera-clandestina-chocan-a-auto-y-dejan-a-lactante-en-riesgo-vital.shtml" TargetMode="External"/><Relationship Id="rId10" Type="http://schemas.openxmlformats.org/officeDocument/2006/relationships/hyperlink" Target="https://conaset.cl/programa/observatorio-datos-estadistic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aset.cl/programa/observatorio-datos-estadistica/" TargetMode="External"/><Relationship Id="rId14" Type="http://schemas.openxmlformats.org/officeDocument/2006/relationships/hyperlink" Target="https://www.biobiochile.cl/noticias/nacional/region-de-la-araucania/2024/10/05/temuco-sujetos-que-realizaban-carrera-clandestina-chocan-a-auto-y-dejan-a-lactante-en-riesgo-vita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1744</Words>
  <Characters>9598</Characters>
  <Application>Microsoft Office Word</Application>
  <DocSecurity>0</DocSecurity>
  <Lines>79</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2024-10-09T12:21:00Z</dcterms:created>
  <dcterms:modified xsi:type="dcterms:W3CDTF">2024-10-29T23:41:00Z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2021</vt:lpwstr>
  </property>
  <property fmtid="{D5CDD505-2E9C-101B-9397-08002B2CF9AE}" pid="4" name="LastSaved">
    <vt:filetime>2024-10-09T00:00:00Z</vt:filetime>
  </property>
  <property fmtid="{D5CDD505-2E9C-101B-9397-08002B2CF9AE}" pid="5" name="Producer">
    <vt:lpwstr>Microsoft® Word 2021</vt:lpwstr>
  </property>
</Properties>
</file>