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6B4" w:rsidRDefault="00000000">
      <w:pPr>
        <w:pStyle w:val="Textoindependiente"/>
        <w:ind w:left="3500"/>
        <w:rPr>
          <w:rFonts w:ascii="Times New Roman"/>
          <w:sz w:val="20"/>
        </w:rPr>
      </w:pPr>
      <w:r>
        <w:rPr>
          <w:rFonts w:ascii="Times New Roman"/>
          <w:noProof/>
          <w:sz w:val="20"/>
        </w:rPr>
        <w:drawing>
          <wp:inline distT="0" distB="0" distL="0" distR="0">
            <wp:extent cx="1525141" cy="14478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525141" cy="1447800"/>
                    </a:xfrm>
                    <a:prstGeom prst="rect">
                      <a:avLst/>
                    </a:prstGeom>
                  </pic:spPr>
                </pic:pic>
              </a:graphicData>
            </a:graphic>
          </wp:inline>
        </w:drawing>
      </w:r>
    </w:p>
    <w:p w:rsidR="004C26B4" w:rsidRDefault="00000000">
      <w:pPr>
        <w:pStyle w:val="Textoindependiente"/>
        <w:spacing w:before="1"/>
        <w:rPr>
          <w:rFonts w:ascii="Times New Roman"/>
          <w:sz w:val="7"/>
        </w:rPr>
      </w:pPr>
      <w:r>
        <w:rPr>
          <w:noProof/>
        </w:rPr>
        <mc:AlternateContent>
          <mc:Choice Requires="wps">
            <w:drawing>
              <wp:anchor distT="0" distB="0" distL="0" distR="0" simplePos="0" relativeHeight="487587840" behindDoc="1" locked="0" layoutInCell="1" allowOverlap="1">
                <wp:simplePos x="0" y="0"/>
                <wp:positionH relativeFrom="page">
                  <wp:posOffset>3009900</wp:posOffset>
                </wp:positionH>
                <wp:positionV relativeFrom="paragraph">
                  <wp:posOffset>67310</wp:posOffset>
                </wp:positionV>
                <wp:extent cx="15417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1780" cy="1270"/>
                        </a:xfrm>
                        <a:custGeom>
                          <a:avLst/>
                          <a:gdLst/>
                          <a:ahLst/>
                          <a:cxnLst/>
                          <a:rect l="l" t="t" r="r" b="b"/>
                          <a:pathLst>
                            <a:path w="1541780">
                              <a:moveTo>
                                <a:pt x="0" y="0"/>
                              </a:moveTo>
                              <a:lnTo>
                                <a:pt x="1541779"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C4F26E" id="Graphic 2" o:spid="_x0000_s1026" style="position:absolute;margin-left:237pt;margin-top:5.3pt;width:121.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41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" path="m,l1541779,e" filled="f" strokeweight=".6pt">
                <v:path arrowok="t"/>
                <w10:wrap type="topAndBottom" anchorx="page"/>
              </v:shape>
            </w:pict>
          </mc:Fallback>
        </mc:AlternateContent>
      </w:r>
    </w:p>
    <w:p w:rsidR="004C26B4" w:rsidRDefault="004C26B4">
      <w:pPr>
        <w:pStyle w:val="Textoindependiente"/>
        <w:rPr>
          <w:rFonts w:ascii="Times New Roman"/>
        </w:rPr>
      </w:pPr>
    </w:p>
    <w:p w:rsidR="004C26B4" w:rsidRDefault="004C26B4">
      <w:pPr>
        <w:pStyle w:val="Textoindependiente"/>
        <w:spacing w:before="235"/>
        <w:rPr>
          <w:rFonts w:ascii="Times New Roman"/>
        </w:rPr>
      </w:pPr>
    </w:p>
    <w:p w:rsidR="004C26B4" w:rsidRDefault="00000000">
      <w:pPr>
        <w:spacing w:line="360" w:lineRule="auto"/>
        <w:ind w:left="228" w:right="206" w:hanging="1"/>
        <w:jc w:val="center"/>
        <w:rPr>
          <w:b/>
          <w:sz w:val="24"/>
        </w:rPr>
      </w:pPr>
      <w:r>
        <w:rPr>
          <w:b/>
          <w:sz w:val="24"/>
          <w:u w:val="single"/>
        </w:rPr>
        <w:t>PROYECTO DE LEY QUE MODIFICA DIVERSOS CUERPOS NORMATIVOS</w:t>
      </w:r>
      <w:r>
        <w:rPr>
          <w:b/>
          <w:sz w:val="24"/>
        </w:rPr>
        <w:t xml:space="preserve"> </w:t>
      </w:r>
      <w:r>
        <w:rPr>
          <w:b/>
          <w:sz w:val="24"/>
          <w:u w:val="single"/>
        </w:rPr>
        <w:t>PARA AGRAVAR LAS PENAS POR EL DELITO DE INCENDIO, CON O SIN</w:t>
      </w:r>
      <w:r>
        <w:rPr>
          <w:b/>
          <w:sz w:val="24"/>
        </w:rPr>
        <w:t xml:space="preserve"> </w:t>
      </w:r>
      <w:r>
        <w:rPr>
          <w:b/>
          <w:sz w:val="24"/>
          <w:u w:val="single"/>
        </w:rPr>
        <w:t>RESULTADO</w:t>
      </w:r>
      <w:r>
        <w:rPr>
          <w:b/>
          <w:spacing w:val="-5"/>
          <w:sz w:val="24"/>
          <w:u w:val="single"/>
        </w:rPr>
        <w:t xml:space="preserve"> </w:t>
      </w:r>
      <w:r>
        <w:rPr>
          <w:b/>
          <w:sz w:val="24"/>
          <w:u w:val="single"/>
        </w:rPr>
        <w:t>DE</w:t>
      </w:r>
      <w:r>
        <w:rPr>
          <w:b/>
          <w:spacing w:val="-4"/>
          <w:sz w:val="24"/>
          <w:u w:val="single"/>
        </w:rPr>
        <w:t xml:space="preserve"> </w:t>
      </w:r>
      <w:r>
        <w:rPr>
          <w:b/>
          <w:sz w:val="24"/>
          <w:u w:val="single"/>
        </w:rPr>
        <w:t>MUERTE,</w:t>
      </w:r>
      <w:r>
        <w:rPr>
          <w:b/>
          <w:spacing w:val="-7"/>
          <w:sz w:val="24"/>
          <w:u w:val="single"/>
        </w:rPr>
        <w:t xml:space="preserve"> </w:t>
      </w:r>
      <w:r>
        <w:rPr>
          <w:b/>
          <w:sz w:val="24"/>
          <w:u w:val="single"/>
        </w:rPr>
        <w:t>TANTO</w:t>
      </w:r>
      <w:r>
        <w:rPr>
          <w:b/>
          <w:spacing w:val="-5"/>
          <w:sz w:val="24"/>
          <w:u w:val="single"/>
        </w:rPr>
        <w:t xml:space="preserve"> </w:t>
      </w:r>
      <w:r>
        <w:rPr>
          <w:b/>
          <w:sz w:val="24"/>
          <w:u w:val="single"/>
        </w:rPr>
        <w:t>EN</w:t>
      </w:r>
      <w:r>
        <w:rPr>
          <w:b/>
          <w:spacing w:val="-3"/>
          <w:sz w:val="24"/>
          <w:u w:val="single"/>
        </w:rPr>
        <w:t xml:space="preserve"> </w:t>
      </w:r>
      <w:r>
        <w:rPr>
          <w:b/>
          <w:sz w:val="24"/>
          <w:u w:val="single"/>
        </w:rPr>
        <w:t>CONTEXTO</w:t>
      </w:r>
      <w:r>
        <w:rPr>
          <w:b/>
          <w:spacing w:val="-5"/>
          <w:sz w:val="24"/>
          <w:u w:val="single"/>
        </w:rPr>
        <w:t xml:space="preserve"> </w:t>
      </w:r>
      <w:r>
        <w:rPr>
          <w:b/>
          <w:sz w:val="24"/>
          <w:u w:val="single"/>
        </w:rPr>
        <w:t>DE</w:t>
      </w:r>
      <w:r>
        <w:rPr>
          <w:b/>
          <w:spacing w:val="-4"/>
          <w:sz w:val="24"/>
          <w:u w:val="single"/>
        </w:rPr>
        <w:t xml:space="preserve"> </w:t>
      </w:r>
      <w:r>
        <w:rPr>
          <w:b/>
          <w:sz w:val="24"/>
          <w:u w:val="single"/>
        </w:rPr>
        <w:t>NORMALIDAD</w:t>
      </w:r>
      <w:r>
        <w:rPr>
          <w:b/>
          <w:spacing w:val="-5"/>
          <w:sz w:val="24"/>
          <w:u w:val="single"/>
        </w:rPr>
        <w:t xml:space="preserve"> </w:t>
      </w:r>
      <w:r>
        <w:rPr>
          <w:b/>
          <w:sz w:val="24"/>
          <w:u w:val="single"/>
        </w:rPr>
        <w:t>COMO</w:t>
      </w:r>
      <w:r>
        <w:rPr>
          <w:b/>
          <w:sz w:val="24"/>
        </w:rPr>
        <w:t xml:space="preserve"> </w:t>
      </w:r>
      <w:r>
        <w:rPr>
          <w:b/>
          <w:sz w:val="24"/>
          <w:u w:val="single"/>
        </w:rPr>
        <w:t>DE ESTADO DE EXCEPCIÓN CONSTITUCIONAL</w:t>
      </w:r>
    </w:p>
    <w:p w:rsidR="004C26B4" w:rsidRDefault="004C26B4">
      <w:pPr>
        <w:pStyle w:val="Textoindependiente"/>
        <w:spacing w:before="136"/>
        <w:rPr>
          <w:b/>
        </w:rPr>
      </w:pPr>
    </w:p>
    <w:p w:rsidR="004C26B4" w:rsidRDefault="00000000">
      <w:pPr>
        <w:pStyle w:val="Prrafodelista"/>
        <w:numPr>
          <w:ilvl w:val="0"/>
          <w:numId w:val="1"/>
        </w:numPr>
        <w:tabs>
          <w:tab w:val="left" w:pos="919"/>
        </w:tabs>
        <w:ind w:left="919" w:hanging="515"/>
        <w:jc w:val="left"/>
        <w:rPr>
          <w:b/>
          <w:sz w:val="24"/>
        </w:rPr>
      </w:pPr>
      <w:r>
        <w:rPr>
          <w:b/>
          <w:sz w:val="24"/>
        </w:rPr>
        <w:t>Idea</w:t>
      </w:r>
      <w:r>
        <w:rPr>
          <w:b/>
          <w:spacing w:val="-3"/>
          <w:sz w:val="24"/>
        </w:rPr>
        <w:t xml:space="preserve"> </w:t>
      </w:r>
      <w:r>
        <w:rPr>
          <w:b/>
          <w:sz w:val="24"/>
        </w:rPr>
        <w:t>matriz</w:t>
      </w:r>
      <w:r>
        <w:rPr>
          <w:b/>
          <w:spacing w:val="-2"/>
          <w:sz w:val="24"/>
        </w:rPr>
        <w:t xml:space="preserve"> </w:t>
      </w:r>
      <w:r>
        <w:rPr>
          <w:b/>
          <w:sz w:val="24"/>
        </w:rPr>
        <w:t>del</w:t>
      </w:r>
      <w:r>
        <w:rPr>
          <w:b/>
          <w:spacing w:val="-2"/>
          <w:sz w:val="24"/>
        </w:rPr>
        <w:t xml:space="preserve"> proyecto</w:t>
      </w:r>
    </w:p>
    <w:p w:rsidR="004C26B4" w:rsidRDefault="004C26B4">
      <w:pPr>
        <w:pStyle w:val="Textoindependiente"/>
        <w:rPr>
          <w:b/>
          <w:sz w:val="20"/>
        </w:rPr>
      </w:pPr>
    </w:p>
    <w:p w:rsidR="004C26B4" w:rsidRDefault="00000000">
      <w:pPr>
        <w:pStyle w:val="Textoindependiente"/>
        <w:spacing w:before="65"/>
        <w:rPr>
          <w:b/>
          <w:sz w:val="20"/>
        </w:rPr>
      </w:pPr>
      <w:r>
        <w:rPr>
          <w:noProof/>
        </w:rPr>
        <mc:AlternateContent>
          <mc:Choice Requires="wps">
            <w:drawing>
              <wp:anchor distT="0" distB="0" distL="0" distR="0" simplePos="0" relativeHeight="487588352" behindDoc="1" locked="0" layoutInCell="1" allowOverlap="1">
                <wp:simplePos x="0" y="0"/>
                <wp:positionH relativeFrom="page">
                  <wp:posOffset>850900</wp:posOffset>
                </wp:positionH>
                <wp:positionV relativeFrom="paragraph">
                  <wp:posOffset>206150</wp:posOffset>
                </wp:positionV>
                <wp:extent cx="5733415" cy="16827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3415" cy="1682750"/>
                        </a:xfrm>
                        <a:prstGeom prst="rect">
                          <a:avLst/>
                        </a:prstGeom>
                        <a:ln w="12192">
                          <a:solidFill>
                            <a:srgbClr val="000000"/>
                          </a:solidFill>
                          <a:prstDash val="solid"/>
                        </a:ln>
                      </wps:spPr>
                      <wps:txbx>
                        <w:txbxContent>
                          <w:p w:rsidR="004C26B4" w:rsidRDefault="00000000">
                            <w:pPr>
                              <w:pStyle w:val="Textoindependiente"/>
                              <w:spacing w:before="102" w:line="360" w:lineRule="auto"/>
                              <w:ind w:left="90" w:right="87"/>
                              <w:jc w:val="both"/>
                            </w:pPr>
                            <w:r>
                              <w:t>El</w:t>
                            </w:r>
                            <w:r>
                              <w:rPr>
                                <w:spacing w:val="-5"/>
                              </w:rPr>
                              <w:t xml:space="preserve"> </w:t>
                            </w:r>
                            <w:r>
                              <w:t>proyecto</w:t>
                            </w:r>
                            <w:r>
                              <w:rPr>
                                <w:spacing w:val="-2"/>
                              </w:rPr>
                              <w:t xml:space="preserve"> </w:t>
                            </w:r>
                            <w:r>
                              <w:t>de</w:t>
                            </w:r>
                            <w:r>
                              <w:rPr>
                                <w:spacing w:val="-2"/>
                              </w:rPr>
                              <w:t xml:space="preserve"> </w:t>
                            </w:r>
                            <w:r>
                              <w:t>ley</w:t>
                            </w:r>
                            <w:r>
                              <w:rPr>
                                <w:spacing w:val="-4"/>
                              </w:rPr>
                              <w:t xml:space="preserve"> </w:t>
                            </w:r>
                            <w:r>
                              <w:t>propone</w:t>
                            </w:r>
                            <w:r>
                              <w:rPr>
                                <w:spacing w:val="-2"/>
                              </w:rPr>
                              <w:t xml:space="preserve"> </w:t>
                            </w:r>
                            <w:r>
                              <w:t>agravar</w:t>
                            </w:r>
                            <w:r>
                              <w:rPr>
                                <w:spacing w:val="-3"/>
                              </w:rPr>
                              <w:t xml:space="preserve"> </w:t>
                            </w:r>
                            <w:r>
                              <w:t>las</w:t>
                            </w:r>
                            <w:r>
                              <w:rPr>
                                <w:spacing w:val="-4"/>
                              </w:rPr>
                              <w:t xml:space="preserve"> </w:t>
                            </w:r>
                            <w:r>
                              <w:t>penas</w:t>
                            </w:r>
                            <w:r>
                              <w:rPr>
                                <w:spacing w:val="-4"/>
                              </w:rPr>
                              <w:t xml:space="preserve"> </w:t>
                            </w:r>
                            <w:r>
                              <w:t>a</w:t>
                            </w:r>
                            <w:r>
                              <w:rPr>
                                <w:spacing w:val="-2"/>
                              </w:rPr>
                              <w:t xml:space="preserve"> </w:t>
                            </w:r>
                            <w:r>
                              <w:t>quienes</w:t>
                            </w:r>
                            <w:r>
                              <w:rPr>
                                <w:spacing w:val="-4"/>
                              </w:rPr>
                              <w:t xml:space="preserve"> </w:t>
                            </w:r>
                            <w:r>
                              <w:t>provoquen</w:t>
                            </w:r>
                            <w:r>
                              <w:rPr>
                                <w:spacing w:val="-2"/>
                              </w:rPr>
                              <w:t xml:space="preserve"> </w:t>
                            </w:r>
                            <w:r>
                              <w:t>incendios</w:t>
                            </w:r>
                            <w:r>
                              <w:rPr>
                                <w:spacing w:val="-4"/>
                              </w:rPr>
                              <w:t xml:space="preserve"> </w:t>
                            </w:r>
                            <w:r>
                              <w:t>de</w:t>
                            </w:r>
                            <w:r>
                              <w:rPr>
                                <w:spacing w:val="-4"/>
                              </w:rPr>
                              <w:t xml:space="preserve"> </w:t>
                            </w:r>
                            <w:r>
                              <w:t>forma dolosa</w:t>
                            </w:r>
                            <w:r>
                              <w:rPr>
                                <w:spacing w:val="-2"/>
                              </w:rPr>
                              <w:t xml:space="preserve"> </w:t>
                            </w:r>
                            <w:r>
                              <w:t xml:space="preserve">e imprudente, con resultado de muerte o lesiones, en zona forestal, urbana y semiurbana, estructuras e instalaciones que indica, tanto en estado de normalidad como también cuando ocurran en el marco de un estado de excepción constitucional. Con especial mención a la actividad productiva o industrial que, por el riesgo que provocan sus actividades, deban </w:t>
                            </w:r>
                            <w:r>
                              <w:rPr>
                                <w:spacing w:val="-2"/>
                              </w:rPr>
                              <w:t>prevenirlos.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7pt;margin-top:16.25pt;width:451.45pt;height:13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" filled="f" strokeweight=".96pt">
                <v:path arrowok="t"/>
                <v:textbox inset="0,0,0,0">
                  <w:txbxContent>
                    <w:p w:rsidR="004C26B4" w:rsidRDefault="00000000">
                      <w:pPr>
                        <w:pStyle w:val="Textoindependiente"/>
                        <w:spacing w:before="102" w:line="360" w:lineRule="auto"/>
                        <w:ind w:left="90" w:right="87"/>
                        <w:jc w:val="both"/>
                      </w:pPr>
                      <w:r>
                        <w:t>El</w:t>
                      </w:r>
                      <w:r>
                        <w:rPr>
                          <w:spacing w:val="-5"/>
                        </w:rPr>
                        <w:t xml:space="preserve"> </w:t>
                      </w:r>
                      <w:r>
                        <w:t>proyecto</w:t>
                      </w:r>
                      <w:r>
                        <w:rPr>
                          <w:spacing w:val="-2"/>
                        </w:rPr>
                        <w:t xml:space="preserve"> </w:t>
                      </w:r>
                      <w:r>
                        <w:t>de</w:t>
                      </w:r>
                      <w:r>
                        <w:rPr>
                          <w:spacing w:val="-2"/>
                        </w:rPr>
                        <w:t xml:space="preserve"> </w:t>
                      </w:r>
                      <w:r>
                        <w:t>ley</w:t>
                      </w:r>
                      <w:r>
                        <w:rPr>
                          <w:spacing w:val="-4"/>
                        </w:rPr>
                        <w:t xml:space="preserve"> </w:t>
                      </w:r>
                      <w:r>
                        <w:t>propone</w:t>
                      </w:r>
                      <w:r>
                        <w:rPr>
                          <w:spacing w:val="-2"/>
                        </w:rPr>
                        <w:t xml:space="preserve"> </w:t>
                      </w:r>
                      <w:r>
                        <w:t>agravar</w:t>
                      </w:r>
                      <w:r>
                        <w:rPr>
                          <w:spacing w:val="-3"/>
                        </w:rPr>
                        <w:t xml:space="preserve"> </w:t>
                      </w:r>
                      <w:r>
                        <w:t>las</w:t>
                      </w:r>
                      <w:r>
                        <w:rPr>
                          <w:spacing w:val="-4"/>
                        </w:rPr>
                        <w:t xml:space="preserve"> </w:t>
                      </w:r>
                      <w:r>
                        <w:t>penas</w:t>
                      </w:r>
                      <w:r>
                        <w:rPr>
                          <w:spacing w:val="-4"/>
                        </w:rPr>
                        <w:t xml:space="preserve"> </w:t>
                      </w:r>
                      <w:r>
                        <w:t>a</w:t>
                      </w:r>
                      <w:r>
                        <w:rPr>
                          <w:spacing w:val="-2"/>
                        </w:rPr>
                        <w:t xml:space="preserve"> </w:t>
                      </w:r>
                      <w:r>
                        <w:t>quienes</w:t>
                      </w:r>
                      <w:r>
                        <w:rPr>
                          <w:spacing w:val="-4"/>
                        </w:rPr>
                        <w:t xml:space="preserve"> </w:t>
                      </w:r>
                      <w:r>
                        <w:t>provoquen</w:t>
                      </w:r>
                      <w:r>
                        <w:rPr>
                          <w:spacing w:val="-2"/>
                        </w:rPr>
                        <w:t xml:space="preserve"> </w:t>
                      </w:r>
                      <w:r>
                        <w:t>incendios</w:t>
                      </w:r>
                      <w:r>
                        <w:rPr>
                          <w:spacing w:val="-4"/>
                        </w:rPr>
                        <w:t xml:space="preserve"> </w:t>
                      </w:r>
                      <w:r>
                        <w:t>de</w:t>
                      </w:r>
                      <w:r>
                        <w:rPr>
                          <w:spacing w:val="-4"/>
                        </w:rPr>
                        <w:t xml:space="preserve"> </w:t>
                      </w:r>
                      <w:r>
                        <w:t>forma dolosa</w:t>
                      </w:r>
                      <w:r>
                        <w:rPr>
                          <w:spacing w:val="-2"/>
                        </w:rPr>
                        <w:t xml:space="preserve"> </w:t>
                      </w:r>
                      <w:r>
                        <w:t xml:space="preserve">e imprudente, con resultado de muerte o lesiones, en zona forestal, urbana y semiurbana, estructuras e instalaciones que indica, tanto en estado de normalidad como también cuando ocurran en el marco de un estado de excepción constitucional. Con especial mención a la actividad productiva o industrial que, por el riesgo que provocan sus actividades, deban </w:t>
                      </w:r>
                      <w:r>
                        <w:rPr>
                          <w:spacing w:val="-2"/>
                        </w:rPr>
                        <w:t>prevenirlos.</w:t>
                      </w:r>
                    </w:p>
                  </w:txbxContent>
                </v:textbox>
                <w10:wrap type="topAndBottom" anchorx="page"/>
              </v:shape>
            </w:pict>
          </mc:Fallback>
        </mc:AlternateContent>
      </w:r>
    </w:p>
    <w:p w:rsidR="004C26B4" w:rsidRDefault="004C26B4">
      <w:pPr>
        <w:pStyle w:val="Textoindependiente"/>
        <w:spacing w:before="145"/>
        <w:rPr>
          <w:b/>
        </w:rPr>
      </w:pPr>
    </w:p>
    <w:p w:rsidR="004C26B4" w:rsidRDefault="00000000">
      <w:pPr>
        <w:pStyle w:val="Prrafodelista"/>
        <w:numPr>
          <w:ilvl w:val="0"/>
          <w:numId w:val="1"/>
        </w:numPr>
        <w:tabs>
          <w:tab w:val="left" w:pos="919"/>
        </w:tabs>
        <w:spacing w:before="1"/>
        <w:ind w:left="919" w:hanging="611"/>
        <w:jc w:val="left"/>
        <w:rPr>
          <w:b/>
          <w:sz w:val="24"/>
        </w:rPr>
      </w:pPr>
      <w:r>
        <w:rPr>
          <w:b/>
          <w:sz w:val="24"/>
        </w:rPr>
        <w:t>Antecedentes</w:t>
      </w:r>
      <w:r>
        <w:rPr>
          <w:b/>
          <w:spacing w:val="-3"/>
          <w:sz w:val="24"/>
        </w:rPr>
        <w:t xml:space="preserve"> </w:t>
      </w:r>
      <w:r>
        <w:rPr>
          <w:b/>
          <w:sz w:val="24"/>
        </w:rPr>
        <w:t>y</w:t>
      </w:r>
      <w:r>
        <w:rPr>
          <w:b/>
          <w:spacing w:val="-2"/>
          <w:sz w:val="24"/>
        </w:rPr>
        <w:t xml:space="preserve"> fundamentos</w:t>
      </w:r>
    </w:p>
    <w:p w:rsidR="004C26B4" w:rsidRDefault="004C26B4">
      <w:pPr>
        <w:pStyle w:val="Textoindependiente"/>
        <w:spacing w:before="268"/>
        <w:rPr>
          <w:b/>
        </w:rPr>
      </w:pPr>
    </w:p>
    <w:p w:rsidR="004C26B4" w:rsidRDefault="00000000">
      <w:pPr>
        <w:pStyle w:val="Textoindependiente"/>
        <w:spacing w:line="360" w:lineRule="auto"/>
        <w:ind w:left="200" w:right="177"/>
        <w:jc w:val="both"/>
      </w:pPr>
      <w:r>
        <w:t>Los devastadores incendios ocurridos en febrero de 2023 en la zona centro-sur, seguidos por los expansivos incendios de febrero de 2024 en la V región de nuestro país, han desencadenado una catástrofe con múltiples repercusiones, no sólo económicas, sino también sociales y ambientales. Esta situación, junto con la sensación generalizada de impunidad ante hechos previos de</w:t>
      </w:r>
      <w:r>
        <w:rPr>
          <w:spacing w:val="40"/>
        </w:rPr>
        <w:t xml:space="preserve"> </w:t>
      </w:r>
      <w:r>
        <w:t>similares características, evidencia la insuficiencia de la normativa actual para abordar tales eventualidades, subrayando la urgente necesidad de reformar el marco regulatorio.</w:t>
      </w:r>
    </w:p>
    <w:p w:rsidR="004C26B4" w:rsidRDefault="004C26B4">
      <w:pPr>
        <w:pStyle w:val="Textoindependiente"/>
        <w:spacing w:before="137"/>
      </w:pPr>
    </w:p>
    <w:p w:rsidR="004C26B4" w:rsidRDefault="00000000">
      <w:pPr>
        <w:pStyle w:val="Textoindependiente"/>
        <w:spacing w:line="357" w:lineRule="auto"/>
        <w:ind w:left="200" w:right="178"/>
        <w:jc w:val="both"/>
      </w:pPr>
      <w:r>
        <w:t>En términos generales, los incendios forestales representan la principal causa de destrucción de bosques.</w:t>
      </w:r>
      <w:r>
        <w:rPr>
          <w:spacing w:val="64"/>
        </w:rPr>
        <w:t xml:space="preserve"> </w:t>
      </w:r>
      <w:r>
        <w:t>Sin</w:t>
      </w:r>
      <w:r>
        <w:rPr>
          <w:spacing w:val="61"/>
        </w:rPr>
        <w:t xml:space="preserve"> </w:t>
      </w:r>
      <w:r>
        <w:t>embargo,</w:t>
      </w:r>
      <w:r>
        <w:rPr>
          <w:spacing w:val="62"/>
        </w:rPr>
        <w:t xml:space="preserve"> </w:t>
      </w:r>
      <w:r>
        <w:t>sus</w:t>
      </w:r>
      <w:r>
        <w:rPr>
          <w:spacing w:val="63"/>
        </w:rPr>
        <w:t xml:space="preserve"> </w:t>
      </w:r>
      <w:r>
        <w:t>consecuencias</w:t>
      </w:r>
      <w:r>
        <w:rPr>
          <w:spacing w:val="60"/>
        </w:rPr>
        <w:t xml:space="preserve"> </w:t>
      </w:r>
      <w:r>
        <w:t>van</w:t>
      </w:r>
      <w:r>
        <w:rPr>
          <w:spacing w:val="61"/>
        </w:rPr>
        <w:t xml:space="preserve"> </w:t>
      </w:r>
      <w:r>
        <w:t>mucho</w:t>
      </w:r>
      <w:r>
        <w:rPr>
          <w:spacing w:val="64"/>
        </w:rPr>
        <w:t xml:space="preserve"> </w:t>
      </w:r>
      <w:r>
        <w:t>más</w:t>
      </w:r>
      <w:r>
        <w:rPr>
          <w:spacing w:val="63"/>
        </w:rPr>
        <w:t xml:space="preserve"> </w:t>
      </w:r>
      <w:r>
        <w:t>allá</w:t>
      </w:r>
      <w:r>
        <w:rPr>
          <w:spacing w:val="62"/>
        </w:rPr>
        <w:t xml:space="preserve"> </w:t>
      </w:r>
      <w:r>
        <w:t>que</w:t>
      </w:r>
      <w:r>
        <w:rPr>
          <w:spacing w:val="62"/>
        </w:rPr>
        <w:t xml:space="preserve"> </w:t>
      </w:r>
      <w:r>
        <w:t>la</w:t>
      </w:r>
      <w:r>
        <w:rPr>
          <w:spacing w:val="62"/>
        </w:rPr>
        <w:t xml:space="preserve"> </w:t>
      </w:r>
      <w:r>
        <w:t>pérdida</w:t>
      </w:r>
      <w:r>
        <w:rPr>
          <w:spacing w:val="65"/>
        </w:rPr>
        <w:t xml:space="preserve"> </w:t>
      </w:r>
      <w:r>
        <w:t>de</w:t>
      </w:r>
      <w:r>
        <w:rPr>
          <w:spacing w:val="62"/>
        </w:rPr>
        <w:t xml:space="preserve"> </w:t>
      </w:r>
      <w:r>
        <w:t>la</w:t>
      </w:r>
      <w:r>
        <w:rPr>
          <w:spacing w:val="62"/>
        </w:rPr>
        <w:t xml:space="preserve"> </w:t>
      </w:r>
      <w:r>
        <w:t>flora,</w:t>
      </w:r>
    </w:p>
    <w:p w:rsidR="004C26B4" w:rsidRDefault="004C26B4">
      <w:pPr>
        <w:spacing w:line="357" w:lineRule="auto"/>
        <w:jc w:val="both"/>
        <w:sectPr w:rsidR="004C26B4">
          <w:type w:val="continuous"/>
          <w:pgSz w:w="11910" w:h="16840"/>
          <w:pgMar w:top="1420" w:right="1260" w:bottom="280" w:left="1240" w:header="720" w:footer="720" w:gutter="0"/>
          <w:cols w:space="720"/>
        </w:sectPr>
      </w:pPr>
    </w:p>
    <w:p w:rsidR="004C26B4" w:rsidRDefault="00000000">
      <w:pPr>
        <w:pStyle w:val="Textoindependiente"/>
        <w:spacing w:before="86" w:line="360" w:lineRule="auto"/>
        <w:ind w:left="200" w:right="176"/>
        <w:jc w:val="both"/>
      </w:pPr>
      <w:r>
        <w:lastRenderedPageBreak/>
        <w:t>afectando también animales, medios de subsistencia e incluso viviendas y vidas humanas</w:t>
      </w:r>
      <w:hyperlink w:anchor="_bookmark0" w:history="1">
        <w:r>
          <w:rPr>
            <w:position w:val="7"/>
            <w:sz w:val="15"/>
          </w:rPr>
          <w:t>1</w:t>
        </w:r>
      </w:hyperlink>
      <w:r>
        <w:t>. Los efectos expansivos de los incendios forestales cobran mayor relevancia aún si consideramos que aproximadamente el 26% del territorio nacional corresponde a Parques Nacionales y, a la fecha, se observa un aumento significativo de asentamientos irregulares</w:t>
      </w:r>
      <w:hyperlink w:anchor="_bookmark1" w:history="1">
        <w:r>
          <w:rPr>
            <w:position w:val="7"/>
            <w:sz w:val="15"/>
          </w:rPr>
          <w:t>2</w:t>
        </w:r>
      </w:hyperlink>
      <w:r>
        <w:t>.</w:t>
      </w:r>
    </w:p>
    <w:p w:rsidR="004C26B4" w:rsidRDefault="004C26B4">
      <w:pPr>
        <w:pStyle w:val="Textoindependiente"/>
        <w:spacing w:before="136"/>
      </w:pPr>
    </w:p>
    <w:p w:rsidR="004C26B4" w:rsidRDefault="00000000">
      <w:pPr>
        <w:pStyle w:val="Textoindependiente"/>
        <w:spacing w:line="360" w:lineRule="auto"/>
        <w:ind w:left="200" w:right="176"/>
        <w:jc w:val="both"/>
      </w:pPr>
      <w:r>
        <w:t>Por</w:t>
      </w:r>
      <w:r>
        <w:rPr>
          <w:spacing w:val="-1"/>
        </w:rPr>
        <w:t xml:space="preserve"> </w:t>
      </w:r>
      <w:r>
        <w:t>su parte,</w:t>
      </w:r>
      <w:r>
        <w:rPr>
          <w:spacing w:val="-2"/>
        </w:rPr>
        <w:t xml:space="preserve"> </w:t>
      </w:r>
      <w:r>
        <w:t>el aumento</w:t>
      </w:r>
      <w:r>
        <w:rPr>
          <w:spacing w:val="-3"/>
        </w:rPr>
        <w:t xml:space="preserve"> </w:t>
      </w:r>
      <w:r>
        <w:t>de</w:t>
      </w:r>
      <w:r>
        <w:rPr>
          <w:spacing w:val="-2"/>
        </w:rPr>
        <w:t xml:space="preserve"> </w:t>
      </w:r>
      <w:r>
        <w:t>incendios</w:t>
      </w:r>
      <w:r>
        <w:rPr>
          <w:spacing w:val="-4"/>
        </w:rPr>
        <w:t xml:space="preserve"> </w:t>
      </w:r>
      <w:r>
        <w:t>en nuestro país</w:t>
      </w:r>
      <w:r>
        <w:rPr>
          <w:spacing w:val="-1"/>
        </w:rPr>
        <w:t xml:space="preserve"> </w:t>
      </w:r>
      <w:r>
        <w:t>es</w:t>
      </w:r>
      <w:r>
        <w:rPr>
          <w:spacing w:val="-1"/>
        </w:rPr>
        <w:t xml:space="preserve"> </w:t>
      </w:r>
      <w:r>
        <w:t>un</w:t>
      </w:r>
      <w:r>
        <w:rPr>
          <w:spacing w:val="-3"/>
        </w:rPr>
        <w:t xml:space="preserve"> </w:t>
      </w:r>
      <w:r>
        <w:t>fenómeno que</w:t>
      </w:r>
      <w:r>
        <w:rPr>
          <w:spacing w:val="-2"/>
        </w:rPr>
        <w:t xml:space="preserve"> </w:t>
      </w:r>
      <w:r>
        <w:t>se arrastra desde larga data. Más allá de los siniestros ocasionados por motivos climáticos (sequías</w:t>
      </w:r>
      <w:r>
        <w:rPr>
          <w:spacing w:val="-1"/>
        </w:rPr>
        <w:t xml:space="preserve"> </w:t>
      </w:r>
      <w:r>
        <w:t>y altas</w:t>
      </w:r>
      <w:r>
        <w:rPr>
          <w:spacing w:val="-1"/>
        </w:rPr>
        <w:t xml:space="preserve"> </w:t>
      </w:r>
      <w:r>
        <w:t>temperaturas), que nos aquejan con frecuencia en época estival</w:t>
      </w:r>
      <w:hyperlink w:anchor="_bookmark2" w:history="1">
        <w:r>
          <w:rPr>
            <w:position w:val="7"/>
            <w:sz w:val="15"/>
          </w:rPr>
          <w:t>3</w:t>
        </w:r>
      </w:hyperlink>
      <w:r>
        <w:t>, existe un gran número de incendios que provienen directamente del actuar humano, ya sea doloso o negligente. Es más, estudios de la Universidad</w:t>
      </w:r>
      <w:r>
        <w:rPr>
          <w:spacing w:val="-1"/>
        </w:rPr>
        <w:t xml:space="preserve"> </w:t>
      </w:r>
      <w:r>
        <w:t>Católica,</w:t>
      </w:r>
      <w:r>
        <w:rPr>
          <w:spacing w:val="-4"/>
        </w:rPr>
        <w:t xml:space="preserve"> </w:t>
      </w:r>
      <w:r>
        <w:t>dan</w:t>
      </w:r>
      <w:r>
        <w:rPr>
          <w:spacing w:val="-2"/>
        </w:rPr>
        <w:t xml:space="preserve"> </w:t>
      </w:r>
      <w:r>
        <w:t>cuenta</w:t>
      </w:r>
      <w:r>
        <w:rPr>
          <w:spacing w:val="-1"/>
        </w:rPr>
        <w:t xml:space="preserve"> </w:t>
      </w:r>
      <w:r>
        <w:t>que</w:t>
      </w:r>
      <w:r>
        <w:rPr>
          <w:spacing w:val="-1"/>
        </w:rPr>
        <w:t xml:space="preserve"> </w:t>
      </w:r>
      <w:r>
        <w:t>en</w:t>
      </w:r>
      <w:r>
        <w:rPr>
          <w:spacing w:val="-2"/>
        </w:rPr>
        <w:t xml:space="preserve"> </w:t>
      </w:r>
      <w:r>
        <w:t>Chile,</w:t>
      </w:r>
      <w:r>
        <w:rPr>
          <w:spacing w:val="-4"/>
        </w:rPr>
        <w:t xml:space="preserve"> </w:t>
      </w:r>
      <w:r>
        <w:t>la</w:t>
      </w:r>
      <w:r>
        <w:rPr>
          <w:spacing w:val="-1"/>
        </w:rPr>
        <w:t xml:space="preserve"> </w:t>
      </w:r>
      <w:r>
        <w:t>mayoría</w:t>
      </w:r>
      <w:r>
        <w:rPr>
          <w:spacing w:val="-1"/>
        </w:rPr>
        <w:t xml:space="preserve"> </w:t>
      </w:r>
      <w:r>
        <w:t>de</w:t>
      </w:r>
      <w:r>
        <w:rPr>
          <w:spacing w:val="-3"/>
        </w:rPr>
        <w:t xml:space="preserve"> </w:t>
      </w:r>
      <w:r>
        <w:t>los incendios</w:t>
      </w:r>
      <w:r>
        <w:rPr>
          <w:spacing w:val="-3"/>
        </w:rPr>
        <w:t xml:space="preserve"> </w:t>
      </w:r>
      <w:r>
        <w:t>se provocan</w:t>
      </w:r>
      <w:r>
        <w:rPr>
          <w:spacing w:val="-2"/>
        </w:rPr>
        <w:t xml:space="preserve"> </w:t>
      </w:r>
      <w:r>
        <w:t xml:space="preserve">por causa </w:t>
      </w:r>
      <w:r>
        <w:rPr>
          <w:spacing w:val="-2"/>
        </w:rPr>
        <w:t>humana</w:t>
      </w:r>
      <w:hyperlink w:anchor="_bookmark3" w:history="1">
        <w:r>
          <w:rPr>
            <w:spacing w:val="-2"/>
            <w:position w:val="7"/>
            <w:sz w:val="15"/>
          </w:rPr>
          <w:t>4</w:t>
        </w:r>
      </w:hyperlink>
      <w:r>
        <w:rPr>
          <w:spacing w:val="-2"/>
        </w:rPr>
        <w:t>.</w:t>
      </w:r>
    </w:p>
    <w:p w:rsidR="004C26B4" w:rsidRDefault="004C26B4">
      <w:pPr>
        <w:pStyle w:val="Textoindependiente"/>
        <w:spacing w:before="134"/>
      </w:pPr>
    </w:p>
    <w:p w:rsidR="004C26B4" w:rsidRDefault="00000000">
      <w:pPr>
        <w:pStyle w:val="Textoindependiente"/>
        <w:spacing w:line="360" w:lineRule="auto"/>
        <w:ind w:left="200" w:right="177"/>
        <w:jc w:val="both"/>
      </w:pPr>
      <w:r>
        <w:t>Esta causa humana en muchos casos son actos previsibles y mitigables, como ocurre con la falta de mantenimiento en las fajas por donde corren las líneas eléctricas de alta tensión</w:t>
      </w:r>
      <w:hyperlink w:anchor="_bookmark4" w:history="1">
        <w:r>
          <w:rPr>
            <w:position w:val="8"/>
            <w:sz w:val="15"/>
          </w:rPr>
          <w:t>5</w:t>
        </w:r>
      </w:hyperlink>
      <w:r>
        <w:t xml:space="preserve">, y en otros constituye voluntad deliberada, como presumiblemente ocurrió en los últimos incendios provocados en la V región, que tuvieron como resultado la pérdida de 137 vidas humanas, investigación que tiene a dos personas en prisión preventiva tras la formalización de la </w:t>
      </w:r>
      <w:r>
        <w:rPr>
          <w:spacing w:val="-2"/>
        </w:rPr>
        <w:t>investigación.</w:t>
      </w:r>
    </w:p>
    <w:p w:rsidR="004C26B4" w:rsidRDefault="004C26B4">
      <w:pPr>
        <w:pStyle w:val="Textoindependiente"/>
        <w:spacing w:before="132"/>
      </w:pPr>
    </w:p>
    <w:p w:rsidR="004C26B4" w:rsidRDefault="00000000">
      <w:pPr>
        <w:pStyle w:val="Textoindependiente"/>
        <w:spacing w:line="360" w:lineRule="auto"/>
        <w:ind w:left="200"/>
      </w:pPr>
      <w:r>
        <w:t>Para</w:t>
      </w:r>
      <w:r>
        <w:rPr>
          <w:spacing w:val="31"/>
        </w:rPr>
        <w:t xml:space="preserve"> </w:t>
      </w:r>
      <w:r>
        <w:t>el</w:t>
      </w:r>
      <w:r>
        <w:rPr>
          <w:spacing w:val="31"/>
        </w:rPr>
        <w:t xml:space="preserve"> </w:t>
      </w:r>
      <w:r>
        <w:t>delito</w:t>
      </w:r>
      <w:r>
        <w:rPr>
          <w:spacing w:val="33"/>
        </w:rPr>
        <w:t xml:space="preserve"> </w:t>
      </w:r>
      <w:r>
        <w:t>de</w:t>
      </w:r>
      <w:r>
        <w:rPr>
          <w:spacing w:val="31"/>
        </w:rPr>
        <w:t xml:space="preserve"> </w:t>
      </w:r>
      <w:r>
        <w:t>incendio</w:t>
      </w:r>
      <w:r>
        <w:rPr>
          <w:spacing w:val="30"/>
        </w:rPr>
        <w:t xml:space="preserve"> </w:t>
      </w:r>
      <w:r>
        <w:t>cometido</w:t>
      </w:r>
      <w:r>
        <w:rPr>
          <w:spacing w:val="30"/>
        </w:rPr>
        <w:t xml:space="preserve"> </w:t>
      </w:r>
      <w:r>
        <w:t>con</w:t>
      </w:r>
      <w:r>
        <w:rPr>
          <w:spacing w:val="30"/>
        </w:rPr>
        <w:t xml:space="preserve"> </w:t>
      </w:r>
      <w:r>
        <w:t>dolo</w:t>
      </w:r>
      <w:r>
        <w:rPr>
          <w:spacing w:val="33"/>
        </w:rPr>
        <w:t xml:space="preserve"> </w:t>
      </w:r>
      <w:r>
        <w:t>o</w:t>
      </w:r>
      <w:r>
        <w:rPr>
          <w:spacing w:val="33"/>
        </w:rPr>
        <w:t xml:space="preserve"> </w:t>
      </w:r>
      <w:r>
        <w:t>intención,</w:t>
      </w:r>
      <w:r>
        <w:rPr>
          <w:spacing w:val="33"/>
        </w:rPr>
        <w:t xml:space="preserve"> </w:t>
      </w:r>
      <w:r>
        <w:t>la</w:t>
      </w:r>
      <w:r>
        <w:rPr>
          <w:spacing w:val="31"/>
        </w:rPr>
        <w:t xml:space="preserve"> </w:t>
      </w:r>
      <w:r>
        <w:t>legislación</w:t>
      </w:r>
      <w:r>
        <w:rPr>
          <w:spacing w:val="33"/>
        </w:rPr>
        <w:t xml:space="preserve"> </w:t>
      </w:r>
      <w:r>
        <w:t>penal</w:t>
      </w:r>
      <w:r>
        <w:rPr>
          <w:spacing w:val="31"/>
        </w:rPr>
        <w:t xml:space="preserve"> </w:t>
      </w:r>
      <w:r>
        <w:t>ha</w:t>
      </w:r>
      <w:r>
        <w:rPr>
          <w:spacing w:val="31"/>
        </w:rPr>
        <w:t xml:space="preserve"> </w:t>
      </w:r>
      <w:r>
        <w:t>sido</w:t>
      </w:r>
      <w:r>
        <w:rPr>
          <w:spacing w:val="35"/>
        </w:rPr>
        <w:t xml:space="preserve"> </w:t>
      </w:r>
      <w:r>
        <w:t>clara</w:t>
      </w:r>
      <w:r>
        <w:rPr>
          <w:spacing w:val="31"/>
        </w:rPr>
        <w:t xml:space="preserve"> </w:t>
      </w:r>
      <w:r>
        <w:t>al establecer</w:t>
      </w:r>
      <w:r>
        <w:rPr>
          <w:spacing w:val="40"/>
        </w:rPr>
        <w:t xml:space="preserve"> </w:t>
      </w:r>
      <w:r>
        <w:t>una</w:t>
      </w:r>
      <w:r>
        <w:rPr>
          <w:spacing w:val="39"/>
        </w:rPr>
        <w:t xml:space="preserve"> </w:t>
      </w:r>
      <w:r>
        <w:t>respuesta</w:t>
      </w:r>
      <w:r>
        <w:rPr>
          <w:spacing w:val="40"/>
        </w:rPr>
        <w:t xml:space="preserve"> </w:t>
      </w:r>
      <w:r>
        <w:t>sancionatoria</w:t>
      </w:r>
      <w:r>
        <w:rPr>
          <w:spacing w:val="40"/>
        </w:rPr>
        <w:t xml:space="preserve"> </w:t>
      </w:r>
      <w:r>
        <w:t>dura.</w:t>
      </w:r>
      <w:r>
        <w:rPr>
          <w:spacing w:val="40"/>
        </w:rPr>
        <w:t xml:space="preserve"> </w:t>
      </w:r>
      <w:r>
        <w:t>Sin</w:t>
      </w:r>
      <w:r>
        <w:rPr>
          <w:spacing w:val="40"/>
        </w:rPr>
        <w:t xml:space="preserve"> </w:t>
      </w:r>
      <w:r>
        <w:t>embargo,</w:t>
      </w:r>
      <w:r>
        <w:rPr>
          <w:spacing w:val="40"/>
        </w:rPr>
        <w:t xml:space="preserve"> </w:t>
      </w:r>
      <w:r>
        <w:t>pareciera</w:t>
      </w:r>
      <w:r>
        <w:rPr>
          <w:spacing w:val="40"/>
        </w:rPr>
        <w:t xml:space="preserve"> </w:t>
      </w:r>
      <w:r>
        <w:t>que</w:t>
      </w:r>
      <w:r>
        <w:rPr>
          <w:spacing w:val="39"/>
        </w:rPr>
        <w:t xml:space="preserve"> </w:t>
      </w:r>
      <w:r>
        <w:t>-considerando</w:t>
      </w:r>
      <w:r>
        <w:rPr>
          <w:spacing w:val="40"/>
        </w:rPr>
        <w:t xml:space="preserve"> </w:t>
      </w:r>
      <w:r>
        <w:t>que</w:t>
      </w:r>
      <w:r>
        <w:rPr>
          <w:spacing w:val="39"/>
        </w:rPr>
        <w:t xml:space="preserve"> </w:t>
      </w:r>
      <w:r>
        <w:t>la conducta</w:t>
      </w:r>
      <w:r>
        <w:rPr>
          <w:spacing w:val="-1"/>
        </w:rPr>
        <w:t xml:space="preserve"> </w:t>
      </w:r>
      <w:r>
        <w:t>que</w:t>
      </w:r>
      <w:r>
        <w:rPr>
          <w:spacing w:val="-1"/>
        </w:rPr>
        <w:t xml:space="preserve"> </w:t>
      </w:r>
      <w:r>
        <w:t>se sanciona</w:t>
      </w:r>
      <w:r>
        <w:rPr>
          <w:spacing w:val="-1"/>
        </w:rPr>
        <w:t xml:space="preserve"> </w:t>
      </w:r>
      <w:r>
        <w:t>significa que la</w:t>
      </w:r>
      <w:r>
        <w:rPr>
          <w:spacing w:val="-1"/>
        </w:rPr>
        <w:t xml:space="preserve"> </w:t>
      </w:r>
      <w:r>
        <w:t>persona tuvo la</w:t>
      </w:r>
      <w:r>
        <w:rPr>
          <w:spacing w:val="-1"/>
        </w:rPr>
        <w:t xml:space="preserve"> </w:t>
      </w:r>
      <w:r>
        <w:t>voluntad (o se representó</w:t>
      </w:r>
      <w:r>
        <w:rPr>
          <w:spacing w:val="-2"/>
        </w:rPr>
        <w:t xml:space="preserve"> </w:t>
      </w:r>
      <w:r>
        <w:t>la posibilidad) tan</w:t>
      </w:r>
      <w:r>
        <w:rPr>
          <w:spacing w:val="40"/>
        </w:rPr>
        <w:t xml:space="preserve"> </w:t>
      </w:r>
      <w:r>
        <w:t>desmesurada</w:t>
      </w:r>
      <w:r>
        <w:rPr>
          <w:spacing w:val="40"/>
        </w:rPr>
        <w:t xml:space="preserve"> </w:t>
      </w:r>
      <w:r>
        <w:t>de</w:t>
      </w:r>
      <w:r>
        <w:rPr>
          <w:spacing w:val="40"/>
        </w:rPr>
        <w:t xml:space="preserve"> </w:t>
      </w:r>
      <w:r>
        <w:t>que</w:t>
      </w:r>
      <w:r>
        <w:rPr>
          <w:spacing w:val="40"/>
        </w:rPr>
        <w:t xml:space="preserve"> </w:t>
      </w:r>
      <w:r>
        <w:t>sus</w:t>
      </w:r>
      <w:r>
        <w:rPr>
          <w:spacing w:val="40"/>
        </w:rPr>
        <w:t xml:space="preserve"> </w:t>
      </w:r>
      <w:r>
        <w:t>actos</w:t>
      </w:r>
      <w:r>
        <w:rPr>
          <w:spacing w:val="39"/>
        </w:rPr>
        <w:t xml:space="preserve"> </w:t>
      </w:r>
      <w:r>
        <w:t>provoquen</w:t>
      </w:r>
      <w:r>
        <w:rPr>
          <w:spacing w:val="40"/>
        </w:rPr>
        <w:t xml:space="preserve"> </w:t>
      </w:r>
      <w:r>
        <w:t>la</w:t>
      </w:r>
      <w:r>
        <w:rPr>
          <w:spacing w:val="40"/>
        </w:rPr>
        <w:t xml:space="preserve"> </w:t>
      </w:r>
      <w:r>
        <w:t>muerte</w:t>
      </w:r>
      <w:r>
        <w:rPr>
          <w:spacing w:val="40"/>
        </w:rPr>
        <w:t xml:space="preserve"> </w:t>
      </w:r>
      <w:r>
        <w:t>de</w:t>
      </w:r>
      <w:r>
        <w:rPr>
          <w:spacing w:val="40"/>
        </w:rPr>
        <w:t xml:space="preserve"> </w:t>
      </w:r>
      <w:r>
        <w:t>personas,</w:t>
      </w:r>
      <w:r>
        <w:rPr>
          <w:spacing w:val="40"/>
        </w:rPr>
        <w:t xml:space="preserve"> </w:t>
      </w:r>
      <w:r>
        <w:t>mutilaciones</w:t>
      </w:r>
      <w:r>
        <w:rPr>
          <w:spacing w:val="39"/>
        </w:rPr>
        <w:t xml:space="preserve"> </w:t>
      </w:r>
      <w:r>
        <w:t>o</w:t>
      </w:r>
      <w:r>
        <w:rPr>
          <w:spacing w:val="40"/>
        </w:rPr>
        <w:t xml:space="preserve"> </w:t>
      </w:r>
      <w:r>
        <w:t>lesiones graves</w:t>
      </w:r>
      <w:r>
        <w:rPr>
          <w:spacing w:val="40"/>
        </w:rPr>
        <w:t xml:space="preserve"> </w:t>
      </w:r>
      <w:r>
        <w:t>por</w:t>
      </w:r>
      <w:r>
        <w:rPr>
          <w:spacing w:val="40"/>
        </w:rPr>
        <w:t xml:space="preserve"> </w:t>
      </w:r>
      <w:r>
        <w:t>acción</w:t>
      </w:r>
      <w:r>
        <w:rPr>
          <w:spacing w:val="40"/>
        </w:rPr>
        <w:t xml:space="preserve"> </w:t>
      </w:r>
      <w:r>
        <w:t>del</w:t>
      </w:r>
      <w:r>
        <w:rPr>
          <w:spacing w:val="40"/>
        </w:rPr>
        <w:t xml:space="preserve"> </w:t>
      </w:r>
      <w:r>
        <w:t>fuego-</w:t>
      </w:r>
      <w:r>
        <w:rPr>
          <w:spacing w:val="40"/>
        </w:rPr>
        <w:t xml:space="preserve"> </w:t>
      </w:r>
      <w:r>
        <w:t>aún</w:t>
      </w:r>
      <w:r>
        <w:rPr>
          <w:spacing w:val="40"/>
        </w:rPr>
        <w:t xml:space="preserve"> </w:t>
      </w:r>
      <w:r>
        <w:t>no</w:t>
      </w:r>
      <w:r>
        <w:rPr>
          <w:spacing w:val="40"/>
        </w:rPr>
        <w:t xml:space="preserve"> </w:t>
      </w:r>
      <w:r>
        <w:t>es</w:t>
      </w:r>
      <w:r>
        <w:rPr>
          <w:spacing w:val="40"/>
        </w:rPr>
        <w:t xml:space="preserve"> </w:t>
      </w:r>
      <w:r>
        <w:t>una</w:t>
      </w:r>
      <w:r>
        <w:rPr>
          <w:spacing w:val="40"/>
        </w:rPr>
        <w:t xml:space="preserve"> </w:t>
      </w:r>
      <w:r>
        <w:t>respuesta</w:t>
      </w:r>
      <w:r>
        <w:rPr>
          <w:spacing w:val="40"/>
        </w:rPr>
        <w:t xml:space="preserve"> </w:t>
      </w:r>
      <w:r>
        <w:t>lo</w:t>
      </w:r>
      <w:r>
        <w:rPr>
          <w:spacing w:val="40"/>
        </w:rPr>
        <w:t xml:space="preserve"> </w:t>
      </w:r>
      <w:r>
        <w:t>suficientemente</w:t>
      </w:r>
      <w:r>
        <w:rPr>
          <w:spacing w:val="40"/>
        </w:rPr>
        <w:t xml:space="preserve"> </w:t>
      </w:r>
      <w:r>
        <w:t>contundente</w:t>
      </w:r>
      <w:r>
        <w:rPr>
          <w:spacing w:val="40"/>
        </w:rPr>
        <w:t xml:space="preserve"> </w:t>
      </w:r>
      <w:r>
        <w:t>ni</w:t>
      </w:r>
      <w:r>
        <w:rPr>
          <w:spacing w:val="40"/>
        </w:rPr>
        <w:t xml:space="preserve"> </w:t>
      </w:r>
      <w:r>
        <w:t>lo suficientemente representativa de la gravedad de los hechos que se busca sancionar.</w:t>
      </w:r>
    </w:p>
    <w:p w:rsidR="004C26B4" w:rsidRDefault="004C26B4">
      <w:pPr>
        <w:pStyle w:val="Textoindependiente"/>
        <w:spacing w:before="134"/>
      </w:pPr>
    </w:p>
    <w:p w:rsidR="004C26B4" w:rsidRDefault="00000000">
      <w:pPr>
        <w:pStyle w:val="Textoindependiente"/>
        <w:spacing w:before="1" w:line="360" w:lineRule="auto"/>
        <w:ind w:left="200" w:right="178"/>
        <w:jc w:val="both"/>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1046202</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9DC9B9" id="Graphic 4" o:spid="_x0000_s1026" style="position:absolute;margin-left:1in;margin-top:82.4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" path="m,l1828800,e" filled="f" strokeweight="0">
                <v:path arrowok="t"/>
                <w10:wrap type="topAndBottom" anchorx="page"/>
              </v:shape>
            </w:pict>
          </mc:Fallback>
        </mc:AlternateContent>
      </w:r>
      <w:r>
        <w:t>Cosa distinta ocurre en aquellos casos en que el delito es cometido con imprudencia o negligencia, donde efectivamente la respuesta penal es insuficiente y poco categórica. El uso imprudente de fuego (u otras fuentes de calor) ha formado parte de las campañas de prevención dirigidas</w:t>
      </w:r>
      <w:r>
        <w:rPr>
          <w:spacing w:val="-2"/>
        </w:rPr>
        <w:t xml:space="preserve"> </w:t>
      </w:r>
      <w:r>
        <w:t>por distintos organismos públicos</w:t>
      </w:r>
      <w:r>
        <w:rPr>
          <w:spacing w:val="-2"/>
        </w:rPr>
        <w:t xml:space="preserve"> </w:t>
      </w:r>
      <w:r>
        <w:t>(CONAF,</w:t>
      </w:r>
      <w:r>
        <w:rPr>
          <w:spacing w:val="-1"/>
        </w:rPr>
        <w:t xml:space="preserve"> </w:t>
      </w:r>
      <w:r>
        <w:t>ISP, etc.) a lo largo</w:t>
      </w:r>
      <w:r>
        <w:rPr>
          <w:spacing w:val="-1"/>
        </w:rPr>
        <w:t xml:space="preserve"> </w:t>
      </w:r>
      <w:r>
        <w:t>de nuestra historia. Sin</w:t>
      </w:r>
    </w:p>
    <w:p w:rsidR="004C26B4" w:rsidRDefault="00000000">
      <w:pPr>
        <w:spacing w:before="121"/>
        <w:ind w:left="200"/>
        <w:jc w:val="both"/>
        <w:rPr>
          <w:rFonts w:ascii="Arial" w:hAnsi="Arial"/>
          <w:sz w:val="16"/>
        </w:rPr>
      </w:pPr>
      <w:r>
        <w:rPr>
          <w:rFonts w:ascii="Arial" w:hAnsi="Arial"/>
          <w:spacing w:val="-2"/>
          <w:sz w:val="16"/>
          <w:vertAlign w:val="superscript"/>
        </w:rPr>
        <w:t>1</w:t>
      </w:r>
      <w:r>
        <w:rPr>
          <w:rFonts w:ascii="Arial" w:hAnsi="Arial"/>
          <w:spacing w:val="37"/>
          <w:sz w:val="16"/>
        </w:rPr>
        <w:t xml:space="preserve"> </w:t>
      </w:r>
      <w:bookmarkStart w:id="0" w:name="_bookmark0"/>
      <w:bookmarkEnd w:id="0"/>
      <w:r>
        <w:rPr>
          <w:rFonts w:ascii="Arial" w:hAnsi="Arial"/>
          <w:spacing w:val="-2"/>
          <w:sz w:val="16"/>
        </w:rPr>
        <w:t>Véase</w:t>
      </w:r>
      <w:r>
        <w:rPr>
          <w:rFonts w:ascii="Arial" w:hAnsi="Arial"/>
          <w:spacing w:val="36"/>
          <w:sz w:val="16"/>
        </w:rPr>
        <w:t xml:space="preserve"> </w:t>
      </w:r>
      <w:r>
        <w:rPr>
          <w:rFonts w:ascii="Arial" w:hAnsi="Arial"/>
          <w:spacing w:val="-2"/>
          <w:sz w:val="16"/>
        </w:rPr>
        <w:t>en:</w:t>
      </w:r>
      <w:r>
        <w:rPr>
          <w:rFonts w:ascii="Arial" w:hAnsi="Arial"/>
          <w:spacing w:val="38"/>
          <w:sz w:val="16"/>
        </w:rPr>
        <w:t xml:space="preserve"> </w:t>
      </w:r>
      <w:hyperlink r:id="rId6">
        <w:r>
          <w:rPr>
            <w:rFonts w:ascii="Arial" w:hAnsi="Arial"/>
            <w:color w:val="1154CC"/>
            <w:spacing w:val="-2"/>
            <w:sz w:val="16"/>
            <w:u w:val="single" w:color="1154CC"/>
          </w:rPr>
          <w:t>https://www.upla.cl/noticias/2023/03/09/los-incendios-forestales-en-chile-centro-</w:t>
        </w:r>
        <w:r>
          <w:rPr>
            <w:rFonts w:ascii="Arial" w:hAnsi="Arial"/>
            <w:color w:val="1154CC"/>
            <w:spacing w:val="-4"/>
            <w:sz w:val="16"/>
            <w:u w:val="single" w:color="1154CC"/>
          </w:rPr>
          <w:t>sur/</w:t>
        </w:r>
      </w:hyperlink>
    </w:p>
    <w:p w:rsidR="004C26B4" w:rsidRDefault="00000000">
      <w:pPr>
        <w:spacing w:before="1"/>
        <w:ind w:left="200" w:right="179"/>
        <w:jc w:val="both"/>
        <w:rPr>
          <w:rFonts w:ascii="Arial" w:hAnsi="Arial"/>
          <w:sz w:val="16"/>
        </w:rPr>
      </w:pPr>
      <w:r>
        <w:rPr>
          <w:rFonts w:ascii="Arial" w:hAnsi="Arial"/>
          <w:sz w:val="16"/>
          <w:vertAlign w:val="superscript"/>
        </w:rPr>
        <w:t>2</w:t>
      </w:r>
      <w:r>
        <w:rPr>
          <w:rFonts w:ascii="Arial" w:hAnsi="Arial"/>
          <w:sz w:val="16"/>
        </w:rPr>
        <w:t xml:space="preserve"> </w:t>
      </w:r>
      <w:bookmarkStart w:id="1" w:name="_bookmark1"/>
      <w:bookmarkEnd w:id="1"/>
      <w:r>
        <w:rPr>
          <w:rFonts w:ascii="Arial" w:hAnsi="Arial"/>
          <w:sz w:val="16"/>
        </w:rPr>
        <w:t xml:space="preserve">El número asciende a 1290, según el último Catastro Nacional de Campamentos, 2022-2023. Disponible en </w:t>
      </w:r>
      <w:hyperlink r:id="rId7">
        <w:r>
          <w:rPr>
            <w:rFonts w:ascii="Arial" w:hAnsi="Arial"/>
            <w:color w:val="1154CC"/>
            <w:spacing w:val="-2"/>
            <w:sz w:val="16"/>
            <w:u w:val="single" w:color="1154CC"/>
          </w:rPr>
          <w:t>https://cl.techo.org/catastro/</w:t>
        </w:r>
      </w:hyperlink>
    </w:p>
    <w:p w:rsidR="004C26B4" w:rsidRDefault="00000000">
      <w:pPr>
        <w:ind w:left="200" w:right="177"/>
        <w:jc w:val="both"/>
        <w:rPr>
          <w:rFonts w:ascii="Arial" w:hAnsi="Arial"/>
          <w:sz w:val="16"/>
        </w:rPr>
      </w:pPr>
      <w:r>
        <w:rPr>
          <w:rFonts w:ascii="Arial" w:hAnsi="Arial"/>
          <w:sz w:val="16"/>
          <w:vertAlign w:val="superscript"/>
        </w:rPr>
        <w:t>3</w:t>
      </w:r>
      <w:r>
        <w:rPr>
          <w:rFonts w:ascii="Arial" w:hAnsi="Arial"/>
          <w:sz w:val="16"/>
        </w:rPr>
        <w:t xml:space="preserve"> </w:t>
      </w:r>
      <w:bookmarkStart w:id="2" w:name="_bookmark2"/>
      <w:bookmarkEnd w:id="2"/>
      <w:r>
        <w:rPr>
          <w:rFonts w:ascii="Arial" w:hAnsi="Arial"/>
          <w:sz w:val="16"/>
        </w:rPr>
        <w:t xml:space="preserve">El cambio climático ha avivado incendios en magnitud e intensidad en las últimas décadas, producto del aumento de temperaturas, cambios de los patrones de lluvia y nieve, así como cambios en las comunidades de plantas. Véase en; </w:t>
      </w:r>
      <w:hyperlink r:id="rId8">
        <w:r>
          <w:rPr>
            <w:rFonts w:ascii="Arial" w:hAnsi="Arial"/>
            <w:color w:val="1154CC"/>
            <w:spacing w:val="-2"/>
            <w:sz w:val="16"/>
            <w:u w:val="single" w:color="1154CC"/>
          </w:rPr>
          <w:t>https://www.nationalgeographicla.com/ciencia/2020/09/cual-es-la-relacion-entre-los-incendios-forestales-y-el-cambio-climatico</w:t>
        </w:r>
      </w:hyperlink>
    </w:p>
    <w:p w:rsidR="004C26B4" w:rsidRDefault="00000000">
      <w:pPr>
        <w:ind w:left="200"/>
        <w:jc w:val="both"/>
        <w:rPr>
          <w:rFonts w:ascii="Arial" w:hAnsi="Arial"/>
          <w:sz w:val="16"/>
        </w:rPr>
      </w:pPr>
      <w:r>
        <w:rPr>
          <w:rFonts w:ascii="Arial" w:hAnsi="Arial"/>
          <w:spacing w:val="-2"/>
          <w:sz w:val="16"/>
          <w:vertAlign w:val="superscript"/>
        </w:rPr>
        <w:t>4</w:t>
      </w:r>
      <w:r>
        <w:rPr>
          <w:rFonts w:ascii="Arial" w:hAnsi="Arial"/>
          <w:spacing w:val="39"/>
          <w:sz w:val="16"/>
        </w:rPr>
        <w:t xml:space="preserve"> </w:t>
      </w:r>
      <w:bookmarkStart w:id="3" w:name="_bookmark3"/>
      <w:bookmarkEnd w:id="3"/>
      <w:r>
        <w:rPr>
          <w:rFonts w:ascii="Arial" w:hAnsi="Arial"/>
          <w:spacing w:val="-2"/>
          <w:sz w:val="16"/>
        </w:rPr>
        <w:t>Véase</w:t>
      </w:r>
      <w:r>
        <w:rPr>
          <w:rFonts w:ascii="Arial" w:hAnsi="Arial"/>
          <w:spacing w:val="38"/>
          <w:sz w:val="16"/>
        </w:rPr>
        <w:t xml:space="preserve"> </w:t>
      </w:r>
      <w:r>
        <w:rPr>
          <w:rFonts w:ascii="Arial" w:hAnsi="Arial"/>
          <w:spacing w:val="-2"/>
          <w:sz w:val="16"/>
        </w:rPr>
        <w:t>en;</w:t>
      </w:r>
      <w:r>
        <w:rPr>
          <w:rFonts w:ascii="Arial" w:hAnsi="Arial"/>
          <w:spacing w:val="40"/>
          <w:sz w:val="16"/>
        </w:rPr>
        <w:t xml:space="preserve"> </w:t>
      </w:r>
      <w:hyperlink r:id="rId9">
        <w:r>
          <w:rPr>
            <w:rFonts w:ascii="Arial" w:hAnsi="Arial"/>
            <w:color w:val="1154CC"/>
            <w:spacing w:val="-2"/>
            <w:sz w:val="16"/>
            <w:u w:val="single" w:color="1154CC"/>
          </w:rPr>
          <w:t>https://agronomia.uc.cl/noticias/en-chile-la-mayoria-de-los-incendios-son-por-causa-humana</w:t>
        </w:r>
      </w:hyperlink>
    </w:p>
    <w:p w:rsidR="004C26B4" w:rsidRDefault="00000000">
      <w:pPr>
        <w:ind w:left="200" w:right="177"/>
        <w:jc w:val="both"/>
        <w:rPr>
          <w:rFonts w:ascii="Arial" w:hAnsi="Arial"/>
          <w:sz w:val="16"/>
        </w:rPr>
      </w:pPr>
      <w:r>
        <w:rPr>
          <w:rFonts w:ascii="Arial" w:hAnsi="Arial"/>
          <w:sz w:val="16"/>
          <w:vertAlign w:val="superscript"/>
        </w:rPr>
        <w:t>5</w:t>
      </w:r>
      <w:r>
        <w:rPr>
          <w:rFonts w:ascii="Arial" w:hAnsi="Arial"/>
          <w:sz w:val="16"/>
        </w:rPr>
        <w:t xml:space="preserve"> </w:t>
      </w:r>
      <w:bookmarkStart w:id="4" w:name="_bookmark4"/>
      <w:bookmarkEnd w:id="4"/>
      <w:r>
        <w:rPr>
          <w:rFonts w:ascii="Arial" w:hAnsi="Arial"/>
          <w:sz w:val="16"/>
        </w:rPr>
        <w:t xml:space="preserve">Véase en: </w:t>
      </w:r>
      <w:hyperlink r:id="rId10">
        <w:r>
          <w:rPr>
            <w:rFonts w:ascii="Arial" w:hAnsi="Arial"/>
            <w:color w:val="0000FF"/>
            <w:sz w:val="16"/>
            <w:u w:val="single" w:color="0000FF"/>
          </w:rPr>
          <w:t>https://cooperativa.cl/noticias/pais/region-del-biobio/fiscalia-empresas-electricas-fueron-responsables-de-mortales-</w:t>
        </w:r>
      </w:hyperlink>
      <w:r>
        <w:rPr>
          <w:rFonts w:ascii="Arial" w:hAnsi="Arial"/>
          <w:color w:val="0000FF"/>
          <w:sz w:val="16"/>
        </w:rPr>
        <w:t xml:space="preserve"> </w:t>
      </w:r>
      <w:hyperlink r:id="rId11">
        <w:r>
          <w:rPr>
            <w:rFonts w:ascii="Arial" w:hAnsi="Arial"/>
            <w:color w:val="0000FF"/>
            <w:spacing w:val="-2"/>
            <w:sz w:val="16"/>
            <w:u w:val="single" w:color="0000FF"/>
          </w:rPr>
          <w:t>incendios/2023-09-27/180543.htm</w:t>
        </w:r>
        <w:r>
          <w:rPr>
            <w:rFonts w:ascii="Arial" w:hAnsi="Arial"/>
            <w:color w:val="0000FF"/>
            <w:spacing w:val="-2"/>
            <w:sz w:val="16"/>
          </w:rPr>
          <w:t>l</w:t>
        </w:r>
      </w:hyperlink>
    </w:p>
    <w:p w:rsidR="004C26B4" w:rsidRDefault="004C26B4">
      <w:pPr>
        <w:jc w:val="both"/>
        <w:rPr>
          <w:rFonts w:ascii="Arial" w:hAnsi="Arial"/>
          <w:sz w:val="16"/>
        </w:rPr>
        <w:sectPr w:rsidR="004C26B4">
          <w:pgSz w:w="11910" w:h="16840"/>
          <w:pgMar w:top="1340" w:right="1260" w:bottom="280" w:left="1240" w:header="720" w:footer="720" w:gutter="0"/>
          <w:cols w:space="720"/>
        </w:sectPr>
      </w:pPr>
    </w:p>
    <w:p w:rsidR="004C26B4" w:rsidRDefault="00000000">
      <w:pPr>
        <w:pStyle w:val="Textoindependiente"/>
        <w:spacing w:before="86" w:line="360" w:lineRule="auto"/>
        <w:ind w:left="200" w:right="177"/>
        <w:jc w:val="both"/>
      </w:pPr>
      <w:r>
        <w:lastRenderedPageBreak/>
        <w:t>embargo, los incendios producidos por el actuar imprudente y/o negligente de personas y/o empresas eléctricas en el quehacer de sus actividades, siguen ocurriendo año a año y la respuesta penal no termina siendo representativa de la lesividad que puede llegar a resultar, ni de sus catastróficas consecuencias. Máxime si hablamos de los incendios de foco inicial forestal, que culminan</w:t>
      </w:r>
      <w:r>
        <w:rPr>
          <w:spacing w:val="-3"/>
        </w:rPr>
        <w:t xml:space="preserve"> </w:t>
      </w:r>
      <w:r>
        <w:t>con</w:t>
      </w:r>
      <w:r>
        <w:rPr>
          <w:spacing w:val="-1"/>
        </w:rPr>
        <w:t xml:space="preserve"> </w:t>
      </w:r>
      <w:r>
        <w:t>resultado de muertes</w:t>
      </w:r>
      <w:r>
        <w:rPr>
          <w:spacing w:val="-2"/>
        </w:rPr>
        <w:t xml:space="preserve"> </w:t>
      </w:r>
      <w:r>
        <w:t>humanas, este último</w:t>
      </w:r>
      <w:r>
        <w:rPr>
          <w:spacing w:val="-1"/>
        </w:rPr>
        <w:t xml:space="preserve"> </w:t>
      </w:r>
      <w:r>
        <w:t>resultado no</w:t>
      </w:r>
      <w:r>
        <w:rPr>
          <w:spacing w:val="-1"/>
        </w:rPr>
        <w:t xml:space="preserve"> </w:t>
      </w:r>
      <w:r>
        <w:t>es considerado</w:t>
      </w:r>
      <w:r>
        <w:rPr>
          <w:spacing w:val="-1"/>
        </w:rPr>
        <w:t xml:space="preserve"> </w:t>
      </w:r>
      <w:r>
        <w:t>para elevar las penas.</w:t>
      </w:r>
    </w:p>
    <w:p w:rsidR="004C26B4" w:rsidRDefault="004C26B4">
      <w:pPr>
        <w:pStyle w:val="Textoindependiente"/>
        <w:spacing w:before="134"/>
      </w:pPr>
    </w:p>
    <w:p w:rsidR="004C26B4" w:rsidRDefault="00000000">
      <w:pPr>
        <w:pStyle w:val="Textoindependiente"/>
        <w:spacing w:before="1" w:line="360" w:lineRule="auto"/>
        <w:ind w:left="200" w:right="177"/>
        <w:jc w:val="both"/>
      </w:pPr>
      <w:r>
        <w:t>En el caso de la actividad industrial y productiva que, por su naturaleza puede provocar incendios, como son las empresas de generación y transmisión eléctrica, existe una serie de normativa y estándares, tanto a nivel nacional (Reglamentos de seguridad, Código Eléctrico NCH4/2003, Normas SEC, Decreto N°194 de 1994, Normas INN, ordenanzas municipales) como internacional (como la IEC o International Electrotechnical Commission y la ISO o International Organization for Standardization). Toda esta normativa establece, en términos generales, requisitos para la instalación de sistemas eléctricos y prevención de riesgos, deberes de mantenimiento e inspección, constituyendo guías y directrices para el diseño y una instalación segura de sistemas eléctricos y su mantenimiento, pero no establecen que su desviación contemple sanciones en materia penal.</w:t>
      </w:r>
    </w:p>
    <w:p w:rsidR="004C26B4" w:rsidRDefault="004C26B4">
      <w:pPr>
        <w:pStyle w:val="Textoindependiente"/>
        <w:spacing w:before="134"/>
      </w:pPr>
    </w:p>
    <w:p w:rsidR="004C26B4" w:rsidRDefault="00000000">
      <w:pPr>
        <w:pStyle w:val="Textoindependiente"/>
        <w:spacing w:line="360" w:lineRule="auto"/>
        <w:ind w:left="200" w:right="179"/>
        <w:jc w:val="both"/>
      </w:pPr>
      <w:r>
        <w:t>A su vez, en caso de que el incendio se provoque en un estado de excepción constitucional, que por definición constituyen situaciones de emergencia o de alerta pública, el daño puede llegar a ser mucho más expansivo y difícil de contener. Cuando el fuego se ha provocado en lo agreste (cordillera, lugares de difícil acceso, zonas de vegetación profunda que por condiciones de sequedad operan como combustible idóneo para la rápida expansión), actualmente nuestra legislación no contempla una exasperación de pena.</w:t>
      </w:r>
    </w:p>
    <w:p w:rsidR="004C26B4" w:rsidRDefault="004C26B4">
      <w:pPr>
        <w:pStyle w:val="Textoindependiente"/>
        <w:spacing w:before="137"/>
      </w:pPr>
    </w:p>
    <w:p w:rsidR="004C26B4" w:rsidRDefault="00000000">
      <w:pPr>
        <w:pStyle w:val="Textoindependiente"/>
        <w:spacing w:line="360" w:lineRule="auto"/>
        <w:ind w:left="200" w:right="177"/>
        <w:jc w:val="both"/>
      </w:pPr>
      <w:r>
        <w:t>De la situación relatada en los párrafos anteriores, se desprende la urgente necesidad de una reforma legal, a fin de que se establezcan penas más severas a quienes ocasionan incendios por dolo y negligencia, tanto en estado de normalidad como durante un estado de emergencia y para aquellos casos en que el resultado es la muerte de seres humanos y ello se pudo preveer.</w:t>
      </w:r>
    </w:p>
    <w:p w:rsidR="004C26B4" w:rsidRDefault="004C26B4">
      <w:pPr>
        <w:pStyle w:val="Textoindependiente"/>
        <w:spacing w:before="133"/>
      </w:pPr>
    </w:p>
    <w:p w:rsidR="004C26B4" w:rsidRDefault="00000000">
      <w:pPr>
        <w:spacing w:line="360" w:lineRule="auto"/>
        <w:ind w:left="200" w:right="177"/>
        <w:jc w:val="both"/>
        <w:rPr>
          <w:i/>
          <w:sz w:val="24"/>
        </w:rPr>
      </w:pPr>
      <w:r>
        <w:rPr>
          <w:sz w:val="24"/>
        </w:rPr>
        <w:t>En este sentido se ha pronunciado el Fiscal Nacional, don Ángel Valencia Vásquez en la última cuenta pública del Ministerio Público correspondiente al año 2024, donde propone, entre otras cosas,</w:t>
      </w:r>
      <w:r>
        <w:rPr>
          <w:spacing w:val="-3"/>
          <w:sz w:val="24"/>
        </w:rPr>
        <w:t xml:space="preserve"> </w:t>
      </w:r>
      <w:r>
        <w:rPr>
          <w:sz w:val="24"/>
        </w:rPr>
        <w:t>el</w:t>
      </w:r>
      <w:r>
        <w:rPr>
          <w:spacing w:val="-3"/>
          <w:sz w:val="24"/>
        </w:rPr>
        <w:t xml:space="preserve"> </w:t>
      </w:r>
      <w:r>
        <w:rPr>
          <w:sz w:val="24"/>
        </w:rPr>
        <w:t>establecimiento</w:t>
      </w:r>
      <w:r>
        <w:rPr>
          <w:spacing w:val="-3"/>
          <w:sz w:val="24"/>
        </w:rPr>
        <w:t xml:space="preserve"> </w:t>
      </w:r>
      <w:r>
        <w:rPr>
          <w:sz w:val="24"/>
        </w:rPr>
        <w:t>de</w:t>
      </w:r>
      <w:r>
        <w:rPr>
          <w:spacing w:val="-3"/>
          <w:sz w:val="24"/>
        </w:rPr>
        <w:t xml:space="preserve"> </w:t>
      </w:r>
      <w:r>
        <w:rPr>
          <w:sz w:val="24"/>
        </w:rPr>
        <w:t>“</w:t>
      </w:r>
      <w:r>
        <w:rPr>
          <w:i/>
          <w:sz w:val="24"/>
        </w:rPr>
        <w:t>penas</w:t>
      </w:r>
      <w:r>
        <w:rPr>
          <w:i/>
          <w:spacing w:val="-3"/>
          <w:sz w:val="24"/>
        </w:rPr>
        <w:t xml:space="preserve"> </w:t>
      </w:r>
      <w:r>
        <w:rPr>
          <w:i/>
          <w:sz w:val="24"/>
        </w:rPr>
        <w:t>más</w:t>
      </w:r>
      <w:r>
        <w:rPr>
          <w:i/>
          <w:spacing w:val="-1"/>
          <w:sz w:val="24"/>
        </w:rPr>
        <w:t xml:space="preserve"> </w:t>
      </w:r>
      <w:r>
        <w:rPr>
          <w:i/>
          <w:sz w:val="24"/>
        </w:rPr>
        <w:t>severas</w:t>
      </w:r>
      <w:r>
        <w:rPr>
          <w:i/>
          <w:spacing w:val="-1"/>
          <w:sz w:val="24"/>
        </w:rPr>
        <w:t xml:space="preserve"> </w:t>
      </w:r>
      <w:r>
        <w:rPr>
          <w:i/>
          <w:sz w:val="24"/>
        </w:rPr>
        <w:t>para</w:t>
      </w:r>
      <w:r>
        <w:rPr>
          <w:i/>
          <w:spacing w:val="-4"/>
          <w:sz w:val="24"/>
        </w:rPr>
        <w:t xml:space="preserve"> </w:t>
      </w:r>
      <w:r>
        <w:rPr>
          <w:i/>
          <w:sz w:val="24"/>
        </w:rPr>
        <w:t>quienes</w:t>
      </w:r>
      <w:r>
        <w:rPr>
          <w:i/>
          <w:spacing w:val="-3"/>
          <w:sz w:val="24"/>
        </w:rPr>
        <w:t xml:space="preserve"> </w:t>
      </w:r>
      <w:r>
        <w:rPr>
          <w:i/>
          <w:sz w:val="24"/>
        </w:rPr>
        <w:t>ocasionan</w:t>
      </w:r>
      <w:r>
        <w:rPr>
          <w:i/>
          <w:spacing w:val="-3"/>
          <w:sz w:val="24"/>
        </w:rPr>
        <w:t xml:space="preserve"> </w:t>
      </w:r>
      <w:r>
        <w:rPr>
          <w:i/>
          <w:sz w:val="24"/>
        </w:rPr>
        <w:t>incendios</w:t>
      </w:r>
      <w:r>
        <w:rPr>
          <w:i/>
          <w:spacing w:val="-1"/>
          <w:sz w:val="24"/>
        </w:rPr>
        <w:t xml:space="preserve"> </w:t>
      </w:r>
      <w:r>
        <w:rPr>
          <w:i/>
          <w:sz w:val="24"/>
        </w:rPr>
        <w:t>por</w:t>
      </w:r>
      <w:r>
        <w:rPr>
          <w:i/>
          <w:spacing w:val="-3"/>
          <w:sz w:val="24"/>
        </w:rPr>
        <w:t xml:space="preserve"> </w:t>
      </w:r>
      <w:r>
        <w:rPr>
          <w:i/>
          <w:sz w:val="24"/>
        </w:rPr>
        <w:t>negligencia.</w:t>
      </w:r>
      <w:r>
        <w:rPr>
          <w:i/>
          <w:spacing w:val="-3"/>
          <w:sz w:val="24"/>
        </w:rPr>
        <w:t xml:space="preserve"> </w:t>
      </w:r>
      <w:r>
        <w:rPr>
          <w:i/>
          <w:sz w:val="24"/>
        </w:rPr>
        <w:t>A</w:t>
      </w:r>
      <w:r>
        <w:rPr>
          <w:i/>
          <w:spacing w:val="-3"/>
          <w:sz w:val="24"/>
        </w:rPr>
        <w:t xml:space="preserve"> </w:t>
      </w:r>
      <w:r>
        <w:rPr>
          <w:i/>
          <w:sz w:val="24"/>
        </w:rPr>
        <w:t>propósito de lo ocurrido en febrero de este año en la región de Valparaíso, y la catástrofe de 2023 en el centro sur de Chile,</w:t>
      </w:r>
    </w:p>
    <w:p w:rsidR="004C26B4" w:rsidRDefault="004C26B4">
      <w:pPr>
        <w:spacing w:line="360" w:lineRule="auto"/>
        <w:jc w:val="both"/>
        <w:rPr>
          <w:sz w:val="24"/>
        </w:rPr>
        <w:sectPr w:rsidR="004C26B4">
          <w:pgSz w:w="11910" w:h="16840"/>
          <w:pgMar w:top="1340" w:right="1260" w:bottom="280" w:left="1240" w:header="720" w:footer="720" w:gutter="0"/>
          <w:cols w:space="720"/>
        </w:sectPr>
      </w:pPr>
    </w:p>
    <w:p w:rsidR="004C26B4" w:rsidRDefault="00000000">
      <w:pPr>
        <w:spacing w:before="86" w:line="360" w:lineRule="auto"/>
        <w:ind w:left="200" w:right="178"/>
        <w:jc w:val="both"/>
        <w:rPr>
          <w:sz w:val="24"/>
        </w:rPr>
      </w:pPr>
      <w:r>
        <w:rPr>
          <w:i/>
          <w:sz w:val="24"/>
        </w:rPr>
        <w:t>me permito reiterar la necesidad de reformar nuestra ley penal a fin de que se establezcan penas más severas para quienes ocasionan incendios por negligencia durante un estado de emergencia, como para aquellos casos en que el resultado es la muerte de seres humanos</w:t>
      </w:r>
      <w:r>
        <w:rPr>
          <w:sz w:val="24"/>
        </w:rPr>
        <w:t>”.</w:t>
      </w:r>
    </w:p>
    <w:p w:rsidR="004C26B4" w:rsidRDefault="004C26B4">
      <w:pPr>
        <w:pStyle w:val="Textoindependiente"/>
        <w:spacing w:before="135"/>
      </w:pPr>
    </w:p>
    <w:p w:rsidR="004C26B4" w:rsidRDefault="00000000">
      <w:pPr>
        <w:pStyle w:val="Prrafodelista"/>
        <w:numPr>
          <w:ilvl w:val="0"/>
          <w:numId w:val="1"/>
        </w:numPr>
        <w:tabs>
          <w:tab w:val="left" w:pos="919"/>
        </w:tabs>
        <w:ind w:left="919" w:hanging="708"/>
        <w:jc w:val="left"/>
        <w:rPr>
          <w:b/>
          <w:sz w:val="24"/>
        </w:rPr>
      </w:pPr>
      <w:r>
        <w:rPr>
          <w:b/>
          <w:sz w:val="24"/>
        </w:rPr>
        <w:t>Resumen</w:t>
      </w:r>
      <w:r>
        <w:rPr>
          <w:b/>
          <w:spacing w:val="-3"/>
          <w:sz w:val="24"/>
        </w:rPr>
        <w:t xml:space="preserve"> </w:t>
      </w:r>
      <w:r>
        <w:rPr>
          <w:b/>
          <w:sz w:val="24"/>
        </w:rPr>
        <w:t>del</w:t>
      </w:r>
      <w:r>
        <w:rPr>
          <w:b/>
          <w:spacing w:val="-2"/>
          <w:sz w:val="24"/>
        </w:rPr>
        <w:t xml:space="preserve"> proyecto</w:t>
      </w:r>
    </w:p>
    <w:p w:rsidR="004C26B4" w:rsidRDefault="004C26B4">
      <w:pPr>
        <w:pStyle w:val="Textoindependiente"/>
        <w:spacing w:before="269"/>
        <w:rPr>
          <w:b/>
        </w:rPr>
      </w:pPr>
    </w:p>
    <w:p w:rsidR="004C26B4" w:rsidRDefault="00000000">
      <w:pPr>
        <w:pStyle w:val="Textoindependiente"/>
        <w:ind w:left="200"/>
        <w:jc w:val="both"/>
      </w:pPr>
      <w:r>
        <w:t>Así,</w:t>
      </w:r>
      <w:r>
        <w:rPr>
          <w:spacing w:val="-3"/>
        </w:rPr>
        <w:t xml:space="preserve"> </w:t>
      </w:r>
      <w:r>
        <w:t>las</w:t>
      </w:r>
      <w:r>
        <w:rPr>
          <w:spacing w:val="-4"/>
        </w:rPr>
        <w:t xml:space="preserve"> </w:t>
      </w:r>
      <w:r>
        <w:t>modificaciones</w:t>
      </w:r>
      <w:r>
        <w:rPr>
          <w:spacing w:val="-5"/>
        </w:rPr>
        <w:t xml:space="preserve"> </w:t>
      </w:r>
      <w:r>
        <w:t>que</w:t>
      </w:r>
      <w:r>
        <w:rPr>
          <w:spacing w:val="-2"/>
        </w:rPr>
        <w:t xml:space="preserve"> </w:t>
      </w:r>
      <w:r>
        <w:t>se</w:t>
      </w:r>
      <w:r>
        <w:rPr>
          <w:spacing w:val="-3"/>
        </w:rPr>
        <w:t xml:space="preserve"> </w:t>
      </w:r>
      <w:r>
        <w:t>proponen</w:t>
      </w:r>
      <w:r>
        <w:rPr>
          <w:spacing w:val="-3"/>
        </w:rPr>
        <w:t xml:space="preserve"> </w:t>
      </w:r>
      <w:r>
        <w:t>son</w:t>
      </w:r>
      <w:r>
        <w:rPr>
          <w:spacing w:val="-3"/>
        </w:rPr>
        <w:t xml:space="preserve"> </w:t>
      </w:r>
      <w:r>
        <w:t>las</w:t>
      </w:r>
      <w:r>
        <w:rPr>
          <w:spacing w:val="-4"/>
        </w:rPr>
        <w:t xml:space="preserve"> </w:t>
      </w:r>
      <w:r>
        <w:rPr>
          <w:spacing w:val="-2"/>
        </w:rPr>
        <w:t>siguientes:</w:t>
      </w:r>
    </w:p>
    <w:p w:rsidR="004C26B4" w:rsidRDefault="004C26B4">
      <w:pPr>
        <w:pStyle w:val="Textoindependiente"/>
      </w:pPr>
    </w:p>
    <w:p w:rsidR="004C26B4" w:rsidRDefault="004C26B4">
      <w:pPr>
        <w:pStyle w:val="Textoindependiente"/>
        <w:spacing w:before="1"/>
      </w:pPr>
    </w:p>
    <w:p w:rsidR="004C26B4" w:rsidRDefault="00000000">
      <w:pPr>
        <w:pStyle w:val="Prrafodelista"/>
        <w:numPr>
          <w:ilvl w:val="1"/>
          <w:numId w:val="1"/>
        </w:numPr>
        <w:tabs>
          <w:tab w:val="left" w:pos="920"/>
        </w:tabs>
        <w:spacing w:line="360" w:lineRule="auto"/>
        <w:ind w:right="177"/>
        <w:jc w:val="both"/>
        <w:rPr>
          <w:sz w:val="24"/>
        </w:rPr>
      </w:pPr>
      <w:r>
        <w:rPr>
          <w:sz w:val="24"/>
        </w:rPr>
        <w:t>Agravar la pena para el delito de incendio doloso que actualmente se sanciona con penas de 5 años y un día a 20 años, para aumentar a penas de 10 años y un día a 20 años de presidio, aunque sin resultado de muerte, se provoque en:</w:t>
      </w:r>
    </w:p>
    <w:p w:rsidR="004C26B4" w:rsidRDefault="00000000">
      <w:pPr>
        <w:pStyle w:val="Prrafodelista"/>
        <w:numPr>
          <w:ilvl w:val="2"/>
          <w:numId w:val="1"/>
        </w:numPr>
        <w:tabs>
          <w:tab w:val="left" w:pos="1639"/>
        </w:tabs>
        <w:spacing w:line="269" w:lineRule="exact"/>
        <w:ind w:left="1639" w:hanging="359"/>
        <w:rPr>
          <w:sz w:val="24"/>
        </w:rPr>
      </w:pPr>
      <w:r>
        <w:rPr>
          <w:sz w:val="24"/>
        </w:rPr>
        <w:t>Edificios</w:t>
      </w:r>
      <w:r>
        <w:rPr>
          <w:spacing w:val="-6"/>
          <w:sz w:val="24"/>
        </w:rPr>
        <w:t xml:space="preserve"> </w:t>
      </w:r>
      <w:r>
        <w:rPr>
          <w:sz w:val="24"/>
        </w:rPr>
        <w:t>o lugares</w:t>
      </w:r>
      <w:r>
        <w:rPr>
          <w:spacing w:val="-4"/>
          <w:sz w:val="24"/>
        </w:rPr>
        <w:t xml:space="preserve"> </w:t>
      </w:r>
      <w:r>
        <w:rPr>
          <w:sz w:val="24"/>
        </w:rPr>
        <w:t>destinados</w:t>
      </w:r>
      <w:r>
        <w:rPr>
          <w:spacing w:val="-1"/>
          <w:sz w:val="24"/>
        </w:rPr>
        <w:t xml:space="preserve"> </w:t>
      </w:r>
      <w:r>
        <w:rPr>
          <w:sz w:val="24"/>
        </w:rPr>
        <w:t>a</w:t>
      </w:r>
      <w:r>
        <w:rPr>
          <w:spacing w:val="-4"/>
          <w:sz w:val="24"/>
        </w:rPr>
        <w:t xml:space="preserve"> </w:t>
      </w:r>
      <w:r>
        <w:rPr>
          <w:sz w:val="24"/>
        </w:rPr>
        <w:t>servir</w:t>
      </w:r>
      <w:r>
        <w:rPr>
          <w:spacing w:val="-1"/>
          <w:sz w:val="24"/>
        </w:rPr>
        <w:t xml:space="preserve"> </w:t>
      </w:r>
      <w:r>
        <w:rPr>
          <w:sz w:val="24"/>
        </w:rPr>
        <w:t>de</w:t>
      </w:r>
      <w:r>
        <w:rPr>
          <w:spacing w:val="-1"/>
          <w:sz w:val="24"/>
        </w:rPr>
        <w:t xml:space="preserve"> </w:t>
      </w:r>
      <w:r>
        <w:rPr>
          <w:spacing w:val="-2"/>
          <w:sz w:val="24"/>
        </w:rPr>
        <w:t>morada.</w:t>
      </w:r>
    </w:p>
    <w:p w:rsidR="004C26B4" w:rsidRDefault="00000000">
      <w:pPr>
        <w:pStyle w:val="Prrafodelista"/>
        <w:numPr>
          <w:ilvl w:val="2"/>
          <w:numId w:val="1"/>
        </w:numPr>
        <w:tabs>
          <w:tab w:val="left" w:pos="1638"/>
          <w:tab w:val="left" w:pos="1640"/>
        </w:tabs>
        <w:spacing w:before="136" w:line="360" w:lineRule="auto"/>
        <w:ind w:right="178"/>
        <w:rPr>
          <w:sz w:val="24"/>
        </w:rPr>
      </w:pPr>
      <w:r>
        <w:rPr>
          <w:sz w:val="24"/>
        </w:rPr>
        <w:t>Edificios,</w:t>
      </w:r>
      <w:r>
        <w:rPr>
          <w:spacing w:val="40"/>
          <w:sz w:val="24"/>
        </w:rPr>
        <w:t xml:space="preserve"> </w:t>
      </w:r>
      <w:r>
        <w:rPr>
          <w:sz w:val="24"/>
        </w:rPr>
        <w:t>aeronaves,</w:t>
      </w:r>
      <w:r>
        <w:rPr>
          <w:spacing w:val="40"/>
          <w:sz w:val="24"/>
        </w:rPr>
        <w:t xml:space="preserve"> </w:t>
      </w:r>
      <w:r>
        <w:rPr>
          <w:sz w:val="24"/>
        </w:rPr>
        <w:t>buques</w:t>
      </w:r>
      <w:r>
        <w:rPr>
          <w:spacing w:val="40"/>
          <w:sz w:val="24"/>
        </w:rPr>
        <w:t xml:space="preserve"> </w:t>
      </w:r>
      <w:r>
        <w:rPr>
          <w:sz w:val="24"/>
        </w:rPr>
        <w:t>(y</w:t>
      </w:r>
      <w:r>
        <w:rPr>
          <w:spacing w:val="40"/>
          <w:sz w:val="24"/>
        </w:rPr>
        <w:t xml:space="preserve"> </w:t>
      </w:r>
      <w:r>
        <w:rPr>
          <w:sz w:val="24"/>
        </w:rPr>
        <w:t>similares)</w:t>
      </w:r>
      <w:r>
        <w:rPr>
          <w:spacing w:val="40"/>
          <w:sz w:val="24"/>
        </w:rPr>
        <w:t xml:space="preserve"> </w:t>
      </w:r>
      <w:r>
        <w:rPr>
          <w:sz w:val="24"/>
        </w:rPr>
        <w:t>cuando</w:t>
      </w:r>
      <w:r>
        <w:rPr>
          <w:spacing w:val="40"/>
          <w:sz w:val="24"/>
        </w:rPr>
        <w:t xml:space="preserve"> </w:t>
      </w:r>
      <w:r>
        <w:rPr>
          <w:sz w:val="24"/>
        </w:rPr>
        <w:t>no</w:t>
      </w:r>
      <w:r>
        <w:rPr>
          <w:spacing w:val="40"/>
          <w:sz w:val="24"/>
        </w:rPr>
        <w:t xml:space="preserve"> </w:t>
      </w:r>
      <w:r>
        <w:rPr>
          <w:sz w:val="24"/>
        </w:rPr>
        <w:t>hubiere</w:t>
      </w:r>
      <w:r>
        <w:rPr>
          <w:spacing w:val="40"/>
          <w:sz w:val="24"/>
        </w:rPr>
        <w:t xml:space="preserve"> </w:t>
      </w:r>
      <w:r>
        <w:rPr>
          <w:sz w:val="24"/>
        </w:rPr>
        <w:t>personas</w:t>
      </w:r>
      <w:r>
        <w:rPr>
          <w:spacing w:val="40"/>
          <w:sz w:val="24"/>
        </w:rPr>
        <w:t xml:space="preserve"> </w:t>
      </w:r>
      <w:r>
        <w:rPr>
          <w:sz w:val="24"/>
        </w:rPr>
        <w:t>en</w:t>
      </w:r>
      <w:r>
        <w:rPr>
          <w:spacing w:val="40"/>
          <w:sz w:val="24"/>
        </w:rPr>
        <w:t xml:space="preserve"> </w:t>
      </w:r>
      <w:r>
        <w:rPr>
          <w:sz w:val="24"/>
        </w:rPr>
        <w:t xml:space="preserve">su </w:t>
      </w:r>
      <w:r>
        <w:rPr>
          <w:spacing w:val="-2"/>
          <w:sz w:val="24"/>
        </w:rPr>
        <w:t>interior,</w:t>
      </w:r>
    </w:p>
    <w:p w:rsidR="004C26B4" w:rsidRDefault="00000000">
      <w:pPr>
        <w:pStyle w:val="Prrafodelista"/>
        <w:numPr>
          <w:ilvl w:val="2"/>
          <w:numId w:val="1"/>
        </w:numPr>
        <w:tabs>
          <w:tab w:val="left" w:pos="1639"/>
        </w:tabs>
        <w:spacing w:line="269" w:lineRule="exact"/>
        <w:ind w:left="1639" w:hanging="359"/>
        <w:rPr>
          <w:sz w:val="24"/>
        </w:rPr>
      </w:pPr>
      <w:r>
        <w:rPr>
          <w:sz w:val="24"/>
        </w:rPr>
        <w:t>En</w:t>
      </w:r>
      <w:r>
        <w:rPr>
          <w:spacing w:val="-5"/>
          <w:sz w:val="24"/>
        </w:rPr>
        <w:t xml:space="preserve"> </w:t>
      </w:r>
      <w:r>
        <w:rPr>
          <w:sz w:val="24"/>
        </w:rPr>
        <w:t>bosques</w:t>
      </w:r>
      <w:r>
        <w:rPr>
          <w:spacing w:val="-1"/>
          <w:sz w:val="24"/>
        </w:rPr>
        <w:t xml:space="preserve"> </w:t>
      </w:r>
      <w:r>
        <w:rPr>
          <w:spacing w:val="-2"/>
          <w:sz w:val="24"/>
        </w:rPr>
        <w:t>nativos.</w:t>
      </w:r>
    </w:p>
    <w:p w:rsidR="004C26B4" w:rsidRDefault="00000000">
      <w:pPr>
        <w:pStyle w:val="Prrafodelista"/>
        <w:numPr>
          <w:ilvl w:val="2"/>
          <w:numId w:val="1"/>
        </w:numPr>
        <w:tabs>
          <w:tab w:val="left" w:pos="1639"/>
        </w:tabs>
        <w:spacing w:before="135"/>
        <w:ind w:left="1639" w:hanging="359"/>
        <w:rPr>
          <w:sz w:val="24"/>
        </w:rPr>
      </w:pPr>
      <w:r>
        <w:rPr>
          <w:sz w:val="24"/>
        </w:rPr>
        <w:t>Afectando</w:t>
      </w:r>
      <w:r>
        <w:rPr>
          <w:spacing w:val="-5"/>
          <w:sz w:val="24"/>
        </w:rPr>
        <w:t xml:space="preserve"> </w:t>
      </w:r>
      <w:r>
        <w:rPr>
          <w:sz w:val="24"/>
        </w:rPr>
        <w:t>flora</w:t>
      </w:r>
      <w:r>
        <w:rPr>
          <w:spacing w:val="-2"/>
          <w:sz w:val="24"/>
        </w:rPr>
        <w:t xml:space="preserve"> </w:t>
      </w:r>
      <w:r>
        <w:rPr>
          <w:sz w:val="24"/>
        </w:rPr>
        <w:t>y</w:t>
      </w:r>
      <w:r>
        <w:rPr>
          <w:spacing w:val="-3"/>
          <w:sz w:val="24"/>
        </w:rPr>
        <w:t xml:space="preserve"> </w:t>
      </w:r>
      <w:r>
        <w:rPr>
          <w:sz w:val="24"/>
        </w:rPr>
        <w:t>fauna</w:t>
      </w:r>
      <w:r>
        <w:rPr>
          <w:spacing w:val="-3"/>
          <w:sz w:val="24"/>
        </w:rPr>
        <w:t xml:space="preserve"> </w:t>
      </w:r>
      <w:r>
        <w:rPr>
          <w:spacing w:val="-2"/>
          <w:sz w:val="24"/>
        </w:rPr>
        <w:t>nativa.</w:t>
      </w:r>
    </w:p>
    <w:p w:rsidR="004C26B4" w:rsidRDefault="004C26B4">
      <w:pPr>
        <w:pStyle w:val="Textoindependiente"/>
      </w:pPr>
    </w:p>
    <w:p w:rsidR="004C26B4" w:rsidRDefault="004C26B4">
      <w:pPr>
        <w:pStyle w:val="Textoindependiente"/>
        <w:spacing w:before="1"/>
      </w:pPr>
    </w:p>
    <w:p w:rsidR="004C26B4" w:rsidRDefault="00000000">
      <w:pPr>
        <w:pStyle w:val="Prrafodelista"/>
        <w:numPr>
          <w:ilvl w:val="1"/>
          <w:numId w:val="1"/>
        </w:numPr>
        <w:tabs>
          <w:tab w:val="left" w:pos="920"/>
        </w:tabs>
        <w:spacing w:before="1" w:line="360" w:lineRule="auto"/>
        <w:ind w:right="176"/>
        <w:jc w:val="both"/>
        <w:rPr>
          <w:sz w:val="24"/>
        </w:rPr>
      </w:pPr>
      <w:r>
        <w:rPr>
          <w:sz w:val="24"/>
        </w:rPr>
        <w:t>Agravar la pena si los incendios dolosos, provocados en bosques y que afecten la vida animal, tienen resultado de muerte a personas, mutilaciones, lesiones graves o gravísimas de 5 años y día a 20 años a 15 años y un día a 20 años.</w:t>
      </w:r>
    </w:p>
    <w:p w:rsidR="004C26B4" w:rsidRDefault="004C26B4">
      <w:pPr>
        <w:pStyle w:val="Textoindependiente"/>
        <w:spacing w:before="134"/>
      </w:pPr>
    </w:p>
    <w:p w:rsidR="004C26B4" w:rsidRDefault="00000000">
      <w:pPr>
        <w:pStyle w:val="Prrafodelista"/>
        <w:numPr>
          <w:ilvl w:val="1"/>
          <w:numId w:val="1"/>
        </w:numPr>
        <w:tabs>
          <w:tab w:val="left" w:pos="920"/>
        </w:tabs>
        <w:spacing w:before="1" w:line="360" w:lineRule="auto"/>
        <w:ind w:right="179"/>
        <w:jc w:val="both"/>
        <w:rPr>
          <w:sz w:val="24"/>
        </w:rPr>
      </w:pPr>
      <w:r>
        <w:rPr>
          <w:sz w:val="24"/>
        </w:rPr>
        <w:t>Agravar la pena para el delito de incendio negligente en zona urbana, semiurbana o rural para aquellos que se provocan por actividad productiva o industrial, que por norma expresa debía asegurar condiciones ambientales o estructurales para prevenirlos, aumentando la pena de 541 días a 5 años a una pena de 3 años y un día a 5 años.</w:t>
      </w:r>
    </w:p>
    <w:p w:rsidR="004C26B4" w:rsidRDefault="004C26B4">
      <w:pPr>
        <w:pStyle w:val="Textoindependiente"/>
        <w:spacing w:before="133"/>
      </w:pPr>
    </w:p>
    <w:p w:rsidR="004C26B4" w:rsidRDefault="00000000">
      <w:pPr>
        <w:pStyle w:val="Prrafodelista"/>
        <w:numPr>
          <w:ilvl w:val="1"/>
          <w:numId w:val="1"/>
        </w:numPr>
        <w:tabs>
          <w:tab w:val="left" w:pos="920"/>
        </w:tabs>
        <w:spacing w:line="360" w:lineRule="auto"/>
        <w:ind w:right="178"/>
        <w:jc w:val="both"/>
        <w:rPr>
          <w:sz w:val="24"/>
        </w:rPr>
      </w:pPr>
      <w:r>
        <w:rPr>
          <w:sz w:val="24"/>
        </w:rPr>
        <w:t>Agravar la pena para el delito de incendio negligente en zona urbana, semiurbana o rural, agregando la hipótesis de resultado de muerte de personas (así como mutilaciones, lesiones graves o gravísimas) y aumentando la pena de 541 días a 5 años a una pena que puede subir a una de 5 años y un día a 15 años.</w:t>
      </w:r>
    </w:p>
    <w:p w:rsidR="004C26B4" w:rsidRDefault="004C26B4">
      <w:pPr>
        <w:pStyle w:val="Textoindependiente"/>
        <w:spacing w:before="135"/>
      </w:pPr>
    </w:p>
    <w:p w:rsidR="004C26B4" w:rsidRDefault="00000000">
      <w:pPr>
        <w:pStyle w:val="Prrafodelista"/>
        <w:numPr>
          <w:ilvl w:val="1"/>
          <w:numId w:val="1"/>
        </w:numPr>
        <w:tabs>
          <w:tab w:val="left" w:pos="920"/>
        </w:tabs>
        <w:spacing w:line="360" w:lineRule="auto"/>
        <w:ind w:right="178"/>
        <w:jc w:val="both"/>
        <w:rPr>
          <w:sz w:val="24"/>
        </w:rPr>
      </w:pPr>
      <w:r>
        <w:rPr>
          <w:sz w:val="24"/>
        </w:rPr>
        <w:t>Finalmente,</w:t>
      </w:r>
      <w:r>
        <w:rPr>
          <w:spacing w:val="-5"/>
          <w:sz w:val="24"/>
        </w:rPr>
        <w:t xml:space="preserve"> </w:t>
      </w:r>
      <w:r>
        <w:rPr>
          <w:sz w:val="24"/>
        </w:rPr>
        <w:t>agravar</w:t>
      </w:r>
      <w:r>
        <w:rPr>
          <w:spacing w:val="-1"/>
          <w:sz w:val="24"/>
        </w:rPr>
        <w:t xml:space="preserve"> </w:t>
      </w:r>
      <w:r>
        <w:rPr>
          <w:sz w:val="24"/>
        </w:rPr>
        <w:t>la</w:t>
      </w:r>
      <w:r>
        <w:rPr>
          <w:spacing w:val="-2"/>
          <w:sz w:val="24"/>
        </w:rPr>
        <w:t xml:space="preserve"> </w:t>
      </w:r>
      <w:r>
        <w:rPr>
          <w:sz w:val="24"/>
        </w:rPr>
        <w:t>pena</w:t>
      </w:r>
      <w:r>
        <w:rPr>
          <w:spacing w:val="-2"/>
          <w:sz w:val="24"/>
        </w:rPr>
        <w:t xml:space="preserve"> </w:t>
      </w:r>
      <w:r>
        <w:rPr>
          <w:sz w:val="24"/>
        </w:rPr>
        <w:t>de</w:t>
      </w:r>
      <w:r>
        <w:rPr>
          <w:spacing w:val="-2"/>
          <w:sz w:val="24"/>
        </w:rPr>
        <w:t xml:space="preserve"> </w:t>
      </w:r>
      <w:r>
        <w:rPr>
          <w:sz w:val="24"/>
        </w:rPr>
        <w:t>incendio</w:t>
      </w:r>
      <w:r>
        <w:rPr>
          <w:spacing w:val="-5"/>
          <w:sz w:val="24"/>
        </w:rPr>
        <w:t xml:space="preserve"> </w:t>
      </w:r>
      <w:r>
        <w:rPr>
          <w:sz w:val="24"/>
        </w:rPr>
        <w:t>negligente</w:t>
      </w:r>
      <w:r>
        <w:rPr>
          <w:spacing w:val="-2"/>
          <w:sz w:val="24"/>
        </w:rPr>
        <w:t xml:space="preserve"> </w:t>
      </w:r>
      <w:r>
        <w:rPr>
          <w:sz w:val="24"/>
        </w:rPr>
        <w:t>en</w:t>
      </w:r>
      <w:r>
        <w:rPr>
          <w:spacing w:val="-3"/>
          <w:sz w:val="24"/>
        </w:rPr>
        <w:t xml:space="preserve"> </w:t>
      </w:r>
      <w:r>
        <w:rPr>
          <w:sz w:val="24"/>
        </w:rPr>
        <w:t>zona</w:t>
      </w:r>
      <w:r>
        <w:rPr>
          <w:spacing w:val="-2"/>
          <w:sz w:val="24"/>
        </w:rPr>
        <w:t xml:space="preserve"> </w:t>
      </w:r>
      <w:r>
        <w:rPr>
          <w:sz w:val="24"/>
        </w:rPr>
        <w:t>urbana,</w:t>
      </w:r>
      <w:r>
        <w:rPr>
          <w:spacing w:val="-2"/>
          <w:sz w:val="24"/>
        </w:rPr>
        <w:t xml:space="preserve"> </w:t>
      </w:r>
      <w:r>
        <w:rPr>
          <w:sz w:val="24"/>
        </w:rPr>
        <w:t>semiurbana</w:t>
      </w:r>
      <w:r>
        <w:rPr>
          <w:spacing w:val="-2"/>
          <w:sz w:val="24"/>
        </w:rPr>
        <w:t xml:space="preserve"> </w:t>
      </w:r>
      <w:r>
        <w:rPr>
          <w:sz w:val="24"/>
        </w:rPr>
        <w:t>o rural</w:t>
      </w:r>
      <w:r>
        <w:rPr>
          <w:spacing w:val="-2"/>
          <w:sz w:val="24"/>
        </w:rPr>
        <w:t xml:space="preserve"> </w:t>
      </w:r>
      <w:r>
        <w:rPr>
          <w:sz w:val="24"/>
        </w:rPr>
        <w:t>en un</w:t>
      </w:r>
      <w:r>
        <w:rPr>
          <w:spacing w:val="71"/>
          <w:sz w:val="24"/>
        </w:rPr>
        <w:t xml:space="preserve"> </w:t>
      </w:r>
      <w:r>
        <w:rPr>
          <w:sz w:val="24"/>
        </w:rPr>
        <w:t>grado,</w:t>
      </w:r>
      <w:r>
        <w:rPr>
          <w:spacing w:val="71"/>
          <w:sz w:val="24"/>
        </w:rPr>
        <w:t xml:space="preserve"> </w:t>
      </w:r>
      <w:r>
        <w:rPr>
          <w:sz w:val="24"/>
        </w:rPr>
        <w:t>cuando</w:t>
      </w:r>
      <w:r>
        <w:rPr>
          <w:spacing w:val="71"/>
          <w:sz w:val="24"/>
        </w:rPr>
        <w:t xml:space="preserve"> </w:t>
      </w:r>
      <w:r>
        <w:rPr>
          <w:sz w:val="24"/>
        </w:rPr>
        <w:t>se</w:t>
      </w:r>
      <w:r>
        <w:rPr>
          <w:spacing w:val="72"/>
          <w:sz w:val="24"/>
        </w:rPr>
        <w:t xml:space="preserve"> </w:t>
      </w:r>
      <w:r>
        <w:rPr>
          <w:sz w:val="24"/>
        </w:rPr>
        <w:t>realice</w:t>
      </w:r>
      <w:r>
        <w:rPr>
          <w:spacing w:val="72"/>
          <w:sz w:val="24"/>
        </w:rPr>
        <w:t xml:space="preserve"> </w:t>
      </w:r>
      <w:r>
        <w:rPr>
          <w:sz w:val="24"/>
        </w:rPr>
        <w:t>en</w:t>
      </w:r>
      <w:r>
        <w:rPr>
          <w:spacing w:val="71"/>
          <w:sz w:val="24"/>
        </w:rPr>
        <w:t xml:space="preserve"> </w:t>
      </w:r>
      <w:r>
        <w:rPr>
          <w:sz w:val="24"/>
        </w:rPr>
        <w:t>un</w:t>
      </w:r>
      <w:r>
        <w:rPr>
          <w:spacing w:val="71"/>
          <w:sz w:val="24"/>
        </w:rPr>
        <w:t xml:space="preserve"> </w:t>
      </w:r>
      <w:r>
        <w:rPr>
          <w:sz w:val="24"/>
        </w:rPr>
        <w:t>territorio</w:t>
      </w:r>
      <w:r>
        <w:rPr>
          <w:spacing w:val="76"/>
          <w:sz w:val="24"/>
        </w:rPr>
        <w:t xml:space="preserve"> </w:t>
      </w:r>
      <w:r>
        <w:rPr>
          <w:sz w:val="24"/>
        </w:rPr>
        <w:t>y</w:t>
      </w:r>
      <w:r>
        <w:rPr>
          <w:spacing w:val="69"/>
          <w:sz w:val="24"/>
        </w:rPr>
        <w:t xml:space="preserve"> </w:t>
      </w:r>
      <w:r>
        <w:rPr>
          <w:sz w:val="24"/>
        </w:rPr>
        <w:t>momento</w:t>
      </w:r>
      <w:r>
        <w:rPr>
          <w:spacing w:val="73"/>
          <w:sz w:val="24"/>
        </w:rPr>
        <w:t xml:space="preserve"> </w:t>
      </w:r>
      <w:r>
        <w:rPr>
          <w:sz w:val="24"/>
        </w:rPr>
        <w:t>de</w:t>
      </w:r>
      <w:r>
        <w:rPr>
          <w:spacing w:val="72"/>
          <w:sz w:val="24"/>
        </w:rPr>
        <w:t xml:space="preserve"> </w:t>
      </w:r>
      <w:r>
        <w:rPr>
          <w:sz w:val="24"/>
        </w:rPr>
        <w:t>estado</w:t>
      </w:r>
      <w:r>
        <w:rPr>
          <w:spacing w:val="71"/>
          <w:sz w:val="24"/>
        </w:rPr>
        <w:t xml:space="preserve"> </w:t>
      </w:r>
      <w:r>
        <w:rPr>
          <w:sz w:val="24"/>
        </w:rPr>
        <w:t>de</w:t>
      </w:r>
      <w:r>
        <w:rPr>
          <w:spacing w:val="72"/>
          <w:sz w:val="24"/>
        </w:rPr>
        <w:t xml:space="preserve"> </w:t>
      </w:r>
      <w:r>
        <w:rPr>
          <w:sz w:val="24"/>
        </w:rPr>
        <w:t>excepción</w:t>
      </w:r>
    </w:p>
    <w:p w:rsidR="004C26B4" w:rsidRDefault="004C26B4">
      <w:pPr>
        <w:spacing w:line="360" w:lineRule="auto"/>
        <w:jc w:val="both"/>
        <w:rPr>
          <w:sz w:val="24"/>
        </w:rPr>
        <w:sectPr w:rsidR="004C26B4">
          <w:pgSz w:w="11910" w:h="16840"/>
          <w:pgMar w:top="1340" w:right="1260" w:bottom="280" w:left="1240" w:header="720" w:footer="720" w:gutter="0"/>
          <w:cols w:space="720"/>
        </w:sectPr>
      </w:pPr>
    </w:p>
    <w:p w:rsidR="004C26B4" w:rsidRDefault="00000000">
      <w:pPr>
        <w:pStyle w:val="Textoindependiente"/>
        <w:spacing w:before="86" w:line="360" w:lineRule="auto"/>
        <w:ind w:left="920" w:right="166"/>
      </w:pPr>
      <w:r>
        <w:t>constitucional, estableciendo una pena de 541 días a 5 años a una pena que puede subir a 5 años y un día a 10 años.</w:t>
      </w:r>
    </w:p>
    <w:p w:rsidR="004C26B4" w:rsidRDefault="004C26B4">
      <w:pPr>
        <w:pStyle w:val="Textoindependiente"/>
        <w:spacing w:before="134"/>
      </w:pPr>
    </w:p>
    <w:p w:rsidR="004C26B4" w:rsidRDefault="00000000">
      <w:pPr>
        <w:pStyle w:val="Textoindependiente"/>
        <w:spacing w:before="1" w:line="360" w:lineRule="auto"/>
        <w:ind w:left="200" w:right="179"/>
        <w:jc w:val="both"/>
      </w:pPr>
      <w:r>
        <w:t>Este proyecto pretende precisar algunos cabos sueltos de nuestra legislación vigente, a través de medidas concretas que no deben seguir en espera, porque pueden marcar una diferencia muy positiva en el abordaje de este fenómeno socioambiental.</w:t>
      </w:r>
    </w:p>
    <w:p w:rsidR="004C26B4" w:rsidRDefault="004C26B4">
      <w:pPr>
        <w:pStyle w:val="Textoindependiente"/>
      </w:pPr>
    </w:p>
    <w:p w:rsidR="004C26B4" w:rsidRDefault="004C26B4">
      <w:pPr>
        <w:pStyle w:val="Textoindependiente"/>
      </w:pPr>
    </w:p>
    <w:p w:rsidR="004C26B4" w:rsidRDefault="004C26B4">
      <w:pPr>
        <w:pStyle w:val="Textoindependiente"/>
      </w:pPr>
    </w:p>
    <w:p w:rsidR="004C26B4" w:rsidRDefault="00000000">
      <w:pPr>
        <w:pStyle w:val="Prrafodelista"/>
        <w:numPr>
          <w:ilvl w:val="0"/>
          <w:numId w:val="1"/>
        </w:numPr>
        <w:tabs>
          <w:tab w:val="left" w:pos="919"/>
        </w:tabs>
        <w:ind w:left="919" w:hanging="676"/>
        <w:jc w:val="left"/>
        <w:rPr>
          <w:b/>
          <w:sz w:val="24"/>
        </w:rPr>
      </w:pPr>
      <w:r>
        <w:rPr>
          <w:b/>
          <w:sz w:val="24"/>
        </w:rPr>
        <w:t>Proyecto</w:t>
      </w:r>
      <w:r>
        <w:rPr>
          <w:b/>
          <w:spacing w:val="-2"/>
          <w:sz w:val="24"/>
        </w:rPr>
        <w:t xml:space="preserve"> </w:t>
      </w:r>
      <w:r>
        <w:rPr>
          <w:b/>
          <w:sz w:val="24"/>
        </w:rPr>
        <w:t>de</w:t>
      </w:r>
      <w:r>
        <w:rPr>
          <w:b/>
          <w:spacing w:val="-2"/>
          <w:sz w:val="24"/>
        </w:rPr>
        <w:t xml:space="preserve"> </w:t>
      </w:r>
      <w:r>
        <w:rPr>
          <w:b/>
          <w:spacing w:val="-5"/>
          <w:sz w:val="24"/>
        </w:rPr>
        <w:t>Ley</w:t>
      </w:r>
    </w:p>
    <w:p w:rsidR="004C26B4" w:rsidRDefault="004C26B4">
      <w:pPr>
        <w:pStyle w:val="Textoindependiente"/>
        <w:spacing w:before="106"/>
        <w:rPr>
          <w:b/>
        </w:rPr>
      </w:pPr>
    </w:p>
    <w:p w:rsidR="004C26B4" w:rsidRDefault="00000000">
      <w:pPr>
        <w:pStyle w:val="Textoindependiente"/>
        <w:spacing w:line="357" w:lineRule="auto"/>
        <w:ind w:left="200" w:right="178"/>
        <w:jc w:val="both"/>
      </w:pPr>
      <w:r>
        <w:t>Considerando todo lo anterior es que las diputadas y diputados abajo firmantes venimos en presentar el siguiente:</w:t>
      </w:r>
    </w:p>
    <w:p w:rsidR="004C26B4" w:rsidRDefault="004C26B4">
      <w:pPr>
        <w:pStyle w:val="Textoindependiente"/>
      </w:pPr>
    </w:p>
    <w:p w:rsidR="004C26B4" w:rsidRDefault="004C26B4">
      <w:pPr>
        <w:pStyle w:val="Textoindependiente"/>
      </w:pPr>
    </w:p>
    <w:p w:rsidR="004C26B4" w:rsidRDefault="004C26B4">
      <w:pPr>
        <w:pStyle w:val="Textoindependiente"/>
        <w:spacing w:before="79"/>
      </w:pPr>
    </w:p>
    <w:p w:rsidR="004C26B4" w:rsidRDefault="00000000">
      <w:pPr>
        <w:spacing w:before="1"/>
        <w:ind w:left="18"/>
        <w:jc w:val="center"/>
        <w:rPr>
          <w:b/>
          <w:sz w:val="24"/>
        </w:rPr>
      </w:pPr>
      <w:r>
        <w:rPr>
          <w:b/>
          <w:sz w:val="24"/>
          <w:u w:val="single"/>
        </w:rPr>
        <w:t>PROYECTO</w:t>
      </w:r>
      <w:r>
        <w:rPr>
          <w:b/>
          <w:spacing w:val="-7"/>
          <w:sz w:val="24"/>
          <w:u w:val="single"/>
        </w:rPr>
        <w:t xml:space="preserve"> </w:t>
      </w:r>
      <w:r>
        <w:rPr>
          <w:b/>
          <w:sz w:val="24"/>
          <w:u w:val="single"/>
        </w:rPr>
        <w:t>DE</w:t>
      </w:r>
      <w:r>
        <w:rPr>
          <w:b/>
          <w:spacing w:val="-2"/>
          <w:sz w:val="24"/>
          <w:u w:val="single"/>
        </w:rPr>
        <w:t xml:space="preserve"> </w:t>
      </w:r>
      <w:r>
        <w:rPr>
          <w:b/>
          <w:spacing w:val="-5"/>
          <w:sz w:val="24"/>
          <w:u w:val="single"/>
        </w:rPr>
        <w:t>LEY</w:t>
      </w:r>
    </w:p>
    <w:p w:rsidR="004C26B4" w:rsidRDefault="004C26B4">
      <w:pPr>
        <w:pStyle w:val="Textoindependiente"/>
        <w:rPr>
          <w:b/>
        </w:rPr>
      </w:pPr>
    </w:p>
    <w:p w:rsidR="004C26B4" w:rsidRDefault="004C26B4">
      <w:pPr>
        <w:pStyle w:val="Textoindependiente"/>
        <w:rPr>
          <w:b/>
        </w:rPr>
      </w:pPr>
    </w:p>
    <w:p w:rsidR="004C26B4" w:rsidRDefault="004C26B4">
      <w:pPr>
        <w:pStyle w:val="Textoindependiente"/>
        <w:spacing w:before="208"/>
        <w:rPr>
          <w:b/>
        </w:rPr>
      </w:pPr>
    </w:p>
    <w:p w:rsidR="004C26B4" w:rsidRDefault="00000000">
      <w:pPr>
        <w:ind w:left="200"/>
        <w:rPr>
          <w:sz w:val="24"/>
        </w:rPr>
      </w:pPr>
      <w:r>
        <w:rPr>
          <w:b/>
          <w:sz w:val="24"/>
        </w:rPr>
        <w:t>“Artículo</w:t>
      </w:r>
      <w:r>
        <w:rPr>
          <w:b/>
          <w:spacing w:val="-5"/>
          <w:sz w:val="24"/>
        </w:rPr>
        <w:t xml:space="preserve"> </w:t>
      </w:r>
      <w:r>
        <w:rPr>
          <w:b/>
          <w:sz w:val="24"/>
        </w:rPr>
        <w:t>primero.-</w:t>
      </w:r>
      <w:r>
        <w:rPr>
          <w:b/>
          <w:spacing w:val="-1"/>
          <w:sz w:val="24"/>
        </w:rPr>
        <w:t xml:space="preserve"> </w:t>
      </w:r>
      <w:r>
        <w:rPr>
          <w:sz w:val="24"/>
        </w:rPr>
        <w:t>Modifícase</w:t>
      </w:r>
      <w:r>
        <w:rPr>
          <w:spacing w:val="-4"/>
          <w:sz w:val="24"/>
        </w:rPr>
        <w:t xml:space="preserve"> </w:t>
      </w:r>
      <w:r>
        <w:rPr>
          <w:sz w:val="24"/>
        </w:rPr>
        <w:t>el</w:t>
      </w:r>
      <w:r>
        <w:rPr>
          <w:spacing w:val="-5"/>
          <w:sz w:val="24"/>
        </w:rPr>
        <w:t xml:space="preserve"> </w:t>
      </w:r>
      <w:r>
        <w:rPr>
          <w:sz w:val="24"/>
        </w:rPr>
        <w:t>Código</w:t>
      </w:r>
      <w:r>
        <w:rPr>
          <w:spacing w:val="-3"/>
          <w:sz w:val="24"/>
        </w:rPr>
        <w:t xml:space="preserve"> </w:t>
      </w:r>
      <w:r>
        <w:rPr>
          <w:sz w:val="24"/>
        </w:rPr>
        <w:t>Penal</w:t>
      </w:r>
      <w:r>
        <w:rPr>
          <w:spacing w:val="-5"/>
          <w:sz w:val="24"/>
        </w:rPr>
        <w:t xml:space="preserve"> </w:t>
      </w:r>
      <w:r>
        <w:rPr>
          <w:sz w:val="24"/>
        </w:rPr>
        <w:t>en</w:t>
      </w:r>
      <w:r>
        <w:rPr>
          <w:spacing w:val="-3"/>
          <w:sz w:val="24"/>
        </w:rPr>
        <w:t xml:space="preserve"> </w:t>
      </w:r>
      <w:r>
        <w:rPr>
          <w:sz w:val="24"/>
        </w:rPr>
        <w:t>el</w:t>
      </w:r>
      <w:r>
        <w:rPr>
          <w:spacing w:val="-5"/>
          <w:sz w:val="24"/>
        </w:rPr>
        <w:t xml:space="preserve"> </w:t>
      </w:r>
      <w:r>
        <w:rPr>
          <w:sz w:val="24"/>
        </w:rPr>
        <w:t>sentido que</w:t>
      </w:r>
      <w:r>
        <w:rPr>
          <w:spacing w:val="-3"/>
          <w:sz w:val="24"/>
        </w:rPr>
        <w:t xml:space="preserve"> </w:t>
      </w:r>
      <w:r>
        <w:rPr>
          <w:spacing w:val="-2"/>
          <w:sz w:val="24"/>
        </w:rPr>
        <w:t>sigue:</w:t>
      </w:r>
    </w:p>
    <w:p w:rsidR="004C26B4" w:rsidRDefault="004C26B4">
      <w:pPr>
        <w:pStyle w:val="Textoindependiente"/>
        <w:spacing w:before="106"/>
      </w:pPr>
    </w:p>
    <w:p w:rsidR="004C26B4" w:rsidRDefault="00000000">
      <w:pPr>
        <w:spacing w:line="360" w:lineRule="auto"/>
        <w:ind w:left="200"/>
        <w:rPr>
          <w:sz w:val="24"/>
        </w:rPr>
      </w:pPr>
      <w:r>
        <w:rPr>
          <w:sz w:val="24"/>
        </w:rPr>
        <w:t>Reemplázase</w:t>
      </w:r>
      <w:r>
        <w:rPr>
          <w:spacing w:val="-2"/>
          <w:sz w:val="24"/>
        </w:rPr>
        <w:t xml:space="preserve"> </w:t>
      </w:r>
      <w:r>
        <w:rPr>
          <w:sz w:val="24"/>
        </w:rPr>
        <w:t>en</w:t>
      </w:r>
      <w:r>
        <w:rPr>
          <w:spacing w:val="-3"/>
          <w:sz w:val="24"/>
        </w:rPr>
        <w:t xml:space="preserve"> </w:t>
      </w:r>
      <w:r>
        <w:rPr>
          <w:sz w:val="24"/>
        </w:rPr>
        <w:t>el</w:t>
      </w:r>
      <w:r>
        <w:rPr>
          <w:spacing w:val="-2"/>
          <w:sz w:val="24"/>
        </w:rPr>
        <w:t xml:space="preserve"> </w:t>
      </w:r>
      <w:r>
        <w:rPr>
          <w:sz w:val="24"/>
        </w:rPr>
        <w:t>inciso primero del</w:t>
      </w:r>
      <w:r>
        <w:rPr>
          <w:spacing w:val="-2"/>
          <w:sz w:val="24"/>
        </w:rPr>
        <w:t xml:space="preserve"> </w:t>
      </w:r>
      <w:r>
        <w:rPr>
          <w:sz w:val="24"/>
        </w:rPr>
        <w:t>artículo</w:t>
      </w:r>
      <w:r>
        <w:rPr>
          <w:spacing w:val="-3"/>
          <w:sz w:val="24"/>
        </w:rPr>
        <w:t xml:space="preserve"> </w:t>
      </w:r>
      <w:r>
        <w:rPr>
          <w:sz w:val="24"/>
        </w:rPr>
        <w:t>476</w:t>
      </w:r>
      <w:r>
        <w:rPr>
          <w:spacing w:val="-2"/>
          <w:sz w:val="24"/>
        </w:rPr>
        <w:t xml:space="preserve"> </w:t>
      </w:r>
      <w:r>
        <w:rPr>
          <w:sz w:val="24"/>
        </w:rPr>
        <w:t>la oración “</w:t>
      </w:r>
      <w:r>
        <w:rPr>
          <w:i/>
          <w:sz w:val="24"/>
        </w:rPr>
        <w:t>en</w:t>
      </w:r>
      <w:r>
        <w:rPr>
          <w:i/>
          <w:spacing w:val="-2"/>
          <w:sz w:val="24"/>
        </w:rPr>
        <w:t xml:space="preserve"> </w:t>
      </w:r>
      <w:r>
        <w:rPr>
          <w:i/>
          <w:sz w:val="24"/>
        </w:rPr>
        <w:t>cualquiera</w:t>
      </w:r>
      <w:r>
        <w:rPr>
          <w:i/>
          <w:spacing w:val="-2"/>
          <w:sz w:val="24"/>
        </w:rPr>
        <w:t xml:space="preserve"> </w:t>
      </w:r>
      <w:r>
        <w:rPr>
          <w:i/>
          <w:sz w:val="24"/>
        </w:rPr>
        <w:t>de</w:t>
      </w:r>
      <w:r>
        <w:rPr>
          <w:i/>
          <w:spacing w:val="-3"/>
          <w:sz w:val="24"/>
        </w:rPr>
        <w:t xml:space="preserve"> </w:t>
      </w:r>
      <w:r>
        <w:rPr>
          <w:i/>
          <w:sz w:val="24"/>
        </w:rPr>
        <w:t>sus grados</w:t>
      </w:r>
      <w:r>
        <w:rPr>
          <w:sz w:val="24"/>
        </w:rPr>
        <w:t>” por</w:t>
      </w:r>
      <w:r>
        <w:rPr>
          <w:spacing w:val="-1"/>
          <w:sz w:val="24"/>
        </w:rPr>
        <w:t xml:space="preserve"> </w:t>
      </w:r>
      <w:r>
        <w:rPr>
          <w:sz w:val="24"/>
        </w:rPr>
        <w:t>“</w:t>
      </w:r>
      <w:r>
        <w:rPr>
          <w:i/>
          <w:sz w:val="24"/>
        </w:rPr>
        <w:t>en</w:t>
      </w:r>
      <w:r>
        <w:rPr>
          <w:i/>
          <w:spacing w:val="-2"/>
          <w:sz w:val="24"/>
        </w:rPr>
        <w:t xml:space="preserve"> </w:t>
      </w:r>
      <w:r>
        <w:rPr>
          <w:i/>
          <w:sz w:val="24"/>
        </w:rPr>
        <w:t>sus grados medio a máximo</w:t>
      </w:r>
      <w:r>
        <w:rPr>
          <w:sz w:val="24"/>
        </w:rPr>
        <w:t>”.</w:t>
      </w:r>
    </w:p>
    <w:p w:rsidR="004C26B4" w:rsidRDefault="004C26B4">
      <w:pPr>
        <w:pStyle w:val="Textoindependiente"/>
      </w:pPr>
    </w:p>
    <w:p w:rsidR="004C26B4" w:rsidRDefault="004C26B4">
      <w:pPr>
        <w:pStyle w:val="Textoindependiente"/>
      </w:pPr>
    </w:p>
    <w:p w:rsidR="004C26B4" w:rsidRDefault="004C26B4">
      <w:pPr>
        <w:pStyle w:val="Textoindependiente"/>
        <w:spacing w:before="74"/>
      </w:pPr>
    </w:p>
    <w:p w:rsidR="004C26B4" w:rsidRDefault="00000000">
      <w:pPr>
        <w:pStyle w:val="Textoindependiente"/>
        <w:spacing w:line="360" w:lineRule="auto"/>
        <w:ind w:left="200"/>
      </w:pPr>
      <w:r>
        <w:rPr>
          <w:b/>
        </w:rPr>
        <w:t>Artículo</w:t>
      </w:r>
      <w:r>
        <w:rPr>
          <w:b/>
          <w:spacing w:val="-3"/>
        </w:rPr>
        <w:t xml:space="preserve"> </w:t>
      </w:r>
      <w:r>
        <w:rPr>
          <w:b/>
        </w:rPr>
        <w:t>segundo</w:t>
      </w:r>
      <w:r>
        <w:t>:</w:t>
      </w:r>
      <w:r>
        <w:rPr>
          <w:spacing w:val="-2"/>
        </w:rPr>
        <w:t xml:space="preserve"> </w:t>
      </w:r>
      <w:r>
        <w:t>Modifíquese</w:t>
      </w:r>
      <w:r>
        <w:rPr>
          <w:spacing w:val="-2"/>
        </w:rPr>
        <w:t xml:space="preserve"> </w:t>
      </w:r>
      <w:r>
        <w:t>el</w:t>
      </w:r>
      <w:r>
        <w:rPr>
          <w:spacing w:val="-2"/>
        </w:rPr>
        <w:t xml:space="preserve"> </w:t>
      </w:r>
      <w:r>
        <w:t>art.</w:t>
      </w:r>
      <w:r>
        <w:rPr>
          <w:spacing w:val="-2"/>
        </w:rPr>
        <w:t xml:space="preserve"> </w:t>
      </w:r>
      <w:r>
        <w:t>476</w:t>
      </w:r>
      <w:r>
        <w:rPr>
          <w:spacing w:val="-2"/>
        </w:rPr>
        <w:t xml:space="preserve"> </w:t>
      </w:r>
      <w:r>
        <w:t>del</w:t>
      </w:r>
      <w:r>
        <w:rPr>
          <w:spacing w:val="-2"/>
        </w:rPr>
        <w:t xml:space="preserve"> </w:t>
      </w:r>
      <w:r>
        <w:t>Código</w:t>
      </w:r>
      <w:r>
        <w:rPr>
          <w:spacing w:val="-3"/>
        </w:rPr>
        <w:t xml:space="preserve"> </w:t>
      </w:r>
      <w:r>
        <w:t>Penal,</w:t>
      </w:r>
      <w:r>
        <w:rPr>
          <w:spacing w:val="-2"/>
        </w:rPr>
        <w:t xml:space="preserve"> </w:t>
      </w:r>
      <w:r>
        <w:t>incorporando un</w:t>
      </w:r>
      <w:r>
        <w:rPr>
          <w:spacing w:val="-3"/>
        </w:rPr>
        <w:t xml:space="preserve"> </w:t>
      </w:r>
      <w:r>
        <w:t>nuevo</w:t>
      </w:r>
      <w:r>
        <w:rPr>
          <w:spacing w:val="-3"/>
        </w:rPr>
        <w:t xml:space="preserve"> </w:t>
      </w:r>
      <w:r>
        <w:t>inciso final, con el siguiente texto:</w:t>
      </w:r>
    </w:p>
    <w:p w:rsidR="004C26B4" w:rsidRDefault="00000000">
      <w:pPr>
        <w:spacing w:before="242" w:line="360" w:lineRule="auto"/>
        <w:ind w:left="200"/>
        <w:rPr>
          <w:sz w:val="24"/>
        </w:rPr>
      </w:pPr>
      <w:r>
        <w:rPr>
          <w:sz w:val="24"/>
        </w:rPr>
        <w:t>“</w:t>
      </w:r>
      <w:r>
        <w:rPr>
          <w:i/>
          <w:sz w:val="24"/>
        </w:rPr>
        <w:t>Para efectos de lo descrito en</w:t>
      </w:r>
      <w:r>
        <w:rPr>
          <w:i/>
          <w:spacing w:val="15"/>
          <w:sz w:val="24"/>
        </w:rPr>
        <w:t xml:space="preserve"> </w:t>
      </w:r>
      <w:r>
        <w:rPr>
          <w:i/>
          <w:sz w:val="24"/>
        </w:rPr>
        <w:t>los números 3° y 4° la pena no se aplicará en su</w:t>
      </w:r>
      <w:r>
        <w:rPr>
          <w:i/>
          <w:spacing w:val="15"/>
          <w:sz w:val="24"/>
        </w:rPr>
        <w:t xml:space="preserve"> </w:t>
      </w:r>
      <w:r>
        <w:rPr>
          <w:i/>
          <w:sz w:val="24"/>
        </w:rPr>
        <w:t>minimum si a</w:t>
      </w:r>
      <w:r>
        <w:rPr>
          <w:i/>
          <w:spacing w:val="15"/>
          <w:sz w:val="24"/>
        </w:rPr>
        <w:t xml:space="preserve"> </w:t>
      </w:r>
      <w:r>
        <w:rPr>
          <w:i/>
          <w:sz w:val="24"/>
        </w:rPr>
        <w:t>consecuencia del</w:t>
      </w:r>
      <w:r>
        <w:rPr>
          <w:i/>
          <w:spacing w:val="40"/>
          <w:sz w:val="24"/>
        </w:rPr>
        <w:t xml:space="preserve"> </w:t>
      </w:r>
      <w:r>
        <w:rPr>
          <w:i/>
          <w:sz w:val="24"/>
        </w:rPr>
        <w:t>incendio se produjere la muerte de personas, o sufrieren mutilaciones, lesiones graves o gravísimas</w:t>
      </w:r>
      <w:r>
        <w:rPr>
          <w:sz w:val="24"/>
        </w:rPr>
        <w:t>”.</w:t>
      </w:r>
    </w:p>
    <w:p w:rsidR="004C26B4" w:rsidRDefault="004C26B4">
      <w:pPr>
        <w:pStyle w:val="Textoindependiente"/>
      </w:pPr>
    </w:p>
    <w:p w:rsidR="004C26B4" w:rsidRDefault="004C26B4">
      <w:pPr>
        <w:pStyle w:val="Textoindependiente"/>
      </w:pPr>
    </w:p>
    <w:p w:rsidR="004C26B4" w:rsidRDefault="004C26B4">
      <w:pPr>
        <w:pStyle w:val="Textoindependiente"/>
        <w:spacing w:before="74"/>
      </w:pPr>
    </w:p>
    <w:p w:rsidR="004C26B4" w:rsidRDefault="00000000">
      <w:pPr>
        <w:pStyle w:val="Textoindependiente"/>
        <w:spacing w:line="360" w:lineRule="auto"/>
        <w:ind w:left="200" w:right="166"/>
      </w:pPr>
      <w:r>
        <w:rPr>
          <w:b/>
        </w:rPr>
        <w:t>Artículo tercero</w:t>
      </w:r>
      <w:r>
        <w:t>: Modifíquese el Decreto Supremo N°4363, de 1931, del Ministerio de Tierras y Colonización, que “Aprueba el texto definitivo de la Ley de Bosques” en sentido que sigue:</w:t>
      </w:r>
    </w:p>
    <w:p w:rsidR="004C26B4" w:rsidRDefault="004C26B4">
      <w:pPr>
        <w:spacing w:line="360" w:lineRule="auto"/>
        <w:sectPr w:rsidR="004C26B4">
          <w:pgSz w:w="11910" w:h="16840"/>
          <w:pgMar w:top="1340" w:right="1260" w:bottom="280" w:left="1240" w:header="720" w:footer="720" w:gutter="0"/>
          <w:cols w:space="720"/>
        </w:sectPr>
      </w:pPr>
    </w:p>
    <w:p w:rsidR="004C26B4" w:rsidRDefault="00000000">
      <w:pPr>
        <w:spacing w:before="86" w:line="360" w:lineRule="auto"/>
        <w:ind w:left="200" w:right="176"/>
        <w:jc w:val="both"/>
        <w:rPr>
          <w:i/>
          <w:sz w:val="24"/>
        </w:rPr>
      </w:pPr>
      <w:r>
        <w:rPr>
          <w:sz w:val="24"/>
        </w:rPr>
        <w:t xml:space="preserve">Agréguese un inciso tercero al artículo 22 ter que indique: </w:t>
      </w:r>
      <w:r>
        <w:rPr>
          <w:i/>
          <w:sz w:val="24"/>
        </w:rPr>
        <w:t>“Si el incendio es provocado a partir de una actividad</w:t>
      </w:r>
      <w:r>
        <w:rPr>
          <w:i/>
          <w:spacing w:val="-2"/>
          <w:sz w:val="24"/>
        </w:rPr>
        <w:t xml:space="preserve"> </w:t>
      </w:r>
      <w:r>
        <w:rPr>
          <w:i/>
          <w:sz w:val="24"/>
        </w:rPr>
        <w:t>productiva o industrial que, por norma expresa deba asegurar las condiciones ambientales o estructurales para que éste no se produzca, no se podrá aplicar el mínimum de la pena”.</w:t>
      </w:r>
    </w:p>
    <w:p w:rsidR="004C26B4" w:rsidRDefault="004C26B4">
      <w:pPr>
        <w:pStyle w:val="Textoindependiente"/>
        <w:rPr>
          <w:i/>
        </w:rPr>
      </w:pPr>
    </w:p>
    <w:p w:rsidR="004C26B4" w:rsidRDefault="004C26B4">
      <w:pPr>
        <w:pStyle w:val="Textoindependiente"/>
        <w:rPr>
          <w:i/>
        </w:rPr>
      </w:pPr>
    </w:p>
    <w:p w:rsidR="004C26B4" w:rsidRDefault="004C26B4">
      <w:pPr>
        <w:pStyle w:val="Textoindependiente"/>
        <w:spacing w:before="75"/>
        <w:rPr>
          <w:i/>
        </w:rPr>
      </w:pPr>
    </w:p>
    <w:p w:rsidR="004C26B4" w:rsidRDefault="00000000">
      <w:pPr>
        <w:pStyle w:val="Textoindependiente"/>
        <w:spacing w:line="360" w:lineRule="auto"/>
        <w:ind w:left="200" w:right="179"/>
        <w:jc w:val="both"/>
      </w:pPr>
      <w:r>
        <w:rPr>
          <w:b/>
        </w:rPr>
        <w:t>Artículo cuarto</w:t>
      </w:r>
      <w:r>
        <w:t>: Modifíquese el Decreto Supremo N°4363, de 1931, del Ministerio de Tierras y Colonización, que “Aprueba el texto definitivo de la Ley de Bosques” en sentido que sigue:</w:t>
      </w:r>
    </w:p>
    <w:p w:rsidR="004C26B4" w:rsidRDefault="00000000">
      <w:pPr>
        <w:spacing w:before="239" w:line="360" w:lineRule="auto"/>
        <w:ind w:left="200" w:right="176"/>
        <w:jc w:val="both"/>
        <w:rPr>
          <w:i/>
          <w:sz w:val="24"/>
        </w:rPr>
      </w:pPr>
      <w:r>
        <w:rPr>
          <w:sz w:val="24"/>
        </w:rPr>
        <w:t>Agréguese un inciso cuarto al</w:t>
      </w:r>
      <w:r>
        <w:rPr>
          <w:spacing w:val="-2"/>
          <w:sz w:val="24"/>
        </w:rPr>
        <w:t xml:space="preserve"> </w:t>
      </w:r>
      <w:r>
        <w:rPr>
          <w:sz w:val="24"/>
        </w:rPr>
        <w:t>artículo 22 ter</w:t>
      </w:r>
      <w:r>
        <w:rPr>
          <w:spacing w:val="-1"/>
          <w:sz w:val="24"/>
        </w:rPr>
        <w:t xml:space="preserve"> </w:t>
      </w:r>
      <w:r>
        <w:rPr>
          <w:sz w:val="24"/>
        </w:rPr>
        <w:t xml:space="preserve">que indique: </w:t>
      </w:r>
      <w:r>
        <w:rPr>
          <w:i/>
          <w:sz w:val="24"/>
        </w:rPr>
        <w:t>“Si como</w:t>
      </w:r>
      <w:r>
        <w:rPr>
          <w:i/>
          <w:spacing w:val="-1"/>
          <w:sz w:val="24"/>
        </w:rPr>
        <w:t xml:space="preserve"> </w:t>
      </w:r>
      <w:r>
        <w:rPr>
          <w:i/>
          <w:sz w:val="24"/>
        </w:rPr>
        <w:t>resultado</w:t>
      </w:r>
      <w:r>
        <w:rPr>
          <w:i/>
          <w:spacing w:val="-1"/>
          <w:sz w:val="24"/>
        </w:rPr>
        <w:t xml:space="preserve"> </w:t>
      </w:r>
      <w:r>
        <w:rPr>
          <w:i/>
          <w:sz w:val="24"/>
        </w:rPr>
        <w:t>del incendio</w:t>
      </w:r>
      <w:r>
        <w:rPr>
          <w:i/>
          <w:spacing w:val="-1"/>
          <w:sz w:val="24"/>
        </w:rPr>
        <w:t xml:space="preserve"> </w:t>
      </w:r>
      <w:r>
        <w:rPr>
          <w:i/>
          <w:sz w:val="24"/>
        </w:rPr>
        <w:t>se produjere la muerte de personas, mutilaciones, lesiones graves o gravísimas sobre las mismas, la pena a imponer se elevará en uno o dos grados”.</w:t>
      </w:r>
    </w:p>
    <w:p w:rsidR="004C26B4" w:rsidRDefault="004C26B4">
      <w:pPr>
        <w:pStyle w:val="Textoindependiente"/>
        <w:rPr>
          <w:i/>
        </w:rPr>
      </w:pPr>
    </w:p>
    <w:p w:rsidR="004C26B4" w:rsidRDefault="004C26B4">
      <w:pPr>
        <w:pStyle w:val="Textoindependiente"/>
        <w:rPr>
          <w:i/>
        </w:rPr>
      </w:pPr>
    </w:p>
    <w:p w:rsidR="004C26B4" w:rsidRDefault="004C26B4">
      <w:pPr>
        <w:pStyle w:val="Textoindependiente"/>
        <w:spacing w:before="75"/>
        <w:rPr>
          <w:i/>
        </w:rPr>
      </w:pPr>
    </w:p>
    <w:p w:rsidR="004C26B4" w:rsidRDefault="00000000">
      <w:pPr>
        <w:spacing w:line="360" w:lineRule="auto"/>
        <w:ind w:left="200" w:right="178"/>
        <w:jc w:val="both"/>
        <w:rPr>
          <w:sz w:val="24"/>
        </w:rPr>
      </w:pPr>
      <w:r>
        <w:rPr>
          <w:b/>
          <w:sz w:val="24"/>
        </w:rPr>
        <w:t>Artículo quinto</w:t>
      </w:r>
      <w:r>
        <w:rPr>
          <w:sz w:val="24"/>
        </w:rPr>
        <w:t>: Agréguese un artículo 22 quater al Decreto Supremo N°4363, de 1931, del Ministerio</w:t>
      </w:r>
      <w:r>
        <w:rPr>
          <w:spacing w:val="-1"/>
          <w:sz w:val="24"/>
        </w:rPr>
        <w:t xml:space="preserve"> </w:t>
      </w:r>
      <w:r>
        <w:rPr>
          <w:sz w:val="24"/>
        </w:rPr>
        <w:t>de</w:t>
      </w:r>
      <w:r>
        <w:rPr>
          <w:spacing w:val="-3"/>
          <w:sz w:val="24"/>
        </w:rPr>
        <w:t xml:space="preserve"> </w:t>
      </w:r>
      <w:r>
        <w:rPr>
          <w:sz w:val="24"/>
        </w:rPr>
        <w:t>Tierras</w:t>
      </w:r>
      <w:r>
        <w:rPr>
          <w:spacing w:val="-2"/>
          <w:sz w:val="24"/>
        </w:rPr>
        <w:t xml:space="preserve"> </w:t>
      </w:r>
      <w:r>
        <w:rPr>
          <w:sz w:val="24"/>
        </w:rPr>
        <w:t>y Colonización,</w:t>
      </w:r>
      <w:r>
        <w:rPr>
          <w:spacing w:val="-3"/>
          <w:sz w:val="24"/>
        </w:rPr>
        <w:t xml:space="preserve"> </w:t>
      </w:r>
      <w:r>
        <w:rPr>
          <w:sz w:val="24"/>
        </w:rPr>
        <w:t>que “Aprueba</w:t>
      </w:r>
      <w:r>
        <w:rPr>
          <w:spacing w:val="-3"/>
          <w:sz w:val="24"/>
        </w:rPr>
        <w:t xml:space="preserve"> </w:t>
      </w:r>
      <w:r>
        <w:rPr>
          <w:sz w:val="24"/>
        </w:rPr>
        <w:t>el</w:t>
      </w:r>
      <w:r>
        <w:rPr>
          <w:spacing w:val="-3"/>
          <w:sz w:val="24"/>
        </w:rPr>
        <w:t xml:space="preserve"> </w:t>
      </w:r>
      <w:r>
        <w:rPr>
          <w:sz w:val="24"/>
        </w:rPr>
        <w:t>texto</w:t>
      </w:r>
      <w:r>
        <w:rPr>
          <w:spacing w:val="-1"/>
          <w:sz w:val="24"/>
        </w:rPr>
        <w:t xml:space="preserve"> </w:t>
      </w:r>
      <w:r>
        <w:rPr>
          <w:sz w:val="24"/>
        </w:rPr>
        <w:t>definitivo</w:t>
      </w:r>
      <w:r>
        <w:rPr>
          <w:spacing w:val="-5"/>
          <w:sz w:val="24"/>
        </w:rPr>
        <w:t xml:space="preserve"> </w:t>
      </w:r>
      <w:r>
        <w:rPr>
          <w:sz w:val="24"/>
        </w:rPr>
        <w:t>de la</w:t>
      </w:r>
      <w:r>
        <w:rPr>
          <w:spacing w:val="-3"/>
          <w:sz w:val="24"/>
        </w:rPr>
        <w:t xml:space="preserve"> </w:t>
      </w:r>
      <w:r>
        <w:rPr>
          <w:sz w:val="24"/>
        </w:rPr>
        <w:t>Ley</w:t>
      </w:r>
      <w:r>
        <w:rPr>
          <w:spacing w:val="-3"/>
          <w:sz w:val="24"/>
        </w:rPr>
        <w:t xml:space="preserve"> </w:t>
      </w:r>
      <w:r>
        <w:rPr>
          <w:sz w:val="24"/>
        </w:rPr>
        <w:t>de</w:t>
      </w:r>
      <w:r>
        <w:rPr>
          <w:spacing w:val="-3"/>
          <w:sz w:val="24"/>
        </w:rPr>
        <w:t xml:space="preserve"> </w:t>
      </w:r>
      <w:r>
        <w:rPr>
          <w:sz w:val="24"/>
        </w:rPr>
        <w:t>Bosques”</w:t>
      </w:r>
      <w:r>
        <w:rPr>
          <w:spacing w:val="-3"/>
          <w:sz w:val="24"/>
        </w:rPr>
        <w:t xml:space="preserve"> </w:t>
      </w:r>
      <w:r>
        <w:rPr>
          <w:sz w:val="24"/>
        </w:rPr>
        <w:t>que indique</w:t>
      </w:r>
      <w:r>
        <w:rPr>
          <w:spacing w:val="-4"/>
          <w:sz w:val="24"/>
        </w:rPr>
        <w:t xml:space="preserve"> </w:t>
      </w:r>
      <w:r>
        <w:rPr>
          <w:i/>
          <w:sz w:val="24"/>
        </w:rPr>
        <w:t>“Encontrándose</w:t>
      </w:r>
      <w:r>
        <w:rPr>
          <w:i/>
          <w:spacing w:val="-3"/>
          <w:sz w:val="24"/>
        </w:rPr>
        <w:t xml:space="preserve"> </w:t>
      </w:r>
      <w:r>
        <w:rPr>
          <w:i/>
          <w:sz w:val="24"/>
        </w:rPr>
        <w:t>la</w:t>
      </w:r>
      <w:r>
        <w:rPr>
          <w:i/>
          <w:spacing w:val="-2"/>
          <w:sz w:val="24"/>
        </w:rPr>
        <w:t xml:space="preserve"> </w:t>
      </w:r>
      <w:r>
        <w:rPr>
          <w:i/>
          <w:sz w:val="24"/>
        </w:rPr>
        <w:t>zona</w:t>
      </w:r>
      <w:r>
        <w:rPr>
          <w:i/>
          <w:spacing w:val="-4"/>
          <w:sz w:val="24"/>
        </w:rPr>
        <w:t xml:space="preserve"> </w:t>
      </w:r>
      <w:r>
        <w:rPr>
          <w:i/>
          <w:sz w:val="24"/>
        </w:rPr>
        <w:t>en</w:t>
      </w:r>
      <w:r>
        <w:rPr>
          <w:i/>
          <w:spacing w:val="-2"/>
          <w:sz w:val="24"/>
        </w:rPr>
        <w:t xml:space="preserve"> </w:t>
      </w:r>
      <w:r>
        <w:rPr>
          <w:i/>
          <w:sz w:val="24"/>
        </w:rPr>
        <w:t>que</w:t>
      </w:r>
      <w:r>
        <w:rPr>
          <w:i/>
          <w:spacing w:val="-3"/>
          <w:sz w:val="24"/>
        </w:rPr>
        <w:t xml:space="preserve"> </w:t>
      </w:r>
      <w:r>
        <w:rPr>
          <w:i/>
          <w:sz w:val="24"/>
        </w:rPr>
        <w:t>ha</w:t>
      </w:r>
      <w:r>
        <w:rPr>
          <w:i/>
          <w:spacing w:val="-2"/>
          <w:sz w:val="24"/>
        </w:rPr>
        <w:t xml:space="preserve"> </w:t>
      </w:r>
      <w:r>
        <w:rPr>
          <w:i/>
          <w:sz w:val="24"/>
        </w:rPr>
        <w:t>tenido</w:t>
      </w:r>
      <w:r>
        <w:rPr>
          <w:i/>
          <w:spacing w:val="-3"/>
          <w:sz w:val="24"/>
        </w:rPr>
        <w:t xml:space="preserve"> </w:t>
      </w:r>
      <w:r>
        <w:rPr>
          <w:i/>
          <w:sz w:val="24"/>
        </w:rPr>
        <w:t>origen el</w:t>
      </w:r>
      <w:r>
        <w:rPr>
          <w:i/>
          <w:spacing w:val="-2"/>
          <w:sz w:val="24"/>
        </w:rPr>
        <w:t xml:space="preserve"> </w:t>
      </w:r>
      <w:r>
        <w:rPr>
          <w:i/>
          <w:sz w:val="24"/>
        </w:rPr>
        <w:t>fuego</w:t>
      </w:r>
      <w:r>
        <w:rPr>
          <w:i/>
          <w:spacing w:val="-3"/>
          <w:sz w:val="24"/>
        </w:rPr>
        <w:t xml:space="preserve"> </w:t>
      </w:r>
      <w:r>
        <w:rPr>
          <w:i/>
          <w:sz w:val="24"/>
        </w:rPr>
        <w:t>sometida</w:t>
      </w:r>
      <w:r>
        <w:rPr>
          <w:i/>
          <w:spacing w:val="-2"/>
          <w:sz w:val="24"/>
        </w:rPr>
        <w:t xml:space="preserve"> </w:t>
      </w:r>
      <w:r>
        <w:rPr>
          <w:i/>
          <w:sz w:val="24"/>
        </w:rPr>
        <w:t>a</w:t>
      </w:r>
      <w:r>
        <w:rPr>
          <w:i/>
          <w:spacing w:val="-2"/>
          <w:sz w:val="24"/>
        </w:rPr>
        <w:t xml:space="preserve"> </w:t>
      </w:r>
      <w:r>
        <w:rPr>
          <w:i/>
          <w:sz w:val="24"/>
        </w:rPr>
        <w:t>un</w:t>
      </w:r>
      <w:r>
        <w:rPr>
          <w:i/>
          <w:spacing w:val="-4"/>
          <w:sz w:val="24"/>
        </w:rPr>
        <w:t xml:space="preserve"> </w:t>
      </w:r>
      <w:r>
        <w:rPr>
          <w:i/>
          <w:sz w:val="24"/>
        </w:rPr>
        <w:t>estado</w:t>
      </w:r>
      <w:r>
        <w:rPr>
          <w:i/>
          <w:spacing w:val="-3"/>
          <w:sz w:val="24"/>
        </w:rPr>
        <w:t xml:space="preserve"> </w:t>
      </w:r>
      <w:r>
        <w:rPr>
          <w:i/>
          <w:sz w:val="24"/>
        </w:rPr>
        <w:t>de</w:t>
      </w:r>
      <w:r>
        <w:rPr>
          <w:i/>
          <w:spacing w:val="-3"/>
          <w:sz w:val="24"/>
        </w:rPr>
        <w:t xml:space="preserve"> </w:t>
      </w:r>
      <w:r>
        <w:rPr>
          <w:i/>
          <w:sz w:val="24"/>
        </w:rPr>
        <w:t>excepción</w:t>
      </w:r>
      <w:r>
        <w:rPr>
          <w:i/>
          <w:spacing w:val="-2"/>
          <w:sz w:val="24"/>
        </w:rPr>
        <w:t xml:space="preserve"> </w:t>
      </w:r>
      <w:r>
        <w:rPr>
          <w:i/>
          <w:sz w:val="24"/>
        </w:rPr>
        <w:t>constitucional de emergencia por calamidad pública, los cuasidelitos descritos los artículos 22 bis y 22 ter, aumentarán en un grado la pena”</w:t>
      </w:r>
      <w:r>
        <w:rPr>
          <w:sz w:val="24"/>
        </w:rPr>
        <w:t>.</w:t>
      </w:r>
    </w:p>
    <w:sectPr w:rsidR="004C26B4">
      <w:pgSz w:w="11910" w:h="16840"/>
      <w:pgMar w:top="1340" w:right="12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D4E2B"/>
    <w:multiLevelType w:val="hybridMultilevel"/>
    <w:tmpl w:val="0DBE9970"/>
    <w:lvl w:ilvl="0" w:tplc="E6A045C6">
      <w:start w:val="1"/>
      <w:numFmt w:val="upperRoman"/>
      <w:lvlText w:val="%1."/>
      <w:lvlJc w:val="left"/>
      <w:pPr>
        <w:ind w:left="920" w:hanging="516"/>
        <w:jc w:val="right"/>
      </w:pPr>
      <w:rPr>
        <w:rFonts w:ascii="Garamond" w:eastAsia="Garamond" w:hAnsi="Garamond" w:cs="Garamond" w:hint="default"/>
        <w:b/>
        <w:bCs/>
        <w:i w:val="0"/>
        <w:iCs w:val="0"/>
        <w:spacing w:val="0"/>
        <w:w w:val="100"/>
        <w:sz w:val="24"/>
        <w:szCs w:val="24"/>
        <w:lang w:val="es-ES" w:eastAsia="en-US" w:bidi="ar-SA"/>
      </w:rPr>
    </w:lvl>
    <w:lvl w:ilvl="1" w:tplc="3CB209D8">
      <w:start w:val="1"/>
      <w:numFmt w:val="decimal"/>
      <w:lvlText w:val="%2."/>
      <w:lvlJc w:val="left"/>
      <w:pPr>
        <w:ind w:left="920" w:hanging="360"/>
        <w:jc w:val="left"/>
      </w:pPr>
      <w:rPr>
        <w:rFonts w:ascii="Garamond" w:eastAsia="Garamond" w:hAnsi="Garamond" w:cs="Garamond" w:hint="default"/>
        <w:b w:val="0"/>
        <w:bCs w:val="0"/>
        <w:i w:val="0"/>
        <w:iCs w:val="0"/>
        <w:spacing w:val="0"/>
        <w:w w:val="100"/>
        <w:sz w:val="24"/>
        <w:szCs w:val="24"/>
        <w:lang w:val="es-ES" w:eastAsia="en-US" w:bidi="ar-SA"/>
      </w:rPr>
    </w:lvl>
    <w:lvl w:ilvl="2" w:tplc="1EEE01F4">
      <w:start w:val="1"/>
      <w:numFmt w:val="lowerLetter"/>
      <w:lvlText w:val="%3."/>
      <w:lvlJc w:val="left"/>
      <w:pPr>
        <w:ind w:left="1640" w:hanging="360"/>
        <w:jc w:val="left"/>
      </w:pPr>
      <w:rPr>
        <w:rFonts w:ascii="Garamond" w:eastAsia="Garamond" w:hAnsi="Garamond" w:cs="Garamond" w:hint="default"/>
        <w:b w:val="0"/>
        <w:bCs w:val="0"/>
        <w:i w:val="0"/>
        <w:iCs w:val="0"/>
        <w:spacing w:val="0"/>
        <w:w w:val="100"/>
        <w:sz w:val="24"/>
        <w:szCs w:val="24"/>
        <w:lang w:val="es-ES" w:eastAsia="en-US" w:bidi="ar-SA"/>
      </w:rPr>
    </w:lvl>
    <w:lvl w:ilvl="3" w:tplc="41B0836A">
      <w:numFmt w:val="bullet"/>
      <w:lvlText w:val="•"/>
      <w:lvlJc w:val="left"/>
      <w:pPr>
        <w:ind w:left="3366" w:hanging="360"/>
      </w:pPr>
      <w:rPr>
        <w:rFonts w:hint="default"/>
        <w:lang w:val="es-ES" w:eastAsia="en-US" w:bidi="ar-SA"/>
      </w:rPr>
    </w:lvl>
    <w:lvl w:ilvl="4" w:tplc="147886E2">
      <w:numFmt w:val="bullet"/>
      <w:lvlText w:val="•"/>
      <w:lvlJc w:val="left"/>
      <w:pPr>
        <w:ind w:left="4229" w:hanging="360"/>
      </w:pPr>
      <w:rPr>
        <w:rFonts w:hint="default"/>
        <w:lang w:val="es-ES" w:eastAsia="en-US" w:bidi="ar-SA"/>
      </w:rPr>
    </w:lvl>
    <w:lvl w:ilvl="5" w:tplc="0A420336">
      <w:numFmt w:val="bullet"/>
      <w:lvlText w:val="•"/>
      <w:lvlJc w:val="left"/>
      <w:pPr>
        <w:ind w:left="5092" w:hanging="360"/>
      </w:pPr>
      <w:rPr>
        <w:rFonts w:hint="default"/>
        <w:lang w:val="es-ES" w:eastAsia="en-US" w:bidi="ar-SA"/>
      </w:rPr>
    </w:lvl>
    <w:lvl w:ilvl="6" w:tplc="8402A498">
      <w:numFmt w:val="bullet"/>
      <w:lvlText w:val="•"/>
      <w:lvlJc w:val="left"/>
      <w:pPr>
        <w:ind w:left="5956" w:hanging="360"/>
      </w:pPr>
      <w:rPr>
        <w:rFonts w:hint="default"/>
        <w:lang w:val="es-ES" w:eastAsia="en-US" w:bidi="ar-SA"/>
      </w:rPr>
    </w:lvl>
    <w:lvl w:ilvl="7" w:tplc="DBE22784">
      <w:numFmt w:val="bullet"/>
      <w:lvlText w:val="•"/>
      <w:lvlJc w:val="left"/>
      <w:pPr>
        <w:ind w:left="6819" w:hanging="360"/>
      </w:pPr>
      <w:rPr>
        <w:rFonts w:hint="default"/>
        <w:lang w:val="es-ES" w:eastAsia="en-US" w:bidi="ar-SA"/>
      </w:rPr>
    </w:lvl>
    <w:lvl w:ilvl="8" w:tplc="44D61170">
      <w:numFmt w:val="bullet"/>
      <w:lvlText w:val="•"/>
      <w:lvlJc w:val="left"/>
      <w:pPr>
        <w:ind w:left="7682" w:hanging="360"/>
      </w:pPr>
      <w:rPr>
        <w:rFonts w:hint="default"/>
        <w:lang w:val="es-ES" w:eastAsia="en-US" w:bidi="ar-SA"/>
      </w:rPr>
    </w:lvl>
  </w:abstractNum>
  <w:num w:numId="1" w16cid:durableId="2069188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B4"/>
    <w:rsid w:val="004C26B4"/>
    <w:rsid w:val="00916E1D"/>
    <w:rsid w:val="00FE3E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486BE-7B3B-4C2B-AF73-A7A633E0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ationalgeographicla.com/ciencia/2020/09/cual-es-la-relacion-entre-los-incendios-forestales-y-el-cambio-climati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techo.org/catas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la.cl/noticias/2023/03/09/los-incendios-forestales-en-chile-centro-sur/" TargetMode="External"/><Relationship Id="rId11" Type="http://schemas.openxmlformats.org/officeDocument/2006/relationships/hyperlink" Target="https://cooperativa.cl/noticias/pais/region-del-biobio/fiscalia-empresas-electricas-fueron-responsables-de-mortales-incendios/2023-09-27/180543.html" TargetMode="External"/><Relationship Id="rId5" Type="http://schemas.openxmlformats.org/officeDocument/2006/relationships/image" Target="media/image1.jpeg"/><Relationship Id="rId10" Type="http://schemas.openxmlformats.org/officeDocument/2006/relationships/hyperlink" Target="https://cooperativa.cl/noticias/pais/region-del-biobio/fiscalia-empresas-electricas-fueron-responsables-de-mortales-incendios/2023-09-27/180543.html" TargetMode="External"/><Relationship Id="rId4" Type="http://schemas.openxmlformats.org/officeDocument/2006/relationships/webSettings" Target="webSettings.xml"/><Relationship Id="rId9" Type="http://schemas.openxmlformats.org/officeDocument/2006/relationships/hyperlink" Target="https://agronomia.uc.cl/noticias/en-chile-la-mayoria-de-los-incendios-son-por-causa-hum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1822</Words>
  <Characters>10026</Characters>
  <Application>Microsoft Office Word</Application>
  <DocSecurity>0</DocSecurity>
  <Lines>83</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dc:creator>
  <dc:description/>
  <cp:lastModifiedBy>Guillermo Diaz Vallejos</cp:lastModifiedBy>
  <cp:revision>1</cp:revision>
  <dcterms:created xsi:type="dcterms:W3CDTF">2024-09-10T14:27:00Z</dcterms:created>
  <dcterms:modified xsi:type="dcterms:W3CDTF">2024-11-06T13:34:00Z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WPS Writer</vt:lpwstr>
  </property>
  <property fmtid="{D5CDD505-2E9C-101B-9397-08002B2CF9AE}" pid="4" name="LastSaved">
    <vt:filetime>2024-09-10T00:00:00Z</vt:filetime>
  </property>
  <property fmtid="{D5CDD505-2E9C-101B-9397-08002B2CF9AE}" pid="5" name="SourceModified">
    <vt:lpwstr>D:20240813114709-04'00'</vt:lpwstr>
  </property>
</Properties>
</file>