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2565" w:rsidRDefault="00000000">
      <w:pPr>
        <w:pStyle w:val="Ttulo1"/>
        <w:spacing w:before="60" w:line="360" w:lineRule="auto"/>
        <w:ind w:left="78" w:right="90"/>
        <w:jc w:val="center"/>
        <w:rPr>
          <w:u w:val="none"/>
        </w:rPr>
      </w:pPr>
      <w:r>
        <w:t>PROYECTO DE LEY QUE MODIFICA EL DECRETO LEY N°3.063 SOBRE</w:t>
      </w:r>
      <w:r>
        <w:rPr>
          <w:u w:val="none"/>
        </w:rPr>
        <w:t xml:space="preserve"> </w:t>
      </w:r>
      <w:r>
        <w:t>RENTAS</w:t>
      </w:r>
      <w:r>
        <w:rPr>
          <w:spacing w:val="-15"/>
        </w:rPr>
        <w:t xml:space="preserve"> </w:t>
      </w:r>
      <w:r>
        <w:t>MUNICIPALES</w:t>
      </w:r>
      <w:r>
        <w:rPr>
          <w:spacing w:val="-15"/>
        </w:rPr>
        <w:t xml:space="preserve"> </w:t>
      </w:r>
      <w:r>
        <w:t>FORTALECIENDO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SEGURIDAD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FISCALIZACIÓN</w:t>
      </w:r>
      <w:r>
        <w:rPr>
          <w:u w:val="none"/>
        </w:rPr>
        <w:t xml:space="preserve"> </w:t>
      </w:r>
      <w:r>
        <w:t>DE LOS PERMISOS DE CIRCULACIÓN</w:t>
      </w:r>
    </w:p>
    <w:p w:rsidR="00C42565" w:rsidRDefault="00C42565">
      <w:pPr>
        <w:pStyle w:val="Textoindependiente"/>
        <w:rPr>
          <w:b/>
        </w:rPr>
      </w:pPr>
    </w:p>
    <w:p w:rsidR="00C42565" w:rsidRDefault="00C42565">
      <w:pPr>
        <w:pStyle w:val="Textoindependiente"/>
        <w:rPr>
          <w:b/>
        </w:rPr>
      </w:pPr>
    </w:p>
    <w:p w:rsidR="00C42565" w:rsidRDefault="00000000">
      <w:pPr>
        <w:spacing w:before="276"/>
        <w:ind w:left="100"/>
        <w:rPr>
          <w:b/>
          <w:sz w:val="24"/>
        </w:rPr>
      </w:pPr>
      <w:r>
        <w:rPr>
          <w:b/>
          <w:sz w:val="24"/>
          <w:u w:val="single"/>
        </w:rPr>
        <w:t>I.-</w:t>
      </w:r>
      <w:r>
        <w:rPr>
          <w:b/>
          <w:spacing w:val="-2"/>
          <w:sz w:val="24"/>
          <w:u w:val="single"/>
        </w:rPr>
        <w:t>FUNDAMENTOS</w:t>
      </w:r>
    </w:p>
    <w:p w:rsidR="00C42565" w:rsidRDefault="00000000">
      <w:pPr>
        <w:spacing w:before="138" w:line="360" w:lineRule="auto"/>
        <w:ind w:left="100" w:right="115"/>
        <w:jc w:val="both"/>
        <w:rPr>
          <w:sz w:val="24"/>
        </w:rPr>
      </w:pPr>
      <w:r>
        <w:rPr>
          <w:sz w:val="24"/>
        </w:rPr>
        <w:t xml:space="preserve">El permiso de circulación, se define como </w:t>
      </w:r>
      <w:r>
        <w:rPr>
          <w:i/>
          <w:sz w:val="24"/>
        </w:rPr>
        <w:t>‘‘El impuesto que deben pagar anualmente todos los dueños de vehículos motorizados y que va en beneficio de las municipalidades. Permite que los automóviles, camionetas, motos y otros puedan circular por las calles del país en forma legal’’.</w:t>
      </w:r>
      <w:r>
        <w:rPr>
          <w:i/>
          <w:sz w:val="24"/>
          <w:vertAlign w:val="superscript"/>
        </w:rPr>
        <w:t>1</w:t>
      </w:r>
      <w:r>
        <w:rPr>
          <w:i/>
          <w:sz w:val="24"/>
        </w:rPr>
        <w:t xml:space="preserve"> </w:t>
      </w:r>
      <w:r>
        <w:rPr>
          <w:sz w:val="24"/>
        </w:rPr>
        <w:t>En el año 2022, se entregaron 6.251.852 permisos de circulación en Chile.</w:t>
      </w:r>
      <w:r>
        <w:rPr>
          <w:sz w:val="24"/>
          <w:vertAlign w:val="superscript"/>
        </w:rPr>
        <w:t>2</w:t>
      </w:r>
    </w:p>
    <w:p w:rsidR="00C42565" w:rsidRDefault="00C42565">
      <w:pPr>
        <w:pStyle w:val="Textoindependiente"/>
        <w:spacing w:before="41"/>
      </w:pPr>
    </w:p>
    <w:p w:rsidR="00C42565" w:rsidRDefault="00000000">
      <w:pPr>
        <w:pStyle w:val="Textoindependiente"/>
        <w:spacing w:line="360" w:lineRule="auto"/>
        <w:ind w:left="100" w:right="116"/>
        <w:jc w:val="both"/>
      </w:pPr>
      <w:r>
        <w:t>En nuestro país, cada año, se deja de percibir más de un 3% de los ingresos de permisos de circulación debido a la falsificación de estos, lo que corresponde a 15 mil millones de</w:t>
      </w:r>
      <w:r>
        <w:rPr>
          <w:spacing w:val="-2"/>
        </w:rPr>
        <w:t xml:space="preserve"> </w:t>
      </w:r>
      <w:r>
        <w:t>pesos aproximadamente, en un</w:t>
      </w:r>
      <w:r>
        <w:rPr>
          <w:spacing w:val="-3"/>
        </w:rPr>
        <w:t xml:space="preserve"> </w:t>
      </w:r>
      <w:r>
        <w:t>ingreso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526</w:t>
      </w:r>
      <w:r>
        <w:rPr>
          <w:spacing w:val="-3"/>
        </w:rPr>
        <w:t xml:space="preserve"> </w:t>
      </w:r>
      <w:r>
        <w:t>mil</w:t>
      </w:r>
      <w:r>
        <w:rPr>
          <w:spacing w:val="-3"/>
        </w:rPr>
        <w:t xml:space="preserve"> </w:t>
      </w:r>
      <w:r>
        <w:t>millones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conceptos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permisos de circulación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año</w:t>
      </w:r>
      <w:r>
        <w:rPr>
          <w:spacing w:val="-4"/>
        </w:rPr>
        <w:t xml:space="preserve"> </w:t>
      </w:r>
      <w:r>
        <w:t>2019</w:t>
      </w:r>
      <w:r>
        <w:rPr>
          <w:spacing w:val="-1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Subsecretaría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(Subdere).</w:t>
      </w:r>
      <w:r>
        <w:rPr>
          <w:vertAlign w:val="superscript"/>
        </w:rPr>
        <w:t>3</w:t>
      </w:r>
      <w:r>
        <w:t xml:space="preserve"> Esto quiere decir que hoy en día las pérdidas son mayores.</w:t>
      </w:r>
    </w:p>
    <w:p w:rsidR="00C42565" w:rsidRDefault="00C42565">
      <w:pPr>
        <w:pStyle w:val="Textoindependiente"/>
        <w:spacing w:before="138"/>
      </w:pPr>
    </w:p>
    <w:p w:rsidR="00C42565" w:rsidRDefault="00000000">
      <w:pPr>
        <w:pStyle w:val="Textoindependiente"/>
        <w:spacing w:line="360" w:lineRule="auto"/>
        <w:ind w:left="100" w:right="115"/>
        <w:jc w:val="both"/>
      </w:pPr>
      <w:r>
        <w:t>En Chile, no existe un permiso de circulación estandarizado, y unificado en criterios a nivel nacional. Cada municipalidad emite sus propios permisos de circulación, con sus propios estándares de seguridad. Hoy en día el permiso de circulación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cancela</w:t>
      </w:r>
      <w:r>
        <w:rPr>
          <w:spacing w:val="40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internet,</w:t>
      </w:r>
      <w:r>
        <w:rPr>
          <w:spacing w:val="-2"/>
        </w:rPr>
        <w:t xml:space="preserve"> </w:t>
      </w:r>
      <w:r>
        <w:t>donde posteriormente se imprime y se porta en el vehículo. Esta situación trae diferentes</w:t>
      </w:r>
      <w:r>
        <w:rPr>
          <w:spacing w:val="40"/>
        </w:rPr>
        <w:t xml:space="preserve"> </w:t>
      </w:r>
      <w:r>
        <w:t>dificultades a la hora de fiscalizar, impidiendo distinguir uno verdadero de uno falso.</w:t>
      </w:r>
    </w:p>
    <w:p w:rsidR="00C42565" w:rsidRDefault="00C42565">
      <w:pPr>
        <w:pStyle w:val="Textoindependiente"/>
        <w:spacing w:before="138"/>
      </w:pPr>
    </w:p>
    <w:p w:rsidR="00C42565" w:rsidRDefault="00000000">
      <w:pPr>
        <w:pStyle w:val="Textoindependiente"/>
        <w:spacing w:line="360" w:lineRule="auto"/>
        <w:ind w:left="100" w:right="113"/>
        <w:jc w:val="both"/>
      </w:pPr>
      <w:r>
        <w:t>Esto subraya la necesidad urgente de establecer estándares de seguridad más altos con elementos físicos y digitales para una identificación segura de los permisos.</w:t>
      </w:r>
    </w:p>
    <w:p w:rsidR="00C42565" w:rsidRDefault="00C42565">
      <w:pPr>
        <w:pStyle w:val="Textoindependiente"/>
        <w:spacing w:before="138"/>
      </w:pPr>
    </w:p>
    <w:p w:rsidR="00C42565" w:rsidRDefault="00000000">
      <w:pPr>
        <w:pStyle w:val="Textoindependiente"/>
        <w:spacing w:line="360" w:lineRule="auto"/>
        <w:ind w:left="100" w:right="116"/>
        <w:jc w:val="both"/>
      </w:pPr>
      <w:r>
        <w:t>Debido a lo anterior, es necesario avanzar en un diseño y formato estandarizado y</w:t>
      </w:r>
      <w:r>
        <w:rPr>
          <w:spacing w:val="-3"/>
        </w:rPr>
        <w:t xml:space="preserve"> </w:t>
      </w:r>
      <w:r>
        <w:t>seguro</w:t>
      </w:r>
      <w:r>
        <w:rPr>
          <w:spacing w:val="-3"/>
        </w:rPr>
        <w:t xml:space="preserve"> </w:t>
      </w:r>
      <w:r>
        <w:t>de permisos de circulación, que cuente con elevados estándares de seguridad, que permita identificar</w:t>
      </w:r>
      <w:r>
        <w:rPr>
          <w:spacing w:val="60"/>
          <w:w w:val="150"/>
        </w:rPr>
        <w:t xml:space="preserve"> </w:t>
      </w:r>
      <w:r>
        <w:t>en</w:t>
      </w:r>
      <w:r>
        <w:rPr>
          <w:spacing w:val="60"/>
          <w:w w:val="150"/>
        </w:rPr>
        <w:t xml:space="preserve"> </w:t>
      </w:r>
      <w:r>
        <w:t>corto</w:t>
      </w:r>
      <w:r>
        <w:rPr>
          <w:spacing w:val="60"/>
          <w:w w:val="150"/>
        </w:rPr>
        <w:t xml:space="preserve"> </w:t>
      </w:r>
      <w:r>
        <w:t>tiempo</w:t>
      </w:r>
      <w:r>
        <w:rPr>
          <w:spacing w:val="60"/>
          <w:w w:val="150"/>
        </w:rPr>
        <w:t xml:space="preserve"> </w:t>
      </w:r>
      <w:r>
        <w:t>si</w:t>
      </w:r>
      <w:r>
        <w:rPr>
          <w:spacing w:val="75"/>
        </w:rPr>
        <w:t xml:space="preserve"> </w:t>
      </w:r>
      <w:r>
        <w:t>un</w:t>
      </w:r>
      <w:r>
        <w:rPr>
          <w:spacing w:val="75"/>
        </w:rPr>
        <w:t xml:space="preserve"> </w:t>
      </w:r>
      <w:r>
        <w:t>documento</w:t>
      </w:r>
      <w:r>
        <w:rPr>
          <w:spacing w:val="75"/>
        </w:rPr>
        <w:t xml:space="preserve"> </w:t>
      </w:r>
      <w:r>
        <w:t>es</w:t>
      </w:r>
      <w:r>
        <w:rPr>
          <w:spacing w:val="75"/>
        </w:rPr>
        <w:t xml:space="preserve"> </w:t>
      </w:r>
      <w:r>
        <w:t>verdadero</w:t>
      </w:r>
      <w:r>
        <w:rPr>
          <w:spacing w:val="75"/>
        </w:rPr>
        <w:t xml:space="preserve"> </w:t>
      </w:r>
      <w:r>
        <w:t>o</w:t>
      </w:r>
      <w:r>
        <w:rPr>
          <w:spacing w:val="75"/>
        </w:rPr>
        <w:t xml:space="preserve"> </w:t>
      </w:r>
      <w:r>
        <w:t>falso,</w:t>
      </w:r>
      <w:r>
        <w:rPr>
          <w:spacing w:val="75"/>
        </w:rPr>
        <w:t xml:space="preserve"> </w:t>
      </w:r>
      <w:r>
        <w:t>representando</w:t>
      </w:r>
      <w:r>
        <w:rPr>
          <w:spacing w:val="75"/>
        </w:rPr>
        <w:t xml:space="preserve"> </w:t>
      </w:r>
      <w:r>
        <w:rPr>
          <w:spacing w:val="-5"/>
        </w:rPr>
        <w:t>una</w:t>
      </w:r>
    </w:p>
    <w:p w:rsidR="00C42565" w:rsidRDefault="00C42565">
      <w:pPr>
        <w:pStyle w:val="Textoindependiente"/>
        <w:rPr>
          <w:sz w:val="20"/>
        </w:rPr>
      </w:pPr>
    </w:p>
    <w:p w:rsidR="00C42565" w:rsidRDefault="00C42565">
      <w:pPr>
        <w:pStyle w:val="Textoindependiente"/>
        <w:rPr>
          <w:sz w:val="20"/>
        </w:rPr>
      </w:pPr>
    </w:p>
    <w:p w:rsidR="00C42565" w:rsidRDefault="00000000">
      <w:pPr>
        <w:pStyle w:val="Textoindependiente"/>
        <w:spacing w:before="7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209217</wp:posOffset>
                </wp:positionV>
                <wp:extent cx="1828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826D7" id="Graphic 1" o:spid="_x0000_s1026" style="position:absolute;margin-left:1in;margin-top:16.45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C42565" w:rsidRDefault="00000000">
      <w:pPr>
        <w:spacing w:before="103"/>
        <w:ind w:left="100"/>
        <w:rPr>
          <w:sz w:val="20"/>
        </w:rPr>
      </w:pPr>
      <w:r>
        <w:rPr>
          <w:spacing w:val="-2"/>
          <w:sz w:val="20"/>
          <w:vertAlign w:val="superscript"/>
        </w:rPr>
        <w:t>1</w:t>
      </w:r>
      <w:r>
        <w:rPr>
          <w:spacing w:val="36"/>
          <w:sz w:val="20"/>
        </w:rPr>
        <w:t xml:space="preserve"> </w:t>
      </w:r>
      <w:hyperlink r:id="rId5">
        <w:r>
          <w:rPr>
            <w:color w:val="1154CC"/>
            <w:spacing w:val="-2"/>
            <w:sz w:val="20"/>
            <w:u w:val="thick" w:color="1154CC"/>
          </w:rPr>
          <w:t>https://www.bcn.cl/portal/leyfacil/recurso/permiso-de-circulacion</w:t>
        </w:r>
      </w:hyperlink>
    </w:p>
    <w:p w:rsidR="00C42565" w:rsidRDefault="00000000">
      <w:pPr>
        <w:ind w:left="1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89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83832</wp:posOffset>
                </wp:positionV>
                <wp:extent cx="381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154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05765" id="Graphic 2" o:spid="_x0000_s1026" style="position:absolute;margin-left:1in;margin-top:6.6pt;width:3pt;height: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" path="m,l38100,e" filled="f" strokecolor="#1154cc" strokeweight="1pt">
                <v:path arrowok="t"/>
                <w10:wrap anchorx="page"/>
              </v:shape>
            </w:pict>
          </mc:Fallback>
        </mc:AlternateContent>
      </w:r>
      <w:r>
        <w:rPr>
          <w:color w:val="1154CC"/>
          <w:spacing w:val="-2"/>
          <w:sz w:val="20"/>
          <w:vertAlign w:val="superscript"/>
        </w:rPr>
        <w:t>2</w:t>
      </w:r>
      <w:hyperlink r:id="rId6">
        <w:r>
          <w:rPr>
            <w:color w:val="1154CC"/>
            <w:spacing w:val="-2"/>
            <w:sz w:val="20"/>
            <w:u w:val="thick" w:color="1154CC"/>
          </w:rPr>
          <w:t>https://www.ine.gob.cl/estadisticas/economia/transporte-y-comunicaciones/estructura-del-transporte-por-carrete</w:t>
        </w:r>
      </w:hyperlink>
    </w:p>
    <w:p w:rsidR="00C42565" w:rsidRDefault="00000000">
      <w:pPr>
        <w:ind w:left="100"/>
        <w:rPr>
          <w:sz w:val="20"/>
        </w:rPr>
      </w:pPr>
      <w:hyperlink r:id="rId7">
        <w:r>
          <w:rPr>
            <w:color w:val="1154CC"/>
            <w:spacing w:val="-2"/>
            <w:sz w:val="20"/>
            <w:u w:val="thick" w:color="1154CC"/>
          </w:rPr>
          <w:t>ra/2023/07/06/m%C3%A1s-veh%C3%ADculos-en-chile-permisos-de-circulaci%C3%B3n-crecieron-en-</w:t>
        </w:r>
        <w:r>
          <w:rPr>
            <w:color w:val="1154CC"/>
            <w:spacing w:val="-4"/>
            <w:sz w:val="20"/>
            <w:u w:val="thick" w:color="1154CC"/>
          </w:rPr>
          <w:t>2022</w:t>
        </w:r>
      </w:hyperlink>
    </w:p>
    <w:p w:rsidR="00C42565" w:rsidRDefault="00000000">
      <w:pPr>
        <w:ind w:left="100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7"/>
          <w:sz w:val="20"/>
        </w:rPr>
        <w:t xml:space="preserve"> </w:t>
      </w:r>
      <w:hyperlink r:id="rId8">
        <w:r>
          <w:rPr>
            <w:color w:val="1154CC"/>
            <w:spacing w:val="-2"/>
            <w:sz w:val="20"/>
            <w:u w:val="thick" w:color="1154CC"/>
          </w:rPr>
          <w:t>http://www.economiaynegocios.cl/noticias/noticias.asp?id=558299</w:t>
        </w:r>
      </w:hyperlink>
    </w:p>
    <w:p w:rsidR="00C42565" w:rsidRDefault="00C42565">
      <w:pPr>
        <w:rPr>
          <w:sz w:val="20"/>
        </w:rPr>
        <w:sectPr w:rsidR="00C42565">
          <w:type w:val="continuous"/>
          <w:pgSz w:w="11920" w:h="16840"/>
          <w:pgMar w:top="1380" w:right="1340" w:bottom="280" w:left="1340" w:header="720" w:footer="720" w:gutter="0"/>
          <w:cols w:space="720"/>
        </w:sectPr>
      </w:pPr>
    </w:p>
    <w:p w:rsidR="00C42565" w:rsidRDefault="00000000">
      <w:pPr>
        <w:pStyle w:val="Textoindependiente"/>
        <w:spacing w:before="60" w:line="360" w:lineRule="auto"/>
        <w:ind w:left="100" w:right="119"/>
        <w:jc w:val="both"/>
      </w:pPr>
      <w:r>
        <w:lastRenderedPageBreak/>
        <w:t>herramienta efectiva y eficiente de fiscalización y la mejora en la</w:t>
      </w:r>
      <w:r>
        <w:rPr>
          <w:spacing w:val="-3"/>
        </w:rPr>
        <w:t xml:space="preserve"> </w:t>
      </w:r>
      <w:r>
        <w:t>inspección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policías y fuerzas de seguridad.</w:t>
      </w:r>
    </w:p>
    <w:p w:rsidR="00C42565" w:rsidRDefault="00C42565">
      <w:pPr>
        <w:pStyle w:val="Textoindependiente"/>
      </w:pPr>
    </w:p>
    <w:p w:rsidR="00C42565" w:rsidRDefault="00C42565">
      <w:pPr>
        <w:pStyle w:val="Textoindependiente"/>
      </w:pPr>
    </w:p>
    <w:p w:rsidR="00C42565" w:rsidRDefault="00C42565">
      <w:pPr>
        <w:pStyle w:val="Textoindependiente"/>
        <w:spacing w:before="66"/>
      </w:pPr>
    </w:p>
    <w:p w:rsidR="00C42565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 xml:space="preserve">II.-IDEA </w:t>
      </w:r>
      <w:r>
        <w:rPr>
          <w:b/>
          <w:spacing w:val="-2"/>
          <w:sz w:val="24"/>
        </w:rPr>
        <w:t>MATRIZ</w:t>
      </w:r>
    </w:p>
    <w:p w:rsidR="00C42565" w:rsidRDefault="00C42565">
      <w:pPr>
        <w:pStyle w:val="Textoindependiente"/>
        <w:spacing w:before="102"/>
        <w:rPr>
          <w:b/>
        </w:rPr>
      </w:pPr>
    </w:p>
    <w:p w:rsidR="00C42565" w:rsidRDefault="00000000">
      <w:pPr>
        <w:pStyle w:val="Textoindependiente"/>
        <w:spacing w:line="360" w:lineRule="auto"/>
        <w:ind w:left="100" w:right="115"/>
        <w:jc w:val="both"/>
      </w:pPr>
      <w:r>
        <w:t>La propuesta busca implementar un sistema estandarizado de Permiso de Circulación</w:t>
      </w:r>
      <w:r>
        <w:rPr>
          <w:spacing w:val="40"/>
        </w:rPr>
        <w:t xml:space="preserve"> </w:t>
      </w:r>
      <w:r>
        <w:t>con elementos tanto físicos como digitales de</w:t>
      </w:r>
      <w:r>
        <w:rPr>
          <w:spacing w:val="-3"/>
        </w:rPr>
        <w:t xml:space="preserve"> </w:t>
      </w:r>
      <w:r>
        <w:t>alta</w:t>
      </w:r>
      <w:r>
        <w:rPr>
          <w:spacing w:val="-3"/>
        </w:rPr>
        <w:t xml:space="preserve"> </w:t>
      </w:r>
      <w:r>
        <w:t>seguridad.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sistema será reducir la falsificación de documentos, aumentar considerablemente la recaudación de impuestos y mejorar la capacidad de inspección de los policías y fuerzas de seguridad.</w:t>
      </w:r>
    </w:p>
    <w:p w:rsidR="00C42565" w:rsidRDefault="00C42565">
      <w:pPr>
        <w:pStyle w:val="Textoindependiente"/>
      </w:pPr>
    </w:p>
    <w:p w:rsidR="00C42565" w:rsidRDefault="00C42565">
      <w:pPr>
        <w:pStyle w:val="Textoindependiente"/>
      </w:pPr>
    </w:p>
    <w:p w:rsidR="00C42565" w:rsidRDefault="00C42565">
      <w:pPr>
        <w:pStyle w:val="Textoindependiente"/>
        <w:spacing w:before="66"/>
      </w:pPr>
    </w:p>
    <w:p w:rsidR="00C42565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III.-PROYECTO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LEY</w:t>
      </w:r>
    </w:p>
    <w:p w:rsidR="00C42565" w:rsidRDefault="00C42565">
      <w:pPr>
        <w:pStyle w:val="Textoindependiente"/>
        <w:spacing w:before="102"/>
        <w:rPr>
          <w:b/>
        </w:rPr>
      </w:pPr>
    </w:p>
    <w:p w:rsidR="00C42565" w:rsidRDefault="00000000">
      <w:pPr>
        <w:pStyle w:val="Ttulo1"/>
        <w:rPr>
          <w:u w:val="none"/>
        </w:rPr>
      </w:pPr>
      <w:r>
        <w:t>Artículo</w:t>
      </w:r>
      <w:r>
        <w:rPr>
          <w:spacing w:val="-2"/>
        </w:rPr>
        <w:t xml:space="preserve"> </w:t>
      </w:r>
      <w:r>
        <w:t>único:</w:t>
      </w:r>
      <w:r>
        <w:rPr>
          <w:spacing w:val="-1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N°3.063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Rentas</w:t>
      </w:r>
      <w:r>
        <w:rPr>
          <w:spacing w:val="-1"/>
        </w:rPr>
        <w:t xml:space="preserve"> </w:t>
      </w:r>
      <w:r>
        <w:rPr>
          <w:spacing w:val="-2"/>
        </w:rPr>
        <w:t>Municipales:</w:t>
      </w:r>
    </w:p>
    <w:p w:rsidR="00C42565" w:rsidRDefault="00C42565">
      <w:pPr>
        <w:pStyle w:val="Textoindependiente"/>
        <w:rPr>
          <w:b/>
        </w:rPr>
      </w:pPr>
    </w:p>
    <w:p w:rsidR="00C42565" w:rsidRDefault="00C42565">
      <w:pPr>
        <w:pStyle w:val="Textoindependiente"/>
        <w:spacing w:before="40"/>
        <w:rPr>
          <w:b/>
        </w:rPr>
      </w:pPr>
    </w:p>
    <w:p w:rsidR="00C42565" w:rsidRDefault="00000000">
      <w:pPr>
        <w:ind w:left="399" w:right="90"/>
        <w:jc w:val="center"/>
        <w:rPr>
          <w:i/>
          <w:sz w:val="24"/>
        </w:rPr>
      </w:pPr>
      <w:r>
        <w:rPr>
          <w:i/>
          <w:sz w:val="24"/>
          <w:u w:val="thick"/>
        </w:rPr>
        <w:t>1.-</w:t>
      </w:r>
      <w:r>
        <w:rPr>
          <w:i/>
          <w:spacing w:val="-1"/>
          <w:sz w:val="24"/>
          <w:u w:val="thick"/>
        </w:rPr>
        <w:t xml:space="preserve"> </w:t>
      </w:r>
      <w:r>
        <w:rPr>
          <w:i/>
          <w:sz w:val="24"/>
          <w:u w:val="thick"/>
        </w:rPr>
        <w:t>Agregase</w:t>
      </w:r>
      <w:r>
        <w:rPr>
          <w:i/>
          <w:spacing w:val="-1"/>
          <w:sz w:val="24"/>
          <w:u w:val="thick"/>
        </w:rPr>
        <w:t xml:space="preserve"> </w:t>
      </w:r>
      <w:r>
        <w:rPr>
          <w:i/>
          <w:sz w:val="24"/>
          <w:u w:val="thick"/>
        </w:rPr>
        <w:t>un</w:t>
      </w:r>
      <w:r>
        <w:rPr>
          <w:i/>
          <w:spacing w:val="-1"/>
          <w:sz w:val="24"/>
          <w:u w:val="thick"/>
        </w:rPr>
        <w:t xml:space="preserve"> </w:t>
      </w:r>
      <w:r>
        <w:rPr>
          <w:i/>
          <w:sz w:val="24"/>
          <w:u w:val="thick"/>
        </w:rPr>
        <w:t>nuevo</w:t>
      </w:r>
      <w:r>
        <w:rPr>
          <w:i/>
          <w:spacing w:val="-1"/>
          <w:sz w:val="24"/>
          <w:u w:val="thick"/>
        </w:rPr>
        <w:t xml:space="preserve"> </w:t>
      </w:r>
      <w:r>
        <w:rPr>
          <w:i/>
          <w:sz w:val="24"/>
          <w:u w:val="thick"/>
        </w:rPr>
        <w:t>inciso</w:t>
      </w:r>
      <w:r>
        <w:rPr>
          <w:i/>
          <w:spacing w:val="-1"/>
          <w:sz w:val="24"/>
          <w:u w:val="thick"/>
        </w:rPr>
        <w:t xml:space="preserve"> </w:t>
      </w:r>
      <w:r>
        <w:rPr>
          <w:i/>
          <w:sz w:val="24"/>
          <w:u w:val="thick"/>
        </w:rPr>
        <w:t>final en</w:t>
      </w:r>
      <w:r>
        <w:rPr>
          <w:i/>
          <w:spacing w:val="-1"/>
          <w:sz w:val="24"/>
          <w:u w:val="thick"/>
        </w:rPr>
        <w:t xml:space="preserve"> </w:t>
      </w:r>
      <w:r>
        <w:rPr>
          <w:i/>
          <w:sz w:val="24"/>
          <w:u w:val="thick"/>
        </w:rPr>
        <w:t>el</w:t>
      </w:r>
      <w:r>
        <w:rPr>
          <w:i/>
          <w:spacing w:val="-1"/>
          <w:sz w:val="24"/>
          <w:u w:val="thick"/>
        </w:rPr>
        <w:t xml:space="preserve"> </w:t>
      </w:r>
      <w:r>
        <w:rPr>
          <w:i/>
          <w:sz w:val="24"/>
          <w:u w:val="thick"/>
        </w:rPr>
        <w:t>artículo</w:t>
      </w:r>
      <w:r>
        <w:rPr>
          <w:i/>
          <w:spacing w:val="-1"/>
          <w:sz w:val="24"/>
          <w:u w:val="thick"/>
        </w:rPr>
        <w:t xml:space="preserve"> </w:t>
      </w:r>
      <w:r>
        <w:rPr>
          <w:i/>
          <w:sz w:val="24"/>
          <w:u w:val="thick"/>
        </w:rPr>
        <w:t>21</w:t>
      </w:r>
      <w:r>
        <w:rPr>
          <w:i/>
          <w:spacing w:val="-1"/>
          <w:sz w:val="24"/>
          <w:u w:val="thick"/>
        </w:rPr>
        <w:t xml:space="preserve"> </w:t>
      </w:r>
      <w:r>
        <w:rPr>
          <w:i/>
          <w:sz w:val="24"/>
          <w:u w:val="thick"/>
        </w:rPr>
        <w:t xml:space="preserve">que </w:t>
      </w:r>
      <w:r>
        <w:rPr>
          <w:i/>
          <w:spacing w:val="-2"/>
          <w:sz w:val="24"/>
          <w:u w:val="thick"/>
        </w:rPr>
        <w:t>establezca:</w:t>
      </w:r>
    </w:p>
    <w:p w:rsidR="00C42565" w:rsidRDefault="00000000">
      <w:pPr>
        <w:spacing w:before="138" w:line="360" w:lineRule="auto"/>
        <w:ind w:left="1540" w:right="113"/>
        <w:jc w:val="both"/>
        <w:rPr>
          <w:i/>
          <w:sz w:val="24"/>
        </w:rPr>
      </w:pPr>
      <w:r>
        <w:rPr>
          <w:i/>
          <w:sz w:val="24"/>
        </w:rPr>
        <w:t>Todas las municipalidades del país deberán emitir un permiso de circulación único y estandarizado, en cumplimiento de las especificaciones técnicas que establecerá el respectivo reglamento. Dicho reglamento debe garantizar:</w:t>
      </w:r>
    </w:p>
    <w:p w:rsidR="00C42565" w:rsidRDefault="00C42565">
      <w:pPr>
        <w:pStyle w:val="Textoindependiente"/>
        <w:spacing w:before="138"/>
        <w:rPr>
          <w:i/>
        </w:rPr>
      </w:pPr>
    </w:p>
    <w:p w:rsidR="00C42565" w:rsidRDefault="00000000">
      <w:pPr>
        <w:pStyle w:val="Prrafodelista"/>
        <w:numPr>
          <w:ilvl w:val="0"/>
          <w:numId w:val="1"/>
        </w:numPr>
        <w:tabs>
          <w:tab w:val="left" w:pos="1840"/>
        </w:tabs>
        <w:spacing w:line="360" w:lineRule="auto"/>
        <w:ind w:right="126" w:firstLine="0"/>
        <w:jc w:val="both"/>
        <w:rPr>
          <w:i/>
          <w:sz w:val="24"/>
        </w:rPr>
      </w:pPr>
      <w:r>
        <w:rPr>
          <w:i/>
          <w:sz w:val="24"/>
        </w:rPr>
        <w:t>Especificaciones Técnicas del Permiso Físico: Uso de papel físico con métodos de comprobación y verificación de su autenticidad.</w:t>
      </w:r>
    </w:p>
    <w:p w:rsidR="00C42565" w:rsidRDefault="00C42565">
      <w:pPr>
        <w:pStyle w:val="Textoindependiente"/>
        <w:spacing w:before="138"/>
        <w:rPr>
          <w:i/>
        </w:rPr>
      </w:pPr>
    </w:p>
    <w:p w:rsidR="00C42565" w:rsidRDefault="00000000">
      <w:pPr>
        <w:pStyle w:val="Prrafodelista"/>
        <w:numPr>
          <w:ilvl w:val="0"/>
          <w:numId w:val="1"/>
        </w:numPr>
        <w:tabs>
          <w:tab w:val="left" w:pos="1810"/>
        </w:tabs>
        <w:spacing w:line="360" w:lineRule="auto"/>
        <w:ind w:firstLine="0"/>
        <w:jc w:val="both"/>
        <w:rPr>
          <w:i/>
          <w:sz w:val="24"/>
        </w:rPr>
      </w:pPr>
      <w:r>
        <w:rPr>
          <w:i/>
          <w:sz w:val="24"/>
        </w:rPr>
        <w:t>Especificaciones Técnicas Digitales: Códigos digitales para la validación de autenticidad, permitiendo la consulta en línea por Carabineros de Chile y otras autoridades fiscalizadoras en tiempo real.</w:t>
      </w:r>
    </w:p>
    <w:p w:rsidR="00C42565" w:rsidRDefault="00C42565">
      <w:pPr>
        <w:pStyle w:val="Textoindependiente"/>
        <w:spacing w:before="138"/>
        <w:rPr>
          <w:i/>
        </w:rPr>
      </w:pPr>
    </w:p>
    <w:p w:rsidR="00C42565" w:rsidRDefault="00000000">
      <w:pPr>
        <w:spacing w:line="360" w:lineRule="auto"/>
        <w:ind w:left="1540" w:right="119"/>
        <w:jc w:val="both"/>
        <w:rPr>
          <w:i/>
          <w:sz w:val="24"/>
        </w:rPr>
      </w:pPr>
      <w:r>
        <w:rPr>
          <w:i/>
          <w:sz w:val="24"/>
        </w:rPr>
        <w:t xml:space="preserve">Se dictará un reglamento en un plazo de seis meses desde la publicación de esta ley, en el cual se definirán las especificaciones técnicas de seguridad y </w:t>
      </w:r>
      <w:r>
        <w:rPr>
          <w:i/>
          <w:spacing w:val="-2"/>
          <w:sz w:val="24"/>
        </w:rPr>
        <w:t>autenticación.</w:t>
      </w:r>
    </w:p>
    <w:sectPr w:rsidR="00C42565">
      <w:pgSz w:w="1192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87FEF"/>
    <w:multiLevelType w:val="hybridMultilevel"/>
    <w:tmpl w:val="9452A97C"/>
    <w:lvl w:ilvl="0" w:tplc="6B5619F8">
      <w:start w:val="1"/>
      <w:numFmt w:val="decimal"/>
      <w:lvlText w:val="%1."/>
      <w:lvlJc w:val="left"/>
      <w:pPr>
        <w:ind w:left="154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es-ES" w:eastAsia="en-US" w:bidi="ar-SA"/>
      </w:rPr>
    </w:lvl>
    <w:lvl w:ilvl="1" w:tplc="8F58ACBE">
      <w:numFmt w:val="bullet"/>
      <w:lvlText w:val="•"/>
      <w:lvlJc w:val="left"/>
      <w:pPr>
        <w:ind w:left="2310" w:hanging="300"/>
      </w:pPr>
      <w:rPr>
        <w:rFonts w:hint="default"/>
        <w:lang w:val="es-ES" w:eastAsia="en-US" w:bidi="ar-SA"/>
      </w:rPr>
    </w:lvl>
    <w:lvl w:ilvl="2" w:tplc="87203D52">
      <w:numFmt w:val="bullet"/>
      <w:lvlText w:val="•"/>
      <w:lvlJc w:val="left"/>
      <w:pPr>
        <w:ind w:left="3080" w:hanging="300"/>
      </w:pPr>
      <w:rPr>
        <w:rFonts w:hint="default"/>
        <w:lang w:val="es-ES" w:eastAsia="en-US" w:bidi="ar-SA"/>
      </w:rPr>
    </w:lvl>
    <w:lvl w:ilvl="3" w:tplc="C1BAAE6E">
      <w:numFmt w:val="bullet"/>
      <w:lvlText w:val="•"/>
      <w:lvlJc w:val="left"/>
      <w:pPr>
        <w:ind w:left="3850" w:hanging="300"/>
      </w:pPr>
      <w:rPr>
        <w:rFonts w:hint="default"/>
        <w:lang w:val="es-ES" w:eastAsia="en-US" w:bidi="ar-SA"/>
      </w:rPr>
    </w:lvl>
    <w:lvl w:ilvl="4" w:tplc="22BAAD24">
      <w:numFmt w:val="bullet"/>
      <w:lvlText w:val="•"/>
      <w:lvlJc w:val="left"/>
      <w:pPr>
        <w:ind w:left="4620" w:hanging="300"/>
      </w:pPr>
      <w:rPr>
        <w:rFonts w:hint="default"/>
        <w:lang w:val="es-ES" w:eastAsia="en-US" w:bidi="ar-SA"/>
      </w:rPr>
    </w:lvl>
    <w:lvl w:ilvl="5" w:tplc="DC38CAD0">
      <w:numFmt w:val="bullet"/>
      <w:lvlText w:val="•"/>
      <w:lvlJc w:val="left"/>
      <w:pPr>
        <w:ind w:left="5390" w:hanging="300"/>
      </w:pPr>
      <w:rPr>
        <w:rFonts w:hint="default"/>
        <w:lang w:val="es-ES" w:eastAsia="en-US" w:bidi="ar-SA"/>
      </w:rPr>
    </w:lvl>
    <w:lvl w:ilvl="6" w:tplc="2CC855FC">
      <w:numFmt w:val="bullet"/>
      <w:lvlText w:val="•"/>
      <w:lvlJc w:val="left"/>
      <w:pPr>
        <w:ind w:left="6160" w:hanging="300"/>
      </w:pPr>
      <w:rPr>
        <w:rFonts w:hint="default"/>
        <w:lang w:val="es-ES" w:eastAsia="en-US" w:bidi="ar-SA"/>
      </w:rPr>
    </w:lvl>
    <w:lvl w:ilvl="7" w:tplc="F74A8770">
      <w:numFmt w:val="bullet"/>
      <w:lvlText w:val="•"/>
      <w:lvlJc w:val="left"/>
      <w:pPr>
        <w:ind w:left="6930" w:hanging="300"/>
      </w:pPr>
      <w:rPr>
        <w:rFonts w:hint="default"/>
        <w:lang w:val="es-ES" w:eastAsia="en-US" w:bidi="ar-SA"/>
      </w:rPr>
    </w:lvl>
    <w:lvl w:ilvl="8" w:tplc="5644C1F0">
      <w:numFmt w:val="bullet"/>
      <w:lvlText w:val="•"/>
      <w:lvlJc w:val="left"/>
      <w:pPr>
        <w:ind w:left="7700" w:hanging="300"/>
      </w:pPr>
      <w:rPr>
        <w:rFonts w:hint="default"/>
        <w:lang w:val="es-ES" w:eastAsia="en-US" w:bidi="ar-SA"/>
      </w:rPr>
    </w:lvl>
  </w:abstractNum>
  <w:num w:numId="1" w16cid:durableId="111155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65"/>
    <w:rsid w:val="007E2807"/>
    <w:rsid w:val="00A23419"/>
    <w:rsid w:val="00C4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1CD85-412F-41DD-BDB3-6A0513DE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40" w:right="11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iaynegocios.cl/noticias/noticias.asp?id=5582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e.gob.cl/estadisticas/economia/transporte-y-comunicaciones/estructura-del-transporte-por-carretera/2023/07/06/m%C3%A1s-veh%C3%ADculos-en-chile-permisos-de-circulaci%C3%B3n-crecieron-en-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e.gob.cl/estadisticas/economia/transporte-y-comunicaciones/estructura-del-transporte-por-carretera/2023/07/06/m%C3%A1s-veh%C3%ADculos-en-chile-permisos-de-circulaci%C3%B3n-crecieron-en-2022" TargetMode="External"/><Relationship Id="rId5" Type="http://schemas.openxmlformats.org/officeDocument/2006/relationships/hyperlink" Target="https://www.bcn.cl/portal/leyfacil/recurso/permiso-de-circulac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LEY QUE FORTALECE LA FISCALIZACIÓN Y SEGURIDAD DE LOS PERMISOS DE CIRCULACIÓN</dc:title>
  <cp:lastModifiedBy>Guillermo Diaz Vallejos</cp:lastModifiedBy>
  <cp:revision>1</cp:revision>
  <dcterms:created xsi:type="dcterms:W3CDTF">2024-11-13T20:04:00Z</dcterms:created>
  <dcterms:modified xsi:type="dcterms:W3CDTF">2024-11-15T14:07:00Z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Producer">
    <vt:lpwstr>Skia/PDF m132 Google Docs Renderer</vt:lpwstr>
  </property>
  <property fmtid="{D5CDD505-2E9C-101B-9397-08002B2CF9AE}" pid="4" name="LastSaved">
    <vt:filetime>2024-11-13T00:00:00Z</vt:filetime>
  </property>
</Properties>
</file>