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D66124" w:rsidRDefault="00000000">
      <w:pPr>
        <w:pStyle w:val="Textoindependiente"/>
        <w:ind w:left="4121"/>
        <w:rPr>
          <w:rFonts w:ascii="Times New Roman"/>
          <w:sz w:val="20"/>
        </w:rPr>
      </w:pPr>
      <w:r>
        <w:rPr>
          <w:rFonts w:ascii="Times New Roman"/>
          <w:noProof/>
          <w:sz w:val="20"/>
        </w:rPr>
        <w:drawing>
          <wp:inline distT="0" distB="0" distL="0" distR="0">
            <wp:extent cx="593592" cy="554545"/>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cstate="print"/>
                    <a:stretch>
                      <a:fillRect/>
                    </a:stretch>
                  </pic:blipFill>
                  <pic:spPr>
                    <a:xfrm>
                      <a:off x="0" y="0"/>
                      <a:ext cx="593592" cy="554545"/>
                    </a:xfrm>
                    <a:prstGeom prst="rect">
                      <a:avLst/>
                    </a:prstGeom>
                  </pic:spPr>
                </pic:pic>
              </a:graphicData>
            </a:graphic>
          </wp:inline>
        </w:drawing>
      </w:r>
    </w:p>
    <w:p w:rsidR="00D66124" w:rsidRDefault="00000000">
      <w:pPr>
        <w:pStyle w:val="Ttulo"/>
        <w:spacing w:before="177" w:line="259" w:lineRule="auto"/>
        <w:ind w:right="372" w:hanging="101"/>
        <w:rPr>
          <w:b/>
        </w:rPr>
      </w:pPr>
      <w:r>
        <w:rPr>
          <w:b/>
        </w:rPr>
        <w:t>Exceptúa a los Clubes de Tiro y Caza de suspensiones</w:t>
      </w:r>
      <w:r>
        <w:rPr>
          <w:b/>
          <w:spacing w:val="-10"/>
        </w:rPr>
        <w:t xml:space="preserve"> </w:t>
      </w:r>
      <w:r>
        <w:rPr>
          <w:b/>
        </w:rPr>
        <w:t>o</w:t>
      </w:r>
      <w:r>
        <w:rPr>
          <w:b/>
          <w:spacing w:val="-9"/>
        </w:rPr>
        <w:t xml:space="preserve"> </w:t>
      </w:r>
      <w:r>
        <w:rPr>
          <w:b/>
        </w:rPr>
        <w:t>limitaciones</w:t>
      </w:r>
      <w:r>
        <w:rPr>
          <w:b/>
          <w:spacing w:val="-10"/>
        </w:rPr>
        <w:t xml:space="preserve"> </w:t>
      </w:r>
      <w:r>
        <w:rPr>
          <w:b/>
        </w:rPr>
        <w:t>con</w:t>
      </w:r>
      <w:r>
        <w:rPr>
          <w:b/>
          <w:spacing w:val="-9"/>
        </w:rPr>
        <w:t xml:space="preserve"> </w:t>
      </w:r>
      <w:r>
        <w:rPr>
          <w:b/>
        </w:rPr>
        <w:t>ocasión</w:t>
      </w:r>
    </w:p>
    <w:p w:rsidR="00D66124" w:rsidRDefault="00000000">
      <w:pPr>
        <w:pStyle w:val="Ttulo"/>
        <w:spacing w:line="259" w:lineRule="auto"/>
        <w:ind w:left="3321"/>
        <w:rPr>
          <w:b/>
        </w:rPr>
      </w:pPr>
      <w:r>
        <w:rPr>
          <w:b/>
        </w:rPr>
        <w:t>de</w:t>
      </w:r>
      <w:r>
        <w:rPr>
          <w:b/>
          <w:spacing w:val="-6"/>
        </w:rPr>
        <w:t xml:space="preserve"> </w:t>
      </w:r>
      <w:r>
        <w:rPr>
          <w:b/>
        </w:rPr>
        <w:t>la</w:t>
      </w:r>
      <w:r>
        <w:rPr>
          <w:b/>
          <w:spacing w:val="-6"/>
        </w:rPr>
        <w:t xml:space="preserve"> </w:t>
      </w:r>
      <w:r>
        <w:rPr>
          <w:b/>
        </w:rPr>
        <w:t>vigencia</w:t>
      </w:r>
      <w:r>
        <w:rPr>
          <w:b/>
          <w:spacing w:val="-6"/>
        </w:rPr>
        <w:t xml:space="preserve"> </w:t>
      </w:r>
      <w:r>
        <w:rPr>
          <w:b/>
        </w:rPr>
        <w:t>de</w:t>
      </w:r>
      <w:r>
        <w:rPr>
          <w:b/>
          <w:spacing w:val="-6"/>
        </w:rPr>
        <w:t xml:space="preserve"> </w:t>
      </w:r>
      <w:r>
        <w:rPr>
          <w:b/>
        </w:rPr>
        <w:t>un</w:t>
      </w:r>
      <w:r>
        <w:rPr>
          <w:b/>
          <w:spacing w:val="-6"/>
        </w:rPr>
        <w:t xml:space="preserve"> </w:t>
      </w:r>
      <w:r>
        <w:rPr>
          <w:b/>
        </w:rPr>
        <w:t>Estado</w:t>
      </w:r>
      <w:r>
        <w:rPr>
          <w:b/>
          <w:spacing w:val="-6"/>
        </w:rPr>
        <w:t xml:space="preserve"> </w:t>
      </w:r>
      <w:r>
        <w:rPr>
          <w:b/>
        </w:rPr>
        <w:t>de</w:t>
      </w:r>
      <w:r>
        <w:rPr>
          <w:b/>
          <w:spacing w:val="-6"/>
        </w:rPr>
        <w:t xml:space="preserve"> </w:t>
      </w:r>
      <w:r>
        <w:rPr>
          <w:b/>
        </w:rPr>
        <w:t xml:space="preserve">Excepción </w:t>
      </w:r>
      <w:r>
        <w:rPr>
          <w:b/>
          <w:spacing w:val="-2"/>
        </w:rPr>
        <w:t>Constitucional.</w:t>
      </w:r>
    </w:p>
    <w:p w:rsidR="00D66124" w:rsidRDefault="00D66124">
      <w:pPr>
        <w:pStyle w:val="Textoindependiente"/>
        <w:spacing w:before="201"/>
        <w:rPr>
          <w:b/>
          <w:sz w:val="36"/>
        </w:rPr>
      </w:pPr>
    </w:p>
    <w:p w:rsidR="00D66124" w:rsidRDefault="00000000">
      <w:pPr>
        <w:pStyle w:val="Textoindependiente"/>
        <w:ind w:left="341"/>
        <w:rPr>
          <w:b/>
        </w:rPr>
      </w:pPr>
      <w:r>
        <w:rPr>
          <w:b/>
          <w:spacing w:val="-2"/>
        </w:rPr>
        <w:t>Fundamentos:</w:t>
      </w:r>
    </w:p>
    <w:p w:rsidR="00D66124" w:rsidRDefault="00D66124">
      <w:pPr>
        <w:pStyle w:val="Textoindependiente"/>
        <w:rPr>
          <w:b/>
        </w:rPr>
      </w:pPr>
    </w:p>
    <w:p w:rsidR="00D66124" w:rsidRDefault="00D66124">
      <w:pPr>
        <w:pStyle w:val="Textoindependiente"/>
        <w:spacing w:before="71"/>
        <w:rPr>
          <w:b/>
        </w:rPr>
      </w:pPr>
    </w:p>
    <w:p w:rsidR="00D66124" w:rsidRDefault="00000000">
      <w:pPr>
        <w:pStyle w:val="Prrafodelista"/>
        <w:numPr>
          <w:ilvl w:val="0"/>
          <w:numId w:val="2"/>
        </w:numPr>
        <w:tabs>
          <w:tab w:val="left" w:pos="701"/>
        </w:tabs>
        <w:spacing w:line="276" w:lineRule="auto"/>
        <w:ind w:left="701" w:right="116"/>
        <w:rPr>
          <w:sz w:val="24"/>
        </w:rPr>
      </w:pPr>
      <w:r>
        <w:rPr>
          <w:sz w:val="24"/>
        </w:rPr>
        <w:t>Con</w:t>
      </w:r>
      <w:r>
        <w:rPr>
          <w:spacing w:val="-4"/>
          <w:sz w:val="24"/>
        </w:rPr>
        <w:t xml:space="preserve"> </w:t>
      </w:r>
      <w:r>
        <w:rPr>
          <w:sz w:val="24"/>
        </w:rPr>
        <w:t>fecha</w:t>
      </w:r>
      <w:r>
        <w:rPr>
          <w:spacing w:val="-4"/>
          <w:sz w:val="24"/>
        </w:rPr>
        <w:t xml:space="preserve"> </w:t>
      </w:r>
      <w:r>
        <w:rPr>
          <w:sz w:val="24"/>
        </w:rPr>
        <w:t>16</w:t>
      </w:r>
      <w:r>
        <w:rPr>
          <w:spacing w:val="-4"/>
          <w:sz w:val="24"/>
        </w:rPr>
        <w:t xml:space="preserve"> </w:t>
      </w:r>
      <w:r>
        <w:rPr>
          <w:sz w:val="24"/>
        </w:rPr>
        <w:t>de</w:t>
      </w:r>
      <w:r>
        <w:rPr>
          <w:spacing w:val="-4"/>
          <w:sz w:val="24"/>
        </w:rPr>
        <w:t xml:space="preserve"> </w:t>
      </w:r>
      <w:r>
        <w:rPr>
          <w:sz w:val="24"/>
        </w:rPr>
        <w:t>mayo</w:t>
      </w:r>
      <w:r>
        <w:rPr>
          <w:spacing w:val="-4"/>
          <w:sz w:val="24"/>
        </w:rPr>
        <w:t xml:space="preserve"> </w:t>
      </w:r>
      <w:r>
        <w:rPr>
          <w:sz w:val="24"/>
        </w:rPr>
        <w:t>de</w:t>
      </w:r>
      <w:r>
        <w:rPr>
          <w:spacing w:val="-4"/>
          <w:sz w:val="24"/>
        </w:rPr>
        <w:t xml:space="preserve"> </w:t>
      </w:r>
      <w:r>
        <w:rPr>
          <w:sz w:val="24"/>
        </w:rPr>
        <w:t>2022,</w:t>
      </w:r>
      <w:r>
        <w:rPr>
          <w:spacing w:val="-4"/>
          <w:sz w:val="24"/>
        </w:rPr>
        <w:t xml:space="preserve"> </w:t>
      </w:r>
      <w:r>
        <w:rPr>
          <w:sz w:val="24"/>
        </w:rPr>
        <w:t>mediante</w:t>
      </w:r>
      <w:r>
        <w:rPr>
          <w:spacing w:val="-4"/>
          <w:sz w:val="24"/>
        </w:rPr>
        <w:t xml:space="preserve"> </w:t>
      </w:r>
      <w:r>
        <w:rPr>
          <w:sz w:val="24"/>
        </w:rPr>
        <w:t>el</w:t>
      </w:r>
      <w:r>
        <w:rPr>
          <w:spacing w:val="-4"/>
          <w:sz w:val="24"/>
        </w:rPr>
        <w:t xml:space="preserve"> </w:t>
      </w:r>
      <w:r>
        <w:rPr>
          <w:sz w:val="24"/>
        </w:rPr>
        <w:t>Decreto</w:t>
      </w:r>
      <w:r>
        <w:rPr>
          <w:spacing w:val="-4"/>
          <w:sz w:val="24"/>
        </w:rPr>
        <w:t xml:space="preserve"> </w:t>
      </w:r>
      <w:r>
        <w:rPr>
          <w:sz w:val="24"/>
        </w:rPr>
        <w:t>Supremo</w:t>
      </w:r>
      <w:r>
        <w:rPr>
          <w:spacing w:val="-4"/>
          <w:sz w:val="24"/>
        </w:rPr>
        <w:t xml:space="preserve"> </w:t>
      </w:r>
      <w:r>
        <w:rPr>
          <w:sz w:val="24"/>
        </w:rPr>
        <w:t>N°189, del</w:t>
      </w:r>
      <w:r>
        <w:rPr>
          <w:spacing w:val="-14"/>
          <w:sz w:val="24"/>
        </w:rPr>
        <w:t xml:space="preserve"> </w:t>
      </w:r>
      <w:r>
        <w:rPr>
          <w:sz w:val="24"/>
        </w:rPr>
        <w:t>Ministerio</w:t>
      </w:r>
      <w:r>
        <w:rPr>
          <w:spacing w:val="-14"/>
          <w:sz w:val="24"/>
        </w:rPr>
        <w:t xml:space="preserve"> </w:t>
      </w:r>
      <w:r>
        <w:rPr>
          <w:sz w:val="24"/>
        </w:rPr>
        <w:t>del</w:t>
      </w:r>
      <w:r>
        <w:rPr>
          <w:spacing w:val="-14"/>
          <w:sz w:val="24"/>
        </w:rPr>
        <w:t xml:space="preserve"> </w:t>
      </w:r>
      <w:r>
        <w:rPr>
          <w:sz w:val="24"/>
        </w:rPr>
        <w:t>Interior</w:t>
      </w:r>
      <w:r>
        <w:rPr>
          <w:spacing w:val="-14"/>
          <w:sz w:val="24"/>
        </w:rPr>
        <w:t xml:space="preserve"> </w:t>
      </w:r>
      <w:r>
        <w:rPr>
          <w:sz w:val="24"/>
        </w:rPr>
        <w:t>y</w:t>
      </w:r>
      <w:r>
        <w:rPr>
          <w:spacing w:val="-14"/>
          <w:sz w:val="24"/>
        </w:rPr>
        <w:t xml:space="preserve"> </w:t>
      </w:r>
      <w:r>
        <w:rPr>
          <w:sz w:val="24"/>
        </w:rPr>
        <w:t>Seguridad</w:t>
      </w:r>
      <w:r>
        <w:rPr>
          <w:spacing w:val="-14"/>
          <w:sz w:val="24"/>
        </w:rPr>
        <w:t xml:space="preserve"> </w:t>
      </w:r>
      <w:r>
        <w:rPr>
          <w:sz w:val="24"/>
        </w:rPr>
        <w:t>Pública,</w:t>
      </w:r>
      <w:r>
        <w:rPr>
          <w:spacing w:val="-14"/>
          <w:sz w:val="24"/>
        </w:rPr>
        <w:t xml:space="preserve"> </w:t>
      </w:r>
      <w:r>
        <w:rPr>
          <w:sz w:val="24"/>
        </w:rPr>
        <w:t>inició</w:t>
      </w:r>
      <w:r>
        <w:rPr>
          <w:spacing w:val="-14"/>
          <w:sz w:val="24"/>
        </w:rPr>
        <w:t xml:space="preserve"> </w:t>
      </w:r>
      <w:r>
        <w:rPr>
          <w:sz w:val="24"/>
        </w:rPr>
        <w:t>la</w:t>
      </w:r>
      <w:r>
        <w:rPr>
          <w:spacing w:val="-16"/>
          <w:sz w:val="24"/>
        </w:rPr>
        <w:t xml:space="preserve"> </w:t>
      </w:r>
      <w:r>
        <w:rPr>
          <w:sz w:val="24"/>
        </w:rPr>
        <w:t>vigencia</w:t>
      </w:r>
      <w:r>
        <w:rPr>
          <w:spacing w:val="-14"/>
          <w:sz w:val="24"/>
        </w:rPr>
        <w:t xml:space="preserve"> </w:t>
      </w:r>
      <w:r>
        <w:rPr>
          <w:sz w:val="24"/>
        </w:rPr>
        <w:t>de</w:t>
      </w:r>
      <w:r>
        <w:rPr>
          <w:spacing w:val="-16"/>
          <w:sz w:val="24"/>
        </w:rPr>
        <w:t xml:space="preserve"> </w:t>
      </w:r>
      <w:r>
        <w:rPr>
          <w:sz w:val="24"/>
        </w:rPr>
        <w:t>un estado</w:t>
      </w:r>
      <w:r>
        <w:rPr>
          <w:spacing w:val="-18"/>
          <w:sz w:val="24"/>
        </w:rPr>
        <w:t xml:space="preserve"> </w:t>
      </w:r>
      <w:r>
        <w:rPr>
          <w:sz w:val="24"/>
        </w:rPr>
        <w:t>de</w:t>
      </w:r>
      <w:r>
        <w:rPr>
          <w:spacing w:val="-17"/>
          <w:sz w:val="24"/>
        </w:rPr>
        <w:t xml:space="preserve"> </w:t>
      </w:r>
      <w:r>
        <w:rPr>
          <w:sz w:val="24"/>
        </w:rPr>
        <w:t>excepción</w:t>
      </w:r>
      <w:r>
        <w:rPr>
          <w:spacing w:val="-20"/>
          <w:sz w:val="24"/>
        </w:rPr>
        <w:t xml:space="preserve"> </w:t>
      </w:r>
      <w:r>
        <w:rPr>
          <w:sz w:val="24"/>
        </w:rPr>
        <w:t>constitucional</w:t>
      </w:r>
      <w:r>
        <w:rPr>
          <w:spacing w:val="-16"/>
          <w:sz w:val="24"/>
        </w:rPr>
        <w:t xml:space="preserve"> </w:t>
      </w:r>
      <w:r>
        <w:rPr>
          <w:sz w:val="24"/>
        </w:rPr>
        <w:t>de</w:t>
      </w:r>
      <w:r>
        <w:rPr>
          <w:spacing w:val="-17"/>
          <w:sz w:val="24"/>
        </w:rPr>
        <w:t xml:space="preserve"> </w:t>
      </w:r>
      <w:r>
        <w:rPr>
          <w:sz w:val="24"/>
        </w:rPr>
        <w:t>emergencia</w:t>
      </w:r>
      <w:r>
        <w:rPr>
          <w:spacing w:val="-17"/>
          <w:sz w:val="24"/>
        </w:rPr>
        <w:t xml:space="preserve"> </w:t>
      </w:r>
      <w:r>
        <w:rPr>
          <w:sz w:val="24"/>
        </w:rPr>
        <w:t>en</w:t>
      </w:r>
      <w:r>
        <w:rPr>
          <w:spacing w:val="-17"/>
          <w:sz w:val="24"/>
        </w:rPr>
        <w:t xml:space="preserve"> </w:t>
      </w:r>
      <w:r>
        <w:rPr>
          <w:sz w:val="24"/>
        </w:rPr>
        <w:t>las</w:t>
      </w:r>
      <w:r>
        <w:rPr>
          <w:spacing w:val="-17"/>
          <w:sz w:val="24"/>
        </w:rPr>
        <w:t xml:space="preserve"> </w:t>
      </w:r>
      <w:r>
        <w:rPr>
          <w:sz w:val="24"/>
        </w:rPr>
        <w:t>provincias</w:t>
      </w:r>
      <w:r>
        <w:rPr>
          <w:spacing w:val="-17"/>
          <w:sz w:val="24"/>
        </w:rPr>
        <w:t xml:space="preserve"> </w:t>
      </w:r>
      <w:r>
        <w:rPr>
          <w:sz w:val="24"/>
        </w:rPr>
        <w:t>de Biobío, de la Región del mismo nombre, y de Arauco, de la Región de La Araucanía.</w:t>
      </w:r>
    </w:p>
    <w:p w:rsidR="00D66124" w:rsidRDefault="00D66124">
      <w:pPr>
        <w:pStyle w:val="Textoindependiente"/>
      </w:pPr>
    </w:p>
    <w:p w:rsidR="00D66124" w:rsidRDefault="00D66124">
      <w:pPr>
        <w:pStyle w:val="Textoindependiente"/>
        <w:spacing w:before="80"/>
      </w:pPr>
    </w:p>
    <w:p w:rsidR="00D66124" w:rsidRDefault="00000000">
      <w:pPr>
        <w:pStyle w:val="Prrafodelista"/>
        <w:numPr>
          <w:ilvl w:val="0"/>
          <w:numId w:val="2"/>
        </w:numPr>
        <w:tabs>
          <w:tab w:val="left" w:pos="701"/>
        </w:tabs>
        <w:spacing w:line="276" w:lineRule="auto"/>
        <w:ind w:left="701"/>
        <w:rPr>
          <w:sz w:val="24"/>
        </w:rPr>
      </w:pPr>
      <w:r>
        <w:rPr>
          <w:sz w:val="24"/>
        </w:rPr>
        <w:t>Este estado de emergencia tiene como antecedente, como es de público conocimiento, el conjunto de hechos de violencia y crimen organizado que se suceden en las provincias mencionadas. Es en dicho</w:t>
      </w:r>
      <w:r>
        <w:rPr>
          <w:spacing w:val="-20"/>
          <w:sz w:val="24"/>
        </w:rPr>
        <w:t xml:space="preserve"> </w:t>
      </w:r>
      <w:r>
        <w:rPr>
          <w:sz w:val="24"/>
        </w:rPr>
        <w:t>contexto</w:t>
      </w:r>
      <w:r>
        <w:rPr>
          <w:spacing w:val="-19"/>
          <w:sz w:val="24"/>
        </w:rPr>
        <w:t xml:space="preserve"> </w:t>
      </w:r>
      <w:r>
        <w:rPr>
          <w:sz w:val="24"/>
        </w:rPr>
        <w:t>que,</w:t>
      </w:r>
      <w:r>
        <w:rPr>
          <w:spacing w:val="-19"/>
          <w:sz w:val="24"/>
        </w:rPr>
        <w:t xml:space="preserve"> </w:t>
      </w:r>
      <w:r>
        <w:rPr>
          <w:sz w:val="24"/>
        </w:rPr>
        <w:t>con</w:t>
      </w:r>
      <w:r>
        <w:rPr>
          <w:spacing w:val="-19"/>
          <w:sz w:val="24"/>
        </w:rPr>
        <w:t xml:space="preserve"> </w:t>
      </w:r>
      <w:r>
        <w:rPr>
          <w:sz w:val="24"/>
        </w:rPr>
        <w:t>fecha</w:t>
      </w:r>
      <w:r>
        <w:rPr>
          <w:spacing w:val="-19"/>
          <w:sz w:val="24"/>
        </w:rPr>
        <w:t xml:space="preserve"> </w:t>
      </w:r>
      <w:r>
        <w:rPr>
          <w:sz w:val="24"/>
        </w:rPr>
        <w:t>18</w:t>
      </w:r>
      <w:r>
        <w:rPr>
          <w:spacing w:val="-20"/>
          <w:sz w:val="24"/>
        </w:rPr>
        <w:t xml:space="preserve"> </w:t>
      </w:r>
      <w:r>
        <w:rPr>
          <w:sz w:val="24"/>
        </w:rPr>
        <w:t>de</w:t>
      </w:r>
      <w:r>
        <w:rPr>
          <w:spacing w:val="-18"/>
          <w:sz w:val="24"/>
        </w:rPr>
        <w:t xml:space="preserve"> </w:t>
      </w:r>
      <w:r>
        <w:rPr>
          <w:sz w:val="24"/>
        </w:rPr>
        <w:t>mayo</w:t>
      </w:r>
      <w:r>
        <w:rPr>
          <w:spacing w:val="-18"/>
          <w:sz w:val="24"/>
        </w:rPr>
        <w:t xml:space="preserve"> </w:t>
      </w:r>
      <w:r>
        <w:rPr>
          <w:sz w:val="24"/>
        </w:rPr>
        <w:t>de</w:t>
      </w:r>
      <w:r>
        <w:rPr>
          <w:spacing w:val="-20"/>
          <w:sz w:val="24"/>
        </w:rPr>
        <w:t xml:space="preserve"> </w:t>
      </w:r>
      <w:r>
        <w:rPr>
          <w:sz w:val="24"/>
        </w:rPr>
        <w:t>2022,</w:t>
      </w:r>
      <w:r>
        <w:rPr>
          <w:spacing w:val="-19"/>
          <w:sz w:val="24"/>
        </w:rPr>
        <w:t xml:space="preserve"> </w:t>
      </w:r>
      <w:r>
        <w:rPr>
          <w:sz w:val="24"/>
        </w:rPr>
        <w:t>el</w:t>
      </w:r>
      <w:r>
        <w:rPr>
          <w:spacing w:val="-19"/>
          <w:sz w:val="24"/>
        </w:rPr>
        <w:t xml:space="preserve"> </w:t>
      </w:r>
      <w:r>
        <w:rPr>
          <w:sz w:val="24"/>
        </w:rPr>
        <w:t>Director</w:t>
      </w:r>
      <w:r>
        <w:rPr>
          <w:spacing w:val="-16"/>
          <w:sz w:val="24"/>
        </w:rPr>
        <w:t xml:space="preserve"> </w:t>
      </w:r>
      <w:r>
        <w:rPr>
          <w:sz w:val="24"/>
        </w:rPr>
        <w:t>General de Movilización Nacional de la época dictó la Resolución Exenta N°1.261,</w:t>
      </w:r>
      <w:r>
        <w:rPr>
          <w:spacing w:val="-8"/>
          <w:sz w:val="24"/>
        </w:rPr>
        <w:t xml:space="preserve"> </w:t>
      </w:r>
      <w:r>
        <w:rPr>
          <w:sz w:val="24"/>
        </w:rPr>
        <w:t>cuyo</w:t>
      </w:r>
      <w:r>
        <w:rPr>
          <w:spacing w:val="-8"/>
          <w:sz w:val="24"/>
        </w:rPr>
        <w:t xml:space="preserve"> </w:t>
      </w:r>
      <w:r>
        <w:rPr>
          <w:sz w:val="24"/>
        </w:rPr>
        <w:t>objetivo</w:t>
      </w:r>
      <w:r>
        <w:rPr>
          <w:spacing w:val="-8"/>
          <w:sz w:val="24"/>
        </w:rPr>
        <w:t xml:space="preserve"> </w:t>
      </w:r>
      <w:r>
        <w:rPr>
          <w:sz w:val="24"/>
        </w:rPr>
        <w:t>radica</w:t>
      </w:r>
      <w:r>
        <w:rPr>
          <w:spacing w:val="-8"/>
          <w:sz w:val="24"/>
        </w:rPr>
        <w:t xml:space="preserve"> </w:t>
      </w:r>
      <w:r>
        <w:rPr>
          <w:sz w:val="24"/>
        </w:rPr>
        <w:t>en</w:t>
      </w:r>
      <w:r>
        <w:rPr>
          <w:spacing w:val="-8"/>
          <w:sz w:val="24"/>
        </w:rPr>
        <w:t xml:space="preserve"> </w:t>
      </w:r>
      <w:r>
        <w:rPr>
          <w:sz w:val="24"/>
        </w:rPr>
        <w:t>su</w:t>
      </w:r>
      <w:r>
        <w:rPr>
          <w:spacing w:val="-6"/>
          <w:sz w:val="24"/>
        </w:rPr>
        <w:t xml:space="preserve"> </w:t>
      </w:r>
      <w:r>
        <w:rPr>
          <w:sz w:val="24"/>
        </w:rPr>
        <w:t>numeral</w:t>
      </w:r>
      <w:r>
        <w:rPr>
          <w:spacing w:val="-8"/>
          <w:sz w:val="24"/>
        </w:rPr>
        <w:t xml:space="preserve"> </w:t>
      </w:r>
      <w:r>
        <w:rPr>
          <w:sz w:val="24"/>
        </w:rPr>
        <w:t>primero</w:t>
      </w:r>
      <w:r>
        <w:rPr>
          <w:spacing w:val="-8"/>
          <w:sz w:val="24"/>
        </w:rPr>
        <w:t xml:space="preserve"> </w:t>
      </w:r>
      <w:r>
        <w:rPr>
          <w:sz w:val="24"/>
        </w:rPr>
        <w:t>y</w:t>
      </w:r>
      <w:r>
        <w:rPr>
          <w:spacing w:val="-8"/>
          <w:sz w:val="24"/>
        </w:rPr>
        <w:t xml:space="preserve"> </w:t>
      </w:r>
      <w:r>
        <w:rPr>
          <w:sz w:val="24"/>
        </w:rPr>
        <w:t>corresponde</w:t>
      </w:r>
      <w:r>
        <w:rPr>
          <w:spacing w:val="-8"/>
          <w:sz w:val="24"/>
        </w:rPr>
        <w:t xml:space="preserve"> </w:t>
      </w:r>
      <w:r>
        <w:rPr>
          <w:sz w:val="24"/>
        </w:rPr>
        <w:t>a la suspensión de 4 cuatro clases de autorizaciones otorgadas en virtud de la Ley N°17.798, sobre Control de Armas:</w:t>
      </w:r>
    </w:p>
    <w:p w:rsidR="00D66124" w:rsidRDefault="00D66124">
      <w:pPr>
        <w:pStyle w:val="Textoindependiente"/>
      </w:pPr>
    </w:p>
    <w:p w:rsidR="00D66124" w:rsidRDefault="00D66124">
      <w:pPr>
        <w:pStyle w:val="Textoindependiente"/>
        <w:spacing w:before="155"/>
      </w:pPr>
    </w:p>
    <w:p w:rsidR="00D66124" w:rsidRDefault="00000000">
      <w:pPr>
        <w:pStyle w:val="Prrafodelista"/>
        <w:numPr>
          <w:ilvl w:val="0"/>
          <w:numId w:val="1"/>
        </w:numPr>
        <w:tabs>
          <w:tab w:val="left" w:pos="694"/>
        </w:tabs>
        <w:spacing w:before="1"/>
        <w:ind w:right="0" w:hanging="355"/>
        <w:jc w:val="left"/>
        <w:rPr>
          <w:sz w:val="24"/>
        </w:rPr>
      </w:pPr>
      <w:r>
        <w:rPr>
          <w:sz w:val="24"/>
        </w:rPr>
        <w:t>Autorizaciones</w:t>
      </w:r>
      <w:r>
        <w:rPr>
          <w:spacing w:val="-1"/>
          <w:sz w:val="24"/>
        </w:rPr>
        <w:t xml:space="preserve"> </w:t>
      </w:r>
      <w:r>
        <w:rPr>
          <w:sz w:val="24"/>
        </w:rPr>
        <w:t>para inscribir</w:t>
      </w:r>
      <w:r>
        <w:rPr>
          <w:spacing w:val="-1"/>
          <w:sz w:val="24"/>
        </w:rPr>
        <w:t xml:space="preserve"> </w:t>
      </w:r>
      <w:r>
        <w:rPr>
          <w:sz w:val="24"/>
        </w:rPr>
        <w:t>y transferir</w:t>
      </w:r>
      <w:r>
        <w:rPr>
          <w:spacing w:val="-1"/>
          <w:sz w:val="24"/>
        </w:rPr>
        <w:t xml:space="preserve"> </w:t>
      </w:r>
      <w:r>
        <w:rPr>
          <w:sz w:val="24"/>
        </w:rPr>
        <w:t xml:space="preserve">armas de </w:t>
      </w:r>
      <w:r>
        <w:rPr>
          <w:spacing w:val="-2"/>
          <w:sz w:val="24"/>
        </w:rPr>
        <w:t>fuego.</w:t>
      </w:r>
    </w:p>
    <w:p w:rsidR="00D66124" w:rsidRDefault="00000000">
      <w:pPr>
        <w:pStyle w:val="Prrafodelista"/>
        <w:numPr>
          <w:ilvl w:val="0"/>
          <w:numId w:val="1"/>
        </w:numPr>
        <w:tabs>
          <w:tab w:val="left" w:pos="694"/>
        </w:tabs>
        <w:spacing w:before="44" w:line="276" w:lineRule="auto"/>
        <w:ind w:right="121"/>
        <w:jc w:val="left"/>
        <w:rPr>
          <w:sz w:val="24"/>
        </w:rPr>
      </w:pPr>
      <w:r>
        <w:rPr>
          <w:sz w:val="24"/>
        </w:rPr>
        <w:t>Autorizaciones</w:t>
      </w:r>
      <w:r>
        <w:rPr>
          <w:spacing w:val="79"/>
          <w:sz w:val="24"/>
        </w:rPr>
        <w:t xml:space="preserve"> </w:t>
      </w:r>
      <w:r>
        <w:rPr>
          <w:sz w:val="24"/>
        </w:rPr>
        <w:t>vigentes</w:t>
      </w:r>
      <w:r>
        <w:rPr>
          <w:spacing w:val="79"/>
          <w:sz w:val="24"/>
        </w:rPr>
        <w:t xml:space="preserve"> </w:t>
      </w:r>
      <w:r>
        <w:rPr>
          <w:sz w:val="24"/>
        </w:rPr>
        <w:t>para</w:t>
      </w:r>
      <w:r>
        <w:rPr>
          <w:spacing w:val="79"/>
          <w:sz w:val="24"/>
        </w:rPr>
        <w:t xml:space="preserve"> </w:t>
      </w:r>
      <w:r>
        <w:rPr>
          <w:sz w:val="24"/>
        </w:rPr>
        <w:t>transporte</w:t>
      </w:r>
      <w:r>
        <w:rPr>
          <w:spacing w:val="79"/>
          <w:sz w:val="24"/>
        </w:rPr>
        <w:t xml:space="preserve"> </w:t>
      </w:r>
      <w:r>
        <w:rPr>
          <w:sz w:val="24"/>
        </w:rPr>
        <w:t>de</w:t>
      </w:r>
      <w:r>
        <w:rPr>
          <w:spacing w:val="79"/>
          <w:sz w:val="24"/>
        </w:rPr>
        <w:t xml:space="preserve"> </w:t>
      </w:r>
      <w:r>
        <w:rPr>
          <w:sz w:val="24"/>
        </w:rPr>
        <w:t>armas</w:t>
      </w:r>
      <w:r>
        <w:rPr>
          <w:spacing w:val="79"/>
          <w:sz w:val="24"/>
        </w:rPr>
        <w:t xml:space="preserve"> </w:t>
      </w:r>
      <w:r>
        <w:rPr>
          <w:sz w:val="24"/>
        </w:rPr>
        <w:t>de</w:t>
      </w:r>
      <w:r>
        <w:rPr>
          <w:spacing w:val="80"/>
          <w:sz w:val="24"/>
        </w:rPr>
        <w:t xml:space="preserve"> </w:t>
      </w:r>
      <w:r>
        <w:rPr>
          <w:sz w:val="24"/>
        </w:rPr>
        <w:t>fuego,</w:t>
      </w:r>
      <w:r>
        <w:rPr>
          <w:spacing w:val="79"/>
          <w:sz w:val="24"/>
        </w:rPr>
        <w:t xml:space="preserve"> </w:t>
      </w:r>
      <w:r>
        <w:rPr>
          <w:sz w:val="24"/>
        </w:rPr>
        <w:t>sus partes, dispositivos, piezas o municiones.</w:t>
      </w:r>
    </w:p>
    <w:p w:rsidR="00D66124" w:rsidRDefault="00000000">
      <w:pPr>
        <w:pStyle w:val="Prrafodelista"/>
        <w:numPr>
          <w:ilvl w:val="0"/>
          <w:numId w:val="1"/>
        </w:numPr>
        <w:tabs>
          <w:tab w:val="left" w:pos="694"/>
        </w:tabs>
        <w:spacing w:line="276" w:lineRule="auto"/>
        <w:jc w:val="left"/>
        <w:rPr>
          <w:sz w:val="24"/>
        </w:rPr>
      </w:pPr>
      <w:r>
        <w:rPr>
          <w:sz w:val="24"/>
        </w:rPr>
        <w:t>Autorizaciones</w:t>
      </w:r>
      <w:r>
        <w:rPr>
          <w:spacing w:val="77"/>
          <w:sz w:val="24"/>
        </w:rPr>
        <w:t xml:space="preserve"> </w:t>
      </w:r>
      <w:r>
        <w:rPr>
          <w:sz w:val="24"/>
        </w:rPr>
        <w:t>para</w:t>
      </w:r>
      <w:r>
        <w:rPr>
          <w:spacing w:val="77"/>
          <w:sz w:val="24"/>
        </w:rPr>
        <w:t xml:space="preserve"> </w:t>
      </w:r>
      <w:r>
        <w:rPr>
          <w:sz w:val="24"/>
        </w:rPr>
        <w:t>compra</w:t>
      </w:r>
      <w:r>
        <w:rPr>
          <w:spacing w:val="77"/>
          <w:sz w:val="24"/>
        </w:rPr>
        <w:t xml:space="preserve"> </w:t>
      </w:r>
      <w:r>
        <w:rPr>
          <w:sz w:val="24"/>
        </w:rPr>
        <w:t>y</w:t>
      </w:r>
      <w:r>
        <w:rPr>
          <w:spacing w:val="77"/>
          <w:sz w:val="24"/>
        </w:rPr>
        <w:t xml:space="preserve"> </w:t>
      </w:r>
      <w:r>
        <w:rPr>
          <w:sz w:val="24"/>
        </w:rPr>
        <w:t>venta</w:t>
      </w:r>
      <w:r>
        <w:rPr>
          <w:spacing w:val="77"/>
          <w:sz w:val="24"/>
        </w:rPr>
        <w:t xml:space="preserve"> </w:t>
      </w:r>
      <w:r>
        <w:rPr>
          <w:sz w:val="24"/>
        </w:rPr>
        <w:t>de</w:t>
      </w:r>
      <w:r>
        <w:rPr>
          <w:spacing w:val="77"/>
          <w:sz w:val="24"/>
        </w:rPr>
        <w:t xml:space="preserve"> </w:t>
      </w:r>
      <w:r>
        <w:rPr>
          <w:sz w:val="24"/>
        </w:rPr>
        <w:t>armas</w:t>
      </w:r>
      <w:r>
        <w:rPr>
          <w:spacing w:val="77"/>
          <w:sz w:val="24"/>
        </w:rPr>
        <w:t xml:space="preserve"> </w:t>
      </w:r>
      <w:r>
        <w:rPr>
          <w:sz w:val="24"/>
        </w:rPr>
        <w:t>de</w:t>
      </w:r>
      <w:r>
        <w:rPr>
          <w:spacing w:val="77"/>
          <w:sz w:val="24"/>
        </w:rPr>
        <w:t xml:space="preserve"> </w:t>
      </w:r>
      <w:r>
        <w:rPr>
          <w:sz w:val="24"/>
        </w:rPr>
        <w:t>fuego,</w:t>
      </w:r>
      <w:r>
        <w:rPr>
          <w:spacing w:val="77"/>
          <w:sz w:val="24"/>
        </w:rPr>
        <w:t xml:space="preserve"> </w:t>
      </w:r>
      <w:r>
        <w:rPr>
          <w:sz w:val="24"/>
        </w:rPr>
        <w:t>partes, dispositivos, piezas o municiones.</w:t>
      </w:r>
    </w:p>
    <w:p w:rsidR="00D66124" w:rsidRDefault="00000000">
      <w:pPr>
        <w:pStyle w:val="Prrafodelista"/>
        <w:numPr>
          <w:ilvl w:val="0"/>
          <w:numId w:val="1"/>
        </w:numPr>
        <w:tabs>
          <w:tab w:val="left" w:pos="694"/>
        </w:tabs>
        <w:spacing w:before="3"/>
        <w:ind w:right="0" w:hanging="355"/>
        <w:jc w:val="left"/>
        <w:rPr>
          <w:sz w:val="24"/>
        </w:rPr>
      </w:pPr>
      <w:r>
        <w:rPr>
          <w:sz w:val="24"/>
        </w:rPr>
        <w:t>Autorizaciones</w:t>
      </w:r>
      <w:r>
        <w:rPr>
          <w:spacing w:val="-3"/>
          <w:sz w:val="24"/>
        </w:rPr>
        <w:t xml:space="preserve"> </w:t>
      </w:r>
      <w:r>
        <w:rPr>
          <w:sz w:val="24"/>
        </w:rPr>
        <w:t>para</w:t>
      </w:r>
      <w:r>
        <w:rPr>
          <w:spacing w:val="-2"/>
          <w:sz w:val="24"/>
        </w:rPr>
        <w:t xml:space="preserve"> </w:t>
      </w:r>
      <w:r>
        <w:rPr>
          <w:sz w:val="24"/>
        </w:rPr>
        <w:t>el</w:t>
      </w:r>
      <w:r>
        <w:rPr>
          <w:spacing w:val="-2"/>
          <w:sz w:val="24"/>
        </w:rPr>
        <w:t xml:space="preserve"> </w:t>
      </w:r>
      <w:r>
        <w:rPr>
          <w:sz w:val="24"/>
        </w:rPr>
        <w:t>funcionamiento</w:t>
      </w:r>
      <w:r>
        <w:rPr>
          <w:spacing w:val="-3"/>
          <w:sz w:val="24"/>
        </w:rPr>
        <w:t xml:space="preserve"> </w:t>
      </w:r>
      <w:r>
        <w:rPr>
          <w:sz w:val="24"/>
        </w:rPr>
        <w:t>de</w:t>
      </w:r>
      <w:r>
        <w:rPr>
          <w:spacing w:val="-2"/>
          <w:sz w:val="24"/>
        </w:rPr>
        <w:t xml:space="preserve"> </w:t>
      </w:r>
      <w:r>
        <w:rPr>
          <w:sz w:val="24"/>
        </w:rPr>
        <w:t>clubes</w:t>
      </w:r>
      <w:r>
        <w:rPr>
          <w:spacing w:val="-2"/>
          <w:sz w:val="24"/>
        </w:rPr>
        <w:t xml:space="preserve"> </w:t>
      </w:r>
      <w:r>
        <w:rPr>
          <w:sz w:val="24"/>
        </w:rPr>
        <w:t>de</w:t>
      </w:r>
      <w:r>
        <w:rPr>
          <w:spacing w:val="-2"/>
          <w:sz w:val="24"/>
        </w:rPr>
        <w:t xml:space="preserve"> tiro.</w:t>
      </w:r>
    </w:p>
    <w:p w:rsidR="00D66124" w:rsidRDefault="00D66124">
      <w:pPr>
        <w:rPr>
          <w:sz w:val="24"/>
        </w:rPr>
        <w:sectPr w:rsidR="00D66124">
          <w:type w:val="continuous"/>
          <w:pgSz w:w="12240" w:h="15840"/>
          <w:pgMar w:top="1420" w:right="1580" w:bottom="280" w:left="1720" w:header="720" w:footer="720" w:gutter="0"/>
          <w:cols w:space="720"/>
        </w:sectPr>
      </w:pPr>
    </w:p>
    <w:p w:rsidR="00D66124" w:rsidRDefault="00000000">
      <w:pPr>
        <w:pStyle w:val="Prrafodelista"/>
        <w:numPr>
          <w:ilvl w:val="0"/>
          <w:numId w:val="2"/>
        </w:numPr>
        <w:tabs>
          <w:tab w:val="left" w:pos="701"/>
        </w:tabs>
        <w:spacing w:before="77" w:line="276" w:lineRule="auto"/>
        <w:ind w:left="701" w:right="116"/>
        <w:rPr>
          <w:sz w:val="24"/>
        </w:rPr>
      </w:pPr>
      <w:r>
        <w:rPr>
          <w:sz w:val="24"/>
        </w:rPr>
        <w:lastRenderedPageBreak/>
        <w:t>Estas autorizaciones son otorgadas por la Dirección General de Movilización</w:t>
      </w:r>
      <w:r>
        <w:rPr>
          <w:spacing w:val="-2"/>
          <w:sz w:val="24"/>
        </w:rPr>
        <w:t xml:space="preserve"> </w:t>
      </w:r>
      <w:r>
        <w:rPr>
          <w:sz w:val="24"/>
        </w:rPr>
        <w:t>Nacional,</w:t>
      </w:r>
      <w:r>
        <w:rPr>
          <w:spacing w:val="-2"/>
          <w:sz w:val="24"/>
        </w:rPr>
        <w:t xml:space="preserve"> </w:t>
      </w:r>
      <w:r>
        <w:rPr>
          <w:sz w:val="24"/>
        </w:rPr>
        <w:t>que</w:t>
      </w:r>
      <w:r>
        <w:rPr>
          <w:spacing w:val="-2"/>
          <w:sz w:val="24"/>
        </w:rPr>
        <w:t xml:space="preserve"> </w:t>
      </w:r>
      <w:r>
        <w:rPr>
          <w:sz w:val="24"/>
        </w:rPr>
        <w:t>actúa</w:t>
      </w:r>
      <w:r>
        <w:rPr>
          <w:spacing w:val="-2"/>
          <w:sz w:val="24"/>
        </w:rPr>
        <w:t xml:space="preserve"> </w:t>
      </w:r>
      <w:r>
        <w:rPr>
          <w:sz w:val="24"/>
        </w:rPr>
        <w:t>como</w:t>
      </w:r>
      <w:r>
        <w:rPr>
          <w:spacing w:val="-2"/>
          <w:sz w:val="24"/>
        </w:rPr>
        <w:t xml:space="preserve"> </w:t>
      </w:r>
      <w:r>
        <w:rPr>
          <w:sz w:val="24"/>
        </w:rPr>
        <w:t>controlador</w:t>
      </w:r>
      <w:r>
        <w:rPr>
          <w:spacing w:val="-2"/>
          <w:sz w:val="24"/>
        </w:rPr>
        <w:t xml:space="preserve"> </w:t>
      </w:r>
      <w:r>
        <w:rPr>
          <w:sz w:val="24"/>
        </w:rPr>
        <w:t>de</w:t>
      </w:r>
      <w:r>
        <w:rPr>
          <w:spacing w:val="-2"/>
          <w:sz w:val="24"/>
        </w:rPr>
        <w:t xml:space="preserve"> </w:t>
      </w:r>
      <w:r>
        <w:rPr>
          <w:sz w:val="24"/>
        </w:rPr>
        <w:t>dicha materia, sin</w:t>
      </w:r>
      <w:r>
        <w:rPr>
          <w:spacing w:val="-2"/>
          <w:sz w:val="24"/>
        </w:rPr>
        <w:t xml:space="preserve"> </w:t>
      </w:r>
      <w:r>
        <w:rPr>
          <w:sz w:val="24"/>
        </w:rPr>
        <w:t>embargo,</w:t>
      </w:r>
      <w:r>
        <w:rPr>
          <w:spacing w:val="-2"/>
          <w:sz w:val="24"/>
        </w:rPr>
        <w:t xml:space="preserve"> </w:t>
      </w:r>
      <w:r>
        <w:rPr>
          <w:sz w:val="24"/>
        </w:rPr>
        <w:t>en</w:t>
      </w:r>
      <w:r>
        <w:rPr>
          <w:spacing w:val="-2"/>
          <w:sz w:val="24"/>
        </w:rPr>
        <w:t xml:space="preserve"> </w:t>
      </w:r>
      <w:r>
        <w:rPr>
          <w:sz w:val="24"/>
        </w:rPr>
        <w:t>su</w:t>
      </w:r>
      <w:r>
        <w:rPr>
          <w:spacing w:val="-2"/>
          <w:sz w:val="24"/>
        </w:rPr>
        <w:t xml:space="preserve"> </w:t>
      </w:r>
      <w:r>
        <w:rPr>
          <w:sz w:val="24"/>
        </w:rPr>
        <w:t>resolución,</w:t>
      </w:r>
      <w:r>
        <w:rPr>
          <w:spacing w:val="-2"/>
          <w:sz w:val="24"/>
        </w:rPr>
        <w:t xml:space="preserve"> </w:t>
      </w:r>
      <w:r>
        <w:rPr>
          <w:sz w:val="24"/>
        </w:rPr>
        <w:t>ha</w:t>
      </w:r>
      <w:r>
        <w:rPr>
          <w:spacing w:val="-2"/>
          <w:sz w:val="24"/>
        </w:rPr>
        <w:t xml:space="preserve"> </w:t>
      </w:r>
      <w:r>
        <w:rPr>
          <w:sz w:val="24"/>
        </w:rPr>
        <w:t>dispuesto</w:t>
      </w:r>
      <w:r>
        <w:rPr>
          <w:spacing w:val="-2"/>
          <w:sz w:val="24"/>
        </w:rPr>
        <w:t xml:space="preserve"> </w:t>
      </w:r>
      <w:r>
        <w:rPr>
          <w:sz w:val="24"/>
        </w:rPr>
        <w:t>una</w:t>
      </w:r>
      <w:r>
        <w:rPr>
          <w:spacing w:val="-2"/>
          <w:sz w:val="24"/>
        </w:rPr>
        <w:t xml:space="preserve"> </w:t>
      </w:r>
      <w:r>
        <w:rPr>
          <w:sz w:val="24"/>
        </w:rPr>
        <w:t>“suspensión”</w:t>
      </w:r>
      <w:r>
        <w:rPr>
          <w:spacing w:val="-2"/>
          <w:sz w:val="24"/>
        </w:rPr>
        <w:t xml:space="preserve"> </w:t>
      </w:r>
      <w:r>
        <w:rPr>
          <w:sz w:val="24"/>
        </w:rPr>
        <w:t>de</w:t>
      </w:r>
      <w:r>
        <w:rPr>
          <w:spacing w:val="-2"/>
          <w:sz w:val="24"/>
        </w:rPr>
        <w:t xml:space="preserve"> </w:t>
      </w:r>
      <w:r>
        <w:rPr>
          <w:sz w:val="24"/>
        </w:rPr>
        <w:t>las autorizaciones,</w:t>
      </w:r>
      <w:r>
        <w:rPr>
          <w:spacing w:val="-8"/>
          <w:sz w:val="24"/>
        </w:rPr>
        <w:t xml:space="preserve"> </w:t>
      </w:r>
      <w:r>
        <w:rPr>
          <w:sz w:val="24"/>
        </w:rPr>
        <w:t>lo</w:t>
      </w:r>
      <w:r>
        <w:rPr>
          <w:spacing w:val="-8"/>
          <w:sz w:val="24"/>
        </w:rPr>
        <w:t xml:space="preserve"> </w:t>
      </w:r>
      <w:r>
        <w:rPr>
          <w:sz w:val="24"/>
        </w:rPr>
        <w:t>que</w:t>
      </w:r>
      <w:r>
        <w:rPr>
          <w:spacing w:val="-8"/>
          <w:sz w:val="24"/>
        </w:rPr>
        <w:t xml:space="preserve"> </w:t>
      </w:r>
      <w:r>
        <w:rPr>
          <w:sz w:val="24"/>
        </w:rPr>
        <w:t>debe</w:t>
      </w:r>
      <w:r>
        <w:rPr>
          <w:spacing w:val="-8"/>
          <w:sz w:val="24"/>
        </w:rPr>
        <w:t xml:space="preserve"> </w:t>
      </w:r>
      <w:r>
        <w:rPr>
          <w:sz w:val="24"/>
        </w:rPr>
        <w:t>entenderse</w:t>
      </w:r>
      <w:r>
        <w:rPr>
          <w:spacing w:val="-8"/>
          <w:sz w:val="24"/>
        </w:rPr>
        <w:t xml:space="preserve"> </w:t>
      </w:r>
      <w:r>
        <w:rPr>
          <w:sz w:val="24"/>
        </w:rPr>
        <w:t>como</w:t>
      </w:r>
      <w:r>
        <w:rPr>
          <w:spacing w:val="-8"/>
          <w:sz w:val="24"/>
        </w:rPr>
        <w:t xml:space="preserve"> </w:t>
      </w:r>
      <w:r>
        <w:rPr>
          <w:sz w:val="24"/>
        </w:rPr>
        <w:t>un</w:t>
      </w:r>
      <w:r>
        <w:rPr>
          <w:spacing w:val="-8"/>
          <w:sz w:val="24"/>
        </w:rPr>
        <w:t xml:space="preserve"> </w:t>
      </w:r>
      <w:r>
        <w:rPr>
          <w:sz w:val="24"/>
        </w:rPr>
        <w:t>cese</w:t>
      </w:r>
      <w:r>
        <w:rPr>
          <w:spacing w:val="-8"/>
          <w:sz w:val="24"/>
        </w:rPr>
        <w:t xml:space="preserve"> </w:t>
      </w:r>
      <w:r>
        <w:rPr>
          <w:sz w:val="24"/>
        </w:rPr>
        <w:t>transitorio</w:t>
      </w:r>
      <w:r>
        <w:rPr>
          <w:spacing w:val="-8"/>
          <w:sz w:val="24"/>
        </w:rPr>
        <w:t xml:space="preserve"> </w:t>
      </w:r>
      <w:r>
        <w:rPr>
          <w:sz w:val="24"/>
        </w:rPr>
        <w:t>en</w:t>
      </w:r>
      <w:r>
        <w:rPr>
          <w:spacing w:val="-8"/>
          <w:sz w:val="24"/>
        </w:rPr>
        <w:t xml:space="preserve"> </w:t>
      </w:r>
      <w:r>
        <w:rPr>
          <w:sz w:val="24"/>
        </w:rPr>
        <w:t>el otorgamiento de estas. Vale decir, la Dirección, que es una unidad dependiente del Ejército, pero que en este ámbito actúa como un servicio público supliendo una necesidad de igual carácter, ha resuelto motu proprio el cese en la continuidad de dicho servicio, contrariando sin justificación lo dispuesto en el artículo 28 de la Ley N°18.575, Orgánica Constitucional sobre Bases Generales de la Administración del Estado.</w:t>
      </w:r>
    </w:p>
    <w:p w:rsidR="00D66124" w:rsidRDefault="00D66124">
      <w:pPr>
        <w:pStyle w:val="Textoindependiente"/>
      </w:pPr>
    </w:p>
    <w:p w:rsidR="00D66124" w:rsidRDefault="00D66124">
      <w:pPr>
        <w:pStyle w:val="Textoindependiente"/>
        <w:spacing w:before="81"/>
      </w:pPr>
    </w:p>
    <w:p w:rsidR="00D66124" w:rsidRDefault="00000000">
      <w:pPr>
        <w:pStyle w:val="Prrafodelista"/>
        <w:numPr>
          <w:ilvl w:val="0"/>
          <w:numId w:val="2"/>
        </w:numPr>
        <w:tabs>
          <w:tab w:val="left" w:pos="701"/>
        </w:tabs>
        <w:spacing w:line="276" w:lineRule="auto"/>
        <w:ind w:left="701" w:right="116"/>
        <w:rPr>
          <w:sz w:val="24"/>
        </w:rPr>
      </w:pPr>
      <w:r>
        <w:rPr>
          <w:sz w:val="24"/>
        </w:rPr>
        <w:t>De igual manera, en algo que es de mayor entidad, esta Resolución pareciera colisionar con la Carta Fundamental. En primer lugar, es un</w:t>
      </w:r>
      <w:r>
        <w:rPr>
          <w:spacing w:val="-3"/>
          <w:sz w:val="24"/>
        </w:rPr>
        <w:t xml:space="preserve"> </w:t>
      </w:r>
      <w:r>
        <w:rPr>
          <w:sz w:val="24"/>
        </w:rPr>
        <w:t>acto</w:t>
      </w:r>
      <w:r>
        <w:rPr>
          <w:spacing w:val="-3"/>
          <w:sz w:val="24"/>
        </w:rPr>
        <w:t xml:space="preserve"> </w:t>
      </w:r>
      <w:r>
        <w:rPr>
          <w:sz w:val="24"/>
        </w:rPr>
        <w:t>que</w:t>
      </w:r>
      <w:r>
        <w:rPr>
          <w:spacing w:val="-3"/>
          <w:sz w:val="24"/>
        </w:rPr>
        <w:t xml:space="preserve"> </w:t>
      </w:r>
      <w:r>
        <w:rPr>
          <w:sz w:val="24"/>
        </w:rPr>
        <w:t>restringe</w:t>
      </w:r>
      <w:r>
        <w:rPr>
          <w:spacing w:val="-3"/>
          <w:sz w:val="24"/>
        </w:rPr>
        <w:t xml:space="preserve"> </w:t>
      </w:r>
      <w:r>
        <w:rPr>
          <w:sz w:val="24"/>
        </w:rPr>
        <w:t>el</w:t>
      </w:r>
      <w:r>
        <w:rPr>
          <w:spacing w:val="-3"/>
          <w:sz w:val="24"/>
        </w:rPr>
        <w:t xml:space="preserve"> </w:t>
      </w:r>
      <w:r>
        <w:rPr>
          <w:sz w:val="24"/>
        </w:rPr>
        <w:t>derecho</w:t>
      </w:r>
      <w:r>
        <w:rPr>
          <w:spacing w:val="-3"/>
          <w:sz w:val="24"/>
        </w:rPr>
        <w:t xml:space="preserve"> </w:t>
      </w:r>
      <w:r>
        <w:rPr>
          <w:sz w:val="24"/>
        </w:rPr>
        <w:t>de</w:t>
      </w:r>
      <w:r>
        <w:rPr>
          <w:spacing w:val="-1"/>
          <w:sz w:val="24"/>
        </w:rPr>
        <w:t xml:space="preserve"> </w:t>
      </w:r>
      <w:r>
        <w:rPr>
          <w:sz w:val="24"/>
        </w:rPr>
        <w:t>propiedad</w:t>
      </w:r>
      <w:r>
        <w:rPr>
          <w:spacing w:val="-3"/>
          <w:sz w:val="24"/>
        </w:rPr>
        <w:t xml:space="preserve"> </w:t>
      </w:r>
      <w:r>
        <w:rPr>
          <w:sz w:val="24"/>
        </w:rPr>
        <w:t>sin</w:t>
      </w:r>
      <w:r>
        <w:rPr>
          <w:spacing w:val="-3"/>
          <w:sz w:val="24"/>
        </w:rPr>
        <w:t xml:space="preserve"> </w:t>
      </w:r>
      <w:r>
        <w:rPr>
          <w:sz w:val="24"/>
        </w:rPr>
        <w:t>haberse</w:t>
      </w:r>
      <w:r>
        <w:rPr>
          <w:spacing w:val="-3"/>
          <w:sz w:val="24"/>
        </w:rPr>
        <w:t xml:space="preserve"> </w:t>
      </w:r>
      <w:r>
        <w:rPr>
          <w:sz w:val="24"/>
        </w:rPr>
        <w:t>dictado</w:t>
      </w:r>
      <w:r>
        <w:rPr>
          <w:spacing w:val="-3"/>
          <w:sz w:val="24"/>
        </w:rPr>
        <w:t xml:space="preserve"> </w:t>
      </w:r>
      <w:r>
        <w:rPr>
          <w:sz w:val="24"/>
        </w:rPr>
        <w:t>en un marco que así lo permita, lo que produce, en segundo lugar, un vicio</w:t>
      </w:r>
      <w:r>
        <w:rPr>
          <w:spacing w:val="-3"/>
          <w:sz w:val="24"/>
        </w:rPr>
        <w:t xml:space="preserve"> </w:t>
      </w:r>
      <w:r>
        <w:rPr>
          <w:sz w:val="24"/>
        </w:rPr>
        <w:t>de</w:t>
      </w:r>
      <w:r>
        <w:rPr>
          <w:spacing w:val="-3"/>
          <w:sz w:val="24"/>
        </w:rPr>
        <w:t xml:space="preserve"> </w:t>
      </w:r>
      <w:r>
        <w:rPr>
          <w:sz w:val="24"/>
        </w:rPr>
        <w:t>ilegalidad</w:t>
      </w:r>
      <w:r>
        <w:rPr>
          <w:spacing w:val="-3"/>
          <w:sz w:val="24"/>
        </w:rPr>
        <w:t xml:space="preserve"> </w:t>
      </w:r>
      <w:r>
        <w:rPr>
          <w:sz w:val="24"/>
        </w:rPr>
        <w:t>por</w:t>
      </w:r>
      <w:r>
        <w:rPr>
          <w:spacing w:val="-3"/>
          <w:sz w:val="24"/>
        </w:rPr>
        <w:t xml:space="preserve"> </w:t>
      </w:r>
      <w:r>
        <w:rPr>
          <w:sz w:val="24"/>
        </w:rPr>
        <w:t>sobre</w:t>
      </w:r>
      <w:r>
        <w:rPr>
          <w:spacing w:val="-3"/>
          <w:sz w:val="24"/>
        </w:rPr>
        <w:t xml:space="preserve"> </w:t>
      </w:r>
      <w:r>
        <w:rPr>
          <w:sz w:val="24"/>
        </w:rPr>
        <w:t>el</w:t>
      </w:r>
      <w:r>
        <w:rPr>
          <w:spacing w:val="-3"/>
          <w:sz w:val="24"/>
        </w:rPr>
        <w:t xml:space="preserve"> </w:t>
      </w:r>
      <w:r>
        <w:rPr>
          <w:sz w:val="24"/>
        </w:rPr>
        <w:t>mismo</w:t>
      </w:r>
      <w:r>
        <w:rPr>
          <w:spacing w:val="-1"/>
          <w:sz w:val="24"/>
        </w:rPr>
        <w:t xml:space="preserve"> </w:t>
      </w:r>
      <w:r>
        <w:rPr>
          <w:sz w:val="24"/>
        </w:rPr>
        <w:t>al</w:t>
      </w:r>
      <w:r>
        <w:rPr>
          <w:spacing w:val="-1"/>
          <w:sz w:val="24"/>
        </w:rPr>
        <w:t xml:space="preserve"> </w:t>
      </w:r>
      <w:r>
        <w:rPr>
          <w:sz w:val="24"/>
        </w:rPr>
        <w:t>no</w:t>
      </w:r>
      <w:r>
        <w:rPr>
          <w:spacing w:val="-3"/>
          <w:sz w:val="24"/>
        </w:rPr>
        <w:t xml:space="preserve"> </w:t>
      </w:r>
      <w:r>
        <w:rPr>
          <w:sz w:val="24"/>
        </w:rPr>
        <w:t>haber</w:t>
      </w:r>
      <w:r>
        <w:rPr>
          <w:spacing w:val="-3"/>
          <w:sz w:val="24"/>
        </w:rPr>
        <w:t xml:space="preserve"> </w:t>
      </w:r>
      <w:r>
        <w:rPr>
          <w:sz w:val="24"/>
        </w:rPr>
        <w:t>emanado</w:t>
      </w:r>
      <w:r>
        <w:rPr>
          <w:spacing w:val="-3"/>
          <w:sz w:val="24"/>
        </w:rPr>
        <w:t xml:space="preserve"> </w:t>
      </w:r>
      <w:r>
        <w:rPr>
          <w:sz w:val="24"/>
        </w:rPr>
        <w:t xml:space="preserve">conforme al procedimiento establecido para una finalidad de esta naturaleza. La Resolución se asila en dos elementos principales, a saber: la vigencia del estado de excepción constitucional de emergencia y lo dispuesto en el artículo 103 de la Constitución Política de la </w:t>
      </w:r>
      <w:r>
        <w:rPr>
          <w:spacing w:val="-2"/>
          <w:sz w:val="24"/>
        </w:rPr>
        <w:t>República.</w:t>
      </w:r>
    </w:p>
    <w:p w:rsidR="00D66124" w:rsidRDefault="00D66124">
      <w:pPr>
        <w:pStyle w:val="Textoindependiente"/>
      </w:pPr>
    </w:p>
    <w:p w:rsidR="00D66124" w:rsidRDefault="00D66124">
      <w:pPr>
        <w:pStyle w:val="Textoindependiente"/>
        <w:spacing w:before="78"/>
      </w:pPr>
    </w:p>
    <w:p w:rsidR="00D66124" w:rsidRDefault="00000000">
      <w:pPr>
        <w:pStyle w:val="Prrafodelista"/>
        <w:numPr>
          <w:ilvl w:val="0"/>
          <w:numId w:val="2"/>
        </w:numPr>
        <w:tabs>
          <w:tab w:val="left" w:pos="701"/>
        </w:tabs>
        <w:spacing w:line="276" w:lineRule="auto"/>
        <w:ind w:left="701"/>
        <w:rPr>
          <w:sz w:val="24"/>
        </w:rPr>
      </w:pPr>
      <w:r>
        <w:rPr>
          <w:sz w:val="24"/>
        </w:rPr>
        <w:t>Sobre</w:t>
      </w:r>
      <w:r>
        <w:rPr>
          <w:spacing w:val="-16"/>
          <w:sz w:val="24"/>
        </w:rPr>
        <w:t xml:space="preserve"> </w:t>
      </w:r>
      <w:r>
        <w:rPr>
          <w:sz w:val="24"/>
        </w:rPr>
        <w:t>el</w:t>
      </w:r>
      <w:r>
        <w:rPr>
          <w:spacing w:val="-16"/>
          <w:sz w:val="24"/>
        </w:rPr>
        <w:t xml:space="preserve"> </w:t>
      </w:r>
      <w:r>
        <w:rPr>
          <w:sz w:val="24"/>
        </w:rPr>
        <w:t>estado</w:t>
      </w:r>
      <w:r>
        <w:rPr>
          <w:spacing w:val="-16"/>
          <w:sz w:val="24"/>
        </w:rPr>
        <w:t xml:space="preserve"> </w:t>
      </w:r>
      <w:r>
        <w:rPr>
          <w:sz w:val="24"/>
        </w:rPr>
        <w:t>de</w:t>
      </w:r>
      <w:r>
        <w:rPr>
          <w:spacing w:val="-16"/>
          <w:sz w:val="24"/>
        </w:rPr>
        <w:t xml:space="preserve"> </w:t>
      </w:r>
      <w:r>
        <w:rPr>
          <w:sz w:val="24"/>
        </w:rPr>
        <w:t>excepción</w:t>
      </w:r>
      <w:r>
        <w:rPr>
          <w:spacing w:val="-16"/>
          <w:sz w:val="24"/>
        </w:rPr>
        <w:t xml:space="preserve"> </w:t>
      </w:r>
      <w:r>
        <w:rPr>
          <w:sz w:val="24"/>
        </w:rPr>
        <w:t>constitucional</w:t>
      </w:r>
      <w:r>
        <w:rPr>
          <w:spacing w:val="-16"/>
          <w:sz w:val="24"/>
        </w:rPr>
        <w:t xml:space="preserve"> </w:t>
      </w:r>
      <w:r>
        <w:rPr>
          <w:sz w:val="24"/>
        </w:rPr>
        <w:t>de</w:t>
      </w:r>
      <w:r>
        <w:rPr>
          <w:spacing w:val="-16"/>
          <w:sz w:val="24"/>
        </w:rPr>
        <w:t xml:space="preserve"> </w:t>
      </w:r>
      <w:r>
        <w:rPr>
          <w:sz w:val="24"/>
        </w:rPr>
        <w:t>emergencia,</w:t>
      </w:r>
      <w:r>
        <w:rPr>
          <w:spacing w:val="-16"/>
          <w:sz w:val="24"/>
        </w:rPr>
        <w:t xml:space="preserve"> </w:t>
      </w:r>
      <w:r>
        <w:rPr>
          <w:sz w:val="24"/>
        </w:rPr>
        <w:t>cabe</w:t>
      </w:r>
      <w:r>
        <w:rPr>
          <w:spacing w:val="-16"/>
          <w:sz w:val="24"/>
        </w:rPr>
        <w:t xml:space="preserve"> </w:t>
      </w:r>
      <w:r>
        <w:rPr>
          <w:sz w:val="24"/>
        </w:rPr>
        <w:t>tener presente</w:t>
      </w:r>
      <w:r>
        <w:rPr>
          <w:spacing w:val="-20"/>
          <w:sz w:val="24"/>
        </w:rPr>
        <w:t xml:space="preserve"> </w:t>
      </w:r>
      <w:r>
        <w:rPr>
          <w:sz w:val="24"/>
        </w:rPr>
        <w:t>lo</w:t>
      </w:r>
      <w:r>
        <w:rPr>
          <w:spacing w:val="-19"/>
          <w:sz w:val="24"/>
        </w:rPr>
        <w:t xml:space="preserve"> </w:t>
      </w:r>
      <w:r>
        <w:rPr>
          <w:sz w:val="24"/>
        </w:rPr>
        <w:t>que</w:t>
      </w:r>
      <w:r>
        <w:rPr>
          <w:spacing w:val="-19"/>
          <w:sz w:val="24"/>
        </w:rPr>
        <w:t xml:space="preserve"> </w:t>
      </w:r>
      <w:r>
        <w:rPr>
          <w:sz w:val="24"/>
        </w:rPr>
        <w:t>señala</w:t>
      </w:r>
      <w:r>
        <w:rPr>
          <w:spacing w:val="-19"/>
          <w:sz w:val="24"/>
        </w:rPr>
        <w:t xml:space="preserve"> </w:t>
      </w:r>
      <w:r>
        <w:rPr>
          <w:sz w:val="24"/>
        </w:rPr>
        <w:t>el</w:t>
      </w:r>
      <w:r>
        <w:rPr>
          <w:spacing w:val="-19"/>
          <w:sz w:val="24"/>
        </w:rPr>
        <w:t xml:space="preserve"> </w:t>
      </w:r>
      <w:r>
        <w:rPr>
          <w:sz w:val="24"/>
        </w:rPr>
        <w:t>inciso</w:t>
      </w:r>
      <w:r>
        <w:rPr>
          <w:spacing w:val="-20"/>
          <w:sz w:val="24"/>
        </w:rPr>
        <w:t xml:space="preserve"> </w:t>
      </w:r>
      <w:r>
        <w:rPr>
          <w:sz w:val="24"/>
        </w:rPr>
        <w:t>final</w:t>
      </w:r>
      <w:r>
        <w:rPr>
          <w:spacing w:val="-19"/>
          <w:sz w:val="24"/>
        </w:rPr>
        <w:t xml:space="preserve"> </w:t>
      </w:r>
      <w:r>
        <w:rPr>
          <w:sz w:val="24"/>
        </w:rPr>
        <w:t>del</w:t>
      </w:r>
      <w:r>
        <w:rPr>
          <w:spacing w:val="-19"/>
          <w:sz w:val="24"/>
        </w:rPr>
        <w:t xml:space="preserve"> </w:t>
      </w:r>
      <w:r>
        <w:rPr>
          <w:sz w:val="24"/>
        </w:rPr>
        <w:t>artículo</w:t>
      </w:r>
      <w:r>
        <w:rPr>
          <w:spacing w:val="-19"/>
          <w:sz w:val="24"/>
        </w:rPr>
        <w:t xml:space="preserve"> </w:t>
      </w:r>
      <w:r>
        <w:rPr>
          <w:sz w:val="24"/>
        </w:rPr>
        <w:t>43</w:t>
      </w:r>
      <w:r>
        <w:rPr>
          <w:spacing w:val="-19"/>
          <w:sz w:val="24"/>
        </w:rPr>
        <w:t xml:space="preserve"> </w:t>
      </w:r>
      <w:r>
        <w:rPr>
          <w:sz w:val="24"/>
        </w:rPr>
        <w:t>de</w:t>
      </w:r>
      <w:r>
        <w:rPr>
          <w:spacing w:val="-20"/>
          <w:sz w:val="24"/>
        </w:rPr>
        <w:t xml:space="preserve"> </w:t>
      </w:r>
      <w:r>
        <w:rPr>
          <w:sz w:val="24"/>
        </w:rPr>
        <w:t>la</w:t>
      </w:r>
      <w:r>
        <w:rPr>
          <w:spacing w:val="-19"/>
          <w:sz w:val="24"/>
        </w:rPr>
        <w:t xml:space="preserve"> </w:t>
      </w:r>
      <w:r>
        <w:rPr>
          <w:sz w:val="24"/>
        </w:rPr>
        <w:t>Constitución, en cuanto el imperio de este estado solo habilita para restringir las libertades de locomoción y de reunión. Luego, la Ley N°18.415, Orgánica Constitucional sobre los Estados de Excepción Constitucional, no prevé efectos o atribuciones que permitan restringir o suspender el derecho de propiedad en el marco de un estado de excepción constitucional de emergencia.</w:t>
      </w:r>
    </w:p>
    <w:p w:rsidR="00D66124" w:rsidRDefault="00D66124">
      <w:pPr>
        <w:pStyle w:val="Textoindependiente"/>
      </w:pPr>
    </w:p>
    <w:p w:rsidR="00D66124" w:rsidRDefault="00D66124">
      <w:pPr>
        <w:pStyle w:val="Textoindependiente"/>
        <w:spacing w:before="80"/>
      </w:pPr>
    </w:p>
    <w:p w:rsidR="00D66124" w:rsidRDefault="00000000">
      <w:pPr>
        <w:pStyle w:val="Prrafodelista"/>
        <w:numPr>
          <w:ilvl w:val="0"/>
          <w:numId w:val="2"/>
        </w:numPr>
        <w:tabs>
          <w:tab w:val="left" w:pos="701"/>
        </w:tabs>
        <w:spacing w:before="1" w:line="276" w:lineRule="auto"/>
        <w:ind w:left="701"/>
        <w:rPr>
          <w:sz w:val="24"/>
        </w:rPr>
      </w:pPr>
      <w:r>
        <w:rPr>
          <w:sz w:val="24"/>
        </w:rPr>
        <w:t>Los Estados de Excepción Constitucional han sido respaldados de manera transversal tanto por la sociedad civil como por el Congreso Nacional. Estos han traído beneficios en materia de seguridad, pero perjuicios</w:t>
      </w:r>
      <w:r>
        <w:rPr>
          <w:spacing w:val="-8"/>
          <w:sz w:val="24"/>
        </w:rPr>
        <w:t xml:space="preserve"> </w:t>
      </w:r>
      <w:r>
        <w:rPr>
          <w:sz w:val="24"/>
        </w:rPr>
        <w:t>desde</w:t>
      </w:r>
      <w:r>
        <w:rPr>
          <w:spacing w:val="-8"/>
          <w:sz w:val="24"/>
        </w:rPr>
        <w:t xml:space="preserve"> </w:t>
      </w:r>
      <w:r>
        <w:rPr>
          <w:sz w:val="24"/>
        </w:rPr>
        <w:t>el</w:t>
      </w:r>
      <w:r>
        <w:rPr>
          <w:spacing w:val="-8"/>
          <w:sz w:val="24"/>
        </w:rPr>
        <w:t xml:space="preserve"> </w:t>
      </w:r>
      <w:r>
        <w:rPr>
          <w:sz w:val="24"/>
        </w:rPr>
        <w:t>punto</w:t>
      </w:r>
      <w:r>
        <w:rPr>
          <w:spacing w:val="-8"/>
          <w:sz w:val="24"/>
        </w:rPr>
        <w:t xml:space="preserve"> </w:t>
      </w:r>
      <w:r>
        <w:rPr>
          <w:sz w:val="24"/>
        </w:rPr>
        <w:t>de</w:t>
      </w:r>
      <w:r>
        <w:rPr>
          <w:spacing w:val="-8"/>
          <w:sz w:val="24"/>
        </w:rPr>
        <w:t xml:space="preserve"> </w:t>
      </w:r>
      <w:r>
        <w:rPr>
          <w:sz w:val="24"/>
        </w:rPr>
        <w:t>vista</w:t>
      </w:r>
      <w:r>
        <w:rPr>
          <w:spacing w:val="-8"/>
          <w:sz w:val="24"/>
        </w:rPr>
        <w:t xml:space="preserve"> </w:t>
      </w:r>
      <w:r>
        <w:rPr>
          <w:sz w:val="24"/>
        </w:rPr>
        <w:t>de</w:t>
      </w:r>
      <w:r>
        <w:rPr>
          <w:spacing w:val="-8"/>
          <w:sz w:val="24"/>
        </w:rPr>
        <w:t xml:space="preserve"> </w:t>
      </w:r>
      <w:r>
        <w:rPr>
          <w:sz w:val="24"/>
        </w:rPr>
        <w:t>la</w:t>
      </w:r>
      <w:r>
        <w:rPr>
          <w:spacing w:val="-8"/>
          <w:sz w:val="24"/>
        </w:rPr>
        <w:t xml:space="preserve"> </w:t>
      </w:r>
      <w:r>
        <w:rPr>
          <w:sz w:val="24"/>
        </w:rPr>
        <w:t>práctica</w:t>
      </w:r>
      <w:r>
        <w:rPr>
          <w:spacing w:val="-8"/>
          <w:sz w:val="24"/>
        </w:rPr>
        <w:t xml:space="preserve"> </w:t>
      </w:r>
      <w:r>
        <w:rPr>
          <w:sz w:val="24"/>
        </w:rPr>
        <w:t>deportiva</w:t>
      </w:r>
      <w:r>
        <w:rPr>
          <w:spacing w:val="-8"/>
          <w:sz w:val="24"/>
        </w:rPr>
        <w:t xml:space="preserve"> </w:t>
      </w:r>
      <w:r>
        <w:rPr>
          <w:sz w:val="24"/>
        </w:rPr>
        <w:t>de</w:t>
      </w:r>
      <w:r>
        <w:rPr>
          <w:spacing w:val="-8"/>
          <w:sz w:val="24"/>
        </w:rPr>
        <w:t xml:space="preserve"> </w:t>
      </w:r>
      <w:r>
        <w:rPr>
          <w:sz w:val="24"/>
        </w:rPr>
        <w:t>la</w:t>
      </w:r>
      <w:r>
        <w:rPr>
          <w:spacing w:val="-8"/>
          <w:sz w:val="24"/>
        </w:rPr>
        <w:t xml:space="preserve"> </w:t>
      </w:r>
      <w:r>
        <w:rPr>
          <w:sz w:val="24"/>
        </w:rPr>
        <w:t>caza</w:t>
      </w:r>
      <w:r>
        <w:rPr>
          <w:spacing w:val="-11"/>
          <w:sz w:val="24"/>
        </w:rPr>
        <w:t xml:space="preserve"> </w:t>
      </w:r>
      <w:r>
        <w:rPr>
          <w:sz w:val="24"/>
        </w:rPr>
        <w:t>y la pesca.</w:t>
      </w:r>
    </w:p>
    <w:p w:rsidR="00D66124" w:rsidRDefault="00D66124">
      <w:pPr>
        <w:spacing w:line="276" w:lineRule="auto"/>
        <w:jc w:val="both"/>
        <w:rPr>
          <w:sz w:val="24"/>
        </w:rPr>
        <w:sectPr w:rsidR="00D66124">
          <w:pgSz w:w="12240" w:h="15840"/>
          <w:pgMar w:top="1340" w:right="1580" w:bottom="280" w:left="1720" w:header="720" w:footer="720" w:gutter="0"/>
          <w:cols w:space="720"/>
        </w:sectPr>
      </w:pPr>
    </w:p>
    <w:p w:rsidR="00D66124" w:rsidRDefault="00000000">
      <w:pPr>
        <w:pStyle w:val="Prrafodelista"/>
        <w:numPr>
          <w:ilvl w:val="0"/>
          <w:numId w:val="2"/>
        </w:numPr>
        <w:tabs>
          <w:tab w:val="left" w:pos="701"/>
        </w:tabs>
        <w:spacing w:before="245" w:line="276" w:lineRule="auto"/>
        <w:ind w:left="701" w:right="118"/>
        <w:rPr>
          <w:sz w:val="24"/>
        </w:rPr>
      </w:pPr>
      <w:r>
        <w:rPr>
          <w:sz w:val="24"/>
        </w:rPr>
        <w:lastRenderedPageBreak/>
        <w:t>En</w:t>
      </w:r>
      <w:r>
        <w:rPr>
          <w:spacing w:val="-20"/>
          <w:sz w:val="24"/>
        </w:rPr>
        <w:t xml:space="preserve"> </w:t>
      </w:r>
      <w:r>
        <w:rPr>
          <w:sz w:val="24"/>
        </w:rPr>
        <w:t>efecto,</w:t>
      </w:r>
      <w:r>
        <w:rPr>
          <w:spacing w:val="-19"/>
          <w:sz w:val="24"/>
        </w:rPr>
        <w:t xml:space="preserve"> </w:t>
      </w:r>
      <w:r>
        <w:rPr>
          <w:sz w:val="24"/>
        </w:rPr>
        <w:t>los</w:t>
      </w:r>
      <w:r>
        <w:rPr>
          <w:spacing w:val="-19"/>
          <w:sz w:val="24"/>
        </w:rPr>
        <w:t xml:space="preserve"> </w:t>
      </w:r>
      <w:r>
        <w:rPr>
          <w:sz w:val="24"/>
        </w:rPr>
        <w:t>clubes</w:t>
      </w:r>
      <w:r>
        <w:rPr>
          <w:spacing w:val="-19"/>
          <w:sz w:val="24"/>
        </w:rPr>
        <w:t xml:space="preserve"> </w:t>
      </w:r>
      <w:r>
        <w:rPr>
          <w:sz w:val="24"/>
        </w:rPr>
        <w:t>de</w:t>
      </w:r>
      <w:r>
        <w:rPr>
          <w:spacing w:val="-19"/>
          <w:sz w:val="24"/>
        </w:rPr>
        <w:t xml:space="preserve"> </w:t>
      </w:r>
      <w:r>
        <w:rPr>
          <w:sz w:val="24"/>
        </w:rPr>
        <w:t>tiro</w:t>
      </w:r>
      <w:r>
        <w:rPr>
          <w:spacing w:val="-20"/>
          <w:sz w:val="24"/>
        </w:rPr>
        <w:t xml:space="preserve"> </w:t>
      </w:r>
      <w:r>
        <w:rPr>
          <w:sz w:val="24"/>
        </w:rPr>
        <w:t>y</w:t>
      </w:r>
      <w:r>
        <w:rPr>
          <w:spacing w:val="-19"/>
          <w:sz w:val="24"/>
        </w:rPr>
        <w:t xml:space="preserve"> </w:t>
      </w:r>
      <w:r>
        <w:rPr>
          <w:sz w:val="24"/>
        </w:rPr>
        <w:t>caza</w:t>
      </w:r>
      <w:r>
        <w:rPr>
          <w:spacing w:val="-19"/>
          <w:sz w:val="24"/>
        </w:rPr>
        <w:t xml:space="preserve"> </w:t>
      </w:r>
      <w:r>
        <w:rPr>
          <w:sz w:val="24"/>
        </w:rPr>
        <w:t>deportiva</w:t>
      </w:r>
      <w:r>
        <w:rPr>
          <w:spacing w:val="-19"/>
          <w:sz w:val="24"/>
        </w:rPr>
        <w:t xml:space="preserve"> </w:t>
      </w:r>
      <w:r>
        <w:rPr>
          <w:sz w:val="24"/>
        </w:rPr>
        <w:t>no</w:t>
      </w:r>
      <w:r>
        <w:rPr>
          <w:spacing w:val="-19"/>
          <w:sz w:val="24"/>
        </w:rPr>
        <w:t xml:space="preserve"> </w:t>
      </w:r>
      <w:r>
        <w:rPr>
          <w:sz w:val="24"/>
        </w:rPr>
        <w:t>han</w:t>
      </w:r>
      <w:r>
        <w:rPr>
          <w:spacing w:val="-20"/>
          <w:sz w:val="24"/>
        </w:rPr>
        <w:t xml:space="preserve"> </w:t>
      </w:r>
      <w:r>
        <w:rPr>
          <w:sz w:val="24"/>
        </w:rPr>
        <w:t>podido</w:t>
      </w:r>
      <w:r>
        <w:rPr>
          <w:spacing w:val="-19"/>
          <w:sz w:val="24"/>
        </w:rPr>
        <w:t xml:space="preserve"> </w:t>
      </w:r>
      <w:r>
        <w:rPr>
          <w:sz w:val="24"/>
        </w:rPr>
        <w:t>desarrollar sus actividades como solían hacerlo, limitando el despliegue de sus carreras deportivas, ya que, al no poder acceder a las municiones y armas que necesitan, no pueden practicar y con ello, baja su rendimiento deportivo. Esto resulta paradójico, cuando el país se enorgullece del histórico logro alcanzado por la deportista Francisca Crovetto en los Juegos Olímpicos de París 2024, donde ganó la medalla de oro en tiro skeet.</w:t>
      </w:r>
    </w:p>
    <w:p w:rsidR="00D66124" w:rsidRDefault="00D66124">
      <w:pPr>
        <w:pStyle w:val="Textoindependiente"/>
      </w:pPr>
    </w:p>
    <w:p w:rsidR="00D66124" w:rsidRDefault="00D66124">
      <w:pPr>
        <w:pStyle w:val="Textoindependiente"/>
        <w:spacing w:before="81"/>
      </w:pPr>
    </w:p>
    <w:p w:rsidR="00D66124" w:rsidRDefault="00000000">
      <w:pPr>
        <w:pStyle w:val="Textoindependiente"/>
        <w:ind w:left="690"/>
      </w:pPr>
      <w:r>
        <w:t>Por</w:t>
      </w:r>
      <w:r>
        <w:rPr>
          <w:spacing w:val="-2"/>
        </w:rPr>
        <w:t xml:space="preserve"> </w:t>
      </w:r>
      <w:r>
        <w:t>lo</w:t>
      </w:r>
      <w:r>
        <w:rPr>
          <w:spacing w:val="-1"/>
        </w:rPr>
        <w:t xml:space="preserve"> </w:t>
      </w:r>
      <w:r>
        <w:t>señalado</w:t>
      </w:r>
      <w:r>
        <w:rPr>
          <w:spacing w:val="-1"/>
        </w:rPr>
        <w:t xml:space="preserve"> </w:t>
      </w:r>
      <w:r>
        <w:t>precedentemente,</w:t>
      </w:r>
      <w:r>
        <w:rPr>
          <w:spacing w:val="-1"/>
        </w:rPr>
        <w:t xml:space="preserve"> </w:t>
      </w:r>
      <w:r>
        <w:t>venimos</w:t>
      </w:r>
      <w:r>
        <w:rPr>
          <w:spacing w:val="-1"/>
        </w:rPr>
        <w:t xml:space="preserve"> </w:t>
      </w:r>
      <w:r>
        <w:t>en</w:t>
      </w:r>
      <w:r>
        <w:rPr>
          <w:spacing w:val="-1"/>
        </w:rPr>
        <w:t xml:space="preserve"> </w:t>
      </w:r>
      <w:r>
        <w:t>proponer</w:t>
      </w:r>
      <w:r>
        <w:rPr>
          <w:spacing w:val="-1"/>
        </w:rPr>
        <w:t xml:space="preserve"> </w:t>
      </w:r>
      <w:r>
        <w:t>el</w:t>
      </w:r>
      <w:r>
        <w:rPr>
          <w:spacing w:val="-1"/>
        </w:rPr>
        <w:t xml:space="preserve"> </w:t>
      </w:r>
      <w:r>
        <w:rPr>
          <w:spacing w:val="-2"/>
        </w:rPr>
        <w:t>siguiente:</w:t>
      </w:r>
    </w:p>
    <w:p w:rsidR="00D66124" w:rsidRDefault="00D66124">
      <w:pPr>
        <w:pStyle w:val="Textoindependiente"/>
      </w:pPr>
    </w:p>
    <w:p w:rsidR="00D66124" w:rsidRDefault="00D66124">
      <w:pPr>
        <w:pStyle w:val="Textoindependiente"/>
        <w:spacing w:before="120"/>
      </w:pPr>
    </w:p>
    <w:p w:rsidR="00D66124" w:rsidRDefault="00000000">
      <w:pPr>
        <w:pStyle w:val="Textoindependiente"/>
        <w:ind w:left="1" w:right="136"/>
        <w:jc w:val="center"/>
        <w:rPr>
          <w:b/>
        </w:rPr>
      </w:pPr>
      <w:r>
        <w:rPr>
          <w:b/>
          <w:u w:val="single"/>
        </w:rPr>
        <w:t>PROYECTO</w:t>
      </w:r>
      <w:r>
        <w:rPr>
          <w:b/>
          <w:spacing w:val="-1"/>
          <w:u w:val="single"/>
        </w:rPr>
        <w:t xml:space="preserve"> </w:t>
      </w:r>
      <w:r>
        <w:rPr>
          <w:b/>
          <w:u w:val="single"/>
        </w:rPr>
        <w:t>DE</w:t>
      </w:r>
      <w:r>
        <w:rPr>
          <w:b/>
          <w:spacing w:val="-1"/>
          <w:u w:val="single"/>
        </w:rPr>
        <w:t xml:space="preserve"> </w:t>
      </w:r>
      <w:r>
        <w:rPr>
          <w:b/>
          <w:spacing w:val="-5"/>
          <w:u w:val="single"/>
        </w:rPr>
        <w:t>LEY</w:t>
      </w:r>
    </w:p>
    <w:p w:rsidR="00D66124" w:rsidRDefault="00D66124">
      <w:pPr>
        <w:pStyle w:val="Textoindependiente"/>
        <w:rPr>
          <w:b/>
        </w:rPr>
      </w:pPr>
    </w:p>
    <w:p w:rsidR="00D66124" w:rsidRDefault="00D66124">
      <w:pPr>
        <w:pStyle w:val="Textoindependiente"/>
        <w:spacing w:before="201"/>
        <w:rPr>
          <w:b/>
        </w:rPr>
      </w:pPr>
    </w:p>
    <w:p w:rsidR="00D66124" w:rsidRDefault="00000000">
      <w:pPr>
        <w:pStyle w:val="Textoindependiente"/>
        <w:spacing w:before="1" w:line="360" w:lineRule="auto"/>
        <w:ind w:left="690" w:right="118"/>
        <w:jc w:val="both"/>
      </w:pPr>
      <w:r>
        <w:t>“Artículo</w:t>
      </w:r>
      <w:r>
        <w:rPr>
          <w:spacing w:val="-6"/>
        </w:rPr>
        <w:t xml:space="preserve"> </w:t>
      </w:r>
      <w:r>
        <w:t>único.-</w:t>
      </w:r>
      <w:r>
        <w:rPr>
          <w:spacing w:val="-6"/>
        </w:rPr>
        <w:t xml:space="preserve"> </w:t>
      </w:r>
      <w:r>
        <w:t>Introdúcese</w:t>
      </w:r>
      <w:r>
        <w:rPr>
          <w:spacing w:val="-6"/>
        </w:rPr>
        <w:t xml:space="preserve"> </w:t>
      </w:r>
      <w:r>
        <w:t>el</w:t>
      </w:r>
      <w:r>
        <w:rPr>
          <w:spacing w:val="-6"/>
        </w:rPr>
        <w:t xml:space="preserve"> </w:t>
      </w:r>
      <w:r>
        <w:t>siguiente</w:t>
      </w:r>
      <w:r>
        <w:rPr>
          <w:spacing w:val="-3"/>
        </w:rPr>
        <w:t xml:space="preserve"> </w:t>
      </w:r>
      <w:r>
        <w:t>inciso</w:t>
      </w:r>
      <w:r>
        <w:rPr>
          <w:spacing w:val="-6"/>
        </w:rPr>
        <w:t xml:space="preserve"> </w:t>
      </w:r>
      <w:r>
        <w:t>final</w:t>
      </w:r>
      <w:r>
        <w:rPr>
          <w:spacing w:val="-6"/>
        </w:rPr>
        <w:t xml:space="preserve"> </w:t>
      </w:r>
      <w:r>
        <w:t>al</w:t>
      </w:r>
      <w:r>
        <w:rPr>
          <w:spacing w:val="-6"/>
        </w:rPr>
        <w:t xml:space="preserve"> </w:t>
      </w:r>
      <w:r>
        <w:t>artículo</w:t>
      </w:r>
      <w:r>
        <w:rPr>
          <w:spacing w:val="-6"/>
        </w:rPr>
        <w:t xml:space="preserve"> </w:t>
      </w:r>
      <w:r>
        <w:t>13</w:t>
      </w:r>
      <w:r>
        <w:rPr>
          <w:spacing w:val="-6"/>
        </w:rPr>
        <w:t xml:space="preserve"> </w:t>
      </w:r>
      <w:r>
        <w:t xml:space="preserve">de la ley N° 18.415, Orgánica Constitucional de los Estados de </w:t>
      </w:r>
      <w:r>
        <w:rPr>
          <w:spacing w:val="-2"/>
        </w:rPr>
        <w:t>Excepción:</w:t>
      </w:r>
    </w:p>
    <w:p w:rsidR="00D66124" w:rsidRDefault="00000000">
      <w:pPr>
        <w:pStyle w:val="Textoindependiente"/>
        <w:spacing w:before="160" w:line="360" w:lineRule="auto"/>
        <w:ind w:left="690" w:right="117"/>
        <w:jc w:val="both"/>
      </w:pPr>
      <w:r>
        <w:rPr>
          <w:noProof/>
        </w:rPr>
        <w:drawing>
          <wp:anchor distT="0" distB="0" distL="0" distR="0" simplePos="0" relativeHeight="15728640" behindDoc="0" locked="0" layoutInCell="1" allowOverlap="1">
            <wp:simplePos x="0" y="0"/>
            <wp:positionH relativeFrom="page">
              <wp:posOffset>2037714</wp:posOffset>
            </wp:positionH>
            <wp:positionV relativeFrom="paragraph">
              <wp:posOffset>1545499</wp:posOffset>
            </wp:positionV>
            <wp:extent cx="3126740" cy="2171700"/>
            <wp:effectExtent l="0" t="0" r="0" b="0"/>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6" cstate="print"/>
                    <a:stretch>
                      <a:fillRect/>
                    </a:stretch>
                  </pic:blipFill>
                  <pic:spPr>
                    <a:xfrm>
                      <a:off x="0" y="0"/>
                      <a:ext cx="3126740" cy="2171700"/>
                    </a:xfrm>
                    <a:prstGeom prst="rect">
                      <a:avLst/>
                    </a:prstGeom>
                  </pic:spPr>
                </pic:pic>
              </a:graphicData>
            </a:graphic>
          </wp:anchor>
        </w:drawing>
      </w:r>
      <w:r>
        <w:t>“La</w:t>
      </w:r>
      <w:r>
        <w:rPr>
          <w:spacing w:val="-4"/>
        </w:rPr>
        <w:t xml:space="preserve"> </w:t>
      </w:r>
      <w:r>
        <w:t>vigencia</w:t>
      </w:r>
      <w:r>
        <w:rPr>
          <w:spacing w:val="-4"/>
        </w:rPr>
        <w:t xml:space="preserve"> </w:t>
      </w:r>
      <w:r>
        <w:t>de</w:t>
      </w:r>
      <w:r>
        <w:rPr>
          <w:spacing w:val="-4"/>
        </w:rPr>
        <w:t xml:space="preserve"> </w:t>
      </w:r>
      <w:r>
        <w:t>un</w:t>
      </w:r>
      <w:r>
        <w:rPr>
          <w:spacing w:val="-4"/>
        </w:rPr>
        <w:t xml:space="preserve"> </w:t>
      </w:r>
      <w:r>
        <w:t>estado</w:t>
      </w:r>
      <w:r>
        <w:rPr>
          <w:spacing w:val="-4"/>
        </w:rPr>
        <w:t xml:space="preserve"> </w:t>
      </w:r>
      <w:r>
        <w:t>de</w:t>
      </w:r>
      <w:r>
        <w:rPr>
          <w:spacing w:val="-4"/>
        </w:rPr>
        <w:t xml:space="preserve"> </w:t>
      </w:r>
      <w:r>
        <w:t>excepción</w:t>
      </w:r>
      <w:r>
        <w:rPr>
          <w:spacing w:val="-4"/>
        </w:rPr>
        <w:t xml:space="preserve"> </w:t>
      </w:r>
      <w:r>
        <w:t>de</w:t>
      </w:r>
      <w:r>
        <w:rPr>
          <w:spacing w:val="-4"/>
        </w:rPr>
        <w:t xml:space="preserve"> </w:t>
      </w:r>
      <w:r>
        <w:t>catástrofe</w:t>
      </w:r>
      <w:r>
        <w:rPr>
          <w:spacing w:val="-4"/>
        </w:rPr>
        <w:t xml:space="preserve"> </w:t>
      </w:r>
      <w:r>
        <w:t>o</w:t>
      </w:r>
      <w:r>
        <w:rPr>
          <w:spacing w:val="-4"/>
        </w:rPr>
        <w:t xml:space="preserve"> </w:t>
      </w:r>
      <w:r>
        <w:t>emergencia</w:t>
      </w:r>
      <w:r>
        <w:rPr>
          <w:spacing w:val="-4"/>
        </w:rPr>
        <w:t xml:space="preserve"> </w:t>
      </w:r>
      <w:r>
        <w:t xml:space="preserve">no suspenderá el funcionamiento de clubes de tiro y caza o limitará de forma alguna, respecto de los integrantes de estos últimos, las autorizaciones para transporte de armas de fuego, sus partes, dispositivos, piezas o municiones. Tampoco se limitará respecto de éstos la compra de armas de fuego, partes, dispositivos, piezas o </w:t>
      </w:r>
      <w:r>
        <w:rPr>
          <w:spacing w:val="-2"/>
        </w:rPr>
        <w:t>municiones.”.</w:t>
      </w:r>
    </w:p>
    <w:p w:rsidR="00D66124" w:rsidRDefault="00D66124">
      <w:pPr>
        <w:pStyle w:val="Textoindependiente"/>
      </w:pPr>
    </w:p>
    <w:p w:rsidR="00D66124" w:rsidRDefault="00D66124">
      <w:pPr>
        <w:pStyle w:val="Textoindependiente"/>
      </w:pPr>
    </w:p>
    <w:p w:rsidR="00D66124" w:rsidRDefault="00D66124">
      <w:pPr>
        <w:pStyle w:val="Textoindependiente"/>
      </w:pPr>
    </w:p>
    <w:p w:rsidR="00D66124" w:rsidRDefault="00D66124">
      <w:pPr>
        <w:pStyle w:val="Textoindependiente"/>
      </w:pPr>
    </w:p>
    <w:p w:rsidR="00D66124" w:rsidRDefault="00D66124">
      <w:pPr>
        <w:pStyle w:val="Textoindependiente"/>
        <w:spacing w:before="38"/>
      </w:pPr>
    </w:p>
    <w:p w:rsidR="00D66124" w:rsidRDefault="00000000">
      <w:pPr>
        <w:pStyle w:val="Textoindependiente"/>
        <w:ind w:left="1" w:right="136"/>
        <w:jc w:val="center"/>
        <w:rPr>
          <w:b/>
        </w:rPr>
      </w:pPr>
      <w:r>
        <w:rPr>
          <w:b/>
        </w:rPr>
        <w:t>JUAN</w:t>
      </w:r>
      <w:r>
        <w:rPr>
          <w:b/>
          <w:spacing w:val="-2"/>
        </w:rPr>
        <w:t xml:space="preserve"> </w:t>
      </w:r>
      <w:r>
        <w:rPr>
          <w:b/>
        </w:rPr>
        <w:t>CARLOS</w:t>
      </w:r>
      <w:r>
        <w:rPr>
          <w:b/>
          <w:spacing w:val="-2"/>
        </w:rPr>
        <w:t xml:space="preserve"> </w:t>
      </w:r>
      <w:r>
        <w:rPr>
          <w:b/>
        </w:rPr>
        <w:t>BELTRAN</w:t>
      </w:r>
      <w:r>
        <w:rPr>
          <w:b/>
          <w:spacing w:val="-1"/>
        </w:rPr>
        <w:t xml:space="preserve"> </w:t>
      </w:r>
      <w:r>
        <w:rPr>
          <w:b/>
          <w:spacing w:val="-2"/>
        </w:rPr>
        <w:t>SILVA</w:t>
      </w:r>
    </w:p>
    <w:p w:rsidR="00D66124" w:rsidRDefault="00000000">
      <w:pPr>
        <w:pStyle w:val="Textoindependiente"/>
        <w:spacing w:before="280"/>
        <w:ind w:right="136"/>
        <w:jc w:val="center"/>
        <w:rPr>
          <w:b/>
        </w:rPr>
      </w:pPr>
      <w:r>
        <w:rPr>
          <w:b/>
          <w:spacing w:val="-2"/>
        </w:rPr>
        <w:t>Diputado</w:t>
      </w:r>
    </w:p>
    <w:sectPr w:rsidR="00D66124">
      <w:pgSz w:w="12240" w:h="15840"/>
      <w:pgMar w:top="1820" w:right="1580" w:bottom="280" w:left="1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365B14"/>
    <w:multiLevelType w:val="hybridMultilevel"/>
    <w:tmpl w:val="B616F784"/>
    <w:lvl w:ilvl="0" w:tplc="0D82834A">
      <w:numFmt w:val="bullet"/>
      <w:lvlText w:val=""/>
      <w:lvlJc w:val="left"/>
      <w:pPr>
        <w:ind w:left="702" w:hanging="360"/>
      </w:pPr>
      <w:rPr>
        <w:rFonts w:ascii="Symbol" w:eastAsia="Symbol" w:hAnsi="Symbol" w:cs="Symbol" w:hint="default"/>
        <w:b w:val="0"/>
        <w:bCs w:val="0"/>
        <w:i w:val="0"/>
        <w:iCs w:val="0"/>
        <w:spacing w:val="0"/>
        <w:w w:val="100"/>
        <w:sz w:val="24"/>
        <w:szCs w:val="24"/>
        <w:lang w:val="es-ES" w:eastAsia="en-US" w:bidi="ar-SA"/>
      </w:rPr>
    </w:lvl>
    <w:lvl w:ilvl="1" w:tplc="3D8CA9F8">
      <w:numFmt w:val="bullet"/>
      <w:lvlText w:val="•"/>
      <w:lvlJc w:val="left"/>
      <w:pPr>
        <w:ind w:left="1524" w:hanging="360"/>
      </w:pPr>
      <w:rPr>
        <w:rFonts w:hint="default"/>
        <w:lang w:val="es-ES" w:eastAsia="en-US" w:bidi="ar-SA"/>
      </w:rPr>
    </w:lvl>
    <w:lvl w:ilvl="2" w:tplc="4210C6B0">
      <w:numFmt w:val="bullet"/>
      <w:lvlText w:val="•"/>
      <w:lvlJc w:val="left"/>
      <w:pPr>
        <w:ind w:left="2348" w:hanging="360"/>
      </w:pPr>
      <w:rPr>
        <w:rFonts w:hint="default"/>
        <w:lang w:val="es-ES" w:eastAsia="en-US" w:bidi="ar-SA"/>
      </w:rPr>
    </w:lvl>
    <w:lvl w:ilvl="3" w:tplc="E856D1F2">
      <w:numFmt w:val="bullet"/>
      <w:lvlText w:val="•"/>
      <w:lvlJc w:val="left"/>
      <w:pPr>
        <w:ind w:left="3172" w:hanging="360"/>
      </w:pPr>
      <w:rPr>
        <w:rFonts w:hint="default"/>
        <w:lang w:val="es-ES" w:eastAsia="en-US" w:bidi="ar-SA"/>
      </w:rPr>
    </w:lvl>
    <w:lvl w:ilvl="4" w:tplc="AA483B6C">
      <w:numFmt w:val="bullet"/>
      <w:lvlText w:val="•"/>
      <w:lvlJc w:val="left"/>
      <w:pPr>
        <w:ind w:left="3996" w:hanging="360"/>
      </w:pPr>
      <w:rPr>
        <w:rFonts w:hint="default"/>
        <w:lang w:val="es-ES" w:eastAsia="en-US" w:bidi="ar-SA"/>
      </w:rPr>
    </w:lvl>
    <w:lvl w:ilvl="5" w:tplc="130E3F0E">
      <w:numFmt w:val="bullet"/>
      <w:lvlText w:val="•"/>
      <w:lvlJc w:val="left"/>
      <w:pPr>
        <w:ind w:left="4820" w:hanging="360"/>
      </w:pPr>
      <w:rPr>
        <w:rFonts w:hint="default"/>
        <w:lang w:val="es-ES" w:eastAsia="en-US" w:bidi="ar-SA"/>
      </w:rPr>
    </w:lvl>
    <w:lvl w:ilvl="6" w:tplc="61FA1C68">
      <w:numFmt w:val="bullet"/>
      <w:lvlText w:val="•"/>
      <w:lvlJc w:val="left"/>
      <w:pPr>
        <w:ind w:left="5644" w:hanging="360"/>
      </w:pPr>
      <w:rPr>
        <w:rFonts w:hint="default"/>
        <w:lang w:val="es-ES" w:eastAsia="en-US" w:bidi="ar-SA"/>
      </w:rPr>
    </w:lvl>
    <w:lvl w:ilvl="7" w:tplc="365006FE">
      <w:numFmt w:val="bullet"/>
      <w:lvlText w:val="•"/>
      <w:lvlJc w:val="left"/>
      <w:pPr>
        <w:ind w:left="6468" w:hanging="360"/>
      </w:pPr>
      <w:rPr>
        <w:rFonts w:hint="default"/>
        <w:lang w:val="es-ES" w:eastAsia="en-US" w:bidi="ar-SA"/>
      </w:rPr>
    </w:lvl>
    <w:lvl w:ilvl="8" w:tplc="BF0A8800">
      <w:numFmt w:val="bullet"/>
      <w:lvlText w:val="•"/>
      <w:lvlJc w:val="left"/>
      <w:pPr>
        <w:ind w:left="7292" w:hanging="360"/>
      </w:pPr>
      <w:rPr>
        <w:rFonts w:hint="default"/>
        <w:lang w:val="es-ES" w:eastAsia="en-US" w:bidi="ar-SA"/>
      </w:rPr>
    </w:lvl>
  </w:abstractNum>
  <w:abstractNum w:abstractNumId="1" w15:restartNumberingAfterBreak="0">
    <w:nsid w:val="59EA3CA8"/>
    <w:multiLevelType w:val="hybridMultilevel"/>
    <w:tmpl w:val="5A26F1F0"/>
    <w:lvl w:ilvl="0" w:tplc="4766A428">
      <w:numFmt w:val="bullet"/>
      <w:lvlText w:val="-"/>
      <w:lvlJc w:val="left"/>
      <w:pPr>
        <w:ind w:left="694" w:hanging="356"/>
      </w:pPr>
      <w:rPr>
        <w:rFonts w:ascii="Bookman Old Style" w:eastAsia="Bookman Old Style" w:hAnsi="Bookman Old Style" w:cs="Bookman Old Style" w:hint="default"/>
        <w:b w:val="0"/>
        <w:bCs w:val="0"/>
        <w:i w:val="0"/>
        <w:iCs w:val="0"/>
        <w:spacing w:val="0"/>
        <w:w w:val="100"/>
        <w:sz w:val="24"/>
        <w:szCs w:val="24"/>
        <w:lang w:val="es-ES" w:eastAsia="en-US" w:bidi="ar-SA"/>
      </w:rPr>
    </w:lvl>
    <w:lvl w:ilvl="1" w:tplc="3E744452">
      <w:numFmt w:val="bullet"/>
      <w:lvlText w:val="•"/>
      <w:lvlJc w:val="left"/>
      <w:pPr>
        <w:ind w:left="1524" w:hanging="356"/>
      </w:pPr>
      <w:rPr>
        <w:rFonts w:hint="default"/>
        <w:lang w:val="es-ES" w:eastAsia="en-US" w:bidi="ar-SA"/>
      </w:rPr>
    </w:lvl>
    <w:lvl w:ilvl="2" w:tplc="6570E918">
      <w:numFmt w:val="bullet"/>
      <w:lvlText w:val="•"/>
      <w:lvlJc w:val="left"/>
      <w:pPr>
        <w:ind w:left="2348" w:hanging="356"/>
      </w:pPr>
      <w:rPr>
        <w:rFonts w:hint="default"/>
        <w:lang w:val="es-ES" w:eastAsia="en-US" w:bidi="ar-SA"/>
      </w:rPr>
    </w:lvl>
    <w:lvl w:ilvl="3" w:tplc="E2020CB6">
      <w:numFmt w:val="bullet"/>
      <w:lvlText w:val="•"/>
      <w:lvlJc w:val="left"/>
      <w:pPr>
        <w:ind w:left="3172" w:hanging="356"/>
      </w:pPr>
      <w:rPr>
        <w:rFonts w:hint="default"/>
        <w:lang w:val="es-ES" w:eastAsia="en-US" w:bidi="ar-SA"/>
      </w:rPr>
    </w:lvl>
    <w:lvl w:ilvl="4" w:tplc="145672F6">
      <w:numFmt w:val="bullet"/>
      <w:lvlText w:val="•"/>
      <w:lvlJc w:val="left"/>
      <w:pPr>
        <w:ind w:left="3996" w:hanging="356"/>
      </w:pPr>
      <w:rPr>
        <w:rFonts w:hint="default"/>
        <w:lang w:val="es-ES" w:eastAsia="en-US" w:bidi="ar-SA"/>
      </w:rPr>
    </w:lvl>
    <w:lvl w:ilvl="5" w:tplc="D1483BC4">
      <w:numFmt w:val="bullet"/>
      <w:lvlText w:val="•"/>
      <w:lvlJc w:val="left"/>
      <w:pPr>
        <w:ind w:left="4820" w:hanging="356"/>
      </w:pPr>
      <w:rPr>
        <w:rFonts w:hint="default"/>
        <w:lang w:val="es-ES" w:eastAsia="en-US" w:bidi="ar-SA"/>
      </w:rPr>
    </w:lvl>
    <w:lvl w:ilvl="6" w:tplc="33CA46F8">
      <w:numFmt w:val="bullet"/>
      <w:lvlText w:val="•"/>
      <w:lvlJc w:val="left"/>
      <w:pPr>
        <w:ind w:left="5644" w:hanging="356"/>
      </w:pPr>
      <w:rPr>
        <w:rFonts w:hint="default"/>
        <w:lang w:val="es-ES" w:eastAsia="en-US" w:bidi="ar-SA"/>
      </w:rPr>
    </w:lvl>
    <w:lvl w:ilvl="7" w:tplc="F274E996">
      <w:numFmt w:val="bullet"/>
      <w:lvlText w:val="•"/>
      <w:lvlJc w:val="left"/>
      <w:pPr>
        <w:ind w:left="6468" w:hanging="356"/>
      </w:pPr>
      <w:rPr>
        <w:rFonts w:hint="default"/>
        <w:lang w:val="es-ES" w:eastAsia="en-US" w:bidi="ar-SA"/>
      </w:rPr>
    </w:lvl>
    <w:lvl w:ilvl="8" w:tplc="D786E070">
      <w:numFmt w:val="bullet"/>
      <w:lvlText w:val="•"/>
      <w:lvlJc w:val="left"/>
      <w:pPr>
        <w:ind w:left="7292" w:hanging="356"/>
      </w:pPr>
      <w:rPr>
        <w:rFonts w:hint="default"/>
        <w:lang w:val="es-ES" w:eastAsia="en-US" w:bidi="ar-SA"/>
      </w:rPr>
    </w:lvl>
  </w:abstractNum>
  <w:num w:numId="1" w16cid:durableId="56900917">
    <w:abstractNumId w:val="1"/>
  </w:num>
  <w:num w:numId="2" w16cid:durableId="16346282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6124"/>
    <w:rsid w:val="00831580"/>
    <w:rsid w:val="008A4A0D"/>
    <w:rsid w:val="00D66124"/>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FB146C2-43BA-446F-96F2-C41600A8F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Bookman Old Style" w:eastAsia="Bookman Old Style" w:hAnsi="Bookman Old Style" w:cs="Bookman Old Style"/>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Ttulo">
    <w:name w:val="Title"/>
    <w:basedOn w:val="Normal"/>
    <w:uiPriority w:val="10"/>
    <w:qFormat/>
    <w:pPr>
      <w:ind w:left="953" w:hanging="2435"/>
    </w:pPr>
    <w:rPr>
      <w:sz w:val="36"/>
      <w:szCs w:val="36"/>
    </w:rPr>
  </w:style>
  <w:style w:type="paragraph" w:styleId="Prrafodelista">
    <w:name w:val="List Paragraph"/>
    <w:basedOn w:val="Normal"/>
    <w:uiPriority w:val="1"/>
    <w:qFormat/>
    <w:pPr>
      <w:ind w:left="701" w:right="115" w:hanging="360"/>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701</Words>
  <Characters>3859</Characters>
  <Application>Microsoft Office Word</Application>
  <DocSecurity>0</DocSecurity>
  <Lines>32</Lines>
  <Paragraphs>9</Paragraphs>
  <ScaleCrop>false</ScaleCrop>
  <Company/>
  <LinksUpToDate>false</LinksUpToDate>
  <CharactersWithSpaces>4551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bancada rn</dc:creator>
  <cp:lastModifiedBy>Guillermo Diaz Vallejos</cp:lastModifiedBy>
  <cp:revision>1</cp:revision>
  <dcterms:created xsi:type="dcterms:W3CDTF">2024-11-22T14:39:00Z</dcterms:created>
  <dcterms:modified xsi:type="dcterms:W3CDTF">2024-11-27T13:46:00Z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2024-11-18T00:00:00Z</vt:filetime>
  </property>
  <property fmtid="{D5CDD505-2E9C-101B-9397-08002B2CF9AE}" pid="3" name="Creator">
    <vt:lpwstr>Microsoft® Word LTSC</vt:lpwstr>
  </property>
  <property fmtid="{D5CDD505-2E9C-101B-9397-08002B2CF9AE}" pid="4" name="LastSaved">
    <vt:filetime>2024-11-22T00:00:00Z</vt:filetime>
  </property>
  <property fmtid="{D5CDD505-2E9C-101B-9397-08002B2CF9AE}" pid="5" name="Producer">
    <vt:lpwstr>Microsoft® Word LTSC</vt:lpwstr>
  </property>
</Properties>
</file>