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6E77" w:rsidRDefault="00000000">
      <w:pPr>
        <w:pStyle w:val="Textoindependiente"/>
        <w:ind w:left="3546"/>
        <w:rPr>
          <w:rFonts w:ascii="Times New Roman"/>
          <w:sz w:val="20"/>
        </w:rPr>
      </w:pPr>
      <w:r>
        <w:rPr>
          <w:rFonts w:ascii="Times New Roman"/>
          <w:noProof/>
          <w:sz w:val="20"/>
        </w:rPr>
        <w:drawing>
          <wp:inline distT="0" distB="0" distL="0" distR="0">
            <wp:extent cx="1398079"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8079" cy="1359027"/>
                    </a:xfrm>
                    <a:prstGeom prst="rect">
                      <a:avLst/>
                    </a:prstGeom>
                  </pic:spPr>
                </pic:pic>
              </a:graphicData>
            </a:graphic>
          </wp:inline>
        </w:drawing>
      </w:r>
    </w:p>
    <w:p w:rsidR="00C86E77" w:rsidRDefault="00C86E77">
      <w:pPr>
        <w:pStyle w:val="Textoindependiente"/>
        <w:spacing w:before="140"/>
        <w:rPr>
          <w:rFonts w:ascii="Times New Roman"/>
        </w:rPr>
      </w:pPr>
    </w:p>
    <w:p w:rsidR="00C86E77" w:rsidRDefault="00000000">
      <w:pPr>
        <w:pStyle w:val="Ttulo1"/>
        <w:spacing w:line="360" w:lineRule="auto"/>
        <w:ind w:right="328" w:hanging="1"/>
        <w:jc w:val="center"/>
      </w:pPr>
      <w:r>
        <w:t>PROYECTO DE LEY, QUE ESTABLECE UN LÍMITE AL NÚMERO DE REELECCIONES</w:t>
      </w:r>
      <w:r>
        <w:rPr>
          <w:spacing w:val="-4"/>
        </w:rPr>
        <w:t xml:space="preserve"> </w:t>
      </w:r>
      <w:r>
        <w:t>A</w:t>
      </w:r>
      <w:r>
        <w:rPr>
          <w:spacing w:val="-4"/>
        </w:rPr>
        <w:t xml:space="preserve"> </w:t>
      </w:r>
      <w:r>
        <w:t>LAS</w:t>
      </w:r>
      <w:r>
        <w:rPr>
          <w:spacing w:val="-4"/>
        </w:rPr>
        <w:t xml:space="preserve"> </w:t>
      </w:r>
      <w:r>
        <w:t>QUE</w:t>
      </w:r>
      <w:r>
        <w:rPr>
          <w:spacing w:val="-4"/>
        </w:rPr>
        <w:t xml:space="preserve"> </w:t>
      </w:r>
      <w:r>
        <w:t>TIENE</w:t>
      </w:r>
      <w:r>
        <w:rPr>
          <w:spacing w:val="-4"/>
        </w:rPr>
        <w:t xml:space="preserve"> </w:t>
      </w:r>
      <w:r>
        <w:t>DERECHO</w:t>
      </w:r>
      <w:r>
        <w:rPr>
          <w:spacing w:val="-4"/>
        </w:rPr>
        <w:t xml:space="preserve"> </w:t>
      </w:r>
      <w:r>
        <w:t>UN</w:t>
      </w:r>
      <w:r>
        <w:rPr>
          <w:spacing w:val="-3"/>
        </w:rPr>
        <w:t xml:space="preserve"> </w:t>
      </w:r>
      <w:r>
        <w:t>EX</w:t>
      </w:r>
      <w:r>
        <w:rPr>
          <w:spacing w:val="-4"/>
        </w:rPr>
        <w:t xml:space="preserve"> </w:t>
      </w:r>
      <w:r>
        <w:t>PRESIDENTE</w:t>
      </w:r>
      <w:r>
        <w:rPr>
          <w:spacing w:val="-4"/>
        </w:rPr>
        <w:t xml:space="preserve"> </w:t>
      </w:r>
      <w:r>
        <w:t>DE</w:t>
      </w:r>
      <w:r>
        <w:rPr>
          <w:spacing w:val="-4"/>
        </w:rPr>
        <w:t xml:space="preserve"> </w:t>
      </w:r>
      <w:r>
        <w:t xml:space="preserve">LA </w:t>
      </w:r>
      <w:r>
        <w:rPr>
          <w:spacing w:val="-2"/>
        </w:rPr>
        <w:t>REPÚBLICA.</w:t>
      </w:r>
    </w:p>
    <w:p w:rsidR="00C86E77" w:rsidRDefault="00000000">
      <w:pPr>
        <w:spacing w:before="8"/>
        <w:ind w:left="3045"/>
        <w:rPr>
          <w:sz w:val="16"/>
        </w:rPr>
      </w:pPr>
      <w:r>
        <w:rPr>
          <w:sz w:val="16"/>
        </w:rPr>
        <w:t>H.</w:t>
      </w:r>
      <w:r>
        <w:rPr>
          <w:spacing w:val="-5"/>
          <w:sz w:val="16"/>
        </w:rPr>
        <w:t xml:space="preserve"> </w:t>
      </w:r>
      <w:r>
        <w:rPr>
          <w:sz w:val="16"/>
        </w:rPr>
        <w:t>DIPUTADO</w:t>
      </w:r>
      <w:r>
        <w:rPr>
          <w:spacing w:val="-5"/>
          <w:sz w:val="16"/>
        </w:rPr>
        <w:t xml:space="preserve"> </w:t>
      </w:r>
      <w:r>
        <w:rPr>
          <w:sz w:val="16"/>
        </w:rPr>
        <w:t>VICTOR</w:t>
      </w:r>
      <w:r>
        <w:rPr>
          <w:spacing w:val="-5"/>
          <w:sz w:val="16"/>
        </w:rPr>
        <w:t xml:space="preserve"> </w:t>
      </w:r>
      <w:r>
        <w:rPr>
          <w:sz w:val="16"/>
        </w:rPr>
        <w:t>PINO</w:t>
      </w:r>
      <w:r>
        <w:rPr>
          <w:spacing w:val="-5"/>
          <w:sz w:val="16"/>
        </w:rPr>
        <w:t xml:space="preserve"> </w:t>
      </w:r>
      <w:r>
        <w:rPr>
          <w:spacing w:val="-2"/>
          <w:sz w:val="16"/>
        </w:rPr>
        <w:t>FUNETES.</w:t>
      </w:r>
    </w:p>
    <w:p w:rsidR="00C86E77" w:rsidRDefault="00C86E77">
      <w:pPr>
        <w:pStyle w:val="Textoindependiente"/>
        <w:rPr>
          <w:sz w:val="16"/>
        </w:rPr>
      </w:pPr>
    </w:p>
    <w:p w:rsidR="00C86E77" w:rsidRDefault="00C86E77">
      <w:pPr>
        <w:pStyle w:val="Textoindependiente"/>
        <w:rPr>
          <w:sz w:val="16"/>
        </w:rPr>
      </w:pPr>
    </w:p>
    <w:p w:rsidR="00C86E77" w:rsidRDefault="00C86E77">
      <w:pPr>
        <w:pStyle w:val="Textoindependiente"/>
        <w:rPr>
          <w:sz w:val="16"/>
        </w:rPr>
      </w:pPr>
    </w:p>
    <w:p w:rsidR="00C86E77" w:rsidRDefault="00C86E77">
      <w:pPr>
        <w:pStyle w:val="Textoindependiente"/>
        <w:spacing w:before="169"/>
        <w:rPr>
          <w:sz w:val="16"/>
        </w:rPr>
      </w:pPr>
    </w:p>
    <w:p w:rsidR="00C86E77" w:rsidRDefault="00000000">
      <w:pPr>
        <w:pStyle w:val="Ttulo1"/>
        <w:numPr>
          <w:ilvl w:val="0"/>
          <w:numId w:val="1"/>
        </w:numPr>
        <w:tabs>
          <w:tab w:val="left" w:pos="4472"/>
        </w:tabs>
        <w:ind w:left="4472"/>
        <w:jc w:val="left"/>
      </w:pPr>
      <w:r>
        <w:rPr>
          <w:spacing w:val="-2"/>
          <w:u w:val="single"/>
        </w:rPr>
        <w:t>PREÁMBULO</w:t>
      </w:r>
    </w:p>
    <w:p w:rsidR="00C86E77" w:rsidRDefault="00C86E77">
      <w:pPr>
        <w:pStyle w:val="Textoindependiente"/>
        <w:spacing w:before="68"/>
        <w:rPr>
          <w:b/>
        </w:rPr>
      </w:pPr>
    </w:p>
    <w:p w:rsidR="00C86E77" w:rsidRDefault="00000000">
      <w:pPr>
        <w:pStyle w:val="Textoindependiente"/>
        <w:spacing w:before="1" w:line="360" w:lineRule="auto"/>
        <w:ind w:left="162" w:right="155"/>
        <w:jc w:val="both"/>
      </w:pPr>
      <w:r>
        <w:t>Amparado</w:t>
      </w:r>
      <w:r>
        <w:rPr>
          <w:spacing w:val="-34"/>
        </w:rPr>
        <w:t xml:space="preserve"> </w:t>
      </w:r>
      <w:r>
        <w:t>en</w:t>
      </w:r>
      <w:r>
        <w:rPr>
          <w:spacing w:val="-34"/>
        </w:rPr>
        <w:t xml:space="preserve"> </w:t>
      </w:r>
      <w:r>
        <w:t>la</w:t>
      </w:r>
      <w:r>
        <w:rPr>
          <w:spacing w:val="-34"/>
        </w:rPr>
        <w:t xml:space="preserve"> </w:t>
      </w:r>
      <w:r>
        <w:t>firme</w:t>
      </w:r>
      <w:r>
        <w:rPr>
          <w:spacing w:val="-34"/>
        </w:rPr>
        <w:t xml:space="preserve"> </w:t>
      </w:r>
      <w:r>
        <w:t>convicción</w:t>
      </w:r>
      <w:r>
        <w:rPr>
          <w:spacing w:val="-34"/>
        </w:rPr>
        <w:t xml:space="preserve"> </w:t>
      </w:r>
      <w:r>
        <w:t>de</w:t>
      </w:r>
      <w:r>
        <w:rPr>
          <w:spacing w:val="-34"/>
        </w:rPr>
        <w:t xml:space="preserve"> </w:t>
      </w:r>
      <w:r>
        <w:t>fortalecer</w:t>
      </w:r>
      <w:r>
        <w:rPr>
          <w:spacing w:val="-34"/>
        </w:rPr>
        <w:t xml:space="preserve"> </w:t>
      </w:r>
      <w:r>
        <w:t>las</w:t>
      </w:r>
      <w:r>
        <w:rPr>
          <w:spacing w:val="-34"/>
        </w:rPr>
        <w:t xml:space="preserve"> </w:t>
      </w:r>
      <w:r>
        <w:t>instituciones del estado, para restablecer la fe pública, el H. Diputado Víctor Pino ha decidido presentar el siguiente proyecto de reforma constitucional con el objeto de limitar el número de reelecciones a las que puede acceder un expresidente de la República. Siempre pensando en fortalecer la renovación democrática y evitar el monopolio de poder de la jefatura del Estado. De esta manera y encaminado a promover un sistema político</w:t>
      </w:r>
      <w:r>
        <w:rPr>
          <w:spacing w:val="-16"/>
        </w:rPr>
        <w:t xml:space="preserve"> </w:t>
      </w:r>
      <w:r>
        <w:t>equilibrado,</w:t>
      </w:r>
      <w:r>
        <w:rPr>
          <w:spacing w:val="-16"/>
        </w:rPr>
        <w:t xml:space="preserve"> </w:t>
      </w:r>
      <w:r>
        <w:t>con</w:t>
      </w:r>
      <w:r>
        <w:rPr>
          <w:spacing w:val="-16"/>
        </w:rPr>
        <w:t xml:space="preserve"> </w:t>
      </w:r>
      <w:r>
        <w:t>la</w:t>
      </w:r>
      <w:r>
        <w:rPr>
          <w:spacing w:val="-16"/>
        </w:rPr>
        <w:t xml:space="preserve"> </w:t>
      </w:r>
      <w:r>
        <w:t>debida</w:t>
      </w:r>
      <w:r>
        <w:rPr>
          <w:spacing w:val="-16"/>
        </w:rPr>
        <w:t xml:space="preserve"> </w:t>
      </w:r>
      <w:r>
        <w:t>alternancia</w:t>
      </w:r>
      <w:r>
        <w:rPr>
          <w:spacing w:val="-16"/>
        </w:rPr>
        <w:t xml:space="preserve"> </w:t>
      </w:r>
      <w:r>
        <w:t>y</w:t>
      </w:r>
      <w:r>
        <w:rPr>
          <w:spacing w:val="-16"/>
        </w:rPr>
        <w:t xml:space="preserve"> </w:t>
      </w:r>
      <w:r>
        <w:t>la</w:t>
      </w:r>
      <w:r>
        <w:rPr>
          <w:spacing w:val="-16"/>
        </w:rPr>
        <w:t xml:space="preserve"> </w:t>
      </w:r>
      <w:r>
        <w:t>inclusión de nuevas visiones permitan una gobernanza más plural y representativa, y donde se reduzcan las posibilidades de perpetuación de liderazgos que puedan derivar en un estancamiento de nuestra democracia y nuestra nación.</w:t>
      </w:r>
    </w:p>
    <w:p w:rsidR="00C86E77" w:rsidRDefault="00000000">
      <w:pPr>
        <w:pStyle w:val="Ttulo1"/>
        <w:numPr>
          <w:ilvl w:val="0"/>
          <w:numId w:val="1"/>
        </w:numPr>
        <w:tabs>
          <w:tab w:val="left" w:pos="4182"/>
        </w:tabs>
        <w:spacing w:before="195"/>
        <w:ind w:left="4182" w:hanging="717"/>
        <w:jc w:val="left"/>
      </w:pPr>
      <w:r>
        <w:rPr>
          <w:spacing w:val="-2"/>
          <w:u w:val="single"/>
        </w:rPr>
        <w:t>CONSIDERANDO:</w:t>
      </w:r>
    </w:p>
    <w:p w:rsidR="00C86E77" w:rsidRDefault="00C86E77">
      <w:pPr>
        <w:pStyle w:val="Textoindependiente"/>
        <w:spacing w:before="152"/>
        <w:rPr>
          <w:b/>
        </w:rPr>
      </w:pPr>
    </w:p>
    <w:p w:rsidR="00C86E77" w:rsidRDefault="00000000">
      <w:pPr>
        <w:pStyle w:val="Textoindependiente"/>
        <w:spacing w:line="357" w:lineRule="auto"/>
        <w:ind w:left="162" w:right="155"/>
        <w:jc w:val="both"/>
      </w:pPr>
      <w:r>
        <w:t>Que,</w:t>
      </w:r>
      <w:r>
        <w:rPr>
          <w:spacing w:val="-36"/>
        </w:rPr>
        <w:t xml:space="preserve"> </w:t>
      </w:r>
      <w:r>
        <w:rPr>
          <w:rFonts w:ascii="Calibri" w:hAnsi="Calibri"/>
          <w:sz w:val="22"/>
        </w:rPr>
        <w:t>l</w:t>
      </w:r>
      <w:r>
        <w:t>a</w:t>
      </w:r>
      <w:r>
        <w:rPr>
          <w:spacing w:val="-37"/>
        </w:rPr>
        <w:t xml:space="preserve"> </w:t>
      </w:r>
      <w:r>
        <w:t>regulación</w:t>
      </w:r>
      <w:r>
        <w:rPr>
          <w:spacing w:val="-36"/>
        </w:rPr>
        <w:t xml:space="preserve"> </w:t>
      </w:r>
      <w:r>
        <w:t>de</w:t>
      </w:r>
      <w:r>
        <w:rPr>
          <w:spacing w:val="-17"/>
        </w:rPr>
        <w:t xml:space="preserve"> </w:t>
      </w:r>
      <w:r>
        <w:t>la</w:t>
      </w:r>
      <w:r>
        <w:rPr>
          <w:spacing w:val="-10"/>
        </w:rPr>
        <w:t xml:space="preserve"> </w:t>
      </w:r>
      <w:r>
        <w:t>reelección</w:t>
      </w:r>
      <w:r>
        <w:rPr>
          <w:spacing w:val="-13"/>
        </w:rPr>
        <w:t xml:space="preserve"> </w:t>
      </w:r>
      <w:r>
        <w:t>presidencial</w:t>
      </w:r>
      <w:r>
        <w:rPr>
          <w:spacing w:val="-10"/>
        </w:rPr>
        <w:t xml:space="preserve"> </w:t>
      </w:r>
      <w:r>
        <w:t>es</w:t>
      </w:r>
      <w:r>
        <w:rPr>
          <w:spacing w:val="-13"/>
        </w:rPr>
        <w:t xml:space="preserve"> </w:t>
      </w:r>
      <w:r>
        <w:t>una</w:t>
      </w:r>
      <w:r>
        <w:rPr>
          <w:spacing w:val="-10"/>
        </w:rPr>
        <w:t xml:space="preserve"> </w:t>
      </w:r>
      <w:r>
        <w:t>materia de gran relevancia en el fortalecimiento de las democracias modernas. Limitar los mandatos presidenciales permite la renovación de ideas y liderazgos, fomenta y permite a su vez,</w:t>
      </w:r>
    </w:p>
    <w:p w:rsidR="00C86E77" w:rsidRDefault="00C86E77">
      <w:pPr>
        <w:spacing w:line="357" w:lineRule="auto"/>
        <w:jc w:val="both"/>
        <w:sectPr w:rsidR="00C86E77">
          <w:footerReference w:type="default" r:id="rId8"/>
          <w:type w:val="continuous"/>
          <w:pgSz w:w="12240" w:h="15840"/>
          <w:pgMar w:top="11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pgNumType w:start="1"/>
          <w:cols w:space="720"/>
        </w:sectPr>
      </w:pPr>
    </w:p>
    <w:p w:rsidR="00C86E77" w:rsidRDefault="00000000">
      <w:pPr>
        <w:pStyle w:val="Textoindependiente"/>
        <w:spacing w:before="82" w:line="360" w:lineRule="auto"/>
        <w:ind w:left="162" w:right="158"/>
        <w:jc w:val="both"/>
      </w:pPr>
      <w:r>
        <w:lastRenderedPageBreak/>
        <w:t>la alternancia en el poder y reduce los riesgos de consolidación de poder personalista, aspectos esenciales para preservar la estabilidad y el equilibrio institucional.</w:t>
      </w:r>
    </w:p>
    <w:p w:rsidR="00C86E77" w:rsidRDefault="00C86E77">
      <w:pPr>
        <w:pStyle w:val="Textoindependiente"/>
        <w:spacing w:before="8"/>
      </w:pPr>
    </w:p>
    <w:p w:rsidR="00C86E77" w:rsidRDefault="00000000">
      <w:pPr>
        <w:pStyle w:val="Textoindependiente"/>
        <w:spacing w:line="360" w:lineRule="auto"/>
        <w:ind w:left="162" w:right="156"/>
        <w:jc w:val="both"/>
      </w:pPr>
      <w:r>
        <w:t>Nuestra Constitución permite la reelección presidencial, pero de manera no consecutiva. Es decir, un presidente puede postularse</w:t>
      </w:r>
      <w:r>
        <w:rPr>
          <w:spacing w:val="-16"/>
        </w:rPr>
        <w:t xml:space="preserve"> </w:t>
      </w:r>
      <w:r>
        <w:t>nuevamente,</w:t>
      </w:r>
      <w:r>
        <w:rPr>
          <w:spacing w:val="-16"/>
        </w:rPr>
        <w:t xml:space="preserve"> </w:t>
      </w:r>
      <w:r>
        <w:t>pero</w:t>
      </w:r>
      <w:r>
        <w:rPr>
          <w:spacing w:val="-16"/>
        </w:rPr>
        <w:t xml:space="preserve"> </w:t>
      </w:r>
      <w:r>
        <w:t>solo</w:t>
      </w:r>
      <w:r>
        <w:rPr>
          <w:spacing w:val="-16"/>
        </w:rPr>
        <w:t xml:space="preserve"> </w:t>
      </w:r>
      <w:r>
        <w:t>después</w:t>
      </w:r>
      <w:r>
        <w:rPr>
          <w:spacing w:val="-16"/>
        </w:rPr>
        <w:t xml:space="preserve"> </w:t>
      </w:r>
      <w:r>
        <w:t>de</w:t>
      </w:r>
      <w:r>
        <w:rPr>
          <w:spacing w:val="-16"/>
        </w:rPr>
        <w:t xml:space="preserve"> </w:t>
      </w:r>
      <w:r>
        <w:t>haber</w:t>
      </w:r>
      <w:r>
        <w:rPr>
          <w:spacing w:val="-16"/>
        </w:rPr>
        <w:t xml:space="preserve"> </w:t>
      </w:r>
      <w:r>
        <w:t>dejado</w:t>
      </w:r>
      <w:r>
        <w:rPr>
          <w:spacing w:val="-16"/>
        </w:rPr>
        <w:t xml:space="preserve"> </w:t>
      </w:r>
      <w:r>
        <w:t>pasar al menos un período entre su último mandato y su nueva candidatura. Esta medida, además de evitar la perpetuación en el poder, contribuye a un ambiente político donde se valoran la</w:t>
      </w:r>
      <w:r>
        <w:rPr>
          <w:spacing w:val="-31"/>
        </w:rPr>
        <w:t xml:space="preserve"> </w:t>
      </w:r>
      <w:r>
        <w:t>diversidad</w:t>
      </w:r>
      <w:r>
        <w:rPr>
          <w:spacing w:val="-31"/>
        </w:rPr>
        <w:t xml:space="preserve"> </w:t>
      </w:r>
      <w:r>
        <w:t>y</w:t>
      </w:r>
      <w:r>
        <w:rPr>
          <w:spacing w:val="-31"/>
        </w:rPr>
        <w:t xml:space="preserve"> </w:t>
      </w:r>
      <w:r>
        <w:t>el</w:t>
      </w:r>
      <w:r>
        <w:rPr>
          <w:spacing w:val="-31"/>
        </w:rPr>
        <w:t xml:space="preserve"> </w:t>
      </w:r>
      <w:r>
        <w:t>relevo</w:t>
      </w:r>
      <w:r>
        <w:rPr>
          <w:spacing w:val="-31"/>
        </w:rPr>
        <w:t xml:space="preserve"> </w:t>
      </w:r>
      <w:r>
        <w:t>generacional,</w:t>
      </w:r>
      <w:r>
        <w:rPr>
          <w:spacing w:val="-31"/>
        </w:rPr>
        <w:t xml:space="preserve"> </w:t>
      </w:r>
      <w:r>
        <w:t>lo</w:t>
      </w:r>
      <w:r>
        <w:rPr>
          <w:spacing w:val="-31"/>
        </w:rPr>
        <w:t xml:space="preserve"> </w:t>
      </w:r>
      <w:r>
        <w:t>cual</w:t>
      </w:r>
      <w:r>
        <w:rPr>
          <w:spacing w:val="-31"/>
        </w:rPr>
        <w:t xml:space="preserve"> </w:t>
      </w:r>
      <w:r>
        <w:t>esta</w:t>
      </w:r>
      <w:r>
        <w:rPr>
          <w:spacing w:val="-31"/>
        </w:rPr>
        <w:t xml:space="preserve"> </w:t>
      </w:r>
      <w:r>
        <w:t>diputación reconoce y busca mantener, pero, haciéndose cargo del límite de cuantas veces puede ser reelecto.</w:t>
      </w:r>
    </w:p>
    <w:p w:rsidR="00C86E77" w:rsidRDefault="00C86E77">
      <w:pPr>
        <w:pStyle w:val="Textoindependiente"/>
        <w:spacing w:before="8"/>
      </w:pPr>
    </w:p>
    <w:p w:rsidR="00C86E77" w:rsidRDefault="00000000">
      <w:pPr>
        <w:pStyle w:val="Textoindependiente"/>
        <w:spacing w:before="1" w:line="360" w:lineRule="auto"/>
        <w:ind w:left="162" w:right="156"/>
        <w:jc w:val="both"/>
      </w:pPr>
      <w:r>
        <w:t>De esta manera, limitar la reelección presidencial a una sola ocasión y de forma no consecutiva ofrece varios beneficios claves para el fortalecimiento democrático y la transparencia gubernamental. Limitar la reelección presidencial a una sola ocasión ayuda a garantizar la alternancia en el poder y a evitar la consolidación de liderazgos personalistas. Al restringir la posibilidad de que un Presidente se pueda reelegir indefinidamente, evitando que pueda hacerlo al dejar pasar un periodo Presidencial por medio, fomenta un sistema político donde diferentes líderes, con nuevas ideas y perspectivas, tienen la oportunidad de dirigir el país. Esto no</w:t>
      </w:r>
      <w:r>
        <w:rPr>
          <w:spacing w:val="-31"/>
        </w:rPr>
        <w:t xml:space="preserve"> </w:t>
      </w:r>
      <w:r>
        <w:t>solo</w:t>
      </w:r>
      <w:r>
        <w:rPr>
          <w:spacing w:val="-31"/>
        </w:rPr>
        <w:t xml:space="preserve"> </w:t>
      </w:r>
      <w:r>
        <w:t>enriquece</w:t>
      </w:r>
      <w:r>
        <w:rPr>
          <w:spacing w:val="-31"/>
        </w:rPr>
        <w:t xml:space="preserve"> </w:t>
      </w:r>
      <w:r>
        <w:t>el</w:t>
      </w:r>
      <w:r>
        <w:rPr>
          <w:spacing w:val="-31"/>
        </w:rPr>
        <w:t xml:space="preserve"> </w:t>
      </w:r>
      <w:r>
        <w:t>debate</w:t>
      </w:r>
      <w:r>
        <w:rPr>
          <w:spacing w:val="-31"/>
        </w:rPr>
        <w:t xml:space="preserve"> </w:t>
      </w:r>
      <w:r>
        <w:t>público,</w:t>
      </w:r>
      <w:r>
        <w:rPr>
          <w:spacing w:val="-31"/>
        </w:rPr>
        <w:t xml:space="preserve"> </w:t>
      </w:r>
      <w:r>
        <w:t>sino</w:t>
      </w:r>
      <w:r>
        <w:rPr>
          <w:spacing w:val="-31"/>
        </w:rPr>
        <w:t xml:space="preserve"> </w:t>
      </w:r>
      <w:r>
        <w:t>que</w:t>
      </w:r>
      <w:r>
        <w:rPr>
          <w:spacing w:val="-31"/>
        </w:rPr>
        <w:t xml:space="preserve"> </w:t>
      </w:r>
      <w:r>
        <w:t>también</w:t>
      </w:r>
      <w:r>
        <w:rPr>
          <w:spacing w:val="-31"/>
        </w:rPr>
        <w:t xml:space="preserve"> </w:t>
      </w:r>
      <w:r>
        <w:t>fortalece el compromiso con la democracia al mantener el liderazgo en constante</w:t>
      </w:r>
      <w:r>
        <w:rPr>
          <w:spacing w:val="-15"/>
        </w:rPr>
        <w:t xml:space="preserve"> </w:t>
      </w:r>
      <w:r>
        <w:t>renovación</w:t>
      </w:r>
      <w:r>
        <w:rPr>
          <w:spacing w:val="-15"/>
        </w:rPr>
        <w:t xml:space="preserve"> </w:t>
      </w:r>
      <w:r>
        <w:t>y</w:t>
      </w:r>
      <w:r>
        <w:rPr>
          <w:spacing w:val="-15"/>
        </w:rPr>
        <w:t xml:space="preserve"> </w:t>
      </w:r>
      <w:r>
        <w:t>al</w:t>
      </w:r>
      <w:r>
        <w:rPr>
          <w:spacing w:val="-15"/>
        </w:rPr>
        <w:t xml:space="preserve"> </w:t>
      </w:r>
      <w:r>
        <w:t>permitir</w:t>
      </w:r>
      <w:r>
        <w:rPr>
          <w:spacing w:val="-15"/>
        </w:rPr>
        <w:t xml:space="preserve"> </w:t>
      </w:r>
      <w:r>
        <w:t>que</w:t>
      </w:r>
      <w:r>
        <w:rPr>
          <w:spacing w:val="-15"/>
        </w:rPr>
        <w:t xml:space="preserve"> </w:t>
      </w:r>
      <w:r>
        <w:t>diversos</w:t>
      </w:r>
      <w:r>
        <w:rPr>
          <w:spacing w:val="-15"/>
        </w:rPr>
        <w:t xml:space="preserve"> </w:t>
      </w:r>
      <w:r>
        <w:t>sectores</w:t>
      </w:r>
      <w:r>
        <w:rPr>
          <w:spacing w:val="-15"/>
        </w:rPr>
        <w:t xml:space="preserve"> </w:t>
      </w:r>
      <w:r>
        <w:t>de</w:t>
      </w:r>
      <w:r>
        <w:rPr>
          <w:spacing w:val="-15"/>
        </w:rPr>
        <w:t xml:space="preserve"> </w:t>
      </w:r>
      <w:r>
        <w:t xml:space="preserve">la sociedad puedan aspirar a la presidencia en igualdad de </w:t>
      </w:r>
      <w:r>
        <w:rPr>
          <w:spacing w:val="-2"/>
        </w:rPr>
        <w:t>condiciones.</w:t>
      </w:r>
    </w:p>
    <w:p w:rsidR="00C86E77" w:rsidRDefault="00C86E77">
      <w:pPr>
        <w:spacing w:line="360" w:lineRule="auto"/>
        <w:jc w:val="both"/>
        <w:sectPr w:rsidR="00C86E77">
          <w:pgSz w:w="12240" w:h="15840"/>
          <w:pgMar w:top="134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C86E77" w:rsidRDefault="00000000">
      <w:pPr>
        <w:pStyle w:val="Textoindependiente"/>
        <w:spacing w:before="82" w:line="360" w:lineRule="auto"/>
        <w:ind w:left="162" w:right="158"/>
        <w:jc w:val="both"/>
      </w:pPr>
      <w:r>
        <w:lastRenderedPageBreak/>
        <w:t>Además, al limitar la reelección, los presidentes se ven incentivados a cumplir sus promesas y proyectos en los dos únicos períodos a los que podría acceder a ejercer, lo cual puede fomentar un enfoque en la eficiencia y en el logro de resultados</w:t>
      </w:r>
      <w:r>
        <w:rPr>
          <w:spacing w:val="-17"/>
        </w:rPr>
        <w:t xml:space="preserve"> </w:t>
      </w:r>
      <w:r>
        <w:t>tangibles</w:t>
      </w:r>
      <w:r>
        <w:rPr>
          <w:spacing w:val="-17"/>
        </w:rPr>
        <w:t xml:space="preserve"> </w:t>
      </w:r>
      <w:r>
        <w:t>en</w:t>
      </w:r>
      <w:r>
        <w:rPr>
          <w:spacing w:val="-17"/>
        </w:rPr>
        <w:t xml:space="preserve"> </w:t>
      </w:r>
      <w:r>
        <w:t>lugar</w:t>
      </w:r>
      <w:r>
        <w:rPr>
          <w:spacing w:val="-17"/>
        </w:rPr>
        <w:t xml:space="preserve"> </w:t>
      </w:r>
      <w:r>
        <w:t>de</w:t>
      </w:r>
      <w:r>
        <w:rPr>
          <w:spacing w:val="-17"/>
        </w:rPr>
        <w:t xml:space="preserve"> </w:t>
      </w:r>
      <w:r>
        <w:t>concentración</w:t>
      </w:r>
      <w:r>
        <w:rPr>
          <w:spacing w:val="-17"/>
        </w:rPr>
        <w:t xml:space="preserve"> </w:t>
      </w:r>
      <w:r>
        <w:t>en</w:t>
      </w:r>
      <w:r>
        <w:rPr>
          <w:spacing w:val="-17"/>
        </w:rPr>
        <w:t xml:space="preserve"> </w:t>
      </w:r>
      <w:r>
        <w:t>asegurar</w:t>
      </w:r>
      <w:r>
        <w:rPr>
          <w:spacing w:val="-17"/>
        </w:rPr>
        <w:t xml:space="preserve"> </w:t>
      </w:r>
      <w:r>
        <w:t>una prolongación del mandato. Esta regulación reduce también la probabilidad de que se empleen recursos públicos con multas electorales y disminuye las presiones para que el presidente en ejercicio busque ventajas injustas en futuros comicios. En conjunto, estos beneficios apuntan a una cultura democrática más sólida, promoviendo una gestión pública que prioriza el bien común sobre los intereses individuales.</w:t>
      </w:r>
    </w:p>
    <w:p w:rsidR="00C86E77" w:rsidRDefault="00C86E77">
      <w:pPr>
        <w:pStyle w:val="Textoindependiente"/>
        <w:spacing w:before="10"/>
      </w:pPr>
    </w:p>
    <w:p w:rsidR="00C86E77" w:rsidRDefault="00000000">
      <w:pPr>
        <w:pStyle w:val="Textoindependiente"/>
        <w:spacing w:line="360" w:lineRule="auto"/>
        <w:ind w:left="162" w:right="157"/>
        <w:jc w:val="both"/>
      </w:pPr>
      <w:r>
        <w:t>Este tipo de regulación se convierte así en un escudo que protege el principio de igualdad de condiciones en las elecciones. También incentiva a que los gobernantes se concentren en cumplir sus programas de gobierno, sabiendo que no podrán usar su tiempo en el cargo para planificar una reelección inmediata o a abusar de su estado de popularidad, por sobre su real gestión.</w:t>
      </w:r>
    </w:p>
    <w:p w:rsidR="00C86E77" w:rsidRDefault="00C86E77">
      <w:pPr>
        <w:pStyle w:val="Textoindependiente"/>
        <w:spacing w:before="8"/>
      </w:pPr>
    </w:p>
    <w:p w:rsidR="00C86E77" w:rsidRDefault="00000000">
      <w:pPr>
        <w:pStyle w:val="Textoindependiente"/>
        <w:spacing w:line="360" w:lineRule="auto"/>
        <w:ind w:left="162" w:right="157"/>
        <w:jc w:val="both"/>
      </w:pPr>
      <w:r>
        <w:t>En conclusión, el H. Diputado Víctor Pino Fuentes y los Diputados Firmantes, comprenden a cabalidad, la necesidad de modificar</w:t>
      </w:r>
      <w:r>
        <w:rPr>
          <w:spacing w:val="-17"/>
        </w:rPr>
        <w:t xml:space="preserve"> </w:t>
      </w:r>
      <w:r>
        <w:t>la</w:t>
      </w:r>
      <w:r>
        <w:rPr>
          <w:spacing w:val="-17"/>
        </w:rPr>
        <w:t xml:space="preserve"> </w:t>
      </w:r>
      <w:r>
        <w:t>normativa</w:t>
      </w:r>
      <w:r>
        <w:rPr>
          <w:spacing w:val="-17"/>
        </w:rPr>
        <w:t xml:space="preserve"> </w:t>
      </w:r>
      <w:r>
        <w:t>de</w:t>
      </w:r>
      <w:r>
        <w:rPr>
          <w:spacing w:val="-17"/>
        </w:rPr>
        <w:t xml:space="preserve"> </w:t>
      </w:r>
      <w:r>
        <w:t>reelección</w:t>
      </w:r>
      <w:r>
        <w:rPr>
          <w:spacing w:val="-17"/>
        </w:rPr>
        <w:t xml:space="preserve"> </w:t>
      </w:r>
      <w:r>
        <w:t>Presidencial.</w:t>
      </w:r>
      <w:r>
        <w:rPr>
          <w:spacing w:val="-14"/>
        </w:rPr>
        <w:t xml:space="preserve"> </w:t>
      </w:r>
      <w:r>
        <w:t>Esto,</w:t>
      </w:r>
      <w:r>
        <w:rPr>
          <w:spacing w:val="-17"/>
        </w:rPr>
        <w:t xml:space="preserve"> </w:t>
      </w:r>
      <w:r>
        <w:t>en</w:t>
      </w:r>
      <w:r>
        <w:rPr>
          <w:spacing w:val="-17"/>
        </w:rPr>
        <w:t xml:space="preserve"> </w:t>
      </w:r>
      <w:r>
        <w:t>el área de la reelección consecutiva, como en el número de ocasiones</w:t>
      </w:r>
      <w:r>
        <w:rPr>
          <w:spacing w:val="58"/>
          <w:w w:val="150"/>
        </w:rPr>
        <w:t xml:space="preserve"> </w:t>
      </w:r>
      <w:r>
        <w:t>que</w:t>
      </w:r>
      <w:r>
        <w:rPr>
          <w:spacing w:val="58"/>
          <w:w w:val="150"/>
        </w:rPr>
        <w:t xml:space="preserve"> </w:t>
      </w:r>
      <w:r>
        <w:t>se</w:t>
      </w:r>
      <w:r>
        <w:rPr>
          <w:spacing w:val="58"/>
          <w:w w:val="150"/>
        </w:rPr>
        <w:t xml:space="preserve"> </w:t>
      </w:r>
      <w:r>
        <w:t>puede</w:t>
      </w:r>
      <w:r>
        <w:rPr>
          <w:spacing w:val="59"/>
          <w:w w:val="150"/>
        </w:rPr>
        <w:t xml:space="preserve"> </w:t>
      </w:r>
      <w:r>
        <w:t>reelegir</w:t>
      </w:r>
      <w:r>
        <w:rPr>
          <w:spacing w:val="58"/>
          <w:w w:val="150"/>
        </w:rPr>
        <w:t xml:space="preserve"> </w:t>
      </w:r>
      <w:r>
        <w:t>a</w:t>
      </w:r>
      <w:r>
        <w:rPr>
          <w:spacing w:val="58"/>
          <w:w w:val="150"/>
        </w:rPr>
        <w:t xml:space="preserve"> </w:t>
      </w:r>
      <w:r>
        <w:t>un</w:t>
      </w:r>
      <w:r>
        <w:rPr>
          <w:spacing w:val="59"/>
          <w:w w:val="150"/>
        </w:rPr>
        <w:t xml:space="preserve"> </w:t>
      </w:r>
      <w:r>
        <w:t>Presidente</w:t>
      </w:r>
      <w:r>
        <w:rPr>
          <w:spacing w:val="58"/>
          <w:w w:val="150"/>
        </w:rPr>
        <w:t xml:space="preserve"> </w:t>
      </w:r>
      <w:r>
        <w:t>de</w:t>
      </w:r>
      <w:r>
        <w:rPr>
          <w:spacing w:val="58"/>
          <w:w w:val="150"/>
        </w:rPr>
        <w:t xml:space="preserve"> </w:t>
      </w:r>
      <w:r>
        <w:rPr>
          <w:spacing w:val="-5"/>
        </w:rPr>
        <w:t>la</w:t>
      </w:r>
    </w:p>
    <w:tbl>
      <w:tblPr>
        <w:tblStyle w:val="TableNormal"/>
        <w:tblW w:w="0" w:type="auto"/>
        <w:tblInd w:w="119" w:type="dxa"/>
        <w:tblLayout w:type="fixed"/>
        <w:tblLook w:val="01E0" w:firstRow="1" w:lastRow="1" w:firstColumn="1" w:lastColumn="1" w:noHBand="0" w:noVBand="0"/>
      </w:tblPr>
      <w:tblGrid>
        <w:gridCol w:w="1610"/>
        <w:gridCol w:w="6173"/>
        <w:gridCol w:w="1156"/>
      </w:tblGrid>
      <w:tr w:rsidR="00C86E77">
        <w:trPr>
          <w:trHeight w:val="339"/>
        </w:trPr>
        <w:tc>
          <w:tcPr>
            <w:tcW w:w="1610" w:type="dxa"/>
          </w:tcPr>
          <w:p w:rsidR="00C86E77" w:rsidRDefault="00000000">
            <w:pPr>
              <w:pStyle w:val="TableParagraph"/>
              <w:jc w:val="left"/>
              <w:rPr>
                <w:sz w:val="24"/>
              </w:rPr>
            </w:pPr>
            <w:r>
              <w:rPr>
                <w:spacing w:val="-2"/>
                <w:sz w:val="24"/>
              </w:rPr>
              <w:t>República.</w:t>
            </w:r>
          </w:p>
        </w:tc>
        <w:tc>
          <w:tcPr>
            <w:tcW w:w="6173" w:type="dxa"/>
          </w:tcPr>
          <w:p w:rsidR="00C86E77" w:rsidRDefault="00000000">
            <w:pPr>
              <w:pStyle w:val="TableParagraph"/>
              <w:tabs>
                <w:tab w:val="left" w:pos="961"/>
                <w:tab w:val="left" w:pos="2065"/>
                <w:tab w:val="left" w:pos="3747"/>
              </w:tabs>
              <w:ind w:left="0" w:right="21"/>
              <w:rPr>
                <w:sz w:val="24"/>
              </w:rPr>
            </w:pPr>
            <w:r>
              <w:rPr>
                <w:spacing w:val="-4"/>
                <w:sz w:val="24"/>
              </w:rPr>
              <w:t>Esto</w:t>
            </w:r>
            <w:r>
              <w:rPr>
                <w:sz w:val="24"/>
              </w:rPr>
              <w:tab/>
            </w:r>
            <w:r>
              <w:rPr>
                <w:spacing w:val="-4"/>
                <w:sz w:val="24"/>
              </w:rPr>
              <w:t>para,</w:t>
            </w:r>
            <w:r>
              <w:rPr>
                <w:sz w:val="24"/>
              </w:rPr>
              <w:tab/>
            </w:r>
            <w:r>
              <w:rPr>
                <w:spacing w:val="-2"/>
                <w:sz w:val="24"/>
              </w:rPr>
              <w:t>continuar</w:t>
            </w:r>
            <w:r>
              <w:rPr>
                <w:sz w:val="24"/>
              </w:rPr>
              <w:tab/>
            </w:r>
            <w:r>
              <w:rPr>
                <w:spacing w:val="-2"/>
                <w:sz w:val="24"/>
              </w:rPr>
              <w:t>robusteciendo</w:t>
            </w:r>
          </w:p>
        </w:tc>
        <w:tc>
          <w:tcPr>
            <w:tcW w:w="1156" w:type="dxa"/>
          </w:tcPr>
          <w:p w:rsidR="00C86E77" w:rsidRDefault="00000000">
            <w:pPr>
              <w:pStyle w:val="TableParagraph"/>
              <w:ind w:left="44"/>
              <w:rPr>
                <w:sz w:val="24"/>
              </w:rPr>
            </w:pPr>
            <w:r>
              <w:rPr>
                <w:spacing w:val="-2"/>
                <w:sz w:val="24"/>
              </w:rPr>
              <w:t>nuestra</w:t>
            </w:r>
          </w:p>
        </w:tc>
      </w:tr>
      <w:tr w:rsidR="00C86E77">
        <w:trPr>
          <w:trHeight w:val="339"/>
        </w:trPr>
        <w:tc>
          <w:tcPr>
            <w:tcW w:w="1610" w:type="dxa"/>
          </w:tcPr>
          <w:p w:rsidR="00C86E77" w:rsidRDefault="00000000">
            <w:pPr>
              <w:pStyle w:val="TableParagraph"/>
              <w:spacing w:before="68" w:line="252" w:lineRule="exact"/>
              <w:jc w:val="left"/>
              <w:rPr>
                <w:sz w:val="24"/>
              </w:rPr>
            </w:pPr>
            <w:r>
              <w:rPr>
                <w:spacing w:val="-2"/>
                <w:sz w:val="24"/>
              </w:rPr>
              <w:t>democracia</w:t>
            </w:r>
          </w:p>
        </w:tc>
        <w:tc>
          <w:tcPr>
            <w:tcW w:w="6173" w:type="dxa"/>
          </w:tcPr>
          <w:p w:rsidR="00C86E77" w:rsidRDefault="00000000">
            <w:pPr>
              <w:pStyle w:val="TableParagraph"/>
              <w:spacing w:before="68" w:line="252" w:lineRule="exact"/>
              <w:ind w:left="42" w:right="21"/>
              <w:rPr>
                <w:sz w:val="24"/>
              </w:rPr>
            </w:pPr>
            <w:r>
              <w:rPr>
                <w:sz w:val="24"/>
              </w:rPr>
              <w:t>y</w:t>
            </w:r>
            <w:r>
              <w:rPr>
                <w:spacing w:val="19"/>
                <w:w w:val="150"/>
                <w:sz w:val="24"/>
              </w:rPr>
              <w:t xml:space="preserve"> </w:t>
            </w:r>
            <w:r>
              <w:rPr>
                <w:sz w:val="24"/>
              </w:rPr>
              <w:t>el</w:t>
            </w:r>
            <w:r>
              <w:rPr>
                <w:spacing w:val="21"/>
                <w:w w:val="150"/>
                <w:sz w:val="24"/>
              </w:rPr>
              <w:t xml:space="preserve"> </w:t>
            </w:r>
            <w:r>
              <w:rPr>
                <w:sz w:val="24"/>
              </w:rPr>
              <w:t>fortalecer</w:t>
            </w:r>
            <w:r>
              <w:rPr>
                <w:spacing w:val="19"/>
                <w:w w:val="150"/>
                <w:sz w:val="24"/>
              </w:rPr>
              <w:t xml:space="preserve"> </w:t>
            </w:r>
            <w:r>
              <w:rPr>
                <w:sz w:val="24"/>
              </w:rPr>
              <w:t>la</w:t>
            </w:r>
            <w:r>
              <w:rPr>
                <w:spacing w:val="22"/>
                <w:w w:val="150"/>
                <w:sz w:val="24"/>
              </w:rPr>
              <w:t xml:space="preserve"> </w:t>
            </w:r>
            <w:r>
              <w:rPr>
                <w:sz w:val="24"/>
              </w:rPr>
              <w:t>confianza</w:t>
            </w:r>
            <w:r>
              <w:rPr>
                <w:spacing w:val="19"/>
                <w:w w:val="150"/>
                <w:sz w:val="24"/>
              </w:rPr>
              <w:t xml:space="preserve"> </w:t>
            </w:r>
            <w:r>
              <w:rPr>
                <w:spacing w:val="-2"/>
                <w:sz w:val="24"/>
              </w:rPr>
              <w:t>ciudadana</w:t>
            </w:r>
          </w:p>
        </w:tc>
        <w:tc>
          <w:tcPr>
            <w:tcW w:w="1156" w:type="dxa"/>
          </w:tcPr>
          <w:p w:rsidR="00C86E77" w:rsidRDefault="00000000">
            <w:pPr>
              <w:pStyle w:val="TableParagraph"/>
              <w:spacing w:before="68" w:line="252" w:lineRule="exact"/>
              <w:ind w:left="87"/>
              <w:rPr>
                <w:sz w:val="24"/>
              </w:rPr>
            </w:pPr>
            <w:r>
              <w:rPr>
                <w:sz w:val="24"/>
              </w:rPr>
              <w:t>en</w:t>
            </w:r>
            <w:r>
              <w:rPr>
                <w:spacing w:val="21"/>
                <w:w w:val="150"/>
                <w:sz w:val="24"/>
              </w:rPr>
              <w:t xml:space="preserve"> </w:t>
            </w:r>
            <w:r>
              <w:rPr>
                <w:spacing w:val="-5"/>
                <w:sz w:val="24"/>
              </w:rPr>
              <w:t>las</w:t>
            </w:r>
          </w:p>
        </w:tc>
      </w:tr>
    </w:tbl>
    <w:p w:rsidR="00C86E77" w:rsidRDefault="00000000">
      <w:pPr>
        <w:pStyle w:val="Textoindependiente"/>
        <w:spacing w:before="137"/>
        <w:ind w:left="162"/>
      </w:pPr>
      <w:r>
        <w:rPr>
          <w:spacing w:val="-2"/>
        </w:rPr>
        <w:t>instituciones.</w:t>
      </w:r>
    </w:p>
    <w:p w:rsidR="00C86E77" w:rsidRDefault="00C86E77">
      <w:pPr>
        <w:sectPr w:rsidR="00C86E77">
          <w:pgSz w:w="12240" w:h="15840"/>
          <w:pgMar w:top="134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C86E77" w:rsidRDefault="00000000">
      <w:pPr>
        <w:pStyle w:val="Ttulo1"/>
        <w:numPr>
          <w:ilvl w:val="0"/>
          <w:numId w:val="1"/>
        </w:numPr>
        <w:tabs>
          <w:tab w:val="left" w:pos="2525"/>
        </w:tabs>
        <w:spacing w:before="75"/>
        <w:ind w:left="2525" w:hanging="717"/>
        <w:jc w:val="left"/>
      </w:pPr>
      <w:r>
        <w:t>“</w:t>
      </w:r>
      <w:r>
        <w:rPr>
          <w:u w:val="single"/>
        </w:rPr>
        <w:t>PROYECTO</w:t>
      </w:r>
      <w:r>
        <w:rPr>
          <w:spacing w:val="-6"/>
          <w:u w:val="single"/>
        </w:rPr>
        <w:t xml:space="preserve"> </w:t>
      </w:r>
      <w:r>
        <w:rPr>
          <w:u w:val="single"/>
        </w:rPr>
        <w:t>DE</w:t>
      </w:r>
      <w:r>
        <w:rPr>
          <w:spacing w:val="-6"/>
          <w:u w:val="single"/>
        </w:rPr>
        <w:t xml:space="preserve"> </w:t>
      </w:r>
      <w:r>
        <w:rPr>
          <w:u w:val="single"/>
        </w:rPr>
        <w:t>REFORMA</w:t>
      </w:r>
      <w:r>
        <w:rPr>
          <w:spacing w:val="-6"/>
          <w:u w:val="single"/>
        </w:rPr>
        <w:t xml:space="preserve"> </w:t>
      </w:r>
      <w:r>
        <w:rPr>
          <w:spacing w:val="-2"/>
          <w:u w:val="single"/>
        </w:rPr>
        <w:t>CONSTITUCIONAL</w:t>
      </w:r>
      <w:r>
        <w:rPr>
          <w:spacing w:val="-2"/>
        </w:rPr>
        <w:t>”</w:t>
      </w:r>
    </w:p>
    <w:p w:rsidR="00C86E77" w:rsidRDefault="00C86E77">
      <w:pPr>
        <w:pStyle w:val="Textoindependiente"/>
        <w:spacing w:before="143"/>
        <w:rPr>
          <w:b/>
        </w:rPr>
      </w:pPr>
    </w:p>
    <w:p w:rsidR="00C86E77" w:rsidRDefault="00000000">
      <w:pPr>
        <w:pStyle w:val="Textoindependiente"/>
        <w:spacing w:line="362" w:lineRule="auto"/>
        <w:ind w:left="521" w:right="156"/>
        <w:jc w:val="both"/>
      </w:pPr>
      <w:r>
        <w:rPr>
          <w:b/>
        </w:rPr>
        <w:t>Artículo</w:t>
      </w:r>
      <w:r>
        <w:rPr>
          <w:b/>
          <w:spacing w:val="-8"/>
        </w:rPr>
        <w:t xml:space="preserve"> </w:t>
      </w:r>
      <w:r>
        <w:rPr>
          <w:b/>
        </w:rPr>
        <w:t>Único.</w:t>
      </w:r>
      <w:r>
        <w:rPr>
          <w:b/>
          <w:spacing w:val="-7"/>
        </w:rPr>
        <w:t xml:space="preserve"> </w:t>
      </w:r>
      <w:r>
        <w:t>—</w:t>
      </w:r>
      <w:r>
        <w:rPr>
          <w:spacing w:val="-8"/>
        </w:rPr>
        <w:t xml:space="preserve"> </w:t>
      </w:r>
      <w:r>
        <w:t>Introdúzcase</w:t>
      </w:r>
      <w:r>
        <w:rPr>
          <w:spacing w:val="-8"/>
        </w:rPr>
        <w:t xml:space="preserve"> </w:t>
      </w:r>
      <w:r>
        <w:t>la</w:t>
      </w:r>
      <w:r>
        <w:rPr>
          <w:spacing w:val="-8"/>
        </w:rPr>
        <w:t xml:space="preserve"> </w:t>
      </w:r>
      <w:r>
        <w:t>siguiente</w:t>
      </w:r>
      <w:r>
        <w:rPr>
          <w:spacing w:val="-8"/>
        </w:rPr>
        <w:t xml:space="preserve"> </w:t>
      </w:r>
      <w:r>
        <w:t>modificación</w:t>
      </w:r>
      <w:r>
        <w:rPr>
          <w:spacing w:val="-8"/>
        </w:rPr>
        <w:t xml:space="preserve"> </w:t>
      </w:r>
      <w:r>
        <w:t>al artículo</w:t>
      </w:r>
      <w:r>
        <w:rPr>
          <w:spacing w:val="-7"/>
        </w:rPr>
        <w:t xml:space="preserve"> </w:t>
      </w:r>
      <w:r>
        <w:t>25</w:t>
      </w:r>
      <w:r>
        <w:rPr>
          <w:spacing w:val="-7"/>
        </w:rPr>
        <w:t xml:space="preserve"> </w:t>
      </w:r>
      <w:r>
        <w:t>de</w:t>
      </w:r>
      <w:r>
        <w:rPr>
          <w:spacing w:val="-7"/>
        </w:rPr>
        <w:t xml:space="preserve"> </w:t>
      </w:r>
      <w:r>
        <w:t>la</w:t>
      </w:r>
      <w:r>
        <w:rPr>
          <w:spacing w:val="-5"/>
        </w:rPr>
        <w:t xml:space="preserve"> </w:t>
      </w:r>
      <w:r>
        <w:t>constitución</w:t>
      </w:r>
      <w:r>
        <w:rPr>
          <w:spacing w:val="-7"/>
        </w:rPr>
        <w:t xml:space="preserve"> </w:t>
      </w:r>
      <w:r>
        <w:t>política</w:t>
      </w:r>
      <w:r>
        <w:rPr>
          <w:spacing w:val="-7"/>
        </w:rPr>
        <w:t xml:space="preserve"> </w:t>
      </w:r>
      <w:r>
        <w:t>de</w:t>
      </w:r>
      <w:r>
        <w:rPr>
          <w:spacing w:val="-6"/>
        </w:rPr>
        <w:t xml:space="preserve"> </w:t>
      </w:r>
      <w:r>
        <w:t>la</w:t>
      </w:r>
      <w:r>
        <w:rPr>
          <w:spacing w:val="-7"/>
        </w:rPr>
        <w:t xml:space="preserve"> </w:t>
      </w:r>
      <w:r>
        <w:t>república,</w:t>
      </w:r>
      <w:r>
        <w:rPr>
          <w:spacing w:val="-7"/>
        </w:rPr>
        <w:t xml:space="preserve"> </w:t>
      </w:r>
      <w:r>
        <w:t>en los términos que a continuación se expresan:</w:t>
      </w:r>
    </w:p>
    <w:p w:rsidR="00C86E77" w:rsidRDefault="00C86E77">
      <w:pPr>
        <w:pStyle w:val="Textoindependiente"/>
        <w:spacing w:before="1"/>
      </w:pPr>
    </w:p>
    <w:p w:rsidR="00C86E77" w:rsidRDefault="00000000">
      <w:pPr>
        <w:spacing w:line="360" w:lineRule="auto"/>
        <w:ind w:left="521" w:right="158"/>
        <w:jc w:val="both"/>
        <w:rPr>
          <w:b/>
          <w:i/>
          <w:sz w:val="24"/>
        </w:rPr>
      </w:pPr>
      <w:r>
        <w:rPr>
          <w:b/>
          <w:i/>
          <w:sz w:val="24"/>
        </w:rPr>
        <w:t xml:space="preserve">Sustitúyase el inciso segundo del artículo 25 por el </w:t>
      </w:r>
      <w:r>
        <w:rPr>
          <w:b/>
          <w:i/>
          <w:spacing w:val="-2"/>
          <w:sz w:val="24"/>
        </w:rPr>
        <w:t>siguiente:</w:t>
      </w:r>
    </w:p>
    <w:p w:rsidR="00C86E77" w:rsidRDefault="00C86E77">
      <w:pPr>
        <w:pStyle w:val="Textoindependiente"/>
        <w:spacing w:before="14"/>
        <w:rPr>
          <w:b/>
          <w:i/>
        </w:rPr>
      </w:pPr>
    </w:p>
    <w:p w:rsidR="00C86E77" w:rsidRDefault="00000000">
      <w:pPr>
        <w:spacing w:before="1" w:line="360" w:lineRule="auto"/>
        <w:ind w:left="521" w:right="157"/>
        <w:jc w:val="both"/>
        <w:rPr>
          <w:i/>
          <w:sz w:val="24"/>
        </w:rPr>
      </w:pPr>
      <w:r>
        <w:rPr>
          <w:i/>
          <w:sz w:val="24"/>
        </w:rPr>
        <w:t>“El</w:t>
      </w:r>
      <w:r>
        <w:rPr>
          <w:i/>
          <w:spacing w:val="-21"/>
          <w:sz w:val="24"/>
        </w:rPr>
        <w:t xml:space="preserve"> </w:t>
      </w:r>
      <w:r>
        <w:rPr>
          <w:i/>
          <w:sz w:val="24"/>
        </w:rPr>
        <w:t>Presidente</w:t>
      </w:r>
      <w:r>
        <w:rPr>
          <w:i/>
          <w:spacing w:val="-21"/>
          <w:sz w:val="24"/>
        </w:rPr>
        <w:t xml:space="preserve"> </w:t>
      </w:r>
      <w:r>
        <w:rPr>
          <w:i/>
          <w:sz w:val="24"/>
        </w:rPr>
        <w:t>de</w:t>
      </w:r>
      <w:r>
        <w:rPr>
          <w:i/>
          <w:spacing w:val="-19"/>
          <w:sz w:val="24"/>
        </w:rPr>
        <w:t xml:space="preserve"> </w:t>
      </w:r>
      <w:r>
        <w:rPr>
          <w:i/>
          <w:sz w:val="24"/>
        </w:rPr>
        <w:t>la</w:t>
      </w:r>
      <w:r>
        <w:rPr>
          <w:i/>
          <w:spacing w:val="-21"/>
          <w:sz w:val="24"/>
        </w:rPr>
        <w:t xml:space="preserve"> </w:t>
      </w:r>
      <w:r>
        <w:rPr>
          <w:i/>
          <w:sz w:val="24"/>
        </w:rPr>
        <w:t>República</w:t>
      </w:r>
      <w:r>
        <w:rPr>
          <w:i/>
          <w:spacing w:val="-21"/>
          <w:sz w:val="24"/>
        </w:rPr>
        <w:t xml:space="preserve"> </w:t>
      </w:r>
      <w:r>
        <w:rPr>
          <w:i/>
          <w:sz w:val="24"/>
        </w:rPr>
        <w:t>durará</w:t>
      </w:r>
      <w:r>
        <w:rPr>
          <w:i/>
          <w:spacing w:val="-21"/>
          <w:sz w:val="24"/>
        </w:rPr>
        <w:t xml:space="preserve"> </w:t>
      </w:r>
      <w:r>
        <w:rPr>
          <w:i/>
          <w:sz w:val="24"/>
        </w:rPr>
        <w:t>en</w:t>
      </w:r>
      <w:r>
        <w:rPr>
          <w:i/>
          <w:spacing w:val="-21"/>
          <w:sz w:val="24"/>
        </w:rPr>
        <w:t xml:space="preserve"> </w:t>
      </w:r>
      <w:r>
        <w:rPr>
          <w:i/>
          <w:sz w:val="24"/>
        </w:rPr>
        <w:t>el</w:t>
      </w:r>
      <w:r>
        <w:rPr>
          <w:i/>
          <w:spacing w:val="-21"/>
          <w:sz w:val="24"/>
        </w:rPr>
        <w:t xml:space="preserve"> </w:t>
      </w:r>
      <w:r>
        <w:rPr>
          <w:i/>
          <w:sz w:val="24"/>
        </w:rPr>
        <w:t>ejercicio</w:t>
      </w:r>
      <w:r>
        <w:rPr>
          <w:i/>
          <w:spacing w:val="-21"/>
          <w:sz w:val="24"/>
        </w:rPr>
        <w:t xml:space="preserve"> </w:t>
      </w:r>
      <w:r>
        <w:rPr>
          <w:i/>
          <w:sz w:val="24"/>
        </w:rPr>
        <w:t>de</w:t>
      </w:r>
      <w:r>
        <w:rPr>
          <w:i/>
          <w:spacing w:val="-21"/>
          <w:sz w:val="24"/>
        </w:rPr>
        <w:t xml:space="preserve"> </w:t>
      </w:r>
      <w:r>
        <w:rPr>
          <w:i/>
          <w:sz w:val="24"/>
        </w:rPr>
        <w:t>sus funciones por el término de cuatro años, tendrá derecho a una reelección, la que no podrá ser en ningún caso para el período siguiente del término de su primer mandato.”.</w:t>
      </w:r>
    </w:p>
    <w:p w:rsidR="00C86E77" w:rsidRDefault="00C86E77">
      <w:pPr>
        <w:pStyle w:val="Textoindependiente"/>
        <w:rPr>
          <w:i/>
        </w:rPr>
      </w:pPr>
    </w:p>
    <w:p w:rsidR="00C86E77" w:rsidRDefault="00C86E77">
      <w:pPr>
        <w:pStyle w:val="Textoindependiente"/>
        <w:rPr>
          <w:i/>
        </w:rPr>
      </w:pPr>
    </w:p>
    <w:p w:rsidR="00C86E77" w:rsidRDefault="00C86E77">
      <w:pPr>
        <w:pStyle w:val="Textoindependiente"/>
        <w:spacing w:before="145"/>
        <w:rPr>
          <w:i/>
        </w:rPr>
      </w:pPr>
    </w:p>
    <w:p w:rsidR="00C86E77" w:rsidRDefault="00000000">
      <w:pPr>
        <w:pStyle w:val="Ttulo1"/>
        <w:ind w:left="362" w:firstLine="0"/>
        <w:jc w:val="center"/>
      </w:pPr>
      <w:r>
        <w:t>DISPOSICION</w:t>
      </w:r>
      <w:r>
        <w:rPr>
          <w:spacing w:val="-11"/>
        </w:rPr>
        <w:t xml:space="preserve"> </w:t>
      </w:r>
      <w:r>
        <w:rPr>
          <w:spacing w:val="-2"/>
        </w:rPr>
        <w:t>TRANSITORIA</w:t>
      </w:r>
    </w:p>
    <w:p w:rsidR="00C86E77" w:rsidRDefault="00C86E77">
      <w:pPr>
        <w:pStyle w:val="Textoindependiente"/>
        <w:spacing w:before="145"/>
        <w:rPr>
          <w:b/>
        </w:rPr>
      </w:pPr>
    </w:p>
    <w:p w:rsidR="00C86E77" w:rsidRDefault="00000000">
      <w:pPr>
        <w:spacing w:line="360" w:lineRule="auto"/>
        <w:ind w:left="521" w:right="156"/>
        <w:jc w:val="both"/>
        <w:rPr>
          <w:i/>
          <w:sz w:val="24"/>
        </w:rPr>
      </w:pPr>
      <w:r>
        <w:rPr>
          <w:b/>
          <w:i/>
          <w:sz w:val="24"/>
        </w:rPr>
        <w:t>Artículo</w:t>
      </w:r>
      <w:r>
        <w:rPr>
          <w:b/>
          <w:i/>
          <w:spacing w:val="-26"/>
          <w:sz w:val="24"/>
        </w:rPr>
        <w:t xml:space="preserve"> </w:t>
      </w:r>
      <w:r>
        <w:rPr>
          <w:b/>
          <w:i/>
          <w:sz w:val="24"/>
        </w:rPr>
        <w:t>transitorio:</w:t>
      </w:r>
      <w:r>
        <w:rPr>
          <w:b/>
          <w:i/>
          <w:spacing w:val="-25"/>
          <w:sz w:val="24"/>
        </w:rPr>
        <w:t xml:space="preserve"> </w:t>
      </w:r>
      <w:r>
        <w:rPr>
          <w:i/>
          <w:sz w:val="24"/>
        </w:rPr>
        <w:t>Con</w:t>
      </w:r>
      <w:r>
        <w:rPr>
          <w:i/>
          <w:spacing w:val="-26"/>
          <w:sz w:val="24"/>
        </w:rPr>
        <w:t xml:space="preserve"> </w:t>
      </w:r>
      <w:r>
        <w:rPr>
          <w:i/>
          <w:sz w:val="24"/>
        </w:rPr>
        <w:t>el</w:t>
      </w:r>
      <w:r>
        <w:rPr>
          <w:i/>
          <w:spacing w:val="-24"/>
          <w:sz w:val="24"/>
        </w:rPr>
        <w:t xml:space="preserve"> </w:t>
      </w:r>
      <w:r>
        <w:rPr>
          <w:i/>
          <w:sz w:val="24"/>
        </w:rPr>
        <w:t>objeto</w:t>
      </w:r>
      <w:r>
        <w:rPr>
          <w:i/>
          <w:spacing w:val="-26"/>
          <w:sz w:val="24"/>
        </w:rPr>
        <w:t xml:space="preserve"> </w:t>
      </w:r>
      <w:r>
        <w:rPr>
          <w:i/>
          <w:sz w:val="24"/>
        </w:rPr>
        <w:t>de</w:t>
      </w:r>
      <w:r>
        <w:rPr>
          <w:i/>
          <w:spacing w:val="-26"/>
          <w:sz w:val="24"/>
        </w:rPr>
        <w:t xml:space="preserve"> </w:t>
      </w:r>
      <w:r>
        <w:rPr>
          <w:i/>
          <w:sz w:val="24"/>
        </w:rPr>
        <w:t>asegurar</w:t>
      </w:r>
      <w:r>
        <w:rPr>
          <w:i/>
          <w:spacing w:val="-24"/>
          <w:sz w:val="24"/>
        </w:rPr>
        <w:t xml:space="preserve"> </w:t>
      </w:r>
      <w:r>
        <w:rPr>
          <w:i/>
          <w:sz w:val="24"/>
        </w:rPr>
        <w:t>una</w:t>
      </w:r>
      <w:r>
        <w:rPr>
          <w:i/>
          <w:spacing w:val="-24"/>
          <w:sz w:val="24"/>
        </w:rPr>
        <w:t xml:space="preserve"> </w:t>
      </w:r>
      <w:r>
        <w:rPr>
          <w:i/>
          <w:sz w:val="24"/>
        </w:rPr>
        <w:t>correcta implementación de la presente reforma constitucional, que establece</w:t>
      </w:r>
      <w:r>
        <w:rPr>
          <w:i/>
          <w:spacing w:val="-35"/>
          <w:sz w:val="24"/>
        </w:rPr>
        <w:t xml:space="preserve"> </w:t>
      </w:r>
      <w:r>
        <w:rPr>
          <w:i/>
          <w:sz w:val="24"/>
        </w:rPr>
        <w:t>un</w:t>
      </w:r>
      <w:r>
        <w:rPr>
          <w:i/>
          <w:spacing w:val="-35"/>
          <w:sz w:val="24"/>
        </w:rPr>
        <w:t xml:space="preserve"> </w:t>
      </w:r>
      <w:r>
        <w:rPr>
          <w:i/>
          <w:sz w:val="24"/>
        </w:rPr>
        <w:t>límite</w:t>
      </w:r>
      <w:r>
        <w:rPr>
          <w:i/>
          <w:spacing w:val="-35"/>
          <w:sz w:val="24"/>
        </w:rPr>
        <w:t xml:space="preserve"> </w:t>
      </w:r>
      <w:r>
        <w:rPr>
          <w:i/>
          <w:sz w:val="24"/>
        </w:rPr>
        <w:t>al</w:t>
      </w:r>
      <w:r>
        <w:rPr>
          <w:i/>
          <w:spacing w:val="-35"/>
          <w:sz w:val="24"/>
        </w:rPr>
        <w:t xml:space="preserve"> </w:t>
      </w:r>
      <w:r>
        <w:rPr>
          <w:i/>
          <w:sz w:val="24"/>
        </w:rPr>
        <w:t>número</w:t>
      </w:r>
      <w:r>
        <w:rPr>
          <w:i/>
          <w:spacing w:val="-35"/>
          <w:sz w:val="24"/>
        </w:rPr>
        <w:t xml:space="preserve"> </w:t>
      </w:r>
      <w:r>
        <w:rPr>
          <w:i/>
          <w:sz w:val="24"/>
        </w:rPr>
        <w:t>de</w:t>
      </w:r>
      <w:r>
        <w:rPr>
          <w:i/>
          <w:spacing w:val="-35"/>
          <w:sz w:val="24"/>
        </w:rPr>
        <w:t xml:space="preserve"> </w:t>
      </w:r>
      <w:r>
        <w:rPr>
          <w:i/>
          <w:sz w:val="24"/>
        </w:rPr>
        <w:t>reelecciones</w:t>
      </w:r>
      <w:r>
        <w:rPr>
          <w:i/>
          <w:spacing w:val="-35"/>
          <w:sz w:val="24"/>
        </w:rPr>
        <w:t xml:space="preserve"> </w:t>
      </w:r>
      <w:r>
        <w:rPr>
          <w:i/>
          <w:sz w:val="24"/>
        </w:rPr>
        <w:t>a</w:t>
      </w:r>
      <w:r>
        <w:rPr>
          <w:i/>
          <w:spacing w:val="-35"/>
          <w:sz w:val="24"/>
        </w:rPr>
        <w:t xml:space="preserve"> </w:t>
      </w:r>
      <w:r>
        <w:rPr>
          <w:i/>
          <w:sz w:val="24"/>
        </w:rPr>
        <w:t>las</w:t>
      </w:r>
      <w:r>
        <w:rPr>
          <w:i/>
          <w:spacing w:val="-33"/>
          <w:sz w:val="24"/>
        </w:rPr>
        <w:t xml:space="preserve"> </w:t>
      </w:r>
      <w:r>
        <w:rPr>
          <w:i/>
          <w:sz w:val="24"/>
        </w:rPr>
        <w:t>que</w:t>
      </w:r>
      <w:r>
        <w:rPr>
          <w:i/>
          <w:spacing w:val="-35"/>
          <w:sz w:val="24"/>
        </w:rPr>
        <w:t xml:space="preserve"> </w:t>
      </w:r>
      <w:r>
        <w:rPr>
          <w:i/>
          <w:sz w:val="24"/>
        </w:rPr>
        <w:t>puede acceder</w:t>
      </w:r>
      <w:r>
        <w:rPr>
          <w:i/>
          <w:spacing w:val="-7"/>
          <w:sz w:val="24"/>
        </w:rPr>
        <w:t xml:space="preserve"> </w:t>
      </w:r>
      <w:r>
        <w:rPr>
          <w:i/>
          <w:sz w:val="24"/>
        </w:rPr>
        <w:t>un</w:t>
      </w:r>
      <w:r>
        <w:rPr>
          <w:i/>
          <w:spacing w:val="-7"/>
          <w:sz w:val="24"/>
        </w:rPr>
        <w:t xml:space="preserve"> </w:t>
      </w:r>
      <w:r>
        <w:rPr>
          <w:i/>
          <w:sz w:val="24"/>
        </w:rPr>
        <w:t>ex</w:t>
      </w:r>
      <w:r>
        <w:rPr>
          <w:i/>
          <w:spacing w:val="-6"/>
          <w:sz w:val="24"/>
        </w:rPr>
        <w:t xml:space="preserve"> </w:t>
      </w:r>
      <w:r>
        <w:rPr>
          <w:i/>
          <w:sz w:val="24"/>
        </w:rPr>
        <w:t>Presidente</w:t>
      </w:r>
      <w:r>
        <w:rPr>
          <w:i/>
          <w:spacing w:val="-7"/>
          <w:sz w:val="24"/>
        </w:rPr>
        <w:t xml:space="preserve"> </w:t>
      </w:r>
      <w:r>
        <w:rPr>
          <w:i/>
          <w:sz w:val="24"/>
        </w:rPr>
        <w:t>de</w:t>
      </w:r>
      <w:r>
        <w:rPr>
          <w:i/>
          <w:spacing w:val="-7"/>
          <w:sz w:val="24"/>
        </w:rPr>
        <w:t xml:space="preserve"> </w:t>
      </w:r>
      <w:r>
        <w:rPr>
          <w:i/>
          <w:sz w:val="24"/>
        </w:rPr>
        <w:t>la</w:t>
      </w:r>
      <w:r>
        <w:rPr>
          <w:i/>
          <w:spacing w:val="-7"/>
          <w:sz w:val="24"/>
        </w:rPr>
        <w:t xml:space="preserve"> </w:t>
      </w:r>
      <w:r>
        <w:rPr>
          <w:i/>
          <w:sz w:val="24"/>
        </w:rPr>
        <w:t>República.</w:t>
      </w:r>
      <w:r>
        <w:rPr>
          <w:i/>
          <w:spacing w:val="-7"/>
          <w:sz w:val="24"/>
        </w:rPr>
        <w:t xml:space="preserve"> </w:t>
      </w:r>
      <w:r>
        <w:rPr>
          <w:i/>
          <w:sz w:val="24"/>
        </w:rPr>
        <w:t>Lo</w:t>
      </w:r>
      <w:r>
        <w:rPr>
          <w:i/>
          <w:spacing w:val="-7"/>
          <w:sz w:val="24"/>
        </w:rPr>
        <w:t xml:space="preserve"> </w:t>
      </w:r>
      <w:r>
        <w:rPr>
          <w:i/>
          <w:sz w:val="24"/>
        </w:rPr>
        <w:t>preceptuado</w:t>
      </w:r>
      <w:r>
        <w:rPr>
          <w:i/>
          <w:spacing w:val="-7"/>
          <w:sz w:val="24"/>
        </w:rPr>
        <w:t xml:space="preserve"> </w:t>
      </w:r>
      <w:r>
        <w:rPr>
          <w:i/>
          <w:sz w:val="24"/>
        </w:rPr>
        <w:t>en la</w:t>
      </w:r>
      <w:r>
        <w:rPr>
          <w:i/>
          <w:spacing w:val="-6"/>
          <w:sz w:val="24"/>
        </w:rPr>
        <w:t xml:space="preserve"> </w:t>
      </w:r>
      <w:r>
        <w:rPr>
          <w:i/>
          <w:sz w:val="24"/>
        </w:rPr>
        <w:t>presente</w:t>
      </w:r>
      <w:r>
        <w:rPr>
          <w:i/>
          <w:spacing w:val="-6"/>
          <w:sz w:val="24"/>
        </w:rPr>
        <w:t xml:space="preserve"> </w:t>
      </w:r>
      <w:r>
        <w:rPr>
          <w:i/>
          <w:sz w:val="24"/>
        </w:rPr>
        <w:t>ley</w:t>
      </w:r>
      <w:r>
        <w:rPr>
          <w:i/>
          <w:spacing w:val="-6"/>
          <w:sz w:val="24"/>
        </w:rPr>
        <w:t xml:space="preserve"> </w:t>
      </w:r>
      <w:r>
        <w:rPr>
          <w:i/>
          <w:sz w:val="24"/>
        </w:rPr>
        <w:t>entrará</w:t>
      </w:r>
      <w:r>
        <w:rPr>
          <w:i/>
          <w:spacing w:val="-6"/>
          <w:sz w:val="24"/>
        </w:rPr>
        <w:t xml:space="preserve"> </w:t>
      </w:r>
      <w:r>
        <w:rPr>
          <w:i/>
          <w:sz w:val="24"/>
        </w:rPr>
        <w:t>en</w:t>
      </w:r>
      <w:r>
        <w:rPr>
          <w:i/>
          <w:spacing w:val="-6"/>
          <w:sz w:val="24"/>
        </w:rPr>
        <w:t xml:space="preserve"> </w:t>
      </w:r>
      <w:r>
        <w:rPr>
          <w:i/>
          <w:sz w:val="24"/>
        </w:rPr>
        <w:t>vigencia</w:t>
      </w:r>
      <w:r>
        <w:rPr>
          <w:i/>
          <w:spacing w:val="-6"/>
          <w:sz w:val="24"/>
        </w:rPr>
        <w:t xml:space="preserve"> </w:t>
      </w:r>
      <w:r>
        <w:rPr>
          <w:i/>
          <w:sz w:val="24"/>
        </w:rPr>
        <w:t>a</w:t>
      </w:r>
      <w:r>
        <w:rPr>
          <w:i/>
          <w:spacing w:val="-6"/>
          <w:sz w:val="24"/>
        </w:rPr>
        <w:t xml:space="preserve"> </w:t>
      </w:r>
      <w:r>
        <w:rPr>
          <w:i/>
          <w:sz w:val="24"/>
        </w:rPr>
        <w:t>partir</w:t>
      </w:r>
      <w:r>
        <w:rPr>
          <w:i/>
          <w:spacing w:val="-6"/>
          <w:sz w:val="24"/>
        </w:rPr>
        <w:t xml:space="preserve"> </w:t>
      </w:r>
      <w:r>
        <w:rPr>
          <w:i/>
          <w:sz w:val="24"/>
        </w:rPr>
        <w:t>del</w:t>
      </w:r>
      <w:r>
        <w:rPr>
          <w:i/>
          <w:spacing w:val="-6"/>
          <w:sz w:val="24"/>
        </w:rPr>
        <w:t xml:space="preserve"> </w:t>
      </w:r>
      <w:r>
        <w:rPr>
          <w:i/>
          <w:sz w:val="24"/>
        </w:rPr>
        <w:t>primer</w:t>
      </w:r>
      <w:r>
        <w:rPr>
          <w:i/>
          <w:spacing w:val="-6"/>
          <w:sz w:val="24"/>
        </w:rPr>
        <w:t xml:space="preserve"> </w:t>
      </w:r>
      <w:r>
        <w:rPr>
          <w:i/>
          <w:sz w:val="24"/>
        </w:rPr>
        <w:t xml:space="preserve">día del vigesimocuarto mes después de publicada en el Diario </w:t>
      </w:r>
      <w:r>
        <w:rPr>
          <w:i/>
          <w:spacing w:val="-2"/>
          <w:sz w:val="24"/>
        </w:rPr>
        <w:t>Oficial.</w:t>
      </w:r>
    </w:p>
    <w:sectPr w:rsidR="00C86E77">
      <w:pgSz w:w="12240" w:h="15840"/>
      <w:pgMar w:top="134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775F" w:rsidRDefault="0045775F">
      <w:r>
        <w:separator/>
      </w:r>
    </w:p>
  </w:endnote>
  <w:endnote w:type="continuationSeparator" w:id="0">
    <w:p w:rsidR="0045775F" w:rsidRDefault="0045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6E77" w:rsidRDefault="00000000">
    <w:pPr>
      <w:pStyle w:val="Textoindependiente"/>
      <w:spacing w:line="14" w:lineRule="auto"/>
      <w:rPr>
        <w:sz w:val="20"/>
      </w:rPr>
    </w:pPr>
    <w:r>
      <w:rPr>
        <w:noProof/>
      </w:rPr>
      <mc:AlternateContent>
        <mc:Choice Requires="wps">
          <w:drawing>
            <wp:anchor distT="0" distB="0" distL="0" distR="0" simplePos="0" relativeHeight="487535616"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C86E77"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C86E77"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775F" w:rsidRDefault="0045775F">
      <w:r>
        <w:separator/>
      </w:r>
    </w:p>
  </w:footnote>
  <w:footnote w:type="continuationSeparator" w:id="0">
    <w:p w:rsidR="0045775F" w:rsidRDefault="0045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E316F"/>
    <w:multiLevelType w:val="hybridMultilevel"/>
    <w:tmpl w:val="6E542134"/>
    <w:lvl w:ilvl="0" w:tplc="2BDAA344">
      <w:start w:val="1"/>
      <w:numFmt w:val="upperRoman"/>
      <w:lvlText w:val="%1."/>
      <w:lvlJc w:val="left"/>
      <w:pPr>
        <w:ind w:left="4473" w:hanging="720"/>
        <w:jc w:val="right"/>
      </w:pPr>
      <w:rPr>
        <w:rFonts w:ascii="Courier New" w:eastAsia="Courier New" w:hAnsi="Courier New" w:cs="Courier New" w:hint="default"/>
        <w:b/>
        <w:bCs/>
        <w:i w:val="0"/>
        <w:iCs w:val="0"/>
        <w:spacing w:val="-1"/>
        <w:w w:val="100"/>
        <w:sz w:val="24"/>
        <w:szCs w:val="24"/>
        <w:lang w:val="es-ES" w:eastAsia="en-US" w:bidi="ar-SA"/>
      </w:rPr>
    </w:lvl>
    <w:lvl w:ilvl="1" w:tplc="0608E0E4">
      <w:numFmt w:val="bullet"/>
      <w:lvlText w:val="•"/>
      <w:lvlJc w:val="left"/>
      <w:pPr>
        <w:ind w:left="4948" w:hanging="720"/>
      </w:pPr>
      <w:rPr>
        <w:rFonts w:hint="default"/>
        <w:lang w:val="es-ES" w:eastAsia="en-US" w:bidi="ar-SA"/>
      </w:rPr>
    </w:lvl>
    <w:lvl w:ilvl="2" w:tplc="265E47C2">
      <w:numFmt w:val="bullet"/>
      <w:lvlText w:val="•"/>
      <w:lvlJc w:val="left"/>
      <w:pPr>
        <w:ind w:left="5416" w:hanging="720"/>
      </w:pPr>
      <w:rPr>
        <w:rFonts w:hint="default"/>
        <w:lang w:val="es-ES" w:eastAsia="en-US" w:bidi="ar-SA"/>
      </w:rPr>
    </w:lvl>
    <w:lvl w:ilvl="3" w:tplc="5ED6CD84">
      <w:numFmt w:val="bullet"/>
      <w:lvlText w:val="•"/>
      <w:lvlJc w:val="left"/>
      <w:pPr>
        <w:ind w:left="5884" w:hanging="720"/>
      </w:pPr>
      <w:rPr>
        <w:rFonts w:hint="default"/>
        <w:lang w:val="es-ES" w:eastAsia="en-US" w:bidi="ar-SA"/>
      </w:rPr>
    </w:lvl>
    <w:lvl w:ilvl="4" w:tplc="B62A1E48">
      <w:numFmt w:val="bullet"/>
      <w:lvlText w:val="•"/>
      <w:lvlJc w:val="left"/>
      <w:pPr>
        <w:ind w:left="6352" w:hanging="720"/>
      </w:pPr>
      <w:rPr>
        <w:rFonts w:hint="default"/>
        <w:lang w:val="es-ES" w:eastAsia="en-US" w:bidi="ar-SA"/>
      </w:rPr>
    </w:lvl>
    <w:lvl w:ilvl="5" w:tplc="230E2AA6">
      <w:numFmt w:val="bullet"/>
      <w:lvlText w:val="•"/>
      <w:lvlJc w:val="left"/>
      <w:pPr>
        <w:ind w:left="6820" w:hanging="720"/>
      </w:pPr>
      <w:rPr>
        <w:rFonts w:hint="default"/>
        <w:lang w:val="es-ES" w:eastAsia="en-US" w:bidi="ar-SA"/>
      </w:rPr>
    </w:lvl>
    <w:lvl w:ilvl="6" w:tplc="7C9E4234">
      <w:numFmt w:val="bullet"/>
      <w:lvlText w:val="•"/>
      <w:lvlJc w:val="left"/>
      <w:pPr>
        <w:ind w:left="7288" w:hanging="720"/>
      </w:pPr>
      <w:rPr>
        <w:rFonts w:hint="default"/>
        <w:lang w:val="es-ES" w:eastAsia="en-US" w:bidi="ar-SA"/>
      </w:rPr>
    </w:lvl>
    <w:lvl w:ilvl="7" w:tplc="3F32DF8A">
      <w:numFmt w:val="bullet"/>
      <w:lvlText w:val="•"/>
      <w:lvlJc w:val="left"/>
      <w:pPr>
        <w:ind w:left="7756" w:hanging="720"/>
      </w:pPr>
      <w:rPr>
        <w:rFonts w:hint="default"/>
        <w:lang w:val="es-ES" w:eastAsia="en-US" w:bidi="ar-SA"/>
      </w:rPr>
    </w:lvl>
    <w:lvl w:ilvl="8" w:tplc="2E085F42">
      <w:numFmt w:val="bullet"/>
      <w:lvlText w:val="•"/>
      <w:lvlJc w:val="left"/>
      <w:pPr>
        <w:ind w:left="8224" w:hanging="720"/>
      </w:pPr>
      <w:rPr>
        <w:rFonts w:hint="default"/>
        <w:lang w:val="es-ES" w:eastAsia="en-US" w:bidi="ar-SA"/>
      </w:rPr>
    </w:lvl>
  </w:abstractNum>
  <w:num w:numId="1" w16cid:durableId="175717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77"/>
    <w:rsid w:val="002638E3"/>
    <w:rsid w:val="0045775F"/>
    <w:rsid w:val="008A4A0D"/>
    <w:rsid w:val="00C86E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146C2-43BA-446F-96F2-C41600A8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332" w:hanging="71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25" w:hanging="717"/>
    </w:pPr>
    <w:rPr>
      <w:u w:val="single" w:color="000000"/>
    </w:rPr>
  </w:style>
  <w:style w:type="paragraph" w:customStyle="1" w:styleId="TableParagraph">
    <w:name w:val="Table Paragraph"/>
    <w:basedOn w:val="Normal"/>
    <w:uiPriority w:val="1"/>
    <w:qFormat/>
    <w:pPr>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4396</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2024-11-22T14:32:00Z</dcterms:created>
  <dcterms:modified xsi:type="dcterms:W3CDTF">2024-11-27T13:46:00Z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2013</vt:lpwstr>
  </property>
  <property fmtid="{D5CDD505-2E9C-101B-9397-08002B2CF9AE}" pid="4" name="LastSaved">
    <vt:filetime>2024-11-22T00:00:00Z</vt:filetime>
  </property>
  <property fmtid="{D5CDD505-2E9C-101B-9397-08002B2CF9AE}" pid="5" name="Producer">
    <vt:lpwstr>Microsoft® Word 2013</vt:lpwstr>
  </property>
</Properties>
</file>