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2F76" w:rsidRDefault="005E2F76">
      <w:pPr>
        <w:pStyle w:val="Textoindependiente"/>
        <w:spacing w:before="49"/>
        <w:rPr>
          <w:rFonts w:ascii="Times New Roman"/>
        </w:rPr>
      </w:pPr>
    </w:p>
    <w:p w:rsidR="005E2F76" w:rsidRDefault="00000000">
      <w:pPr>
        <w:pStyle w:val="Ttulo1"/>
        <w:spacing w:line="276" w:lineRule="auto"/>
        <w:ind w:right="100"/>
        <w:jc w:val="both"/>
      </w:pPr>
      <w:r>
        <w:t>PROYECTO DE LEY QUE MODIFICA LA LEY N°20.998, QUE REGULA LOS SERVICIOS SANITARIOS RURALES, PARA PRORROGAR LOS PLAZOS ESTABLECIDOS EN SU ARTÍCULO VIGÉSIMO TRANSITORIO CON EL OBJETO DE POSTERGAR EL INICIO DE LAS FISCALIZACIONES DE LA SUPERINTENDENCIA DE SERVICIOS SANITARIOS A LOS COMITÉS Y COOPERATIVAS DE SERVICIOS SANITARIOS RURALES</w:t>
      </w:r>
    </w:p>
    <w:p w:rsidR="005E2F76" w:rsidRDefault="005E2F76">
      <w:pPr>
        <w:pStyle w:val="Textoindependiente"/>
        <w:rPr>
          <w:b/>
        </w:rPr>
      </w:pPr>
    </w:p>
    <w:p w:rsidR="005E2F76" w:rsidRDefault="005E2F76">
      <w:pPr>
        <w:pStyle w:val="Textoindependiente"/>
        <w:spacing w:before="99"/>
        <w:rPr>
          <w:b/>
        </w:rPr>
      </w:pPr>
    </w:p>
    <w:p w:rsidR="005E2F76" w:rsidRDefault="00000000">
      <w:pPr>
        <w:ind w:left="119"/>
        <w:rPr>
          <w:b/>
          <w:sz w:val="24"/>
        </w:rPr>
      </w:pPr>
      <w:r>
        <w:rPr>
          <w:b/>
          <w:spacing w:val="-2"/>
          <w:sz w:val="24"/>
        </w:rPr>
        <w:t>FUNDAMENTOS.</w:t>
      </w:r>
    </w:p>
    <w:p w:rsidR="005E2F76" w:rsidRDefault="005E2F76">
      <w:pPr>
        <w:pStyle w:val="Textoindependiente"/>
        <w:spacing w:before="96"/>
        <w:rPr>
          <w:b/>
        </w:rPr>
      </w:pPr>
    </w:p>
    <w:p w:rsidR="005E2F76" w:rsidRDefault="00000000">
      <w:pPr>
        <w:pStyle w:val="Textoindependiente"/>
        <w:spacing w:line="276" w:lineRule="auto"/>
        <w:ind w:left="119" w:right="99"/>
        <w:jc w:val="both"/>
      </w:pPr>
      <w:r>
        <w:t>La Ley N°20.998, que regula los servicios sanitarios rurales, fue promulgada con el objetivo de establecer un marco jurídico integral para la producción y distribución de agua potable, así como la recolección, tratamiento y disposición ﬁnal de aguas servidas en sectores rurales. Este marco busca profesionalizar la gestión de los servicios</w:t>
      </w:r>
      <w:r>
        <w:rPr>
          <w:spacing w:val="-15"/>
        </w:rPr>
        <w:t xml:space="preserve"> </w:t>
      </w:r>
      <w:r>
        <w:t>sanitarios</w:t>
      </w:r>
      <w:r>
        <w:rPr>
          <w:spacing w:val="-15"/>
        </w:rPr>
        <w:t xml:space="preserve"> </w:t>
      </w:r>
      <w:r>
        <w:t>rurales,</w:t>
      </w:r>
      <w:r>
        <w:rPr>
          <w:spacing w:val="-15"/>
        </w:rPr>
        <w:t xml:space="preserve"> </w:t>
      </w:r>
      <w:r>
        <w:t>incorporando</w:t>
      </w:r>
      <w:r>
        <w:rPr>
          <w:spacing w:val="-15"/>
        </w:rPr>
        <w:t xml:space="preserve"> </w:t>
      </w:r>
      <w:r>
        <w:t>regulación</w:t>
      </w:r>
      <w:r>
        <w:rPr>
          <w:spacing w:val="-15"/>
        </w:rPr>
        <w:t xml:space="preserve"> </w:t>
      </w:r>
      <w:r>
        <w:t>tarifaria,</w:t>
      </w:r>
      <w:r>
        <w:rPr>
          <w:spacing w:val="-15"/>
        </w:rPr>
        <w:t xml:space="preserve"> </w:t>
      </w:r>
      <w:r>
        <w:t>licencias</w:t>
      </w:r>
      <w:r>
        <w:rPr>
          <w:spacing w:val="-15"/>
        </w:rPr>
        <w:t xml:space="preserve"> </w:t>
      </w:r>
      <w:r>
        <w:t>de</w:t>
      </w:r>
      <w:r>
        <w:rPr>
          <w:spacing w:val="-15"/>
        </w:rPr>
        <w:t xml:space="preserve"> </w:t>
      </w:r>
      <w:r>
        <w:t>operación y</w:t>
      </w:r>
      <w:r>
        <w:rPr>
          <w:spacing w:val="-15"/>
        </w:rPr>
        <w:t xml:space="preserve"> </w:t>
      </w:r>
      <w:r>
        <w:t>ﬁscalización</w:t>
      </w:r>
      <w:r>
        <w:rPr>
          <w:spacing w:val="-15"/>
        </w:rPr>
        <w:t xml:space="preserve"> </w:t>
      </w:r>
      <w:r>
        <w:t>por</w:t>
      </w:r>
      <w:r>
        <w:rPr>
          <w:spacing w:val="-15"/>
        </w:rPr>
        <w:t xml:space="preserve"> </w:t>
      </w:r>
      <w:r>
        <w:t>parte</w:t>
      </w:r>
      <w:r>
        <w:rPr>
          <w:spacing w:val="-15"/>
        </w:rPr>
        <w:t xml:space="preserve"> </w:t>
      </w:r>
      <w:r>
        <w:t>de</w:t>
      </w:r>
      <w:r>
        <w:rPr>
          <w:spacing w:val="-15"/>
        </w:rPr>
        <w:t xml:space="preserve"> </w:t>
      </w:r>
      <w:r>
        <w:t>la</w:t>
      </w:r>
      <w:r>
        <w:rPr>
          <w:spacing w:val="-15"/>
        </w:rPr>
        <w:t xml:space="preserve"> </w:t>
      </w:r>
      <w:r>
        <w:t>Superintendencia</w:t>
      </w:r>
      <w:r>
        <w:rPr>
          <w:spacing w:val="-15"/>
        </w:rPr>
        <w:t xml:space="preserve"> </w:t>
      </w:r>
      <w:r>
        <w:t>de</w:t>
      </w:r>
      <w:r>
        <w:rPr>
          <w:spacing w:val="-15"/>
        </w:rPr>
        <w:t xml:space="preserve"> </w:t>
      </w:r>
      <w:r>
        <w:t>Servicios</w:t>
      </w:r>
      <w:r>
        <w:rPr>
          <w:spacing w:val="-15"/>
        </w:rPr>
        <w:t xml:space="preserve"> </w:t>
      </w:r>
      <w:r>
        <w:t>Sanitarios.</w:t>
      </w:r>
      <w:r>
        <w:rPr>
          <w:spacing w:val="-15"/>
        </w:rPr>
        <w:t xml:space="preserve"> </w:t>
      </w:r>
      <w:r>
        <w:t>Sin</w:t>
      </w:r>
      <w:r>
        <w:rPr>
          <w:spacing w:val="-15"/>
        </w:rPr>
        <w:t xml:space="preserve"> </w:t>
      </w:r>
      <w:r>
        <w:t>embargo, la</w:t>
      </w:r>
      <w:r>
        <w:rPr>
          <w:spacing w:val="-14"/>
        </w:rPr>
        <w:t xml:space="preserve"> </w:t>
      </w:r>
      <w:r>
        <w:t>complejidad</w:t>
      </w:r>
      <w:r>
        <w:rPr>
          <w:spacing w:val="-14"/>
        </w:rPr>
        <w:t xml:space="preserve"> </w:t>
      </w:r>
      <w:r>
        <w:t>de</w:t>
      </w:r>
      <w:r>
        <w:rPr>
          <w:spacing w:val="-14"/>
        </w:rPr>
        <w:t xml:space="preserve"> </w:t>
      </w:r>
      <w:r>
        <w:t>la</w:t>
      </w:r>
      <w:r>
        <w:rPr>
          <w:spacing w:val="-14"/>
        </w:rPr>
        <w:t xml:space="preserve"> </w:t>
      </w:r>
      <w:r>
        <w:t>implementación</w:t>
      </w:r>
      <w:r>
        <w:rPr>
          <w:spacing w:val="-14"/>
        </w:rPr>
        <w:t xml:space="preserve"> </w:t>
      </w:r>
      <w:r>
        <w:t>ha</w:t>
      </w:r>
      <w:r>
        <w:rPr>
          <w:spacing w:val="-14"/>
        </w:rPr>
        <w:t xml:space="preserve"> </w:t>
      </w:r>
      <w:r>
        <w:t>requerido</w:t>
      </w:r>
      <w:r>
        <w:rPr>
          <w:spacing w:val="-14"/>
        </w:rPr>
        <w:t xml:space="preserve"> </w:t>
      </w:r>
      <w:r>
        <w:t>ajustes</w:t>
      </w:r>
      <w:r>
        <w:rPr>
          <w:spacing w:val="-14"/>
        </w:rPr>
        <w:t xml:space="preserve"> </w:t>
      </w:r>
      <w:r>
        <w:t>y</w:t>
      </w:r>
      <w:r>
        <w:rPr>
          <w:spacing w:val="-14"/>
        </w:rPr>
        <w:t xml:space="preserve"> </w:t>
      </w:r>
      <w:r>
        <w:t>reconsideraciones</w:t>
      </w:r>
      <w:r>
        <w:rPr>
          <w:spacing w:val="-14"/>
        </w:rPr>
        <w:t xml:space="preserve"> </w:t>
      </w:r>
      <w:r>
        <w:t>en</w:t>
      </w:r>
      <w:r>
        <w:rPr>
          <w:spacing w:val="-14"/>
        </w:rPr>
        <w:t xml:space="preserve"> </w:t>
      </w:r>
      <w:r>
        <w:t>los plazos originalmente previstos.</w:t>
      </w:r>
    </w:p>
    <w:p w:rsidR="005E2F76" w:rsidRDefault="005E2F76">
      <w:pPr>
        <w:pStyle w:val="Textoindependiente"/>
        <w:spacing w:before="48"/>
      </w:pPr>
    </w:p>
    <w:p w:rsidR="005E2F76" w:rsidRDefault="00000000">
      <w:pPr>
        <w:pStyle w:val="Textoindependiente"/>
        <w:spacing w:line="276" w:lineRule="auto"/>
        <w:ind w:left="119" w:right="100"/>
        <w:jc w:val="both"/>
      </w:pPr>
      <w:r>
        <w:t>La entrada en vigencia de la Ley N°20.998 ocurrió en un contexto adverso. En noviembre de 2020, cuando comenzó a regir, Chile y el mundo estaban sumidos en una pandemia sin precedentes. Las restricciones sanitarias y medidas de conﬁnamiento limitaban severamente las capacidades operativas de los comités y cooperativas encargados de los servicios sanitarios rurales. Estas organizaciones, muchas de ellas gestionadas por voluntarios, no contaban con los recursos necesarios para adaptarse a la nueva normativa en los tiempos previstos.</w:t>
      </w:r>
    </w:p>
    <w:p w:rsidR="005E2F76" w:rsidRDefault="005E2F76">
      <w:pPr>
        <w:pStyle w:val="Textoindependiente"/>
        <w:spacing w:before="51"/>
      </w:pPr>
    </w:p>
    <w:p w:rsidR="005E2F76" w:rsidRDefault="00000000">
      <w:pPr>
        <w:pStyle w:val="Textoindependiente"/>
        <w:spacing w:line="276" w:lineRule="auto"/>
        <w:ind w:left="119" w:right="100"/>
        <w:jc w:val="both"/>
      </w:pPr>
      <w:r>
        <w:t>Como respuesta a estas diﬁcultades, la Ley N°21.401 extendió el plazo para la inscripción en el Registro de Operadores y la constitución del Consejo Consultivo, un órgano clave para la orientación y supervisión de la implementación de la ley. Sin</w:t>
      </w:r>
      <w:r>
        <w:rPr>
          <w:spacing w:val="-5"/>
        </w:rPr>
        <w:t xml:space="preserve"> </w:t>
      </w:r>
      <w:r>
        <w:t>embargo,</w:t>
      </w:r>
      <w:r>
        <w:rPr>
          <w:spacing w:val="-5"/>
        </w:rPr>
        <w:t xml:space="preserve"> </w:t>
      </w:r>
      <w:r>
        <w:t>los</w:t>
      </w:r>
      <w:r>
        <w:rPr>
          <w:spacing w:val="-5"/>
        </w:rPr>
        <w:t xml:space="preserve"> </w:t>
      </w:r>
      <w:r>
        <w:t>efectos</w:t>
      </w:r>
      <w:r>
        <w:rPr>
          <w:spacing w:val="-5"/>
        </w:rPr>
        <w:t xml:space="preserve"> </w:t>
      </w:r>
      <w:r>
        <w:t>negativos</w:t>
      </w:r>
      <w:r>
        <w:rPr>
          <w:spacing w:val="-5"/>
        </w:rPr>
        <w:t xml:space="preserve"> </w:t>
      </w:r>
      <w:r>
        <w:t>de</w:t>
      </w:r>
      <w:r>
        <w:rPr>
          <w:spacing w:val="-5"/>
        </w:rPr>
        <w:t xml:space="preserve"> </w:t>
      </w:r>
      <w:r>
        <w:t>la</w:t>
      </w:r>
      <w:r>
        <w:rPr>
          <w:spacing w:val="-5"/>
        </w:rPr>
        <w:t xml:space="preserve"> </w:t>
      </w:r>
      <w:r>
        <w:t>pandemia</w:t>
      </w:r>
      <w:r>
        <w:rPr>
          <w:spacing w:val="-5"/>
        </w:rPr>
        <w:t xml:space="preserve"> </w:t>
      </w:r>
      <w:r>
        <w:t>persistieron,</w:t>
      </w:r>
      <w:r>
        <w:rPr>
          <w:spacing w:val="-5"/>
        </w:rPr>
        <w:t xml:space="preserve"> </w:t>
      </w:r>
      <w:r>
        <w:t>y</w:t>
      </w:r>
      <w:r>
        <w:rPr>
          <w:spacing w:val="-5"/>
        </w:rPr>
        <w:t xml:space="preserve"> </w:t>
      </w:r>
      <w:r>
        <w:t>muchos</w:t>
      </w:r>
      <w:r>
        <w:rPr>
          <w:spacing w:val="-5"/>
        </w:rPr>
        <w:t xml:space="preserve"> </w:t>
      </w:r>
      <w:r>
        <w:t>comités</w:t>
      </w:r>
      <w:r>
        <w:rPr>
          <w:spacing w:val="-5"/>
        </w:rPr>
        <w:t xml:space="preserve"> </w:t>
      </w:r>
      <w:r>
        <w:t>y cooperativas</w:t>
      </w:r>
      <w:r>
        <w:rPr>
          <w:spacing w:val="65"/>
        </w:rPr>
        <w:t xml:space="preserve"> </w:t>
      </w:r>
      <w:r>
        <w:t>no</w:t>
      </w:r>
      <w:r>
        <w:rPr>
          <w:spacing w:val="68"/>
        </w:rPr>
        <w:t xml:space="preserve"> </w:t>
      </w:r>
      <w:r>
        <w:t>lograron</w:t>
      </w:r>
      <w:r>
        <w:rPr>
          <w:spacing w:val="67"/>
        </w:rPr>
        <w:t xml:space="preserve"> </w:t>
      </w:r>
      <w:r>
        <w:t>cumplir</w:t>
      </w:r>
      <w:r>
        <w:rPr>
          <w:spacing w:val="68"/>
        </w:rPr>
        <w:t xml:space="preserve"> </w:t>
      </w:r>
      <w:r>
        <w:t>con</w:t>
      </w:r>
      <w:r>
        <w:rPr>
          <w:spacing w:val="67"/>
        </w:rPr>
        <w:t xml:space="preserve"> </w:t>
      </w:r>
      <w:r>
        <w:t>los</w:t>
      </w:r>
      <w:r>
        <w:rPr>
          <w:spacing w:val="68"/>
        </w:rPr>
        <w:t xml:space="preserve"> </w:t>
      </w:r>
      <w:r>
        <w:t>nuevos</w:t>
      </w:r>
      <w:r>
        <w:rPr>
          <w:spacing w:val="68"/>
        </w:rPr>
        <w:t xml:space="preserve"> </w:t>
      </w:r>
      <w:r>
        <w:t>plazos</w:t>
      </w:r>
      <w:r>
        <w:rPr>
          <w:spacing w:val="67"/>
        </w:rPr>
        <w:t xml:space="preserve"> </w:t>
      </w:r>
      <w:r>
        <w:t>debido</w:t>
      </w:r>
      <w:r>
        <w:rPr>
          <w:spacing w:val="68"/>
        </w:rPr>
        <w:t xml:space="preserve"> </w:t>
      </w:r>
      <w:r>
        <w:t>a</w:t>
      </w:r>
      <w:r>
        <w:rPr>
          <w:spacing w:val="67"/>
        </w:rPr>
        <w:t xml:space="preserve"> </w:t>
      </w:r>
      <w:r>
        <w:t>la</w:t>
      </w:r>
      <w:r>
        <w:rPr>
          <w:spacing w:val="68"/>
        </w:rPr>
        <w:t xml:space="preserve"> </w:t>
      </w:r>
      <w:r>
        <w:t>falta</w:t>
      </w:r>
      <w:r>
        <w:rPr>
          <w:spacing w:val="68"/>
        </w:rPr>
        <w:t xml:space="preserve"> </w:t>
      </w:r>
      <w:r>
        <w:rPr>
          <w:spacing w:val="-5"/>
        </w:rPr>
        <w:t>de</w:t>
      </w:r>
    </w:p>
    <w:p w:rsidR="005E2F76" w:rsidRDefault="005E2F76">
      <w:pPr>
        <w:spacing w:line="276" w:lineRule="auto"/>
        <w:jc w:val="both"/>
        <w:sectPr w:rsidR="005E2F76">
          <w:headerReference w:type="default" r:id="rId7"/>
          <w:type w:val="continuous"/>
          <w:pgSz w:w="12240" w:h="15840"/>
          <w:pgMar w:top="2020" w:right="1600" w:bottom="280" w:left="1580" w:header="708" w:footer="0" w:gutter="0"/>
          <w:pgNumType w:start="1"/>
          <w:cols w:space="720"/>
        </w:sectPr>
      </w:pPr>
    </w:p>
    <w:p w:rsidR="005E2F76" w:rsidRDefault="005E2F76">
      <w:pPr>
        <w:pStyle w:val="Textoindependiente"/>
        <w:spacing w:before="1"/>
      </w:pPr>
    </w:p>
    <w:p w:rsidR="005E2F76" w:rsidRDefault="00000000">
      <w:pPr>
        <w:pStyle w:val="Textoindependiente"/>
        <w:spacing w:line="278" w:lineRule="auto"/>
        <w:ind w:left="119" w:right="100"/>
        <w:jc w:val="both"/>
      </w:pPr>
      <w:r>
        <w:t xml:space="preserve">capacitación, asistencia técnica y la imposibilidad de realizar actividades </w:t>
      </w:r>
      <w:r>
        <w:rPr>
          <w:spacing w:val="-2"/>
        </w:rPr>
        <w:t>presenciales.</w:t>
      </w:r>
    </w:p>
    <w:p w:rsidR="005E2F76" w:rsidRDefault="005E2F76">
      <w:pPr>
        <w:pStyle w:val="Textoindependiente"/>
        <w:spacing w:before="43"/>
      </w:pPr>
    </w:p>
    <w:p w:rsidR="005E2F76" w:rsidRDefault="00000000">
      <w:pPr>
        <w:pStyle w:val="Textoindependiente"/>
        <w:spacing w:before="1" w:line="276" w:lineRule="auto"/>
        <w:ind w:left="119" w:right="100"/>
        <w:jc w:val="both"/>
      </w:pPr>
      <w:r>
        <w:t>El</w:t>
      </w:r>
      <w:r>
        <w:rPr>
          <w:spacing w:val="-15"/>
        </w:rPr>
        <w:t xml:space="preserve"> </w:t>
      </w:r>
      <w:r>
        <w:t>Registro</w:t>
      </w:r>
      <w:r>
        <w:rPr>
          <w:spacing w:val="-15"/>
        </w:rPr>
        <w:t xml:space="preserve"> </w:t>
      </w:r>
      <w:r>
        <w:t>de</w:t>
      </w:r>
      <w:r>
        <w:rPr>
          <w:spacing w:val="-15"/>
        </w:rPr>
        <w:t xml:space="preserve"> </w:t>
      </w:r>
      <w:r>
        <w:t>Operadores,</w:t>
      </w:r>
      <w:r>
        <w:rPr>
          <w:spacing w:val="-15"/>
        </w:rPr>
        <w:t xml:space="preserve"> </w:t>
      </w:r>
      <w:r>
        <w:t>concebido</w:t>
      </w:r>
      <w:r>
        <w:rPr>
          <w:spacing w:val="-15"/>
        </w:rPr>
        <w:t xml:space="preserve"> </w:t>
      </w:r>
      <w:r>
        <w:t>para</w:t>
      </w:r>
      <w:r>
        <w:rPr>
          <w:spacing w:val="-15"/>
        </w:rPr>
        <w:t xml:space="preserve"> </w:t>
      </w:r>
      <w:r>
        <w:t>garantizar</w:t>
      </w:r>
      <w:r>
        <w:rPr>
          <w:spacing w:val="-15"/>
        </w:rPr>
        <w:t xml:space="preserve"> </w:t>
      </w:r>
      <w:r>
        <w:t>la</w:t>
      </w:r>
      <w:r>
        <w:rPr>
          <w:spacing w:val="-15"/>
        </w:rPr>
        <w:t xml:space="preserve"> </w:t>
      </w:r>
      <w:r>
        <w:t>transparencia</w:t>
      </w:r>
      <w:r>
        <w:rPr>
          <w:spacing w:val="-15"/>
        </w:rPr>
        <w:t xml:space="preserve"> </w:t>
      </w:r>
      <w:r>
        <w:t>y</w:t>
      </w:r>
      <w:r>
        <w:rPr>
          <w:spacing w:val="-15"/>
        </w:rPr>
        <w:t xml:space="preserve"> </w:t>
      </w:r>
      <w:r>
        <w:t>trazabilidad en la prestación de los servicios sanitarios rurales, presenta aún una baja tasa de inscripción.</w:t>
      </w:r>
      <w:r>
        <w:rPr>
          <w:spacing w:val="-15"/>
        </w:rPr>
        <w:t xml:space="preserve"> </w:t>
      </w:r>
      <w:r>
        <w:t>A</w:t>
      </w:r>
      <w:r>
        <w:rPr>
          <w:spacing w:val="-15"/>
        </w:rPr>
        <w:t xml:space="preserve"> </w:t>
      </w:r>
      <w:r>
        <w:t>la</w:t>
      </w:r>
      <w:r>
        <w:rPr>
          <w:spacing w:val="-15"/>
        </w:rPr>
        <w:t xml:space="preserve"> </w:t>
      </w:r>
      <w:r>
        <w:t>fecha,</w:t>
      </w:r>
      <w:r>
        <w:rPr>
          <w:spacing w:val="-13"/>
        </w:rPr>
        <w:t xml:space="preserve"> </w:t>
      </w:r>
      <w:r>
        <w:t>muchas</w:t>
      </w:r>
      <w:r>
        <w:rPr>
          <w:spacing w:val="-13"/>
        </w:rPr>
        <w:t xml:space="preserve"> </w:t>
      </w:r>
      <w:r>
        <w:t>organizaciones</w:t>
      </w:r>
      <w:r>
        <w:rPr>
          <w:spacing w:val="-13"/>
        </w:rPr>
        <w:t xml:space="preserve"> </w:t>
      </w:r>
      <w:r>
        <w:t>no</w:t>
      </w:r>
      <w:r>
        <w:rPr>
          <w:spacing w:val="-13"/>
        </w:rPr>
        <w:t xml:space="preserve"> </w:t>
      </w:r>
      <w:r>
        <w:t>han</w:t>
      </w:r>
      <w:r>
        <w:rPr>
          <w:spacing w:val="-13"/>
        </w:rPr>
        <w:t xml:space="preserve"> </w:t>
      </w:r>
      <w:r>
        <w:t>logrado</w:t>
      </w:r>
      <w:r>
        <w:rPr>
          <w:spacing w:val="-13"/>
        </w:rPr>
        <w:t xml:space="preserve"> </w:t>
      </w:r>
      <w:r>
        <w:t>completar</w:t>
      </w:r>
      <w:r>
        <w:rPr>
          <w:spacing w:val="-13"/>
        </w:rPr>
        <w:t xml:space="preserve"> </w:t>
      </w:r>
      <w:r>
        <w:t>el</w:t>
      </w:r>
      <w:r>
        <w:rPr>
          <w:spacing w:val="-13"/>
        </w:rPr>
        <w:t xml:space="preserve"> </w:t>
      </w:r>
      <w:r>
        <w:t>proceso, lo que pone en riesgo la formalización de sus actividades y la calidad del servicio que prestan. Esto se debe, en gran parte, a las limitaciones operativas y la falta de recursos ﬁnancieros para cumplir con los requisitos exigidos.</w:t>
      </w:r>
    </w:p>
    <w:p w:rsidR="005E2F76" w:rsidRDefault="005E2F76">
      <w:pPr>
        <w:pStyle w:val="Textoindependiente"/>
        <w:spacing w:before="48"/>
      </w:pPr>
    </w:p>
    <w:p w:rsidR="005E2F76" w:rsidRDefault="00000000">
      <w:pPr>
        <w:pStyle w:val="Textoindependiente"/>
        <w:spacing w:line="276" w:lineRule="auto"/>
        <w:ind w:left="119" w:right="100"/>
        <w:jc w:val="both"/>
      </w:pPr>
      <w:r>
        <w:t xml:space="preserve">Por su parte, la constitución del Consejo Consultivo también ha encontrado </w:t>
      </w:r>
      <w:r>
        <w:rPr>
          <w:spacing w:val="-2"/>
        </w:rPr>
        <w:t>diﬁcultades.</w:t>
      </w:r>
      <w:r>
        <w:rPr>
          <w:spacing w:val="-6"/>
        </w:rPr>
        <w:t xml:space="preserve"> </w:t>
      </w:r>
      <w:r>
        <w:rPr>
          <w:spacing w:val="-2"/>
        </w:rPr>
        <w:t>La</w:t>
      </w:r>
      <w:r>
        <w:rPr>
          <w:spacing w:val="-6"/>
        </w:rPr>
        <w:t xml:space="preserve"> </w:t>
      </w:r>
      <w:r>
        <w:rPr>
          <w:spacing w:val="-2"/>
        </w:rPr>
        <w:t>participación</w:t>
      </w:r>
      <w:r>
        <w:rPr>
          <w:spacing w:val="-6"/>
        </w:rPr>
        <w:t xml:space="preserve"> </w:t>
      </w:r>
      <w:r>
        <w:rPr>
          <w:spacing w:val="-2"/>
        </w:rPr>
        <w:t>de</w:t>
      </w:r>
      <w:r>
        <w:rPr>
          <w:spacing w:val="-6"/>
        </w:rPr>
        <w:t xml:space="preserve"> </w:t>
      </w:r>
      <w:r>
        <w:rPr>
          <w:spacing w:val="-2"/>
        </w:rPr>
        <w:t>representantes</w:t>
      </w:r>
      <w:r>
        <w:rPr>
          <w:spacing w:val="-6"/>
        </w:rPr>
        <w:t xml:space="preserve"> </w:t>
      </w:r>
      <w:r>
        <w:rPr>
          <w:spacing w:val="-2"/>
        </w:rPr>
        <w:t>de</w:t>
      </w:r>
      <w:r>
        <w:rPr>
          <w:spacing w:val="-6"/>
        </w:rPr>
        <w:t xml:space="preserve"> </w:t>
      </w:r>
      <w:r>
        <w:rPr>
          <w:spacing w:val="-2"/>
        </w:rPr>
        <w:t>los</w:t>
      </w:r>
      <w:r>
        <w:rPr>
          <w:spacing w:val="-6"/>
        </w:rPr>
        <w:t xml:space="preserve"> </w:t>
      </w:r>
      <w:r>
        <w:rPr>
          <w:spacing w:val="-2"/>
        </w:rPr>
        <w:t>comités</w:t>
      </w:r>
      <w:r>
        <w:rPr>
          <w:spacing w:val="-6"/>
        </w:rPr>
        <w:t xml:space="preserve"> </w:t>
      </w:r>
      <w:r>
        <w:rPr>
          <w:spacing w:val="-2"/>
        </w:rPr>
        <w:t>y</w:t>
      </w:r>
      <w:r>
        <w:rPr>
          <w:spacing w:val="-6"/>
        </w:rPr>
        <w:t xml:space="preserve"> </w:t>
      </w:r>
      <w:r>
        <w:rPr>
          <w:spacing w:val="-2"/>
        </w:rPr>
        <w:t>cooperativas</w:t>
      </w:r>
      <w:r>
        <w:rPr>
          <w:spacing w:val="-6"/>
        </w:rPr>
        <w:t xml:space="preserve"> </w:t>
      </w:r>
      <w:r>
        <w:rPr>
          <w:spacing w:val="-2"/>
        </w:rPr>
        <w:t>ha</w:t>
      </w:r>
      <w:r>
        <w:rPr>
          <w:spacing w:val="-6"/>
        </w:rPr>
        <w:t xml:space="preserve"> </w:t>
      </w:r>
      <w:r>
        <w:rPr>
          <w:spacing w:val="-2"/>
        </w:rPr>
        <w:t xml:space="preserve">sido </w:t>
      </w:r>
      <w:r>
        <w:t>baja,</w:t>
      </w:r>
      <w:r>
        <w:rPr>
          <w:spacing w:val="-4"/>
        </w:rPr>
        <w:t xml:space="preserve"> </w:t>
      </w:r>
      <w:r>
        <w:t>debido</w:t>
      </w:r>
      <w:r>
        <w:rPr>
          <w:spacing w:val="-4"/>
        </w:rPr>
        <w:t xml:space="preserve"> </w:t>
      </w:r>
      <w:r>
        <w:t>tanto</w:t>
      </w:r>
      <w:r>
        <w:rPr>
          <w:spacing w:val="-4"/>
        </w:rPr>
        <w:t xml:space="preserve"> </w:t>
      </w:r>
      <w:r>
        <w:t>a</w:t>
      </w:r>
      <w:r>
        <w:rPr>
          <w:spacing w:val="-4"/>
        </w:rPr>
        <w:t xml:space="preserve"> </w:t>
      </w:r>
      <w:r>
        <w:t>la</w:t>
      </w:r>
      <w:r>
        <w:rPr>
          <w:spacing w:val="-4"/>
        </w:rPr>
        <w:t xml:space="preserve"> </w:t>
      </w:r>
      <w:r>
        <w:t>complejidad</w:t>
      </w:r>
      <w:r>
        <w:rPr>
          <w:spacing w:val="-4"/>
        </w:rPr>
        <w:t xml:space="preserve"> </w:t>
      </w:r>
      <w:r>
        <w:t>de</w:t>
      </w:r>
      <w:r>
        <w:rPr>
          <w:spacing w:val="-4"/>
        </w:rPr>
        <w:t xml:space="preserve"> </w:t>
      </w:r>
      <w:r>
        <w:t>la</w:t>
      </w:r>
      <w:r>
        <w:rPr>
          <w:spacing w:val="-4"/>
        </w:rPr>
        <w:t xml:space="preserve"> </w:t>
      </w:r>
      <w:r>
        <w:t>normativa</w:t>
      </w:r>
      <w:r>
        <w:rPr>
          <w:spacing w:val="-4"/>
        </w:rPr>
        <w:t xml:space="preserve"> </w:t>
      </w:r>
      <w:r>
        <w:t>como</w:t>
      </w:r>
      <w:r>
        <w:rPr>
          <w:spacing w:val="-4"/>
        </w:rPr>
        <w:t xml:space="preserve"> </w:t>
      </w:r>
      <w:r>
        <w:t>a</w:t>
      </w:r>
      <w:r>
        <w:rPr>
          <w:spacing w:val="-4"/>
        </w:rPr>
        <w:t xml:space="preserve"> </w:t>
      </w:r>
      <w:r>
        <w:t>la</w:t>
      </w:r>
      <w:r>
        <w:rPr>
          <w:spacing w:val="-4"/>
        </w:rPr>
        <w:t xml:space="preserve"> </w:t>
      </w:r>
      <w:r>
        <w:t>falta</w:t>
      </w:r>
      <w:r>
        <w:rPr>
          <w:spacing w:val="-4"/>
        </w:rPr>
        <w:t xml:space="preserve"> </w:t>
      </w:r>
      <w:r>
        <w:t>de</w:t>
      </w:r>
      <w:r>
        <w:rPr>
          <w:spacing w:val="-4"/>
        </w:rPr>
        <w:t xml:space="preserve"> </w:t>
      </w:r>
      <w:r>
        <w:t>espacios</w:t>
      </w:r>
      <w:r>
        <w:rPr>
          <w:spacing w:val="-4"/>
        </w:rPr>
        <w:t xml:space="preserve"> </w:t>
      </w:r>
      <w:r>
        <w:t>para el diálogo efectivo con el Estado. La pandemia limitó las reuniones y el trabajo colaborativo necesarios para la instalación del Consejo.</w:t>
      </w:r>
    </w:p>
    <w:p w:rsidR="005E2F76" w:rsidRDefault="005E2F76">
      <w:pPr>
        <w:pStyle w:val="Textoindependiente"/>
        <w:spacing w:before="46"/>
      </w:pPr>
    </w:p>
    <w:p w:rsidR="005E2F76" w:rsidRDefault="00000000">
      <w:pPr>
        <w:pStyle w:val="Textoindependiente"/>
        <w:spacing w:line="276" w:lineRule="auto"/>
        <w:ind w:left="119" w:right="99"/>
        <w:jc w:val="both"/>
      </w:pPr>
      <w:r>
        <w:t>Ante este panorama, los objetivos de la prórroga inicial no se han cumplido plenamente. La Dirección de Obras Hidráulicas y la Subdirección de Servicios Sanitarios Rurales han trabajado en mesas de diálogo con los dirigentes de los comités y cooperativas para abordar las preocupaciones existentes y buscar soluciones viables. Estas mesas han permitido identiﬁcar barreras estructurales, como la falta de asistencia técnica, la escasez de recursos humanos capacitados y la diﬁcultad de acceso a ﬁnanciamiento.</w:t>
      </w:r>
    </w:p>
    <w:p w:rsidR="005E2F76" w:rsidRDefault="005E2F76">
      <w:pPr>
        <w:pStyle w:val="Textoindependiente"/>
        <w:spacing w:before="51"/>
      </w:pPr>
    </w:p>
    <w:p w:rsidR="005E2F76" w:rsidRDefault="00000000">
      <w:pPr>
        <w:pStyle w:val="Textoindependiente"/>
        <w:spacing w:line="276" w:lineRule="auto"/>
        <w:ind w:left="119" w:right="99"/>
        <w:jc w:val="both"/>
      </w:pPr>
      <w:r>
        <w:t>La</w:t>
      </w:r>
      <w:r>
        <w:rPr>
          <w:spacing w:val="-7"/>
        </w:rPr>
        <w:t xml:space="preserve"> </w:t>
      </w:r>
      <w:r>
        <w:t>extensión</w:t>
      </w:r>
      <w:r>
        <w:rPr>
          <w:spacing w:val="-7"/>
        </w:rPr>
        <w:t xml:space="preserve"> </w:t>
      </w:r>
      <w:r>
        <w:t>de</w:t>
      </w:r>
      <w:r>
        <w:rPr>
          <w:spacing w:val="-7"/>
        </w:rPr>
        <w:t xml:space="preserve"> </w:t>
      </w:r>
      <w:r>
        <w:t>los</w:t>
      </w:r>
      <w:r>
        <w:rPr>
          <w:spacing w:val="-7"/>
        </w:rPr>
        <w:t xml:space="preserve"> </w:t>
      </w:r>
      <w:r>
        <w:t>plazos</w:t>
      </w:r>
      <w:r>
        <w:rPr>
          <w:spacing w:val="-7"/>
        </w:rPr>
        <w:t xml:space="preserve"> </w:t>
      </w:r>
      <w:r>
        <w:t>propuesta</w:t>
      </w:r>
      <w:r>
        <w:rPr>
          <w:spacing w:val="-7"/>
        </w:rPr>
        <w:t xml:space="preserve"> </w:t>
      </w:r>
      <w:r>
        <w:t>busca</w:t>
      </w:r>
      <w:r>
        <w:rPr>
          <w:spacing w:val="-7"/>
        </w:rPr>
        <w:t xml:space="preserve"> </w:t>
      </w:r>
      <w:r>
        <w:t>asegurar</w:t>
      </w:r>
      <w:r>
        <w:rPr>
          <w:spacing w:val="-7"/>
        </w:rPr>
        <w:t xml:space="preserve"> </w:t>
      </w:r>
      <w:r>
        <w:t>una</w:t>
      </w:r>
      <w:r>
        <w:rPr>
          <w:spacing w:val="-7"/>
        </w:rPr>
        <w:t xml:space="preserve"> </w:t>
      </w:r>
      <w:r>
        <w:t>implementación</w:t>
      </w:r>
      <w:r>
        <w:rPr>
          <w:spacing w:val="-7"/>
        </w:rPr>
        <w:t xml:space="preserve"> </w:t>
      </w:r>
      <w:r>
        <w:t>efectiva</w:t>
      </w:r>
      <w:r>
        <w:rPr>
          <w:spacing w:val="-7"/>
        </w:rPr>
        <w:t xml:space="preserve"> </w:t>
      </w:r>
      <w:r>
        <w:t>y sostenible de la Ley N°20.998. No se trata simplemente de posponer obligaciones, sino de generar condiciones para que los comités y cooperativas puedan adaptarse al nuevo marco regulatorio de manera realista y eﬁciente. La experiencia ha demostrado que el éxito de la ley depende de una transición que contemple las realidades</w:t>
      </w:r>
      <w:r>
        <w:rPr>
          <w:spacing w:val="-15"/>
        </w:rPr>
        <w:t xml:space="preserve"> </w:t>
      </w:r>
      <w:r>
        <w:t>especíﬁcas</w:t>
      </w:r>
      <w:r>
        <w:rPr>
          <w:spacing w:val="-15"/>
        </w:rPr>
        <w:t xml:space="preserve"> </w:t>
      </w:r>
      <w:r>
        <w:t>de</w:t>
      </w:r>
      <w:r>
        <w:rPr>
          <w:spacing w:val="-15"/>
        </w:rPr>
        <w:t xml:space="preserve"> </w:t>
      </w:r>
      <w:r>
        <w:t>las</w:t>
      </w:r>
      <w:r>
        <w:rPr>
          <w:spacing w:val="-15"/>
        </w:rPr>
        <w:t xml:space="preserve"> </w:t>
      </w:r>
      <w:r>
        <w:t>organizaciones</w:t>
      </w:r>
      <w:r>
        <w:rPr>
          <w:spacing w:val="-15"/>
        </w:rPr>
        <w:t xml:space="preserve"> </w:t>
      </w:r>
      <w:r>
        <w:t>rurales,</w:t>
      </w:r>
      <w:r>
        <w:rPr>
          <w:spacing w:val="-15"/>
        </w:rPr>
        <w:t xml:space="preserve"> </w:t>
      </w:r>
      <w:r>
        <w:t>muchas</w:t>
      </w:r>
      <w:r>
        <w:rPr>
          <w:spacing w:val="-15"/>
        </w:rPr>
        <w:t xml:space="preserve"> </w:t>
      </w:r>
      <w:r>
        <w:t>de</w:t>
      </w:r>
      <w:r>
        <w:rPr>
          <w:spacing w:val="-15"/>
        </w:rPr>
        <w:t xml:space="preserve"> </w:t>
      </w:r>
      <w:r>
        <w:t>las</w:t>
      </w:r>
      <w:r>
        <w:rPr>
          <w:spacing w:val="-15"/>
        </w:rPr>
        <w:t xml:space="preserve"> </w:t>
      </w:r>
      <w:r>
        <w:t>cuales</w:t>
      </w:r>
      <w:r>
        <w:rPr>
          <w:spacing w:val="-15"/>
        </w:rPr>
        <w:t xml:space="preserve"> </w:t>
      </w:r>
      <w:r>
        <w:t>operan</w:t>
      </w:r>
      <w:r>
        <w:rPr>
          <w:spacing w:val="-15"/>
        </w:rPr>
        <w:t xml:space="preserve"> </w:t>
      </w:r>
      <w:r>
        <w:t>con recursos limitados y dependen del trabajo voluntario.</w:t>
      </w:r>
    </w:p>
    <w:p w:rsidR="005E2F76" w:rsidRDefault="005E2F76">
      <w:pPr>
        <w:spacing w:line="276" w:lineRule="auto"/>
        <w:jc w:val="both"/>
        <w:sectPr w:rsidR="005E2F76">
          <w:pgSz w:w="12240" w:h="15840"/>
          <w:pgMar w:top="2020" w:right="1600" w:bottom="280" w:left="1580" w:header="708" w:footer="0" w:gutter="0"/>
          <w:cols w:space="720"/>
        </w:sectPr>
      </w:pPr>
    </w:p>
    <w:p w:rsidR="005E2F76" w:rsidRDefault="005E2F76">
      <w:pPr>
        <w:pStyle w:val="Textoindependiente"/>
        <w:spacing w:before="1"/>
      </w:pPr>
    </w:p>
    <w:p w:rsidR="005E2F76" w:rsidRDefault="00000000">
      <w:pPr>
        <w:pStyle w:val="Textoindependiente"/>
        <w:spacing w:line="276" w:lineRule="auto"/>
        <w:ind w:left="119" w:right="99"/>
        <w:jc w:val="both"/>
      </w:pPr>
      <w:r>
        <w:t>La nueva prórroga de los plazos permitirá continuar avanzando en la capacitación y fortalecimiento de los comités y cooperativas. La Subdirección de Servicios Sanitarios Rurales, junto con otras instituciones, está desarrollando programas de capacitación técnica y administrativa para mejorar la gestión de los servicios. Estas capacitaciones son fundamentales para garantizar que las organizaciones cumplan con la ley y ofrezcan un servicio de calidad a las comunidades rurales.</w:t>
      </w:r>
    </w:p>
    <w:p w:rsidR="005E2F76" w:rsidRDefault="005E2F76">
      <w:pPr>
        <w:pStyle w:val="Textoindependiente"/>
        <w:spacing w:before="48"/>
      </w:pPr>
    </w:p>
    <w:p w:rsidR="005E2F76" w:rsidRDefault="00000000">
      <w:pPr>
        <w:pStyle w:val="Textoindependiente"/>
        <w:spacing w:before="1" w:line="276" w:lineRule="auto"/>
        <w:ind w:left="119" w:right="100"/>
        <w:jc w:val="both"/>
      </w:pPr>
      <w:r>
        <w:t>Además, la ampliación de los plazos permitirá consolidar el trabajo del Consejo Consultivo, asegurando una participación más representativa y efectiva de los actores involucrados. La constitución de este Consejo es esencial para orientar la implementación</w:t>
      </w:r>
      <w:r>
        <w:rPr>
          <w:spacing w:val="-3"/>
        </w:rPr>
        <w:t xml:space="preserve"> </w:t>
      </w:r>
      <w:r>
        <w:t>de</w:t>
      </w:r>
      <w:r>
        <w:rPr>
          <w:spacing w:val="-3"/>
        </w:rPr>
        <w:t xml:space="preserve"> </w:t>
      </w:r>
      <w:r>
        <w:t>la</w:t>
      </w:r>
      <w:r>
        <w:rPr>
          <w:spacing w:val="-3"/>
        </w:rPr>
        <w:t xml:space="preserve"> </w:t>
      </w:r>
      <w:r>
        <w:t>ley</w:t>
      </w:r>
      <w:r>
        <w:rPr>
          <w:spacing w:val="-3"/>
        </w:rPr>
        <w:t xml:space="preserve"> </w:t>
      </w:r>
      <w:r>
        <w:t>y</w:t>
      </w:r>
      <w:r>
        <w:rPr>
          <w:spacing w:val="-3"/>
        </w:rPr>
        <w:t xml:space="preserve"> </w:t>
      </w:r>
      <w:r>
        <w:t>garantizar</w:t>
      </w:r>
      <w:r>
        <w:rPr>
          <w:spacing w:val="-3"/>
        </w:rPr>
        <w:t xml:space="preserve"> </w:t>
      </w:r>
      <w:r>
        <w:t>que</w:t>
      </w:r>
      <w:r>
        <w:rPr>
          <w:spacing w:val="-3"/>
        </w:rPr>
        <w:t xml:space="preserve"> </w:t>
      </w:r>
      <w:r>
        <w:t>las</w:t>
      </w:r>
      <w:r>
        <w:rPr>
          <w:spacing w:val="-3"/>
        </w:rPr>
        <w:t xml:space="preserve"> </w:t>
      </w:r>
      <w:r>
        <w:t>decisiones</w:t>
      </w:r>
      <w:r>
        <w:rPr>
          <w:spacing w:val="-3"/>
        </w:rPr>
        <w:t xml:space="preserve"> </w:t>
      </w:r>
      <w:r>
        <w:t>reﬂejen</w:t>
      </w:r>
      <w:r>
        <w:rPr>
          <w:spacing w:val="-3"/>
        </w:rPr>
        <w:t xml:space="preserve"> </w:t>
      </w:r>
      <w:r>
        <w:t>las</w:t>
      </w:r>
      <w:r>
        <w:rPr>
          <w:spacing w:val="-3"/>
        </w:rPr>
        <w:t xml:space="preserve"> </w:t>
      </w:r>
      <w:r>
        <w:t>necesidades</w:t>
      </w:r>
      <w:r>
        <w:rPr>
          <w:spacing w:val="-3"/>
        </w:rPr>
        <w:t xml:space="preserve"> </w:t>
      </w:r>
      <w:r>
        <w:t>de las comunidades rurales.</w:t>
      </w:r>
    </w:p>
    <w:p w:rsidR="005E2F76" w:rsidRDefault="005E2F76">
      <w:pPr>
        <w:pStyle w:val="Textoindependiente"/>
        <w:spacing w:before="51"/>
      </w:pPr>
    </w:p>
    <w:p w:rsidR="005E2F76" w:rsidRDefault="00000000">
      <w:pPr>
        <w:pStyle w:val="Textoindependiente"/>
        <w:spacing w:line="276" w:lineRule="auto"/>
        <w:ind w:left="119" w:right="100"/>
        <w:jc w:val="both"/>
      </w:pPr>
      <w:r>
        <w:t>La</w:t>
      </w:r>
      <w:r>
        <w:rPr>
          <w:spacing w:val="-3"/>
        </w:rPr>
        <w:t xml:space="preserve"> </w:t>
      </w:r>
      <w:r>
        <w:t>extensión</w:t>
      </w:r>
      <w:r>
        <w:rPr>
          <w:spacing w:val="-3"/>
        </w:rPr>
        <w:t xml:space="preserve"> </w:t>
      </w:r>
      <w:r>
        <w:t>también</w:t>
      </w:r>
      <w:r>
        <w:rPr>
          <w:spacing w:val="-3"/>
        </w:rPr>
        <w:t xml:space="preserve"> </w:t>
      </w:r>
      <w:r>
        <w:t>responde</w:t>
      </w:r>
      <w:r>
        <w:rPr>
          <w:spacing w:val="-3"/>
        </w:rPr>
        <w:t xml:space="preserve"> </w:t>
      </w:r>
      <w:r>
        <w:t>a</w:t>
      </w:r>
      <w:r>
        <w:rPr>
          <w:spacing w:val="-3"/>
        </w:rPr>
        <w:t xml:space="preserve"> </w:t>
      </w:r>
      <w:r>
        <w:t>los</w:t>
      </w:r>
      <w:r>
        <w:rPr>
          <w:spacing w:val="-3"/>
        </w:rPr>
        <w:t xml:space="preserve"> </w:t>
      </w:r>
      <w:r>
        <w:t>desafíos</w:t>
      </w:r>
      <w:r>
        <w:rPr>
          <w:spacing w:val="-3"/>
        </w:rPr>
        <w:t xml:space="preserve"> </w:t>
      </w:r>
      <w:r>
        <w:t>económicos</w:t>
      </w:r>
      <w:r>
        <w:rPr>
          <w:spacing w:val="-3"/>
        </w:rPr>
        <w:t xml:space="preserve"> </w:t>
      </w:r>
      <w:r>
        <w:t>que</w:t>
      </w:r>
      <w:r>
        <w:rPr>
          <w:spacing w:val="-3"/>
        </w:rPr>
        <w:t xml:space="preserve"> </w:t>
      </w:r>
      <w:r>
        <w:t>enfrentan</w:t>
      </w:r>
      <w:r>
        <w:rPr>
          <w:spacing w:val="-3"/>
        </w:rPr>
        <w:t xml:space="preserve"> </w:t>
      </w:r>
      <w:r>
        <w:t>muchas</w:t>
      </w:r>
      <w:r>
        <w:rPr>
          <w:spacing w:val="-3"/>
        </w:rPr>
        <w:t xml:space="preserve"> </w:t>
      </w:r>
      <w:r>
        <w:t>de estas organizaciones. Los efectos de la pandemia han afectado severamente a las comunidades rurales, limitando su capacidad para invertir en mejoras de infraestructura</w:t>
      </w:r>
      <w:r>
        <w:rPr>
          <w:spacing w:val="-7"/>
        </w:rPr>
        <w:t xml:space="preserve"> </w:t>
      </w:r>
      <w:r>
        <w:t>sanitaria</w:t>
      </w:r>
      <w:r>
        <w:rPr>
          <w:spacing w:val="-7"/>
        </w:rPr>
        <w:t xml:space="preserve"> </w:t>
      </w:r>
      <w:r>
        <w:t>y</w:t>
      </w:r>
      <w:r>
        <w:rPr>
          <w:spacing w:val="-7"/>
        </w:rPr>
        <w:t xml:space="preserve"> </w:t>
      </w:r>
      <w:r>
        <w:t>cumplir</w:t>
      </w:r>
      <w:r>
        <w:rPr>
          <w:spacing w:val="-7"/>
        </w:rPr>
        <w:t xml:space="preserve"> </w:t>
      </w:r>
      <w:r>
        <w:t>con</w:t>
      </w:r>
      <w:r>
        <w:rPr>
          <w:spacing w:val="-7"/>
        </w:rPr>
        <w:t xml:space="preserve"> </w:t>
      </w:r>
      <w:r>
        <w:t>las</w:t>
      </w:r>
      <w:r>
        <w:rPr>
          <w:spacing w:val="-7"/>
        </w:rPr>
        <w:t xml:space="preserve"> </w:t>
      </w:r>
      <w:r>
        <w:t>exigencias</w:t>
      </w:r>
      <w:r>
        <w:rPr>
          <w:spacing w:val="-7"/>
        </w:rPr>
        <w:t xml:space="preserve"> </w:t>
      </w:r>
      <w:r>
        <w:t>regulatorias.</w:t>
      </w:r>
      <w:r>
        <w:rPr>
          <w:spacing w:val="-7"/>
        </w:rPr>
        <w:t xml:space="preserve"> </w:t>
      </w:r>
      <w:r>
        <w:t>La</w:t>
      </w:r>
      <w:r>
        <w:rPr>
          <w:spacing w:val="-7"/>
        </w:rPr>
        <w:t xml:space="preserve"> </w:t>
      </w:r>
      <w:r>
        <w:t>prórroga</w:t>
      </w:r>
      <w:r>
        <w:rPr>
          <w:spacing w:val="-7"/>
        </w:rPr>
        <w:t xml:space="preserve"> </w:t>
      </w:r>
      <w:r>
        <w:t>dará más tiempo para acceder a ﬁnanciamiento e implementar las mejoras necesarias.</w:t>
      </w:r>
    </w:p>
    <w:p w:rsidR="005E2F76" w:rsidRDefault="005E2F76">
      <w:pPr>
        <w:pStyle w:val="Textoindependiente"/>
        <w:spacing w:before="46"/>
      </w:pPr>
    </w:p>
    <w:p w:rsidR="005E2F76" w:rsidRDefault="00000000">
      <w:pPr>
        <w:pStyle w:val="Textoindependiente"/>
        <w:spacing w:line="276" w:lineRule="auto"/>
        <w:ind w:left="119" w:right="100"/>
        <w:jc w:val="both"/>
      </w:pPr>
      <w:r>
        <w:t>En</w:t>
      </w:r>
      <w:r>
        <w:rPr>
          <w:spacing w:val="-3"/>
        </w:rPr>
        <w:t xml:space="preserve"> </w:t>
      </w:r>
      <w:r>
        <w:t>este</w:t>
      </w:r>
      <w:r>
        <w:rPr>
          <w:spacing w:val="-3"/>
        </w:rPr>
        <w:t xml:space="preserve"> </w:t>
      </w:r>
      <w:r>
        <w:t>contexto,</w:t>
      </w:r>
      <w:r>
        <w:rPr>
          <w:spacing w:val="-3"/>
        </w:rPr>
        <w:t xml:space="preserve"> </w:t>
      </w:r>
      <w:r>
        <w:t>la</w:t>
      </w:r>
      <w:r>
        <w:rPr>
          <w:spacing w:val="-3"/>
        </w:rPr>
        <w:t xml:space="preserve"> </w:t>
      </w:r>
      <w:r>
        <w:t>Ley</w:t>
      </w:r>
      <w:r>
        <w:rPr>
          <w:spacing w:val="-3"/>
        </w:rPr>
        <w:t xml:space="preserve"> </w:t>
      </w:r>
      <w:r>
        <w:t>N°21.520</w:t>
      </w:r>
      <w:r>
        <w:rPr>
          <w:spacing w:val="-3"/>
        </w:rPr>
        <w:t xml:space="preserve"> </w:t>
      </w:r>
      <w:r>
        <w:t>estableció</w:t>
      </w:r>
      <w:r>
        <w:rPr>
          <w:spacing w:val="-3"/>
        </w:rPr>
        <w:t xml:space="preserve"> </w:t>
      </w:r>
      <w:r>
        <w:t>una</w:t>
      </w:r>
      <w:r>
        <w:rPr>
          <w:spacing w:val="-3"/>
        </w:rPr>
        <w:t xml:space="preserve"> </w:t>
      </w:r>
      <w:r>
        <w:t>prórroga</w:t>
      </w:r>
      <w:r>
        <w:rPr>
          <w:spacing w:val="-3"/>
        </w:rPr>
        <w:t xml:space="preserve"> </w:t>
      </w:r>
      <w:r>
        <w:t>adicional</w:t>
      </w:r>
      <w:r>
        <w:rPr>
          <w:spacing w:val="-3"/>
        </w:rPr>
        <w:t xml:space="preserve"> </w:t>
      </w:r>
      <w:r>
        <w:t>relacionada</w:t>
      </w:r>
      <w:r>
        <w:rPr>
          <w:spacing w:val="-3"/>
        </w:rPr>
        <w:t xml:space="preserve"> </w:t>
      </w:r>
      <w:r>
        <w:t>con el rol de ﬁscalización de la Superintendencia de Servicios Sanitarios, que se implementará</w:t>
      </w:r>
      <w:r>
        <w:rPr>
          <w:spacing w:val="-2"/>
        </w:rPr>
        <w:t xml:space="preserve"> </w:t>
      </w:r>
      <w:r>
        <w:t>de</w:t>
      </w:r>
      <w:r>
        <w:rPr>
          <w:spacing w:val="-2"/>
        </w:rPr>
        <w:t xml:space="preserve"> </w:t>
      </w:r>
      <w:r>
        <w:t>manera</w:t>
      </w:r>
      <w:r>
        <w:rPr>
          <w:spacing w:val="-2"/>
        </w:rPr>
        <w:t xml:space="preserve"> </w:t>
      </w:r>
      <w:r>
        <w:t>gradual</w:t>
      </w:r>
      <w:r>
        <w:rPr>
          <w:spacing w:val="-2"/>
        </w:rPr>
        <w:t xml:space="preserve"> </w:t>
      </w:r>
      <w:r>
        <w:t>según</w:t>
      </w:r>
      <w:r>
        <w:rPr>
          <w:spacing w:val="-2"/>
        </w:rPr>
        <w:t xml:space="preserve"> </w:t>
      </w:r>
      <w:r>
        <w:t>los</w:t>
      </w:r>
      <w:r>
        <w:rPr>
          <w:spacing w:val="-2"/>
        </w:rPr>
        <w:t xml:space="preserve"> </w:t>
      </w:r>
      <w:r>
        <w:t>segmentos</w:t>
      </w:r>
      <w:r>
        <w:rPr>
          <w:spacing w:val="-2"/>
        </w:rPr>
        <w:t xml:space="preserve"> </w:t>
      </w:r>
      <w:r>
        <w:t>clasiﬁcados</w:t>
      </w:r>
      <w:r>
        <w:rPr>
          <w:spacing w:val="-2"/>
        </w:rPr>
        <w:t xml:space="preserve"> </w:t>
      </w:r>
      <w:r>
        <w:t>en</w:t>
      </w:r>
      <w:r>
        <w:rPr>
          <w:spacing w:val="-2"/>
        </w:rPr>
        <w:t xml:space="preserve"> </w:t>
      </w:r>
      <w:r>
        <w:t>el</w:t>
      </w:r>
      <w:r>
        <w:rPr>
          <w:spacing w:val="-2"/>
        </w:rPr>
        <w:t xml:space="preserve"> </w:t>
      </w:r>
      <w:r>
        <w:t>artículo</w:t>
      </w:r>
      <w:r>
        <w:rPr>
          <w:spacing w:val="-2"/>
        </w:rPr>
        <w:t xml:space="preserve"> </w:t>
      </w:r>
      <w:r>
        <w:t>70 de la Ley N°20.998. En el artículo vigésimo transitorio, se prorroga el inicio del ejercicio de las atribuciones de ﬁscalización de la Superintendencia, según el siguiente calendario:</w:t>
      </w:r>
    </w:p>
    <w:p w:rsidR="005E2F76" w:rsidRDefault="005E2F76">
      <w:pPr>
        <w:pStyle w:val="Textoindependiente"/>
        <w:spacing w:before="49"/>
      </w:pPr>
    </w:p>
    <w:p w:rsidR="005E2F76" w:rsidRDefault="00000000">
      <w:pPr>
        <w:pStyle w:val="Prrafodelista"/>
        <w:numPr>
          <w:ilvl w:val="0"/>
          <w:numId w:val="2"/>
        </w:numPr>
        <w:tabs>
          <w:tab w:val="left" w:pos="839"/>
        </w:tabs>
        <w:rPr>
          <w:sz w:val="24"/>
        </w:rPr>
      </w:pPr>
      <w:r>
        <w:rPr>
          <w:sz w:val="24"/>
        </w:rPr>
        <w:t>Segmento</w:t>
      </w:r>
      <w:r>
        <w:rPr>
          <w:spacing w:val="-1"/>
          <w:sz w:val="24"/>
        </w:rPr>
        <w:t xml:space="preserve"> </w:t>
      </w:r>
      <w:r>
        <w:rPr>
          <w:sz w:val="24"/>
        </w:rPr>
        <w:t>Mayor:</w:t>
      </w:r>
      <w:r>
        <w:rPr>
          <w:spacing w:val="-1"/>
          <w:sz w:val="24"/>
        </w:rPr>
        <w:t xml:space="preserve"> </w:t>
      </w:r>
      <w:r>
        <w:rPr>
          <w:sz w:val="24"/>
        </w:rPr>
        <w:t>a partir</w:t>
      </w:r>
      <w:r>
        <w:rPr>
          <w:spacing w:val="-1"/>
          <w:sz w:val="24"/>
        </w:rPr>
        <w:t xml:space="preserve"> </w:t>
      </w:r>
      <w:r>
        <w:rPr>
          <w:sz w:val="24"/>
        </w:rPr>
        <w:t>del</w:t>
      </w:r>
      <w:r>
        <w:rPr>
          <w:spacing w:val="-1"/>
          <w:sz w:val="24"/>
        </w:rPr>
        <w:t xml:space="preserve"> </w:t>
      </w:r>
      <w:r>
        <w:rPr>
          <w:sz w:val="24"/>
        </w:rPr>
        <w:t>20 de</w:t>
      </w:r>
      <w:r>
        <w:rPr>
          <w:spacing w:val="-1"/>
          <w:sz w:val="24"/>
        </w:rPr>
        <w:t xml:space="preserve"> </w:t>
      </w:r>
      <w:r>
        <w:rPr>
          <w:sz w:val="24"/>
        </w:rPr>
        <w:t>noviembre</w:t>
      </w:r>
      <w:r>
        <w:rPr>
          <w:spacing w:val="-1"/>
          <w:sz w:val="24"/>
        </w:rPr>
        <w:t xml:space="preserve"> </w:t>
      </w:r>
      <w:r>
        <w:rPr>
          <w:sz w:val="24"/>
        </w:rPr>
        <w:t xml:space="preserve">de </w:t>
      </w:r>
      <w:r>
        <w:rPr>
          <w:spacing w:val="-2"/>
          <w:sz w:val="24"/>
        </w:rPr>
        <w:t>2024.</w:t>
      </w:r>
    </w:p>
    <w:p w:rsidR="005E2F76" w:rsidRDefault="00000000">
      <w:pPr>
        <w:pStyle w:val="Prrafodelista"/>
        <w:numPr>
          <w:ilvl w:val="0"/>
          <w:numId w:val="2"/>
        </w:numPr>
        <w:tabs>
          <w:tab w:val="left" w:pos="839"/>
        </w:tabs>
        <w:spacing w:before="50"/>
        <w:rPr>
          <w:sz w:val="24"/>
        </w:rPr>
      </w:pPr>
      <w:r>
        <w:rPr>
          <w:sz w:val="24"/>
        </w:rPr>
        <w:t>Segmento</w:t>
      </w:r>
      <w:r>
        <w:rPr>
          <w:spacing w:val="-1"/>
          <w:sz w:val="24"/>
        </w:rPr>
        <w:t xml:space="preserve"> </w:t>
      </w:r>
      <w:r>
        <w:rPr>
          <w:sz w:val="24"/>
        </w:rPr>
        <w:t>Mediano:</w:t>
      </w:r>
      <w:r>
        <w:rPr>
          <w:spacing w:val="-1"/>
          <w:sz w:val="24"/>
        </w:rPr>
        <w:t xml:space="preserve"> </w:t>
      </w:r>
      <w:r>
        <w:rPr>
          <w:sz w:val="24"/>
        </w:rPr>
        <w:t>a partir</w:t>
      </w:r>
      <w:r>
        <w:rPr>
          <w:spacing w:val="-1"/>
          <w:sz w:val="24"/>
        </w:rPr>
        <w:t xml:space="preserve"> </w:t>
      </w:r>
      <w:r>
        <w:rPr>
          <w:sz w:val="24"/>
        </w:rPr>
        <w:t>del 20</w:t>
      </w:r>
      <w:r>
        <w:rPr>
          <w:spacing w:val="-1"/>
          <w:sz w:val="24"/>
        </w:rPr>
        <w:t xml:space="preserve"> </w:t>
      </w:r>
      <w:r>
        <w:rPr>
          <w:sz w:val="24"/>
        </w:rPr>
        <w:t>de noviembre</w:t>
      </w:r>
      <w:r>
        <w:rPr>
          <w:spacing w:val="-1"/>
          <w:sz w:val="24"/>
        </w:rPr>
        <w:t xml:space="preserve"> </w:t>
      </w:r>
      <w:r>
        <w:rPr>
          <w:sz w:val="24"/>
        </w:rPr>
        <w:t xml:space="preserve">de </w:t>
      </w:r>
      <w:r>
        <w:rPr>
          <w:spacing w:val="-2"/>
          <w:sz w:val="24"/>
        </w:rPr>
        <w:t>2025.</w:t>
      </w:r>
    </w:p>
    <w:p w:rsidR="005E2F76" w:rsidRDefault="00000000">
      <w:pPr>
        <w:pStyle w:val="Prrafodelista"/>
        <w:numPr>
          <w:ilvl w:val="0"/>
          <w:numId w:val="2"/>
        </w:numPr>
        <w:tabs>
          <w:tab w:val="left" w:pos="839"/>
        </w:tabs>
        <w:spacing w:before="46"/>
        <w:rPr>
          <w:sz w:val="24"/>
        </w:rPr>
      </w:pPr>
      <w:r>
        <w:rPr>
          <w:sz w:val="24"/>
        </w:rPr>
        <w:t>Segmento</w:t>
      </w:r>
      <w:r>
        <w:rPr>
          <w:spacing w:val="-1"/>
          <w:sz w:val="24"/>
        </w:rPr>
        <w:t xml:space="preserve"> </w:t>
      </w:r>
      <w:r>
        <w:rPr>
          <w:sz w:val="24"/>
        </w:rPr>
        <w:t>Menor:</w:t>
      </w:r>
      <w:r>
        <w:rPr>
          <w:spacing w:val="-1"/>
          <w:sz w:val="24"/>
        </w:rPr>
        <w:t xml:space="preserve"> </w:t>
      </w:r>
      <w:r>
        <w:rPr>
          <w:sz w:val="24"/>
        </w:rPr>
        <w:t>a partir</w:t>
      </w:r>
      <w:r>
        <w:rPr>
          <w:spacing w:val="-1"/>
          <w:sz w:val="24"/>
        </w:rPr>
        <w:t xml:space="preserve"> </w:t>
      </w:r>
      <w:r>
        <w:rPr>
          <w:sz w:val="24"/>
        </w:rPr>
        <w:t>del 20</w:t>
      </w:r>
      <w:r>
        <w:rPr>
          <w:spacing w:val="-1"/>
          <w:sz w:val="24"/>
        </w:rPr>
        <w:t xml:space="preserve"> </w:t>
      </w:r>
      <w:r>
        <w:rPr>
          <w:sz w:val="24"/>
        </w:rPr>
        <w:t>de noviembre</w:t>
      </w:r>
      <w:r>
        <w:rPr>
          <w:spacing w:val="-1"/>
          <w:sz w:val="24"/>
        </w:rPr>
        <w:t xml:space="preserve"> </w:t>
      </w:r>
      <w:r>
        <w:rPr>
          <w:sz w:val="24"/>
        </w:rPr>
        <w:t xml:space="preserve">de </w:t>
      </w:r>
      <w:r>
        <w:rPr>
          <w:spacing w:val="-2"/>
          <w:sz w:val="24"/>
        </w:rPr>
        <w:t>2027.</w:t>
      </w:r>
    </w:p>
    <w:p w:rsidR="005E2F76" w:rsidRDefault="005E2F76">
      <w:pPr>
        <w:pStyle w:val="Textoindependiente"/>
        <w:spacing w:before="96"/>
      </w:pPr>
    </w:p>
    <w:p w:rsidR="005E2F76" w:rsidRDefault="00000000">
      <w:pPr>
        <w:pStyle w:val="Textoindependiente"/>
        <w:spacing w:before="1" w:line="278" w:lineRule="auto"/>
        <w:ind w:left="119" w:right="100"/>
        <w:jc w:val="both"/>
      </w:pPr>
      <w:r>
        <w:t>Adicionalmente, se considera pertinente que la Superintendencia realice labores de preparación</w:t>
      </w:r>
      <w:r>
        <w:rPr>
          <w:spacing w:val="-1"/>
        </w:rPr>
        <w:t xml:space="preserve"> </w:t>
      </w:r>
      <w:r>
        <w:t>durante el</w:t>
      </w:r>
      <w:r>
        <w:rPr>
          <w:spacing w:val="-1"/>
        </w:rPr>
        <w:t xml:space="preserve"> </w:t>
      </w:r>
      <w:r>
        <w:t>período intermedio,</w:t>
      </w:r>
      <w:r>
        <w:rPr>
          <w:spacing w:val="-1"/>
        </w:rPr>
        <w:t xml:space="preserve"> </w:t>
      </w:r>
      <w:r>
        <w:t>en coordinación</w:t>
      </w:r>
      <w:r>
        <w:rPr>
          <w:spacing w:val="-1"/>
        </w:rPr>
        <w:t xml:space="preserve"> </w:t>
      </w:r>
      <w:r>
        <w:t>con la</w:t>
      </w:r>
      <w:r>
        <w:rPr>
          <w:spacing w:val="-1"/>
        </w:rPr>
        <w:t xml:space="preserve"> </w:t>
      </w:r>
      <w:r>
        <w:t xml:space="preserve">Subdirección </w:t>
      </w:r>
      <w:r>
        <w:rPr>
          <w:spacing w:val="-5"/>
        </w:rPr>
        <w:t>de</w:t>
      </w:r>
    </w:p>
    <w:p w:rsidR="005E2F76" w:rsidRDefault="005E2F76">
      <w:pPr>
        <w:spacing w:line="278" w:lineRule="auto"/>
        <w:jc w:val="both"/>
        <w:sectPr w:rsidR="005E2F76">
          <w:pgSz w:w="12240" w:h="15840"/>
          <w:pgMar w:top="2020" w:right="1600" w:bottom="280" w:left="1580" w:header="708" w:footer="0" w:gutter="0"/>
          <w:cols w:space="720"/>
        </w:sectPr>
      </w:pPr>
    </w:p>
    <w:p w:rsidR="005E2F76" w:rsidRDefault="005E2F76">
      <w:pPr>
        <w:pStyle w:val="Textoindependiente"/>
        <w:spacing w:before="1"/>
      </w:pPr>
    </w:p>
    <w:p w:rsidR="005E2F76" w:rsidRDefault="00000000">
      <w:pPr>
        <w:pStyle w:val="Textoindependiente"/>
        <w:spacing w:line="276" w:lineRule="auto"/>
        <w:ind w:left="119" w:right="100"/>
        <w:jc w:val="both"/>
      </w:pPr>
      <w:r>
        <w:t xml:space="preserve">Servicios Sanitarios Rurales. Asimismo, los manuales y procedimientos de ﬁscalización deberán ser adecuados para ser comprensibles por los usuarios y </w:t>
      </w:r>
      <w:r>
        <w:rPr>
          <w:spacing w:val="-2"/>
        </w:rPr>
        <w:t>operadores.</w:t>
      </w:r>
    </w:p>
    <w:p w:rsidR="005E2F76" w:rsidRDefault="005E2F76">
      <w:pPr>
        <w:pStyle w:val="Textoindependiente"/>
        <w:spacing w:before="52"/>
      </w:pPr>
    </w:p>
    <w:p w:rsidR="005E2F76" w:rsidRDefault="00000000">
      <w:pPr>
        <w:pStyle w:val="Textoindependiente"/>
        <w:spacing w:line="276" w:lineRule="auto"/>
        <w:ind w:left="119" w:right="100"/>
        <w:jc w:val="both"/>
      </w:pPr>
      <w:r>
        <w:t>En deﬁnitiva, la ampliación de los plazos tiene como ﬁnalidad asegurar una implementación</w:t>
      </w:r>
      <w:r>
        <w:rPr>
          <w:spacing w:val="-1"/>
        </w:rPr>
        <w:t xml:space="preserve"> </w:t>
      </w:r>
      <w:r>
        <w:t>gradual</w:t>
      </w:r>
      <w:r>
        <w:rPr>
          <w:spacing w:val="-1"/>
        </w:rPr>
        <w:t xml:space="preserve"> </w:t>
      </w:r>
      <w:r>
        <w:t>y</w:t>
      </w:r>
      <w:r>
        <w:rPr>
          <w:spacing w:val="-1"/>
        </w:rPr>
        <w:t xml:space="preserve"> </w:t>
      </w:r>
      <w:r>
        <w:t>adecuada</w:t>
      </w:r>
      <w:r>
        <w:rPr>
          <w:spacing w:val="-1"/>
        </w:rPr>
        <w:t xml:space="preserve"> </w:t>
      </w:r>
      <w:r>
        <w:t>de</w:t>
      </w:r>
      <w:r>
        <w:rPr>
          <w:spacing w:val="-1"/>
        </w:rPr>
        <w:t xml:space="preserve"> </w:t>
      </w:r>
      <w:r>
        <w:t>la</w:t>
      </w:r>
      <w:r>
        <w:rPr>
          <w:spacing w:val="-1"/>
        </w:rPr>
        <w:t xml:space="preserve"> </w:t>
      </w:r>
      <w:r>
        <w:t>Ley</w:t>
      </w:r>
      <w:r>
        <w:rPr>
          <w:spacing w:val="-1"/>
        </w:rPr>
        <w:t xml:space="preserve"> </w:t>
      </w:r>
      <w:r>
        <w:t>N°20.998,</w:t>
      </w:r>
      <w:r>
        <w:rPr>
          <w:spacing w:val="-1"/>
        </w:rPr>
        <w:t xml:space="preserve"> </w:t>
      </w:r>
      <w:r>
        <w:t>acorde</w:t>
      </w:r>
      <w:r>
        <w:rPr>
          <w:spacing w:val="-1"/>
        </w:rPr>
        <w:t xml:space="preserve"> </w:t>
      </w:r>
      <w:r>
        <w:t>a</w:t>
      </w:r>
      <w:r>
        <w:rPr>
          <w:spacing w:val="-1"/>
        </w:rPr>
        <w:t xml:space="preserve"> </w:t>
      </w:r>
      <w:r>
        <w:t>la</w:t>
      </w:r>
      <w:r>
        <w:rPr>
          <w:spacing w:val="-1"/>
        </w:rPr>
        <w:t xml:space="preserve"> </w:t>
      </w:r>
      <w:r>
        <w:t>realidad</w:t>
      </w:r>
      <w:r>
        <w:rPr>
          <w:spacing w:val="-1"/>
        </w:rPr>
        <w:t xml:space="preserve"> </w:t>
      </w:r>
      <w:r>
        <w:t>de</w:t>
      </w:r>
      <w:r>
        <w:rPr>
          <w:spacing w:val="-1"/>
        </w:rPr>
        <w:t xml:space="preserve"> </w:t>
      </w:r>
      <w:r>
        <w:t xml:space="preserve">las comunidades rurales. Es necesario establecer una nueva ley que prorrogue los </w:t>
      </w:r>
      <w:r>
        <w:rPr>
          <w:spacing w:val="-2"/>
        </w:rPr>
        <w:t>plazos,</w:t>
      </w:r>
      <w:r>
        <w:rPr>
          <w:spacing w:val="-8"/>
        </w:rPr>
        <w:t xml:space="preserve"> </w:t>
      </w:r>
      <w:r>
        <w:rPr>
          <w:spacing w:val="-2"/>
        </w:rPr>
        <w:t>ya</w:t>
      </w:r>
      <w:r>
        <w:rPr>
          <w:spacing w:val="-8"/>
        </w:rPr>
        <w:t xml:space="preserve"> </w:t>
      </w:r>
      <w:r>
        <w:rPr>
          <w:spacing w:val="-2"/>
        </w:rPr>
        <w:t>que</w:t>
      </w:r>
      <w:r>
        <w:rPr>
          <w:spacing w:val="-8"/>
        </w:rPr>
        <w:t xml:space="preserve"> </w:t>
      </w:r>
      <w:r>
        <w:rPr>
          <w:spacing w:val="-2"/>
        </w:rPr>
        <w:t>los</w:t>
      </w:r>
      <w:r>
        <w:rPr>
          <w:spacing w:val="-8"/>
        </w:rPr>
        <w:t xml:space="preserve"> </w:t>
      </w:r>
      <w:r>
        <w:rPr>
          <w:spacing w:val="-2"/>
        </w:rPr>
        <w:t>actuales</w:t>
      </w:r>
      <w:r>
        <w:rPr>
          <w:spacing w:val="-8"/>
        </w:rPr>
        <w:t xml:space="preserve"> </w:t>
      </w:r>
      <w:r>
        <w:rPr>
          <w:spacing w:val="-2"/>
        </w:rPr>
        <w:t>no</w:t>
      </w:r>
      <w:r>
        <w:rPr>
          <w:spacing w:val="-8"/>
        </w:rPr>
        <w:t xml:space="preserve"> </w:t>
      </w:r>
      <w:r>
        <w:rPr>
          <w:spacing w:val="-2"/>
        </w:rPr>
        <w:t>serán</w:t>
      </w:r>
      <w:r>
        <w:rPr>
          <w:spacing w:val="-8"/>
        </w:rPr>
        <w:t xml:space="preserve"> </w:t>
      </w:r>
      <w:r>
        <w:rPr>
          <w:spacing w:val="-2"/>
        </w:rPr>
        <w:t>cumplibles</w:t>
      </w:r>
      <w:r>
        <w:rPr>
          <w:spacing w:val="-8"/>
        </w:rPr>
        <w:t xml:space="preserve"> </w:t>
      </w:r>
      <w:r>
        <w:rPr>
          <w:spacing w:val="-2"/>
        </w:rPr>
        <w:t>por</w:t>
      </w:r>
      <w:r>
        <w:rPr>
          <w:spacing w:val="-8"/>
        </w:rPr>
        <w:t xml:space="preserve"> </w:t>
      </w:r>
      <w:r>
        <w:rPr>
          <w:spacing w:val="-2"/>
        </w:rPr>
        <w:t>los</w:t>
      </w:r>
      <w:r>
        <w:rPr>
          <w:spacing w:val="-8"/>
        </w:rPr>
        <w:t xml:space="preserve"> </w:t>
      </w:r>
      <w:r>
        <w:rPr>
          <w:spacing w:val="-2"/>
        </w:rPr>
        <w:t>comités</w:t>
      </w:r>
      <w:r>
        <w:rPr>
          <w:spacing w:val="-8"/>
        </w:rPr>
        <w:t xml:space="preserve"> </w:t>
      </w:r>
      <w:r>
        <w:rPr>
          <w:spacing w:val="-2"/>
        </w:rPr>
        <w:t>de</w:t>
      </w:r>
      <w:r>
        <w:rPr>
          <w:spacing w:val="-8"/>
        </w:rPr>
        <w:t xml:space="preserve"> </w:t>
      </w:r>
      <w:r>
        <w:rPr>
          <w:spacing w:val="-2"/>
        </w:rPr>
        <w:t>agua</w:t>
      </w:r>
      <w:r>
        <w:rPr>
          <w:spacing w:val="-8"/>
        </w:rPr>
        <w:t xml:space="preserve"> </w:t>
      </w:r>
      <w:r>
        <w:rPr>
          <w:spacing w:val="-2"/>
        </w:rPr>
        <w:t>potable</w:t>
      </w:r>
      <w:r>
        <w:rPr>
          <w:spacing w:val="-8"/>
        </w:rPr>
        <w:t xml:space="preserve"> </w:t>
      </w:r>
      <w:r>
        <w:rPr>
          <w:spacing w:val="-2"/>
        </w:rPr>
        <w:t xml:space="preserve">rural. </w:t>
      </w:r>
      <w:r>
        <w:t>Se</w:t>
      </w:r>
      <w:r>
        <w:rPr>
          <w:spacing w:val="-4"/>
        </w:rPr>
        <w:t xml:space="preserve"> </w:t>
      </w:r>
      <w:r>
        <w:t>debe</w:t>
      </w:r>
      <w:r>
        <w:rPr>
          <w:spacing w:val="-4"/>
        </w:rPr>
        <w:t xml:space="preserve"> </w:t>
      </w:r>
      <w:r>
        <w:t>promover</w:t>
      </w:r>
      <w:r>
        <w:rPr>
          <w:spacing w:val="-4"/>
        </w:rPr>
        <w:t xml:space="preserve"> </w:t>
      </w:r>
      <w:r>
        <w:t>una</w:t>
      </w:r>
      <w:r>
        <w:rPr>
          <w:spacing w:val="-4"/>
        </w:rPr>
        <w:t xml:space="preserve"> </w:t>
      </w:r>
      <w:r>
        <w:t>prórroga</w:t>
      </w:r>
      <w:r>
        <w:rPr>
          <w:spacing w:val="-4"/>
        </w:rPr>
        <w:t xml:space="preserve"> </w:t>
      </w:r>
      <w:r>
        <w:t>de</w:t>
      </w:r>
      <w:r>
        <w:rPr>
          <w:spacing w:val="-4"/>
        </w:rPr>
        <w:t xml:space="preserve"> </w:t>
      </w:r>
      <w:r>
        <w:t>al</w:t>
      </w:r>
      <w:r>
        <w:rPr>
          <w:spacing w:val="-4"/>
        </w:rPr>
        <w:t xml:space="preserve"> </w:t>
      </w:r>
      <w:r>
        <w:t>menos</w:t>
      </w:r>
      <w:r>
        <w:rPr>
          <w:spacing w:val="-4"/>
        </w:rPr>
        <w:t xml:space="preserve"> </w:t>
      </w:r>
      <w:r>
        <w:t>dos</w:t>
      </w:r>
      <w:r>
        <w:rPr>
          <w:spacing w:val="-4"/>
        </w:rPr>
        <w:t xml:space="preserve"> </w:t>
      </w:r>
      <w:r>
        <w:t>años</w:t>
      </w:r>
      <w:r>
        <w:rPr>
          <w:spacing w:val="-4"/>
        </w:rPr>
        <w:t xml:space="preserve"> </w:t>
      </w:r>
      <w:r>
        <w:t>desde</w:t>
      </w:r>
      <w:r>
        <w:rPr>
          <w:spacing w:val="-4"/>
        </w:rPr>
        <w:t xml:space="preserve"> </w:t>
      </w:r>
      <w:r>
        <w:t>las</w:t>
      </w:r>
      <w:r>
        <w:rPr>
          <w:spacing w:val="-4"/>
        </w:rPr>
        <w:t xml:space="preserve"> </w:t>
      </w:r>
      <w:r>
        <w:t>fechas</w:t>
      </w:r>
      <w:r>
        <w:rPr>
          <w:spacing w:val="-4"/>
        </w:rPr>
        <w:t xml:space="preserve"> </w:t>
      </w:r>
      <w:r>
        <w:t>dadas</w:t>
      </w:r>
      <w:r>
        <w:rPr>
          <w:spacing w:val="-4"/>
        </w:rPr>
        <w:t xml:space="preserve"> </w:t>
      </w:r>
      <w:r>
        <w:t>por</w:t>
      </w:r>
      <w:r>
        <w:rPr>
          <w:spacing w:val="-4"/>
        </w:rPr>
        <w:t xml:space="preserve"> </w:t>
      </w:r>
      <w:r>
        <w:t>la Ley N°21.520, proporcionando el tiempo necesario para una adaptación adecuada.</w:t>
      </w:r>
    </w:p>
    <w:p w:rsidR="005E2F76" w:rsidRDefault="005E2F76">
      <w:pPr>
        <w:pStyle w:val="Textoindependiente"/>
        <w:spacing w:before="48"/>
      </w:pPr>
    </w:p>
    <w:p w:rsidR="005E2F76" w:rsidRDefault="00000000">
      <w:pPr>
        <w:pStyle w:val="Textoindependiente"/>
        <w:spacing w:before="1" w:line="276" w:lineRule="auto"/>
        <w:ind w:left="119" w:right="100"/>
        <w:jc w:val="both"/>
      </w:pPr>
      <w:r>
        <w:t>La</w:t>
      </w:r>
      <w:r>
        <w:rPr>
          <w:spacing w:val="-3"/>
        </w:rPr>
        <w:t xml:space="preserve"> </w:t>
      </w:r>
      <w:r>
        <w:t>Dirección</w:t>
      </w:r>
      <w:r>
        <w:rPr>
          <w:spacing w:val="-3"/>
        </w:rPr>
        <w:t xml:space="preserve"> </w:t>
      </w:r>
      <w:r>
        <w:t>de</w:t>
      </w:r>
      <w:r>
        <w:rPr>
          <w:spacing w:val="-3"/>
        </w:rPr>
        <w:t xml:space="preserve"> </w:t>
      </w:r>
      <w:r>
        <w:t>Obras</w:t>
      </w:r>
      <w:r>
        <w:rPr>
          <w:spacing w:val="-3"/>
        </w:rPr>
        <w:t xml:space="preserve"> </w:t>
      </w:r>
      <w:r>
        <w:t>Hidráulicas</w:t>
      </w:r>
      <w:r>
        <w:rPr>
          <w:spacing w:val="-3"/>
        </w:rPr>
        <w:t xml:space="preserve"> </w:t>
      </w:r>
      <w:r>
        <w:t>ha</w:t>
      </w:r>
      <w:r>
        <w:rPr>
          <w:spacing w:val="-3"/>
        </w:rPr>
        <w:t xml:space="preserve"> </w:t>
      </w:r>
      <w:r>
        <w:t>expresado</w:t>
      </w:r>
      <w:r>
        <w:rPr>
          <w:spacing w:val="-3"/>
        </w:rPr>
        <w:t xml:space="preserve"> </w:t>
      </w:r>
      <w:r>
        <w:t>su</w:t>
      </w:r>
      <w:r>
        <w:rPr>
          <w:spacing w:val="-3"/>
        </w:rPr>
        <w:t xml:space="preserve"> </w:t>
      </w:r>
      <w:r>
        <w:t>compromiso</w:t>
      </w:r>
      <w:r>
        <w:rPr>
          <w:spacing w:val="-3"/>
        </w:rPr>
        <w:t xml:space="preserve"> </w:t>
      </w:r>
      <w:r>
        <w:t>con</w:t>
      </w:r>
      <w:r>
        <w:rPr>
          <w:spacing w:val="-3"/>
        </w:rPr>
        <w:t xml:space="preserve"> </w:t>
      </w:r>
      <w:r>
        <w:t>un</w:t>
      </w:r>
      <w:r>
        <w:rPr>
          <w:spacing w:val="-3"/>
        </w:rPr>
        <w:t xml:space="preserve"> </w:t>
      </w:r>
      <w:r>
        <w:t>proceso</w:t>
      </w:r>
      <w:r>
        <w:rPr>
          <w:spacing w:val="-3"/>
        </w:rPr>
        <w:t xml:space="preserve"> </w:t>
      </w:r>
      <w:r>
        <w:t>de implementación</w:t>
      </w:r>
      <w:r>
        <w:rPr>
          <w:spacing w:val="-4"/>
        </w:rPr>
        <w:t xml:space="preserve"> </w:t>
      </w:r>
      <w:r>
        <w:t>inclusivo</w:t>
      </w:r>
      <w:r>
        <w:rPr>
          <w:spacing w:val="-4"/>
        </w:rPr>
        <w:t xml:space="preserve"> </w:t>
      </w:r>
      <w:r>
        <w:t>y</w:t>
      </w:r>
      <w:r>
        <w:rPr>
          <w:spacing w:val="-4"/>
        </w:rPr>
        <w:t xml:space="preserve"> </w:t>
      </w:r>
      <w:r>
        <w:t>participativo,</w:t>
      </w:r>
      <w:r>
        <w:rPr>
          <w:spacing w:val="-4"/>
        </w:rPr>
        <w:t xml:space="preserve"> </w:t>
      </w:r>
      <w:r>
        <w:t>que</w:t>
      </w:r>
      <w:r>
        <w:rPr>
          <w:spacing w:val="-4"/>
        </w:rPr>
        <w:t xml:space="preserve"> </w:t>
      </w:r>
      <w:r>
        <w:t>contemple</w:t>
      </w:r>
      <w:r>
        <w:rPr>
          <w:spacing w:val="-4"/>
        </w:rPr>
        <w:t xml:space="preserve"> </w:t>
      </w:r>
      <w:r>
        <w:t>las</w:t>
      </w:r>
      <w:r>
        <w:rPr>
          <w:spacing w:val="-4"/>
        </w:rPr>
        <w:t xml:space="preserve"> </w:t>
      </w:r>
      <w:r>
        <w:t>realidades</w:t>
      </w:r>
      <w:r>
        <w:rPr>
          <w:spacing w:val="-4"/>
        </w:rPr>
        <w:t xml:space="preserve"> </w:t>
      </w:r>
      <w:r>
        <w:t>diversas</w:t>
      </w:r>
      <w:r>
        <w:rPr>
          <w:spacing w:val="-4"/>
        </w:rPr>
        <w:t xml:space="preserve"> </w:t>
      </w:r>
      <w:r>
        <w:t>de los servicios sanitarios rurales. Para ello, se han propuesto medidas de acompañamiento y asistencia técnica que permitan superar las barreras que hasta ahora han diﬁcultado el cumplimiento de los plazos establecidos.</w:t>
      </w:r>
    </w:p>
    <w:p w:rsidR="005E2F76" w:rsidRDefault="005E2F76">
      <w:pPr>
        <w:pStyle w:val="Textoindependiente"/>
        <w:spacing w:before="46"/>
      </w:pPr>
    </w:p>
    <w:p w:rsidR="005E2F76" w:rsidRDefault="00000000">
      <w:pPr>
        <w:pStyle w:val="Textoindependiente"/>
        <w:spacing w:line="276" w:lineRule="auto"/>
        <w:ind w:left="119" w:right="100"/>
        <w:jc w:val="both"/>
      </w:pPr>
      <w:r>
        <w:t>El éxito de la Ley N°20.998 depende en gran medida de que los comités y cooperativas puedan adaptarse al nuevo marco regulatorio de manera sostenible. Esto implica no solo ampliar los plazos, sino también fortalecer la capacidad de las organizaciones para gestionar los servicios de forma profesional y eﬁciente. La capacitación,</w:t>
      </w:r>
      <w:r>
        <w:rPr>
          <w:spacing w:val="-10"/>
        </w:rPr>
        <w:t xml:space="preserve"> </w:t>
      </w:r>
      <w:r>
        <w:t>el</w:t>
      </w:r>
      <w:r>
        <w:rPr>
          <w:spacing w:val="-10"/>
        </w:rPr>
        <w:t xml:space="preserve"> </w:t>
      </w:r>
      <w:r>
        <w:t>acceso</w:t>
      </w:r>
      <w:r>
        <w:rPr>
          <w:spacing w:val="-10"/>
        </w:rPr>
        <w:t xml:space="preserve"> </w:t>
      </w:r>
      <w:r>
        <w:t>a</w:t>
      </w:r>
      <w:r>
        <w:rPr>
          <w:spacing w:val="-10"/>
        </w:rPr>
        <w:t xml:space="preserve"> </w:t>
      </w:r>
      <w:r>
        <w:t>ﬁnanciamiento</w:t>
      </w:r>
      <w:r>
        <w:rPr>
          <w:spacing w:val="-10"/>
        </w:rPr>
        <w:t xml:space="preserve"> </w:t>
      </w:r>
      <w:r>
        <w:t>y</w:t>
      </w:r>
      <w:r>
        <w:rPr>
          <w:spacing w:val="-10"/>
        </w:rPr>
        <w:t xml:space="preserve"> </w:t>
      </w:r>
      <w:r>
        <w:t>el</w:t>
      </w:r>
      <w:r>
        <w:rPr>
          <w:spacing w:val="-10"/>
        </w:rPr>
        <w:t xml:space="preserve"> </w:t>
      </w:r>
      <w:r>
        <w:t>acompañamiento</w:t>
      </w:r>
      <w:r>
        <w:rPr>
          <w:spacing w:val="-10"/>
        </w:rPr>
        <w:t xml:space="preserve"> </w:t>
      </w:r>
      <w:r>
        <w:t>técnico</w:t>
      </w:r>
      <w:r>
        <w:rPr>
          <w:spacing w:val="-10"/>
        </w:rPr>
        <w:t xml:space="preserve"> </w:t>
      </w:r>
      <w:r>
        <w:t>son</w:t>
      </w:r>
      <w:r>
        <w:rPr>
          <w:spacing w:val="-10"/>
        </w:rPr>
        <w:t xml:space="preserve"> </w:t>
      </w:r>
      <w:r>
        <w:t>elementos clave para lograr este objetivo.</w:t>
      </w:r>
    </w:p>
    <w:p w:rsidR="005E2F76" w:rsidRDefault="005E2F76">
      <w:pPr>
        <w:pStyle w:val="Textoindependiente"/>
        <w:spacing w:before="48"/>
      </w:pPr>
    </w:p>
    <w:p w:rsidR="005E2F76" w:rsidRDefault="00000000">
      <w:pPr>
        <w:pStyle w:val="Textoindependiente"/>
        <w:spacing w:line="276" w:lineRule="auto"/>
        <w:ind w:left="119" w:right="100"/>
        <w:jc w:val="both"/>
      </w:pPr>
      <w:r>
        <w:t>Por lo tanto, es necesario aprobar una nueva extensión de los plazos de implementación de la Ley N°20.998. Esta medida permitirá que los comités y cooperativas puedan adaptarse a las nuevas exigencias sin poner en riesgo la continuidad del servicio que prestan a las comunidades rurales. Asimismo, contribuirá a asegurar una implementación representativa, participativa y consensuada,</w:t>
      </w:r>
      <w:r>
        <w:rPr>
          <w:spacing w:val="-8"/>
        </w:rPr>
        <w:t xml:space="preserve"> </w:t>
      </w:r>
      <w:r>
        <w:t>garantizando</w:t>
      </w:r>
      <w:r>
        <w:rPr>
          <w:spacing w:val="-8"/>
        </w:rPr>
        <w:t xml:space="preserve"> </w:t>
      </w:r>
      <w:r>
        <w:t>que</w:t>
      </w:r>
      <w:r>
        <w:rPr>
          <w:spacing w:val="-8"/>
        </w:rPr>
        <w:t xml:space="preserve"> </w:t>
      </w:r>
      <w:r>
        <w:t>todos</w:t>
      </w:r>
      <w:r>
        <w:rPr>
          <w:spacing w:val="-8"/>
        </w:rPr>
        <w:t xml:space="preserve"> </w:t>
      </w:r>
      <w:r>
        <w:t>los</w:t>
      </w:r>
      <w:r>
        <w:rPr>
          <w:spacing w:val="-8"/>
        </w:rPr>
        <w:t xml:space="preserve"> </w:t>
      </w:r>
      <w:r>
        <w:t>actores</w:t>
      </w:r>
      <w:r>
        <w:rPr>
          <w:spacing w:val="-8"/>
        </w:rPr>
        <w:t xml:space="preserve"> </w:t>
      </w:r>
      <w:r>
        <w:t>involucrados</w:t>
      </w:r>
      <w:r>
        <w:rPr>
          <w:spacing w:val="-8"/>
        </w:rPr>
        <w:t xml:space="preserve"> </w:t>
      </w:r>
      <w:r>
        <w:t>puedan</w:t>
      </w:r>
      <w:r>
        <w:rPr>
          <w:spacing w:val="-8"/>
        </w:rPr>
        <w:t xml:space="preserve"> </w:t>
      </w:r>
      <w:r>
        <w:t>contribuir</w:t>
      </w:r>
      <w:r>
        <w:rPr>
          <w:spacing w:val="-8"/>
        </w:rPr>
        <w:t xml:space="preserve"> </w:t>
      </w:r>
      <w:r>
        <w:t>al desarrollo de los servicios sanitarios rurales.</w:t>
      </w:r>
    </w:p>
    <w:p w:rsidR="005E2F76" w:rsidRDefault="005E2F76">
      <w:pPr>
        <w:spacing w:line="276" w:lineRule="auto"/>
        <w:jc w:val="both"/>
        <w:sectPr w:rsidR="005E2F76">
          <w:pgSz w:w="12240" w:h="15840"/>
          <w:pgMar w:top="2020" w:right="1600" w:bottom="280" w:left="1580" w:header="708" w:footer="0" w:gutter="0"/>
          <w:cols w:space="720"/>
        </w:sectPr>
      </w:pPr>
    </w:p>
    <w:p w:rsidR="005E2F76" w:rsidRDefault="005E2F76">
      <w:pPr>
        <w:pStyle w:val="Textoindependiente"/>
        <w:spacing w:before="1"/>
      </w:pPr>
    </w:p>
    <w:p w:rsidR="005E2F76" w:rsidRDefault="00000000">
      <w:pPr>
        <w:pStyle w:val="Textoindependiente"/>
        <w:spacing w:line="276" w:lineRule="auto"/>
        <w:ind w:left="119" w:right="100"/>
        <w:jc w:val="both"/>
      </w:pPr>
      <w:r>
        <w:t>La ampliación de los plazos no es una solución deﬁnitiva, sino un paso necesario para asegurar que la Ley N°20.998 cumpla con sus objetivos a largo plazo. Es un reconocimiento de las diﬁcultades enfrentadas y un compromiso con una implementación</w:t>
      </w:r>
      <w:r>
        <w:rPr>
          <w:spacing w:val="-15"/>
        </w:rPr>
        <w:t xml:space="preserve"> </w:t>
      </w:r>
      <w:r>
        <w:t>gradual</w:t>
      </w:r>
      <w:r>
        <w:rPr>
          <w:spacing w:val="-15"/>
        </w:rPr>
        <w:t xml:space="preserve"> </w:t>
      </w:r>
      <w:r>
        <w:t>y</w:t>
      </w:r>
      <w:r>
        <w:rPr>
          <w:spacing w:val="-15"/>
        </w:rPr>
        <w:t xml:space="preserve"> </w:t>
      </w:r>
      <w:r>
        <w:t>adecuada,</w:t>
      </w:r>
      <w:r>
        <w:rPr>
          <w:spacing w:val="-15"/>
        </w:rPr>
        <w:t xml:space="preserve"> </w:t>
      </w:r>
      <w:r>
        <w:t>que</w:t>
      </w:r>
      <w:r>
        <w:rPr>
          <w:spacing w:val="-15"/>
        </w:rPr>
        <w:t xml:space="preserve"> </w:t>
      </w:r>
      <w:r>
        <w:t>contemple</w:t>
      </w:r>
      <w:r>
        <w:rPr>
          <w:spacing w:val="-15"/>
        </w:rPr>
        <w:t xml:space="preserve"> </w:t>
      </w:r>
      <w:r>
        <w:t>las</w:t>
      </w:r>
      <w:r>
        <w:rPr>
          <w:spacing w:val="-15"/>
        </w:rPr>
        <w:t xml:space="preserve"> </w:t>
      </w:r>
      <w:r>
        <w:t>realidades</w:t>
      </w:r>
      <w:r>
        <w:rPr>
          <w:spacing w:val="-15"/>
        </w:rPr>
        <w:t xml:space="preserve"> </w:t>
      </w:r>
      <w:r>
        <w:t>especíﬁcas</w:t>
      </w:r>
      <w:r>
        <w:rPr>
          <w:spacing w:val="-15"/>
        </w:rPr>
        <w:t xml:space="preserve"> </w:t>
      </w:r>
      <w:r>
        <w:t>de</w:t>
      </w:r>
      <w:r>
        <w:rPr>
          <w:spacing w:val="-15"/>
        </w:rPr>
        <w:t xml:space="preserve"> </w:t>
      </w:r>
      <w:r>
        <w:t>los servicios sanitarios rurales.</w:t>
      </w:r>
    </w:p>
    <w:p w:rsidR="005E2F76" w:rsidRDefault="005E2F76">
      <w:pPr>
        <w:pStyle w:val="Textoindependiente"/>
        <w:spacing w:before="51"/>
      </w:pPr>
    </w:p>
    <w:p w:rsidR="005E2F76" w:rsidRDefault="00000000">
      <w:pPr>
        <w:pStyle w:val="Textoindependiente"/>
        <w:spacing w:line="276" w:lineRule="auto"/>
        <w:ind w:left="119" w:right="100"/>
        <w:jc w:val="both"/>
      </w:pPr>
      <w:r>
        <w:t>La extensión de los plazos es una oportunidad para corregir el rumbo y asegurar que</w:t>
      </w:r>
      <w:r>
        <w:rPr>
          <w:spacing w:val="-13"/>
        </w:rPr>
        <w:t xml:space="preserve"> </w:t>
      </w:r>
      <w:r>
        <w:t>las</w:t>
      </w:r>
      <w:r>
        <w:rPr>
          <w:spacing w:val="-13"/>
        </w:rPr>
        <w:t xml:space="preserve"> </w:t>
      </w:r>
      <w:r>
        <w:t>comunidades</w:t>
      </w:r>
      <w:r>
        <w:rPr>
          <w:spacing w:val="-13"/>
        </w:rPr>
        <w:t xml:space="preserve"> </w:t>
      </w:r>
      <w:r>
        <w:t>rurales</w:t>
      </w:r>
      <w:r>
        <w:rPr>
          <w:spacing w:val="-13"/>
        </w:rPr>
        <w:t xml:space="preserve"> </w:t>
      </w:r>
      <w:r>
        <w:t>cuenten</w:t>
      </w:r>
      <w:r>
        <w:rPr>
          <w:spacing w:val="-13"/>
        </w:rPr>
        <w:t xml:space="preserve"> </w:t>
      </w:r>
      <w:r>
        <w:t>con</w:t>
      </w:r>
      <w:r>
        <w:rPr>
          <w:spacing w:val="-13"/>
        </w:rPr>
        <w:t xml:space="preserve"> </w:t>
      </w:r>
      <w:r>
        <w:t>un</w:t>
      </w:r>
      <w:r>
        <w:rPr>
          <w:spacing w:val="-13"/>
        </w:rPr>
        <w:t xml:space="preserve"> </w:t>
      </w:r>
      <w:r>
        <w:t>servicio</w:t>
      </w:r>
      <w:r>
        <w:rPr>
          <w:spacing w:val="-13"/>
        </w:rPr>
        <w:t xml:space="preserve"> </w:t>
      </w:r>
      <w:r>
        <w:t>de</w:t>
      </w:r>
      <w:r>
        <w:rPr>
          <w:spacing w:val="-13"/>
        </w:rPr>
        <w:t xml:space="preserve"> </w:t>
      </w:r>
      <w:r>
        <w:t>agua</w:t>
      </w:r>
      <w:r>
        <w:rPr>
          <w:spacing w:val="-13"/>
        </w:rPr>
        <w:t xml:space="preserve"> </w:t>
      </w:r>
      <w:r>
        <w:t>potable</w:t>
      </w:r>
      <w:r>
        <w:rPr>
          <w:spacing w:val="-13"/>
        </w:rPr>
        <w:t xml:space="preserve"> </w:t>
      </w:r>
      <w:r>
        <w:t>y</w:t>
      </w:r>
      <w:r>
        <w:rPr>
          <w:spacing w:val="-13"/>
        </w:rPr>
        <w:t xml:space="preserve"> </w:t>
      </w:r>
      <w:r>
        <w:t>saneamiento de calidad, contribuyendo a mejorar su calidad de vida y su desarrollo sostenible.</w:t>
      </w:r>
    </w:p>
    <w:p w:rsidR="005E2F76" w:rsidRDefault="005E2F76">
      <w:pPr>
        <w:pStyle w:val="Textoindependiente"/>
      </w:pPr>
    </w:p>
    <w:p w:rsidR="005E2F76" w:rsidRDefault="005E2F76">
      <w:pPr>
        <w:pStyle w:val="Textoindependiente"/>
        <w:spacing w:before="98"/>
      </w:pPr>
    </w:p>
    <w:p w:rsidR="005E2F76" w:rsidRDefault="00000000">
      <w:pPr>
        <w:pStyle w:val="Ttulo1"/>
        <w:jc w:val="both"/>
      </w:pPr>
      <w:r>
        <w:t xml:space="preserve">IDEA </w:t>
      </w:r>
      <w:r>
        <w:rPr>
          <w:spacing w:val="-2"/>
        </w:rPr>
        <w:t>MATRIZ.</w:t>
      </w:r>
    </w:p>
    <w:p w:rsidR="005E2F76" w:rsidRDefault="005E2F76">
      <w:pPr>
        <w:pStyle w:val="Textoindependiente"/>
        <w:spacing w:before="96"/>
        <w:rPr>
          <w:b/>
        </w:rPr>
      </w:pPr>
    </w:p>
    <w:p w:rsidR="005E2F76" w:rsidRDefault="00000000">
      <w:pPr>
        <w:pStyle w:val="Textoindependiente"/>
        <w:spacing w:before="1" w:line="276" w:lineRule="auto"/>
        <w:ind w:left="119" w:right="100"/>
        <w:jc w:val="both"/>
      </w:pPr>
      <w:r>
        <w:t>Establecer</w:t>
      </w:r>
      <w:r>
        <w:rPr>
          <w:spacing w:val="-4"/>
        </w:rPr>
        <w:t xml:space="preserve"> </w:t>
      </w:r>
      <w:r>
        <w:t>una</w:t>
      </w:r>
      <w:r>
        <w:rPr>
          <w:spacing w:val="-4"/>
        </w:rPr>
        <w:t xml:space="preserve"> </w:t>
      </w:r>
      <w:r>
        <w:t>nueva</w:t>
      </w:r>
      <w:r>
        <w:rPr>
          <w:spacing w:val="-4"/>
        </w:rPr>
        <w:t xml:space="preserve"> </w:t>
      </w:r>
      <w:r>
        <w:t>prórroga</w:t>
      </w:r>
      <w:r>
        <w:rPr>
          <w:spacing w:val="-4"/>
        </w:rPr>
        <w:t xml:space="preserve"> </w:t>
      </w:r>
      <w:r>
        <w:t>a</w:t>
      </w:r>
      <w:r>
        <w:rPr>
          <w:spacing w:val="-4"/>
        </w:rPr>
        <w:t xml:space="preserve"> </w:t>
      </w:r>
      <w:r>
        <w:t>las</w:t>
      </w:r>
      <w:r>
        <w:rPr>
          <w:spacing w:val="-4"/>
        </w:rPr>
        <w:t xml:space="preserve"> </w:t>
      </w:r>
      <w:r>
        <w:t>señaladas</w:t>
      </w:r>
      <w:r>
        <w:rPr>
          <w:spacing w:val="-4"/>
        </w:rPr>
        <w:t xml:space="preserve"> </w:t>
      </w:r>
      <w:r>
        <w:t>en</w:t>
      </w:r>
      <w:r>
        <w:rPr>
          <w:spacing w:val="-4"/>
        </w:rPr>
        <w:t xml:space="preserve"> </w:t>
      </w:r>
      <w:r>
        <w:t>el</w:t>
      </w:r>
      <w:r>
        <w:rPr>
          <w:spacing w:val="-4"/>
        </w:rPr>
        <w:t xml:space="preserve"> </w:t>
      </w:r>
      <w:r>
        <w:t>artículo</w:t>
      </w:r>
      <w:r>
        <w:rPr>
          <w:spacing w:val="-4"/>
        </w:rPr>
        <w:t xml:space="preserve"> </w:t>
      </w:r>
      <w:r>
        <w:t>vigésimo</w:t>
      </w:r>
      <w:r>
        <w:rPr>
          <w:spacing w:val="-4"/>
        </w:rPr>
        <w:t xml:space="preserve"> </w:t>
      </w:r>
      <w:r>
        <w:t>transitorio</w:t>
      </w:r>
      <w:r>
        <w:rPr>
          <w:spacing w:val="-4"/>
        </w:rPr>
        <w:t xml:space="preserve"> </w:t>
      </w:r>
      <w:r>
        <w:t>de la Ley N°20.998 con el objeto de postergar los plazos en que se iniciarán las ﬁscalizaciones por parte de la Superintendencia de Servicios Sanitarios a los operadores ﬁscalizados.</w:t>
      </w:r>
    </w:p>
    <w:p w:rsidR="005E2F76" w:rsidRDefault="005E2F76">
      <w:pPr>
        <w:spacing w:line="276" w:lineRule="auto"/>
        <w:jc w:val="both"/>
        <w:sectPr w:rsidR="005E2F76">
          <w:pgSz w:w="12240" w:h="15840"/>
          <w:pgMar w:top="2020" w:right="1600" w:bottom="280" w:left="1580" w:header="708" w:footer="0" w:gutter="0"/>
          <w:cols w:space="720"/>
        </w:sectPr>
      </w:pPr>
    </w:p>
    <w:p w:rsidR="005E2F76" w:rsidRDefault="005E2F76">
      <w:pPr>
        <w:pStyle w:val="Textoindependiente"/>
      </w:pPr>
    </w:p>
    <w:p w:rsidR="005E2F76" w:rsidRDefault="005E2F76">
      <w:pPr>
        <w:pStyle w:val="Textoindependiente"/>
        <w:spacing w:before="52"/>
      </w:pPr>
    </w:p>
    <w:p w:rsidR="005E2F76" w:rsidRDefault="00000000">
      <w:pPr>
        <w:ind w:left="16"/>
        <w:jc w:val="center"/>
        <w:rPr>
          <w:b/>
          <w:sz w:val="24"/>
        </w:rPr>
      </w:pPr>
      <w:r>
        <w:rPr>
          <w:b/>
          <w:sz w:val="24"/>
          <w:u w:val="single"/>
        </w:rPr>
        <w:t>PROYECTO</w:t>
      </w:r>
      <w:r>
        <w:rPr>
          <w:b/>
          <w:spacing w:val="-4"/>
          <w:sz w:val="24"/>
          <w:u w:val="single"/>
        </w:rPr>
        <w:t xml:space="preserve"> </w:t>
      </w:r>
      <w:r>
        <w:rPr>
          <w:b/>
          <w:sz w:val="24"/>
          <w:u w:val="single"/>
        </w:rPr>
        <w:t>DE</w:t>
      </w:r>
      <w:r>
        <w:rPr>
          <w:b/>
          <w:spacing w:val="-1"/>
          <w:sz w:val="24"/>
          <w:u w:val="single"/>
        </w:rPr>
        <w:t xml:space="preserve"> </w:t>
      </w:r>
      <w:r>
        <w:rPr>
          <w:b/>
          <w:spacing w:val="-5"/>
          <w:sz w:val="24"/>
          <w:u w:val="single"/>
        </w:rPr>
        <w:t>LEY</w:t>
      </w:r>
    </w:p>
    <w:p w:rsidR="005E2F76" w:rsidRDefault="005E2F76">
      <w:pPr>
        <w:pStyle w:val="Textoindependiente"/>
        <w:rPr>
          <w:b/>
        </w:rPr>
      </w:pPr>
    </w:p>
    <w:p w:rsidR="005E2F76" w:rsidRDefault="005E2F76">
      <w:pPr>
        <w:pStyle w:val="Textoindependiente"/>
        <w:spacing w:before="147"/>
        <w:rPr>
          <w:b/>
        </w:rPr>
      </w:pPr>
    </w:p>
    <w:p w:rsidR="005E2F76" w:rsidRDefault="00000000">
      <w:pPr>
        <w:pStyle w:val="Textoindependiente"/>
        <w:spacing w:line="276" w:lineRule="auto"/>
        <w:ind w:left="119" w:right="100"/>
        <w:jc w:val="both"/>
      </w:pPr>
      <w:r>
        <w:rPr>
          <w:b/>
        </w:rPr>
        <w:t xml:space="preserve">ARTÍCULO ÚNICO.- </w:t>
      </w:r>
      <w:r>
        <w:t>Reemplácese los literales a, b, y c del inciso primero del artículo vigésimo transitorio de la ley N°20.998, que regula los Servicios Sanitarios Rurales, por los siguientes:</w:t>
      </w:r>
    </w:p>
    <w:p w:rsidR="005E2F76" w:rsidRDefault="005E2F76">
      <w:pPr>
        <w:pStyle w:val="Textoindependiente"/>
        <w:spacing w:before="47"/>
      </w:pPr>
    </w:p>
    <w:p w:rsidR="005E2F76" w:rsidRDefault="00000000">
      <w:pPr>
        <w:pStyle w:val="Textoindependiente"/>
        <w:tabs>
          <w:tab w:val="left" w:pos="1535"/>
        </w:tabs>
        <w:spacing w:line="273" w:lineRule="auto"/>
        <w:ind w:left="827" w:right="100"/>
      </w:pPr>
      <w:r>
        <w:rPr>
          <w:spacing w:val="-4"/>
        </w:rPr>
        <w:t>“a)</w:t>
      </w:r>
      <w:r>
        <w:tab/>
        <w:t>A</w:t>
      </w:r>
      <w:r>
        <w:rPr>
          <w:spacing w:val="-4"/>
        </w:rPr>
        <w:t xml:space="preserve"> </w:t>
      </w:r>
      <w:r>
        <w:t>partir</w:t>
      </w:r>
      <w:r>
        <w:rPr>
          <w:spacing w:val="-4"/>
        </w:rPr>
        <w:t xml:space="preserve"> </w:t>
      </w:r>
      <w:r>
        <w:t>del</w:t>
      </w:r>
      <w:r>
        <w:rPr>
          <w:spacing w:val="-4"/>
        </w:rPr>
        <w:t xml:space="preserve"> </w:t>
      </w:r>
      <w:r>
        <w:t>20</w:t>
      </w:r>
      <w:r>
        <w:rPr>
          <w:spacing w:val="-4"/>
        </w:rPr>
        <w:t xml:space="preserve"> </w:t>
      </w:r>
      <w:r>
        <w:t>de</w:t>
      </w:r>
      <w:r>
        <w:rPr>
          <w:spacing w:val="-4"/>
        </w:rPr>
        <w:t xml:space="preserve"> </w:t>
      </w:r>
      <w:r>
        <w:t>noviembre</w:t>
      </w:r>
      <w:r>
        <w:rPr>
          <w:spacing w:val="-4"/>
        </w:rPr>
        <w:t xml:space="preserve"> </w:t>
      </w:r>
      <w:r>
        <w:t>de</w:t>
      </w:r>
      <w:r>
        <w:rPr>
          <w:spacing w:val="-4"/>
        </w:rPr>
        <w:t xml:space="preserve"> </w:t>
      </w:r>
      <w:r>
        <w:t>2026,</w:t>
      </w:r>
      <w:r>
        <w:rPr>
          <w:spacing w:val="-4"/>
        </w:rPr>
        <w:t xml:space="preserve"> </w:t>
      </w:r>
      <w:r>
        <w:t>para</w:t>
      </w:r>
      <w:r>
        <w:rPr>
          <w:spacing w:val="-4"/>
        </w:rPr>
        <w:t xml:space="preserve"> </w:t>
      </w:r>
      <w:r>
        <w:t>los</w:t>
      </w:r>
      <w:r>
        <w:rPr>
          <w:spacing w:val="-4"/>
        </w:rPr>
        <w:t xml:space="preserve"> </w:t>
      </w:r>
      <w:r>
        <w:t>operadores</w:t>
      </w:r>
      <w:r>
        <w:rPr>
          <w:spacing w:val="-4"/>
        </w:rPr>
        <w:t xml:space="preserve"> </w:t>
      </w:r>
      <w:r>
        <w:t>clasiﬁcados en el segmento Mayor;</w:t>
      </w:r>
    </w:p>
    <w:p w:rsidR="005E2F76" w:rsidRDefault="005E2F76">
      <w:pPr>
        <w:pStyle w:val="Textoindependiente"/>
        <w:spacing w:before="56"/>
      </w:pPr>
    </w:p>
    <w:p w:rsidR="005E2F76" w:rsidRDefault="00000000">
      <w:pPr>
        <w:pStyle w:val="Prrafodelista"/>
        <w:numPr>
          <w:ilvl w:val="0"/>
          <w:numId w:val="1"/>
        </w:numPr>
        <w:tabs>
          <w:tab w:val="left" w:pos="1535"/>
        </w:tabs>
        <w:spacing w:line="273" w:lineRule="auto"/>
        <w:ind w:right="100" w:firstLine="60"/>
        <w:rPr>
          <w:sz w:val="24"/>
        </w:rPr>
      </w:pPr>
      <w:r>
        <w:rPr>
          <w:sz w:val="24"/>
        </w:rPr>
        <w:t>A</w:t>
      </w:r>
      <w:r>
        <w:rPr>
          <w:spacing w:val="-4"/>
          <w:sz w:val="24"/>
        </w:rPr>
        <w:t xml:space="preserve"> </w:t>
      </w:r>
      <w:r>
        <w:rPr>
          <w:sz w:val="24"/>
        </w:rPr>
        <w:t>partir</w:t>
      </w:r>
      <w:r>
        <w:rPr>
          <w:spacing w:val="-4"/>
          <w:sz w:val="24"/>
        </w:rPr>
        <w:t xml:space="preserve"> </w:t>
      </w:r>
      <w:r>
        <w:rPr>
          <w:sz w:val="24"/>
        </w:rPr>
        <w:t>del</w:t>
      </w:r>
      <w:r>
        <w:rPr>
          <w:spacing w:val="-4"/>
          <w:sz w:val="24"/>
        </w:rPr>
        <w:t xml:space="preserve"> </w:t>
      </w:r>
      <w:r>
        <w:rPr>
          <w:sz w:val="24"/>
        </w:rPr>
        <w:t>20</w:t>
      </w:r>
      <w:r>
        <w:rPr>
          <w:spacing w:val="-4"/>
          <w:sz w:val="24"/>
        </w:rPr>
        <w:t xml:space="preserve"> </w:t>
      </w:r>
      <w:r>
        <w:rPr>
          <w:sz w:val="24"/>
        </w:rPr>
        <w:t>de</w:t>
      </w:r>
      <w:r>
        <w:rPr>
          <w:spacing w:val="-4"/>
          <w:sz w:val="24"/>
        </w:rPr>
        <w:t xml:space="preserve"> </w:t>
      </w:r>
      <w:r>
        <w:rPr>
          <w:sz w:val="24"/>
        </w:rPr>
        <w:t>noviembre</w:t>
      </w:r>
      <w:r>
        <w:rPr>
          <w:spacing w:val="-4"/>
          <w:sz w:val="24"/>
        </w:rPr>
        <w:t xml:space="preserve"> </w:t>
      </w:r>
      <w:r>
        <w:rPr>
          <w:sz w:val="24"/>
        </w:rPr>
        <w:t>de</w:t>
      </w:r>
      <w:r>
        <w:rPr>
          <w:spacing w:val="-4"/>
          <w:sz w:val="24"/>
        </w:rPr>
        <w:t xml:space="preserve"> </w:t>
      </w:r>
      <w:r>
        <w:rPr>
          <w:sz w:val="24"/>
        </w:rPr>
        <w:t>2027,</w:t>
      </w:r>
      <w:r>
        <w:rPr>
          <w:spacing w:val="-4"/>
          <w:sz w:val="24"/>
        </w:rPr>
        <w:t xml:space="preserve"> </w:t>
      </w:r>
      <w:r>
        <w:rPr>
          <w:sz w:val="24"/>
        </w:rPr>
        <w:t>para</w:t>
      </w:r>
      <w:r>
        <w:rPr>
          <w:spacing w:val="-4"/>
          <w:sz w:val="24"/>
        </w:rPr>
        <w:t xml:space="preserve"> </w:t>
      </w:r>
      <w:r>
        <w:rPr>
          <w:sz w:val="24"/>
        </w:rPr>
        <w:t>los</w:t>
      </w:r>
      <w:r>
        <w:rPr>
          <w:spacing w:val="-4"/>
          <w:sz w:val="24"/>
        </w:rPr>
        <w:t xml:space="preserve"> </w:t>
      </w:r>
      <w:r>
        <w:rPr>
          <w:sz w:val="24"/>
        </w:rPr>
        <w:t>operadores</w:t>
      </w:r>
      <w:r>
        <w:rPr>
          <w:spacing w:val="-4"/>
          <w:sz w:val="24"/>
        </w:rPr>
        <w:t xml:space="preserve"> </w:t>
      </w:r>
      <w:r>
        <w:rPr>
          <w:sz w:val="24"/>
        </w:rPr>
        <w:t>clasiﬁcados en el segmento Mediano, y</w:t>
      </w:r>
    </w:p>
    <w:p w:rsidR="005E2F76" w:rsidRDefault="005E2F76">
      <w:pPr>
        <w:pStyle w:val="Textoindependiente"/>
        <w:spacing w:before="4"/>
      </w:pPr>
    </w:p>
    <w:p w:rsidR="005E2F76" w:rsidRDefault="00000000">
      <w:pPr>
        <w:pStyle w:val="Prrafodelista"/>
        <w:numPr>
          <w:ilvl w:val="0"/>
          <w:numId w:val="1"/>
        </w:numPr>
        <w:tabs>
          <w:tab w:val="left" w:pos="1535"/>
        </w:tabs>
        <w:spacing w:line="278" w:lineRule="auto"/>
        <w:ind w:right="100" w:firstLine="60"/>
        <w:rPr>
          <w:sz w:val="24"/>
        </w:rPr>
      </w:pPr>
      <w:r>
        <w:rPr>
          <w:sz w:val="24"/>
        </w:rPr>
        <w:t>A</w:t>
      </w:r>
      <w:r>
        <w:rPr>
          <w:spacing w:val="80"/>
          <w:sz w:val="24"/>
        </w:rPr>
        <w:t xml:space="preserve"> </w:t>
      </w:r>
      <w:r>
        <w:rPr>
          <w:sz w:val="24"/>
        </w:rPr>
        <w:t>partir</w:t>
      </w:r>
      <w:r>
        <w:rPr>
          <w:spacing w:val="80"/>
          <w:sz w:val="24"/>
        </w:rPr>
        <w:t xml:space="preserve"> </w:t>
      </w:r>
      <w:r>
        <w:rPr>
          <w:sz w:val="24"/>
        </w:rPr>
        <w:t>del</w:t>
      </w:r>
      <w:r>
        <w:rPr>
          <w:spacing w:val="80"/>
          <w:sz w:val="24"/>
        </w:rPr>
        <w:t xml:space="preserve"> </w:t>
      </w:r>
      <w:r>
        <w:rPr>
          <w:sz w:val="24"/>
        </w:rPr>
        <w:t>20</w:t>
      </w:r>
      <w:r>
        <w:rPr>
          <w:spacing w:val="80"/>
          <w:sz w:val="24"/>
        </w:rPr>
        <w:t xml:space="preserve"> </w:t>
      </w:r>
      <w:r>
        <w:rPr>
          <w:sz w:val="24"/>
        </w:rPr>
        <w:t>de</w:t>
      </w:r>
      <w:r>
        <w:rPr>
          <w:spacing w:val="80"/>
          <w:sz w:val="24"/>
        </w:rPr>
        <w:t xml:space="preserve"> </w:t>
      </w:r>
      <w:r>
        <w:rPr>
          <w:sz w:val="24"/>
        </w:rPr>
        <w:t>noviembre</w:t>
      </w:r>
      <w:r>
        <w:rPr>
          <w:spacing w:val="80"/>
          <w:sz w:val="24"/>
        </w:rPr>
        <w:t xml:space="preserve"> </w:t>
      </w:r>
      <w:r>
        <w:rPr>
          <w:sz w:val="24"/>
        </w:rPr>
        <w:t>de</w:t>
      </w:r>
      <w:r>
        <w:rPr>
          <w:spacing w:val="80"/>
          <w:sz w:val="24"/>
        </w:rPr>
        <w:t xml:space="preserve"> </w:t>
      </w:r>
      <w:r>
        <w:rPr>
          <w:sz w:val="24"/>
        </w:rPr>
        <w:t>2028,</w:t>
      </w:r>
      <w:r>
        <w:rPr>
          <w:spacing w:val="80"/>
          <w:sz w:val="24"/>
        </w:rPr>
        <w:t xml:space="preserve"> </w:t>
      </w:r>
      <w:r>
        <w:rPr>
          <w:sz w:val="24"/>
        </w:rPr>
        <w:t>respecto</w:t>
      </w:r>
      <w:r>
        <w:rPr>
          <w:spacing w:val="80"/>
          <w:sz w:val="24"/>
        </w:rPr>
        <w:t xml:space="preserve"> </w:t>
      </w:r>
      <w:r>
        <w:rPr>
          <w:sz w:val="24"/>
        </w:rPr>
        <w:t>de</w:t>
      </w:r>
      <w:r>
        <w:rPr>
          <w:spacing w:val="80"/>
          <w:sz w:val="24"/>
        </w:rPr>
        <w:t xml:space="preserve"> </w:t>
      </w:r>
      <w:r>
        <w:rPr>
          <w:sz w:val="24"/>
        </w:rPr>
        <w:t>operadores clasiﬁcados en el segmento Menor.”.</w:t>
      </w:r>
    </w:p>
    <w:p w:rsidR="005E2F76" w:rsidRDefault="005E2F76">
      <w:pPr>
        <w:pStyle w:val="Textoindependiente"/>
      </w:pPr>
    </w:p>
    <w:p w:rsidR="005E2F76" w:rsidRDefault="005E2F76">
      <w:pPr>
        <w:pStyle w:val="Textoindependiente"/>
      </w:pPr>
    </w:p>
    <w:p w:rsidR="005E2F76" w:rsidRDefault="005E2F76">
      <w:pPr>
        <w:pStyle w:val="Textoindependiente"/>
      </w:pPr>
    </w:p>
    <w:p w:rsidR="005E2F76" w:rsidRDefault="005E2F76">
      <w:pPr>
        <w:pStyle w:val="Textoindependiente"/>
      </w:pPr>
    </w:p>
    <w:p w:rsidR="005E2F76" w:rsidRDefault="005E2F76">
      <w:pPr>
        <w:pStyle w:val="Textoindependiente"/>
        <w:spacing w:before="236"/>
      </w:pPr>
    </w:p>
    <w:p w:rsidR="005E2F76" w:rsidRDefault="00000000">
      <w:pPr>
        <w:pStyle w:val="Ttulo1"/>
        <w:ind w:left="16"/>
      </w:pPr>
      <w:r>
        <w:t xml:space="preserve">VÍCTOR PINO </w:t>
      </w:r>
      <w:r>
        <w:rPr>
          <w:spacing w:val="-2"/>
        </w:rPr>
        <w:t>FUENTES</w:t>
      </w:r>
    </w:p>
    <w:p w:rsidR="005E2F76" w:rsidRDefault="00000000">
      <w:pPr>
        <w:pStyle w:val="Textoindependiente"/>
        <w:spacing w:before="51"/>
        <w:ind w:left="16"/>
        <w:jc w:val="center"/>
      </w:pPr>
      <w:r>
        <w:t>Diputado</w:t>
      </w:r>
      <w:r>
        <w:rPr>
          <w:spacing w:val="-1"/>
        </w:rPr>
        <w:t xml:space="preserve"> </w:t>
      </w:r>
      <w:r>
        <w:t>de</w:t>
      </w:r>
      <w:r>
        <w:rPr>
          <w:spacing w:val="-1"/>
        </w:rPr>
        <w:t xml:space="preserve"> </w:t>
      </w:r>
      <w:r>
        <w:t xml:space="preserve">la </w:t>
      </w:r>
      <w:r>
        <w:rPr>
          <w:spacing w:val="-2"/>
        </w:rPr>
        <w:t>República</w:t>
      </w:r>
    </w:p>
    <w:sectPr w:rsidR="005E2F76">
      <w:pgSz w:w="12240" w:h="15840"/>
      <w:pgMar w:top="2020" w:right="1600" w:bottom="280" w:left="158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4648" w:rsidRDefault="00B44648">
      <w:r>
        <w:separator/>
      </w:r>
    </w:p>
  </w:endnote>
  <w:endnote w:type="continuationSeparator" w:id="0">
    <w:p w:rsidR="00B44648" w:rsidRDefault="00B4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4648" w:rsidRDefault="00B44648">
      <w:r>
        <w:separator/>
      </w:r>
    </w:p>
  </w:footnote>
  <w:footnote w:type="continuationSeparator" w:id="0">
    <w:p w:rsidR="00B44648" w:rsidRDefault="00B44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2F76" w:rsidRDefault="00000000">
    <w:pPr>
      <w:pStyle w:val="Textoindependiente"/>
      <w:spacing w:line="14" w:lineRule="auto"/>
      <w:rPr>
        <w:sz w:val="20"/>
      </w:rPr>
    </w:pPr>
    <w:r>
      <w:rPr>
        <w:noProof/>
      </w:rPr>
      <w:drawing>
        <wp:anchor distT="0" distB="0" distL="0" distR="0" simplePos="0" relativeHeight="487528448" behindDoc="1" locked="0" layoutInCell="1" allowOverlap="1">
          <wp:simplePos x="0" y="0"/>
          <wp:positionH relativeFrom="page">
            <wp:posOffset>3437253</wp:posOffset>
          </wp:positionH>
          <wp:positionV relativeFrom="page">
            <wp:posOffset>449578</wp:posOffset>
          </wp:positionV>
          <wp:extent cx="897889" cy="8420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97889" cy="842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6E09"/>
    <w:multiLevelType w:val="hybridMultilevel"/>
    <w:tmpl w:val="5540DA7C"/>
    <w:lvl w:ilvl="0" w:tplc="72F0C2AC">
      <w:numFmt w:val="bullet"/>
      <w:lvlText w:val="-"/>
      <w:lvlJc w:val="left"/>
      <w:pPr>
        <w:ind w:left="839" w:hanging="360"/>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D12404BE">
      <w:numFmt w:val="bullet"/>
      <w:lvlText w:val="•"/>
      <w:lvlJc w:val="left"/>
      <w:pPr>
        <w:ind w:left="1662" w:hanging="360"/>
      </w:pPr>
      <w:rPr>
        <w:rFonts w:hint="default"/>
        <w:lang w:val="es-ES" w:eastAsia="en-US" w:bidi="ar-SA"/>
      </w:rPr>
    </w:lvl>
    <w:lvl w:ilvl="2" w:tplc="6A025176">
      <w:numFmt w:val="bullet"/>
      <w:lvlText w:val="•"/>
      <w:lvlJc w:val="left"/>
      <w:pPr>
        <w:ind w:left="2484" w:hanging="360"/>
      </w:pPr>
      <w:rPr>
        <w:rFonts w:hint="default"/>
        <w:lang w:val="es-ES" w:eastAsia="en-US" w:bidi="ar-SA"/>
      </w:rPr>
    </w:lvl>
    <w:lvl w:ilvl="3" w:tplc="8FFC3ADC">
      <w:numFmt w:val="bullet"/>
      <w:lvlText w:val="•"/>
      <w:lvlJc w:val="left"/>
      <w:pPr>
        <w:ind w:left="3306" w:hanging="360"/>
      </w:pPr>
      <w:rPr>
        <w:rFonts w:hint="default"/>
        <w:lang w:val="es-ES" w:eastAsia="en-US" w:bidi="ar-SA"/>
      </w:rPr>
    </w:lvl>
    <w:lvl w:ilvl="4" w:tplc="9870AE72">
      <w:numFmt w:val="bullet"/>
      <w:lvlText w:val="•"/>
      <w:lvlJc w:val="left"/>
      <w:pPr>
        <w:ind w:left="4128" w:hanging="360"/>
      </w:pPr>
      <w:rPr>
        <w:rFonts w:hint="default"/>
        <w:lang w:val="es-ES" w:eastAsia="en-US" w:bidi="ar-SA"/>
      </w:rPr>
    </w:lvl>
    <w:lvl w:ilvl="5" w:tplc="C158F2E4">
      <w:numFmt w:val="bullet"/>
      <w:lvlText w:val="•"/>
      <w:lvlJc w:val="left"/>
      <w:pPr>
        <w:ind w:left="4950" w:hanging="360"/>
      </w:pPr>
      <w:rPr>
        <w:rFonts w:hint="default"/>
        <w:lang w:val="es-ES" w:eastAsia="en-US" w:bidi="ar-SA"/>
      </w:rPr>
    </w:lvl>
    <w:lvl w:ilvl="6" w:tplc="BB5C514E">
      <w:numFmt w:val="bullet"/>
      <w:lvlText w:val="•"/>
      <w:lvlJc w:val="left"/>
      <w:pPr>
        <w:ind w:left="5772" w:hanging="360"/>
      </w:pPr>
      <w:rPr>
        <w:rFonts w:hint="default"/>
        <w:lang w:val="es-ES" w:eastAsia="en-US" w:bidi="ar-SA"/>
      </w:rPr>
    </w:lvl>
    <w:lvl w:ilvl="7" w:tplc="A73C3E40">
      <w:numFmt w:val="bullet"/>
      <w:lvlText w:val="•"/>
      <w:lvlJc w:val="left"/>
      <w:pPr>
        <w:ind w:left="6594" w:hanging="360"/>
      </w:pPr>
      <w:rPr>
        <w:rFonts w:hint="default"/>
        <w:lang w:val="es-ES" w:eastAsia="en-US" w:bidi="ar-SA"/>
      </w:rPr>
    </w:lvl>
    <w:lvl w:ilvl="8" w:tplc="A5367824">
      <w:numFmt w:val="bullet"/>
      <w:lvlText w:val="•"/>
      <w:lvlJc w:val="left"/>
      <w:pPr>
        <w:ind w:left="7416" w:hanging="360"/>
      </w:pPr>
      <w:rPr>
        <w:rFonts w:hint="default"/>
        <w:lang w:val="es-ES" w:eastAsia="en-US" w:bidi="ar-SA"/>
      </w:rPr>
    </w:lvl>
  </w:abstractNum>
  <w:abstractNum w:abstractNumId="1" w15:restartNumberingAfterBreak="0">
    <w:nsid w:val="66D537AE"/>
    <w:multiLevelType w:val="hybridMultilevel"/>
    <w:tmpl w:val="A5A2B00A"/>
    <w:lvl w:ilvl="0" w:tplc="FB1C1D5C">
      <w:start w:val="2"/>
      <w:numFmt w:val="lowerLetter"/>
      <w:lvlText w:val="%1)"/>
      <w:lvlJc w:val="left"/>
      <w:pPr>
        <w:ind w:left="827" w:hanging="648"/>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C57CA7A4">
      <w:numFmt w:val="bullet"/>
      <w:lvlText w:val="•"/>
      <w:lvlJc w:val="left"/>
      <w:pPr>
        <w:ind w:left="1644" w:hanging="648"/>
      </w:pPr>
      <w:rPr>
        <w:rFonts w:hint="default"/>
        <w:lang w:val="es-ES" w:eastAsia="en-US" w:bidi="ar-SA"/>
      </w:rPr>
    </w:lvl>
    <w:lvl w:ilvl="2" w:tplc="E5B00C4E">
      <w:numFmt w:val="bullet"/>
      <w:lvlText w:val="•"/>
      <w:lvlJc w:val="left"/>
      <w:pPr>
        <w:ind w:left="2468" w:hanging="648"/>
      </w:pPr>
      <w:rPr>
        <w:rFonts w:hint="default"/>
        <w:lang w:val="es-ES" w:eastAsia="en-US" w:bidi="ar-SA"/>
      </w:rPr>
    </w:lvl>
    <w:lvl w:ilvl="3" w:tplc="7E74CE7E">
      <w:numFmt w:val="bullet"/>
      <w:lvlText w:val="•"/>
      <w:lvlJc w:val="left"/>
      <w:pPr>
        <w:ind w:left="3292" w:hanging="648"/>
      </w:pPr>
      <w:rPr>
        <w:rFonts w:hint="default"/>
        <w:lang w:val="es-ES" w:eastAsia="en-US" w:bidi="ar-SA"/>
      </w:rPr>
    </w:lvl>
    <w:lvl w:ilvl="4" w:tplc="39F49C66">
      <w:numFmt w:val="bullet"/>
      <w:lvlText w:val="•"/>
      <w:lvlJc w:val="left"/>
      <w:pPr>
        <w:ind w:left="4116" w:hanging="648"/>
      </w:pPr>
      <w:rPr>
        <w:rFonts w:hint="default"/>
        <w:lang w:val="es-ES" w:eastAsia="en-US" w:bidi="ar-SA"/>
      </w:rPr>
    </w:lvl>
    <w:lvl w:ilvl="5" w:tplc="6F1CF88C">
      <w:numFmt w:val="bullet"/>
      <w:lvlText w:val="•"/>
      <w:lvlJc w:val="left"/>
      <w:pPr>
        <w:ind w:left="4940" w:hanging="648"/>
      </w:pPr>
      <w:rPr>
        <w:rFonts w:hint="default"/>
        <w:lang w:val="es-ES" w:eastAsia="en-US" w:bidi="ar-SA"/>
      </w:rPr>
    </w:lvl>
    <w:lvl w:ilvl="6" w:tplc="97C26F10">
      <w:numFmt w:val="bullet"/>
      <w:lvlText w:val="•"/>
      <w:lvlJc w:val="left"/>
      <w:pPr>
        <w:ind w:left="5764" w:hanging="648"/>
      </w:pPr>
      <w:rPr>
        <w:rFonts w:hint="default"/>
        <w:lang w:val="es-ES" w:eastAsia="en-US" w:bidi="ar-SA"/>
      </w:rPr>
    </w:lvl>
    <w:lvl w:ilvl="7" w:tplc="2A7896B4">
      <w:numFmt w:val="bullet"/>
      <w:lvlText w:val="•"/>
      <w:lvlJc w:val="left"/>
      <w:pPr>
        <w:ind w:left="6588" w:hanging="648"/>
      </w:pPr>
      <w:rPr>
        <w:rFonts w:hint="default"/>
        <w:lang w:val="es-ES" w:eastAsia="en-US" w:bidi="ar-SA"/>
      </w:rPr>
    </w:lvl>
    <w:lvl w:ilvl="8" w:tplc="F572B0F2">
      <w:numFmt w:val="bullet"/>
      <w:lvlText w:val="•"/>
      <w:lvlJc w:val="left"/>
      <w:pPr>
        <w:ind w:left="7412" w:hanging="648"/>
      </w:pPr>
      <w:rPr>
        <w:rFonts w:hint="default"/>
        <w:lang w:val="es-ES" w:eastAsia="en-US" w:bidi="ar-SA"/>
      </w:rPr>
    </w:lvl>
  </w:abstractNum>
  <w:num w:numId="1" w16cid:durableId="5137770">
    <w:abstractNumId w:val="1"/>
  </w:num>
  <w:num w:numId="2" w16cid:durableId="130917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76"/>
    <w:rsid w:val="005E2F76"/>
    <w:rsid w:val="00A428A8"/>
    <w:rsid w:val="00B44648"/>
    <w:rsid w:val="00F72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E08F9-F643-45F6-B2EC-7B77CF10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1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1431</Words>
  <Characters>7871</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2024-10-28T14:04:00Z</dcterms:created>
  <dcterms:modified xsi:type="dcterms:W3CDTF">2024-12-03T14:02:00Z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LastSaved">
    <vt:filetime>2024-10-28T00:00:00Z</vt:filetime>
  </property>
  <property fmtid="{D5CDD505-2E9C-101B-9397-08002B2CF9AE}" pid="4" name="Producer">
    <vt:lpwstr>macOS Versión 15.0.1 (Compilación 24A348) Quartz PDFContext</vt:lpwstr>
  </property>
</Properties>
</file>