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3794A" w:rsidRDefault="00000000">
      <w:pPr>
        <w:tabs>
          <w:tab w:val="left" w:pos="3701"/>
        </w:tabs>
        <w:ind w:left="130"/>
        <w:rPr>
          <w:sz w:val="20"/>
        </w:rPr>
      </w:pPr>
      <w:r>
        <w:rPr>
          <w:noProof/>
          <w:position w:val="102"/>
          <w:sz w:val="20"/>
        </w:rPr>
        <w:drawing>
          <wp:inline distT="0" distB="0" distL="0" distR="0">
            <wp:extent cx="1361566" cy="60407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361566" cy="604075"/>
                    </a:xfrm>
                    <a:prstGeom prst="rect">
                      <a:avLst/>
                    </a:prstGeom>
                  </pic:spPr>
                </pic:pic>
              </a:graphicData>
            </a:graphic>
          </wp:inline>
        </w:drawing>
      </w:r>
      <w:r>
        <w:rPr>
          <w:position w:val="102"/>
          <w:sz w:val="20"/>
        </w:rPr>
        <w:tab/>
      </w:r>
      <w:r>
        <w:rPr>
          <w:noProof/>
          <w:sz w:val="20"/>
        </w:rPr>
        <w:drawing>
          <wp:inline distT="0" distB="0" distL="0" distR="0">
            <wp:extent cx="1002647" cy="1007268"/>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1002647" cy="1007268"/>
                    </a:xfrm>
                    <a:prstGeom prst="rect">
                      <a:avLst/>
                    </a:prstGeom>
                  </pic:spPr>
                </pic:pic>
              </a:graphicData>
            </a:graphic>
          </wp:inline>
        </w:drawing>
      </w:r>
    </w:p>
    <w:p w:rsidR="00A3794A" w:rsidRDefault="00A3794A">
      <w:pPr>
        <w:pStyle w:val="Textoindependiente"/>
      </w:pPr>
    </w:p>
    <w:p w:rsidR="00A3794A" w:rsidRDefault="00A3794A">
      <w:pPr>
        <w:pStyle w:val="Textoindependiente"/>
        <w:spacing w:before="141"/>
      </w:pPr>
    </w:p>
    <w:p w:rsidR="00A3794A" w:rsidRDefault="00000000">
      <w:pPr>
        <w:ind w:left="590" w:firstLine="659"/>
        <w:rPr>
          <w:b/>
          <w:sz w:val="24"/>
        </w:rPr>
      </w:pPr>
      <w:r>
        <w:rPr>
          <w:b/>
          <w:sz w:val="24"/>
        </w:rPr>
        <w:t>PROYECTO</w:t>
      </w:r>
      <w:r>
        <w:rPr>
          <w:b/>
          <w:spacing w:val="-9"/>
          <w:sz w:val="24"/>
        </w:rPr>
        <w:t xml:space="preserve"> </w:t>
      </w:r>
      <w:r>
        <w:rPr>
          <w:b/>
          <w:sz w:val="24"/>
        </w:rPr>
        <w:t>DE</w:t>
      </w:r>
      <w:r>
        <w:rPr>
          <w:b/>
          <w:spacing w:val="-9"/>
          <w:sz w:val="24"/>
        </w:rPr>
        <w:t xml:space="preserve"> </w:t>
      </w:r>
      <w:r>
        <w:rPr>
          <w:b/>
          <w:sz w:val="24"/>
        </w:rPr>
        <w:t>REFORMA</w:t>
      </w:r>
      <w:r>
        <w:rPr>
          <w:b/>
          <w:spacing w:val="-9"/>
          <w:sz w:val="24"/>
        </w:rPr>
        <w:t xml:space="preserve"> </w:t>
      </w:r>
      <w:r>
        <w:rPr>
          <w:b/>
          <w:sz w:val="24"/>
        </w:rPr>
        <w:t>CONSTITUCIONAL</w:t>
      </w:r>
      <w:r>
        <w:rPr>
          <w:b/>
          <w:spacing w:val="-9"/>
          <w:sz w:val="24"/>
        </w:rPr>
        <w:t xml:space="preserve"> </w:t>
      </w:r>
      <w:r>
        <w:rPr>
          <w:b/>
          <w:sz w:val="24"/>
        </w:rPr>
        <w:t>QUE</w:t>
      </w:r>
      <w:r>
        <w:rPr>
          <w:b/>
          <w:spacing w:val="-9"/>
          <w:sz w:val="24"/>
        </w:rPr>
        <w:t xml:space="preserve"> </w:t>
      </w:r>
      <w:r>
        <w:rPr>
          <w:b/>
          <w:sz w:val="24"/>
        </w:rPr>
        <w:t>INTRODUCE MODIFICACIONES</w:t>
      </w:r>
      <w:r>
        <w:rPr>
          <w:b/>
          <w:spacing w:val="-8"/>
          <w:sz w:val="24"/>
        </w:rPr>
        <w:t xml:space="preserve"> </w:t>
      </w:r>
      <w:r>
        <w:rPr>
          <w:b/>
          <w:sz w:val="24"/>
        </w:rPr>
        <w:t>EN</w:t>
      </w:r>
      <w:r>
        <w:rPr>
          <w:b/>
          <w:spacing w:val="-7"/>
          <w:sz w:val="24"/>
        </w:rPr>
        <w:t xml:space="preserve"> </w:t>
      </w:r>
      <w:r>
        <w:rPr>
          <w:b/>
          <w:sz w:val="24"/>
        </w:rPr>
        <w:t>MATERIA</w:t>
      </w:r>
      <w:r>
        <w:rPr>
          <w:b/>
          <w:spacing w:val="-8"/>
          <w:sz w:val="24"/>
        </w:rPr>
        <w:t xml:space="preserve"> </w:t>
      </w:r>
      <w:r>
        <w:rPr>
          <w:b/>
          <w:sz w:val="24"/>
        </w:rPr>
        <w:t>DE</w:t>
      </w:r>
      <w:r>
        <w:rPr>
          <w:b/>
          <w:spacing w:val="-7"/>
          <w:sz w:val="24"/>
        </w:rPr>
        <w:t xml:space="preserve"> </w:t>
      </w:r>
      <w:r>
        <w:rPr>
          <w:b/>
          <w:sz w:val="24"/>
        </w:rPr>
        <w:t>PARTIDOS</w:t>
      </w:r>
      <w:r>
        <w:rPr>
          <w:b/>
          <w:spacing w:val="-8"/>
          <w:sz w:val="24"/>
        </w:rPr>
        <w:t xml:space="preserve"> </w:t>
      </w:r>
      <w:r>
        <w:rPr>
          <w:b/>
          <w:sz w:val="24"/>
        </w:rPr>
        <w:t>POLÍTICOS,</w:t>
      </w:r>
      <w:r>
        <w:rPr>
          <w:b/>
          <w:spacing w:val="-7"/>
          <w:sz w:val="24"/>
        </w:rPr>
        <w:t xml:space="preserve"> </w:t>
      </w:r>
      <w:r>
        <w:rPr>
          <w:b/>
          <w:spacing w:val="-2"/>
          <w:sz w:val="24"/>
        </w:rPr>
        <w:t>SISTEMA</w:t>
      </w:r>
    </w:p>
    <w:p w:rsidR="00A3794A" w:rsidRDefault="00000000">
      <w:pPr>
        <w:ind w:left="3803" w:right="749" w:hanging="3058"/>
        <w:rPr>
          <w:b/>
          <w:sz w:val="24"/>
        </w:rPr>
      </w:pPr>
      <w:r>
        <w:rPr>
          <w:b/>
          <w:sz w:val="24"/>
        </w:rPr>
        <w:t>ELECTORAL,</w:t>
      </w:r>
      <w:r>
        <w:rPr>
          <w:b/>
          <w:spacing w:val="-15"/>
          <w:sz w:val="24"/>
        </w:rPr>
        <w:t xml:space="preserve"> </w:t>
      </w:r>
      <w:r>
        <w:rPr>
          <w:b/>
          <w:sz w:val="24"/>
        </w:rPr>
        <w:t>MECANISMOS</w:t>
      </w:r>
      <w:r>
        <w:rPr>
          <w:b/>
          <w:spacing w:val="-15"/>
          <w:sz w:val="24"/>
        </w:rPr>
        <w:t xml:space="preserve"> </w:t>
      </w:r>
      <w:r>
        <w:rPr>
          <w:b/>
          <w:sz w:val="24"/>
        </w:rPr>
        <w:t>DE</w:t>
      </w:r>
      <w:r>
        <w:rPr>
          <w:b/>
          <w:spacing w:val="-15"/>
          <w:sz w:val="24"/>
        </w:rPr>
        <w:t xml:space="preserve"> </w:t>
      </w:r>
      <w:r>
        <w:rPr>
          <w:b/>
          <w:sz w:val="24"/>
        </w:rPr>
        <w:t>PARTICIPACIÓN</w:t>
      </w:r>
      <w:r>
        <w:rPr>
          <w:b/>
          <w:spacing w:val="-15"/>
          <w:sz w:val="24"/>
        </w:rPr>
        <w:t xml:space="preserve"> </w:t>
      </w:r>
      <w:r>
        <w:rPr>
          <w:b/>
          <w:sz w:val="24"/>
        </w:rPr>
        <w:t>Y</w:t>
      </w:r>
      <w:r>
        <w:rPr>
          <w:b/>
          <w:spacing w:val="-15"/>
          <w:sz w:val="24"/>
        </w:rPr>
        <w:t xml:space="preserve"> </w:t>
      </w:r>
      <w:r>
        <w:rPr>
          <w:b/>
          <w:sz w:val="24"/>
        </w:rPr>
        <w:t xml:space="preserve">TRAMITACIÓN </w:t>
      </w:r>
      <w:r>
        <w:rPr>
          <w:b/>
          <w:spacing w:val="-2"/>
          <w:sz w:val="24"/>
        </w:rPr>
        <w:t>LEGISLATIVA</w:t>
      </w:r>
    </w:p>
    <w:p w:rsidR="00A3794A" w:rsidRDefault="00A3794A">
      <w:pPr>
        <w:pStyle w:val="Textoindependiente"/>
        <w:spacing w:before="84"/>
        <w:rPr>
          <w:b/>
        </w:rPr>
      </w:pPr>
    </w:p>
    <w:p w:rsidR="00A3794A" w:rsidRDefault="00000000">
      <w:pPr>
        <w:pStyle w:val="Ttulo1"/>
        <w:ind w:left="805" w:firstLine="0"/>
        <w:jc w:val="left"/>
      </w:pPr>
      <w:r>
        <w:rPr>
          <w:spacing w:val="-2"/>
        </w:rPr>
        <w:t>Fundamentos</w:t>
      </w:r>
    </w:p>
    <w:p w:rsidR="00A3794A" w:rsidRDefault="00000000">
      <w:pPr>
        <w:pStyle w:val="Textoindependiente"/>
        <w:spacing w:before="102" w:line="259" w:lineRule="auto"/>
        <w:ind w:left="100" w:right="114" w:firstLine="705"/>
        <w:jc w:val="both"/>
      </w:pPr>
      <w:r>
        <w:t>En los últimos meses, se ha retomado la discusión sobre la necesidad de mejorar el sistema político chileno. La mayoría de los análisis suelen centrarse en la fragmentación del sistema de partidos, la falta</w:t>
      </w:r>
      <w:r>
        <w:rPr>
          <w:spacing w:val="-3"/>
        </w:rPr>
        <w:t xml:space="preserve"> </w:t>
      </w:r>
      <w:r>
        <w:t>de</w:t>
      </w:r>
      <w:r>
        <w:rPr>
          <w:spacing w:val="-3"/>
        </w:rPr>
        <w:t xml:space="preserve"> </w:t>
      </w:r>
      <w:r>
        <w:t>disciplina</w:t>
      </w:r>
      <w:r>
        <w:rPr>
          <w:spacing w:val="-3"/>
        </w:rPr>
        <w:t xml:space="preserve"> </w:t>
      </w:r>
      <w:r>
        <w:t>partidaria</w:t>
      </w:r>
      <w:r>
        <w:rPr>
          <w:spacing w:val="-3"/>
        </w:rPr>
        <w:t xml:space="preserve"> </w:t>
      </w:r>
      <w:r>
        <w:t>y</w:t>
      </w:r>
      <w:r>
        <w:rPr>
          <w:spacing w:val="-3"/>
        </w:rPr>
        <w:t xml:space="preserve"> </w:t>
      </w:r>
      <w:r>
        <w:t>las</w:t>
      </w:r>
      <w:r>
        <w:rPr>
          <w:spacing w:val="-3"/>
        </w:rPr>
        <w:t xml:space="preserve"> </w:t>
      </w:r>
      <w:r>
        <w:t>tensiones</w:t>
      </w:r>
      <w:r>
        <w:rPr>
          <w:spacing w:val="-3"/>
        </w:rPr>
        <w:t xml:space="preserve"> </w:t>
      </w:r>
      <w:r>
        <w:t>entre</w:t>
      </w:r>
      <w:r>
        <w:rPr>
          <w:spacing w:val="-3"/>
        </w:rPr>
        <w:t xml:space="preserve"> </w:t>
      </w:r>
      <w:r>
        <w:t>los</w:t>
      </w:r>
      <w:r>
        <w:rPr>
          <w:spacing w:val="-3"/>
        </w:rPr>
        <w:t xml:space="preserve"> </w:t>
      </w:r>
      <w:r>
        <w:t>poderes</w:t>
      </w:r>
      <w:r>
        <w:rPr>
          <w:spacing w:val="-3"/>
        </w:rPr>
        <w:t xml:space="preserve"> </w:t>
      </w:r>
      <w:r>
        <w:t>ejecutivo y legislativo. Sin embargo, esta mirada parcial ignora que un</w:t>
      </w:r>
      <w:r>
        <w:rPr>
          <w:spacing w:val="-3"/>
        </w:rPr>
        <w:t xml:space="preserve"> </w:t>
      </w:r>
      <w:r>
        <w:t>sistema</w:t>
      </w:r>
      <w:r>
        <w:rPr>
          <w:spacing w:val="-3"/>
        </w:rPr>
        <w:t xml:space="preserve"> </w:t>
      </w:r>
      <w:r>
        <w:t>político</w:t>
      </w:r>
      <w:r>
        <w:rPr>
          <w:spacing w:val="-3"/>
        </w:rPr>
        <w:t xml:space="preserve"> </w:t>
      </w:r>
      <w:r>
        <w:t>saludable</w:t>
      </w:r>
      <w:r>
        <w:rPr>
          <w:spacing w:val="-3"/>
        </w:rPr>
        <w:t xml:space="preserve"> </w:t>
      </w:r>
      <w:r>
        <w:t>debe garantizar representación, gobernabilidad y participación efectiva de todos los sectores sociales, respondiendo eficazmente a las demandas ciudadanas.</w:t>
      </w:r>
    </w:p>
    <w:p w:rsidR="00A3794A" w:rsidRDefault="00000000">
      <w:pPr>
        <w:pStyle w:val="Textoindependiente"/>
        <w:spacing w:before="158" w:line="259" w:lineRule="auto"/>
        <w:ind w:left="100" w:right="115" w:firstLine="705"/>
        <w:jc w:val="both"/>
      </w:pPr>
      <w:r>
        <w:t>Nuestra democracia enfrenta desafíos estructurales: la seguidilla de protestas</w:t>
      </w:r>
      <w:r>
        <w:rPr>
          <w:spacing w:val="-3"/>
        </w:rPr>
        <w:t xml:space="preserve"> </w:t>
      </w:r>
      <w:r>
        <w:t>sociales que convergieron en el estallido social de 2019, la poca confianza en los</w:t>
      </w:r>
      <w:r>
        <w:rPr>
          <w:spacing w:val="-2"/>
        </w:rPr>
        <w:t xml:space="preserve"> </w:t>
      </w:r>
      <w:r>
        <w:t>partidos</w:t>
      </w:r>
      <w:r>
        <w:rPr>
          <w:spacing w:val="-2"/>
        </w:rPr>
        <w:t xml:space="preserve"> </w:t>
      </w:r>
      <w:r>
        <w:t>políticos</w:t>
      </w:r>
      <w:r>
        <w:rPr>
          <w:spacing w:val="-2"/>
        </w:rPr>
        <w:t xml:space="preserve"> </w:t>
      </w:r>
      <w:r>
        <w:t>y</w:t>
      </w:r>
      <w:r>
        <w:rPr>
          <w:spacing w:val="40"/>
        </w:rPr>
        <w:t xml:space="preserve"> </w:t>
      </w:r>
      <w:r>
        <w:t>la baja participación electoral antes del voto obligatorio son claros síntomas de un malestar social prolongado. Estas problemáticas no pueden abordarse únicamente con reformas centradas en la relación entre partidos y poderes del Estado; es crucial fortalecer el vínculo entre ciudadanía e instituciones mediante mecanismos de participación y políticas públicas más inclusivas.</w:t>
      </w:r>
    </w:p>
    <w:p w:rsidR="00A3794A" w:rsidRDefault="00000000">
      <w:pPr>
        <w:pStyle w:val="Textoindependiente"/>
        <w:spacing w:before="159" w:line="259" w:lineRule="auto"/>
        <w:ind w:left="100" w:right="113" w:firstLine="705"/>
        <w:jc w:val="both"/>
      </w:pPr>
      <w:r>
        <w:t>Por lo anterior, reducir el</w:t>
      </w:r>
      <w:r>
        <w:rPr>
          <w:spacing w:val="-3"/>
        </w:rPr>
        <w:t xml:space="preserve"> </w:t>
      </w:r>
      <w:r>
        <w:t>debate</w:t>
      </w:r>
      <w:r>
        <w:rPr>
          <w:spacing w:val="-3"/>
        </w:rPr>
        <w:t xml:space="preserve"> </w:t>
      </w:r>
      <w:r>
        <w:t>al</w:t>
      </w:r>
      <w:r>
        <w:rPr>
          <w:spacing w:val="-3"/>
        </w:rPr>
        <w:t xml:space="preserve"> </w:t>
      </w:r>
      <w:r>
        <w:t>número</w:t>
      </w:r>
      <w:r>
        <w:rPr>
          <w:spacing w:val="-3"/>
        </w:rPr>
        <w:t xml:space="preserve"> </w:t>
      </w:r>
      <w:r>
        <w:t>de</w:t>
      </w:r>
      <w:r>
        <w:rPr>
          <w:spacing w:val="-3"/>
        </w:rPr>
        <w:t xml:space="preserve"> </w:t>
      </w:r>
      <w:r>
        <w:t>partidos</w:t>
      </w:r>
      <w:r>
        <w:rPr>
          <w:spacing w:val="-3"/>
        </w:rPr>
        <w:t xml:space="preserve"> </w:t>
      </w:r>
      <w:r>
        <w:t>o</w:t>
      </w:r>
      <w:r>
        <w:rPr>
          <w:spacing w:val="-3"/>
        </w:rPr>
        <w:t xml:space="preserve"> </w:t>
      </w:r>
      <w:r>
        <w:t>al</w:t>
      </w:r>
      <w:r>
        <w:rPr>
          <w:spacing w:val="-3"/>
        </w:rPr>
        <w:t xml:space="preserve"> </w:t>
      </w:r>
      <w:r>
        <w:t>diseño</w:t>
      </w:r>
      <w:r>
        <w:rPr>
          <w:spacing w:val="-3"/>
        </w:rPr>
        <w:t xml:space="preserve"> </w:t>
      </w:r>
      <w:r>
        <w:t>electoral</w:t>
      </w:r>
      <w:r>
        <w:rPr>
          <w:spacing w:val="-3"/>
        </w:rPr>
        <w:t xml:space="preserve"> </w:t>
      </w:r>
      <w:r>
        <w:t>simplifica excesivamente un problema más profundo: la capacidad del sistema político</w:t>
      </w:r>
      <w:r>
        <w:rPr>
          <w:spacing w:val="-3"/>
        </w:rPr>
        <w:t xml:space="preserve"> </w:t>
      </w:r>
      <w:r>
        <w:t>de</w:t>
      </w:r>
      <w:r>
        <w:rPr>
          <w:spacing w:val="-3"/>
        </w:rPr>
        <w:t xml:space="preserve"> </w:t>
      </w:r>
      <w:r>
        <w:t>representar</w:t>
      </w:r>
      <w:r>
        <w:rPr>
          <w:spacing w:val="-3"/>
        </w:rPr>
        <w:t xml:space="preserve"> </w:t>
      </w:r>
      <w:r>
        <w:t>a la sociedad y responder</w:t>
      </w:r>
      <w:r>
        <w:rPr>
          <w:spacing w:val="-2"/>
        </w:rPr>
        <w:t xml:space="preserve"> </w:t>
      </w:r>
      <w:r>
        <w:t>a</w:t>
      </w:r>
      <w:r>
        <w:rPr>
          <w:spacing w:val="-2"/>
        </w:rPr>
        <w:t xml:space="preserve"> </w:t>
      </w:r>
      <w:r>
        <w:t>sus</w:t>
      </w:r>
      <w:r>
        <w:rPr>
          <w:spacing w:val="-2"/>
        </w:rPr>
        <w:t xml:space="preserve"> </w:t>
      </w:r>
      <w:r>
        <w:t>necesidades.</w:t>
      </w:r>
      <w:r>
        <w:rPr>
          <w:spacing w:val="-2"/>
        </w:rPr>
        <w:t xml:space="preserve"> </w:t>
      </w:r>
      <w:r>
        <w:t>La</w:t>
      </w:r>
      <w:r>
        <w:rPr>
          <w:spacing w:val="-2"/>
        </w:rPr>
        <w:t xml:space="preserve"> </w:t>
      </w:r>
      <w:r>
        <w:t>experiencia</w:t>
      </w:r>
      <w:r>
        <w:rPr>
          <w:spacing w:val="-2"/>
        </w:rPr>
        <w:t xml:space="preserve"> </w:t>
      </w:r>
      <w:r>
        <w:t>chilena</w:t>
      </w:r>
      <w:r>
        <w:rPr>
          <w:spacing w:val="-2"/>
        </w:rPr>
        <w:t xml:space="preserve"> </w:t>
      </w:r>
      <w:r>
        <w:t>y</w:t>
      </w:r>
      <w:r>
        <w:rPr>
          <w:spacing w:val="-2"/>
        </w:rPr>
        <w:t xml:space="preserve"> </w:t>
      </w:r>
      <w:r>
        <w:t>comparada</w:t>
      </w:r>
      <w:r>
        <w:rPr>
          <w:spacing w:val="-2"/>
        </w:rPr>
        <w:t xml:space="preserve"> </w:t>
      </w:r>
      <w:r>
        <w:t>evidencia</w:t>
      </w:r>
      <w:r>
        <w:rPr>
          <w:spacing w:val="-2"/>
        </w:rPr>
        <w:t xml:space="preserve"> </w:t>
      </w:r>
      <w:r>
        <w:t>que la fragmentación no se soluciona exclusivamente limitando el multipartidismo, sino con partidos fuertes y representativos.</w:t>
      </w:r>
    </w:p>
    <w:p w:rsidR="00A3794A" w:rsidRDefault="00000000">
      <w:pPr>
        <w:pStyle w:val="Textoindependiente"/>
        <w:spacing w:before="159" w:line="259" w:lineRule="auto"/>
        <w:ind w:left="100" w:right="113" w:firstLine="705"/>
        <w:jc w:val="both"/>
      </w:pPr>
      <w:r>
        <w:t>Desde este punto de vista, considerando específicamente la posibilidad de introducir una reforma acotada que permita equilibrar las dimensiones de gobernabilidad y representatividad, consideramos que es necesario incorporar elementos en materia de</w:t>
      </w:r>
      <w:r>
        <w:rPr>
          <w:spacing w:val="40"/>
        </w:rPr>
        <w:t xml:space="preserve"> </w:t>
      </w:r>
      <w:r>
        <w:t>igualdad de género en</w:t>
      </w:r>
      <w:r>
        <w:rPr>
          <w:spacing w:val="-4"/>
        </w:rPr>
        <w:t xml:space="preserve"> </w:t>
      </w:r>
      <w:r>
        <w:t>cargos</w:t>
      </w:r>
      <w:r>
        <w:rPr>
          <w:spacing w:val="-4"/>
        </w:rPr>
        <w:t xml:space="preserve"> </w:t>
      </w:r>
      <w:r>
        <w:t>de</w:t>
      </w:r>
      <w:r>
        <w:rPr>
          <w:spacing w:val="-4"/>
        </w:rPr>
        <w:t xml:space="preserve"> </w:t>
      </w:r>
      <w:r>
        <w:t>elección</w:t>
      </w:r>
      <w:r>
        <w:rPr>
          <w:spacing w:val="-4"/>
        </w:rPr>
        <w:t xml:space="preserve"> </w:t>
      </w:r>
      <w:r>
        <w:t>popular;</w:t>
      </w:r>
      <w:r>
        <w:rPr>
          <w:spacing w:val="-4"/>
        </w:rPr>
        <w:t xml:space="preserve"> </w:t>
      </w:r>
      <w:r>
        <w:t>el</w:t>
      </w:r>
      <w:r>
        <w:rPr>
          <w:spacing w:val="-4"/>
        </w:rPr>
        <w:t xml:space="preserve"> </w:t>
      </w:r>
      <w:r>
        <w:t>fortalecimiento</w:t>
      </w:r>
      <w:r>
        <w:rPr>
          <w:spacing w:val="-4"/>
        </w:rPr>
        <w:t xml:space="preserve"> </w:t>
      </w:r>
      <w:r>
        <w:t>orgánico</w:t>
      </w:r>
      <w:r>
        <w:rPr>
          <w:spacing w:val="-4"/>
        </w:rPr>
        <w:t xml:space="preserve"> </w:t>
      </w:r>
      <w:r>
        <w:t>y</w:t>
      </w:r>
      <w:r>
        <w:rPr>
          <w:spacing w:val="-4"/>
        </w:rPr>
        <w:t xml:space="preserve"> </w:t>
      </w:r>
      <w:r>
        <w:t>programático de los partidos políticos; la</w:t>
      </w:r>
      <w:r>
        <w:rPr>
          <w:spacing w:val="-2"/>
        </w:rPr>
        <w:t xml:space="preserve"> </w:t>
      </w:r>
      <w:r>
        <w:t>introducción</w:t>
      </w:r>
      <w:r>
        <w:rPr>
          <w:spacing w:val="-2"/>
        </w:rPr>
        <w:t xml:space="preserve"> </w:t>
      </w:r>
      <w:r>
        <w:t>de</w:t>
      </w:r>
      <w:r>
        <w:rPr>
          <w:spacing w:val="-2"/>
        </w:rPr>
        <w:t xml:space="preserve"> </w:t>
      </w:r>
      <w:r>
        <w:t>mecanismos</w:t>
      </w:r>
      <w:r>
        <w:rPr>
          <w:spacing w:val="-2"/>
        </w:rPr>
        <w:t xml:space="preserve"> </w:t>
      </w:r>
      <w:r>
        <w:t>de</w:t>
      </w:r>
      <w:r>
        <w:rPr>
          <w:spacing w:val="-2"/>
        </w:rPr>
        <w:t xml:space="preserve"> </w:t>
      </w:r>
      <w:r>
        <w:t>participación</w:t>
      </w:r>
      <w:r>
        <w:rPr>
          <w:spacing w:val="-2"/>
        </w:rPr>
        <w:t xml:space="preserve"> </w:t>
      </w:r>
      <w:r>
        <w:t>ciudadana;</w:t>
      </w:r>
      <w:r>
        <w:rPr>
          <w:spacing w:val="-2"/>
        </w:rPr>
        <w:t xml:space="preserve"> </w:t>
      </w:r>
      <w:r>
        <w:t xml:space="preserve">cambios al sistema electoral y modificaciones acotadas al proceso legislativo que mejoren la eficacia </w:t>
      </w:r>
      <w:r>
        <w:rPr>
          <w:spacing w:val="-2"/>
        </w:rPr>
        <w:t>institucional.</w:t>
      </w:r>
    </w:p>
    <w:p w:rsidR="00A3794A" w:rsidRDefault="00000000">
      <w:pPr>
        <w:pStyle w:val="Textoindependiente"/>
        <w:spacing w:before="158" w:line="259" w:lineRule="auto"/>
        <w:ind w:left="100" w:right="115" w:firstLine="705"/>
        <w:jc w:val="both"/>
      </w:pPr>
      <w:r>
        <w:t>Dichas modificaciones responden a un diagnóstico compartido y consideran el contexto social y político actual, reconociendo el valor de una historia republicana marcada por el multipartidismo y amplias coaliciones. La intención es acercar instituciones a la ciudadanía,</w:t>
      </w:r>
      <w:r>
        <w:rPr>
          <w:spacing w:val="73"/>
          <w:w w:val="150"/>
        </w:rPr>
        <w:t xml:space="preserve"> </w:t>
      </w:r>
      <w:r>
        <w:t>reduciendo</w:t>
      </w:r>
      <w:r>
        <w:rPr>
          <w:spacing w:val="75"/>
          <w:w w:val="150"/>
        </w:rPr>
        <w:t xml:space="preserve"> </w:t>
      </w:r>
      <w:r>
        <w:t>la</w:t>
      </w:r>
      <w:r>
        <w:rPr>
          <w:spacing w:val="75"/>
          <w:w w:val="150"/>
        </w:rPr>
        <w:t xml:space="preserve"> </w:t>
      </w:r>
      <w:r>
        <w:t>brecha</w:t>
      </w:r>
      <w:r>
        <w:rPr>
          <w:spacing w:val="75"/>
          <w:w w:val="150"/>
        </w:rPr>
        <w:t xml:space="preserve"> </w:t>
      </w:r>
      <w:r>
        <w:t>entre</w:t>
      </w:r>
      <w:r>
        <w:rPr>
          <w:spacing w:val="75"/>
          <w:w w:val="150"/>
        </w:rPr>
        <w:t xml:space="preserve"> </w:t>
      </w:r>
      <w:r>
        <w:t>sociedad</w:t>
      </w:r>
      <w:r>
        <w:rPr>
          <w:spacing w:val="75"/>
          <w:w w:val="150"/>
        </w:rPr>
        <w:t xml:space="preserve"> </w:t>
      </w:r>
      <w:r>
        <w:t>y</w:t>
      </w:r>
      <w:r>
        <w:rPr>
          <w:spacing w:val="75"/>
          <w:w w:val="150"/>
        </w:rPr>
        <w:t xml:space="preserve"> </w:t>
      </w:r>
      <w:r>
        <w:t>democracia</w:t>
      </w:r>
      <w:r>
        <w:rPr>
          <w:spacing w:val="60"/>
          <w:w w:val="150"/>
        </w:rPr>
        <w:t xml:space="preserve"> </w:t>
      </w:r>
      <w:r>
        <w:t>mediante</w:t>
      </w:r>
      <w:r>
        <w:rPr>
          <w:spacing w:val="60"/>
          <w:w w:val="150"/>
        </w:rPr>
        <w:t xml:space="preserve"> </w:t>
      </w:r>
      <w:r>
        <w:t>un</w:t>
      </w:r>
      <w:r>
        <w:rPr>
          <w:spacing w:val="60"/>
          <w:w w:val="150"/>
        </w:rPr>
        <w:t xml:space="preserve"> </w:t>
      </w:r>
      <w:r>
        <w:rPr>
          <w:spacing w:val="-2"/>
        </w:rPr>
        <w:t>enfoque</w:t>
      </w:r>
    </w:p>
    <w:p w:rsidR="00A3794A" w:rsidRDefault="00A3794A">
      <w:pPr>
        <w:spacing w:line="259" w:lineRule="auto"/>
        <w:jc w:val="both"/>
        <w:sectPr w:rsidR="00A3794A">
          <w:type w:val="continuous"/>
          <w:pgSz w:w="11920" w:h="16840"/>
          <w:pgMar w:top="1460" w:right="1340" w:bottom="280" w:left="1340" w:header="720" w:footer="720" w:gutter="0"/>
          <w:cols w:space="720"/>
        </w:sectPr>
      </w:pPr>
    </w:p>
    <w:p w:rsidR="00A3794A" w:rsidRDefault="00000000">
      <w:pPr>
        <w:pStyle w:val="Textoindependiente"/>
        <w:spacing w:before="60" w:line="259" w:lineRule="auto"/>
        <w:ind w:left="100" w:right="115"/>
        <w:jc w:val="both"/>
      </w:pPr>
      <w:r>
        <w:lastRenderedPageBreak/>
        <w:t>sustentado en evidencia, con miras a fortalecer nuestra democracia sin desestabilizarla con cambios abruptos. En resumen, se aboga por una reforma posible, responsable y acorde con las demandas de una sociedad diversa y plural.</w:t>
      </w:r>
    </w:p>
    <w:p w:rsidR="00A3794A" w:rsidRDefault="00000000">
      <w:pPr>
        <w:pStyle w:val="Textoindependiente"/>
        <w:spacing w:before="159" w:line="259" w:lineRule="auto"/>
        <w:ind w:left="100" w:right="115" w:firstLine="705"/>
        <w:jc w:val="both"/>
      </w:pPr>
      <w:r>
        <w:t>El presente proyecto de reforma constitucional tiene como objetivo entregar un conjunto de propuestas en tres ejes principales para fortalecer el sistema político chileno de manera coherente: 1) Partidos políticos y sistema electoral; 2) Mecanismos de participación ciudadana; y 3) Proceso legislativo.</w:t>
      </w:r>
    </w:p>
    <w:p w:rsidR="00A3794A" w:rsidRDefault="00000000">
      <w:pPr>
        <w:pStyle w:val="Textoindependiente"/>
        <w:spacing w:before="159" w:line="259" w:lineRule="auto"/>
        <w:ind w:left="100" w:right="117" w:firstLine="705"/>
        <w:jc w:val="both"/>
      </w:pPr>
      <w:r>
        <w:t>La base de estas propuestas se encuentra en la instancia previa del proceso de reemplazo constitucional de 2023 denominado “Comisión Experta”, cuyo propósito fue proponer al Consejo Constitucional un anteproyecto de nueva Constitución Política de la República de Chile. Ellas fueron adaptadas para ser incorporadas como modificaciones a la actual carta fundamental, asumiendo su transversalidad política como un punto de partida para el debate público sobre esta materia.</w:t>
      </w:r>
    </w:p>
    <w:p w:rsidR="00A3794A" w:rsidRDefault="00A3794A">
      <w:pPr>
        <w:pStyle w:val="Textoindependiente"/>
        <w:spacing w:before="83"/>
      </w:pPr>
    </w:p>
    <w:p w:rsidR="00A3794A" w:rsidRDefault="00000000">
      <w:pPr>
        <w:pStyle w:val="Ttulo1"/>
        <w:numPr>
          <w:ilvl w:val="0"/>
          <w:numId w:val="6"/>
        </w:numPr>
        <w:tabs>
          <w:tab w:val="left" w:pos="1539"/>
        </w:tabs>
        <w:ind w:left="1539" w:hanging="359"/>
        <w:jc w:val="both"/>
      </w:pPr>
      <w:r>
        <w:t xml:space="preserve">Partidos políticos y sistema </w:t>
      </w:r>
      <w:r>
        <w:rPr>
          <w:spacing w:val="-2"/>
        </w:rPr>
        <w:t>electoral</w:t>
      </w:r>
    </w:p>
    <w:p w:rsidR="00A3794A" w:rsidRDefault="00000000">
      <w:pPr>
        <w:pStyle w:val="Textoindependiente"/>
        <w:spacing w:before="102" w:line="259" w:lineRule="auto"/>
        <w:ind w:left="100" w:right="113" w:firstLine="705"/>
        <w:jc w:val="both"/>
      </w:pPr>
      <w:r>
        <w:t>El debate sobre los partidos políticos en Chile ha</w:t>
      </w:r>
      <w:r>
        <w:rPr>
          <w:spacing w:val="-3"/>
        </w:rPr>
        <w:t xml:space="preserve"> </w:t>
      </w:r>
      <w:r>
        <w:t>tendido</w:t>
      </w:r>
      <w:r>
        <w:rPr>
          <w:spacing w:val="-3"/>
        </w:rPr>
        <w:t xml:space="preserve"> </w:t>
      </w:r>
      <w:r>
        <w:t>a</w:t>
      </w:r>
      <w:r>
        <w:rPr>
          <w:spacing w:val="-3"/>
        </w:rPr>
        <w:t xml:space="preserve"> </w:t>
      </w:r>
      <w:r>
        <w:t>centrarse</w:t>
      </w:r>
      <w:r>
        <w:rPr>
          <w:spacing w:val="-3"/>
        </w:rPr>
        <w:t xml:space="preserve"> </w:t>
      </w:r>
      <w:r>
        <w:t>en</w:t>
      </w:r>
      <w:r>
        <w:rPr>
          <w:spacing w:val="-3"/>
        </w:rPr>
        <w:t xml:space="preserve"> </w:t>
      </w:r>
      <w:r>
        <w:t>problemas</w:t>
      </w:r>
      <w:r>
        <w:rPr>
          <w:spacing w:val="-3"/>
        </w:rPr>
        <w:t xml:space="preserve"> </w:t>
      </w:r>
      <w:r>
        <w:t>de coordinación, ignorando su debilitada capacidad para representar efectivamente los intereses de la población. En este</w:t>
      </w:r>
      <w:r>
        <w:rPr>
          <w:spacing w:val="-3"/>
        </w:rPr>
        <w:t xml:space="preserve"> </w:t>
      </w:r>
      <w:r>
        <w:t>sentido,</w:t>
      </w:r>
      <w:r>
        <w:rPr>
          <w:spacing w:val="-3"/>
        </w:rPr>
        <w:t xml:space="preserve"> </w:t>
      </w:r>
      <w:r>
        <w:t>los</w:t>
      </w:r>
      <w:r>
        <w:rPr>
          <w:spacing w:val="-3"/>
        </w:rPr>
        <w:t xml:space="preserve"> </w:t>
      </w:r>
      <w:r>
        <w:t>partidos</w:t>
      </w:r>
      <w:r>
        <w:rPr>
          <w:spacing w:val="-3"/>
        </w:rPr>
        <w:t xml:space="preserve"> </w:t>
      </w:r>
      <w:r>
        <w:t>chilenos</w:t>
      </w:r>
      <w:r>
        <w:rPr>
          <w:spacing w:val="-3"/>
        </w:rPr>
        <w:t xml:space="preserve"> </w:t>
      </w:r>
      <w:r>
        <w:t>enfrentan</w:t>
      </w:r>
      <w:r>
        <w:rPr>
          <w:spacing w:val="-3"/>
        </w:rPr>
        <w:t xml:space="preserve"> </w:t>
      </w:r>
      <w:r>
        <w:t>una</w:t>
      </w:r>
      <w:r>
        <w:rPr>
          <w:spacing w:val="-3"/>
        </w:rPr>
        <w:t xml:space="preserve"> </w:t>
      </w:r>
      <w:r>
        <w:t>crónica</w:t>
      </w:r>
      <w:r>
        <w:rPr>
          <w:spacing w:val="-3"/>
        </w:rPr>
        <w:t xml:space="preserve"> </w:t>
      </w:r>
      <w:r>
        <w:t>falta</w:t>
      </w:r>
      <w:r>
        <w:rPr>
          <w:spacing w:val="-3"/>
        </w:rPr>
        <w:t xml:space="preserve"> </w:t>
      </w:r>
      <w:r>
        <w:t>de</w:t>
      </w:r>
      <w:r>
        <w:rPr>
          <w:spacing w:val="-3"/>
        </w:rPr>
        <w:t xml:space="preserve"> </w:t>
      </w:r>
      <w:r>
        <w:t>cohesión organizacional, baja inserción territorial y desproporcionada dependencia de liderazgos individuales, lo que compromete su rol como mediadores entre la sociedad civil y el Estado.</w:t>
      </w:r>
    </w:p>
    <w:p w:rsidR="00A3794A" w:rsidRDefault="00000000">
      <w:pPr>
        <w:pStyle w:val="Textoindependiente"/>
        <w:spacing w:before="158" w:line="259" w:lineRule="auto"/>
        <w:ind w:left="100" w:right="117" w:firstLine="705"/>
        <w:jc w:val="both"/>
      </w:pPr>
      <w:r>
        <w:t>De tal manera, la fragmentación del sistema político no es exclusivamente consecuencia del sistema electoral, sino de la debilidad orgánica y programática de los partidos, acentuada por incentivos que priorizan el personalismo y dificultan la disciplina y coherencia programática. Si bien las reformas de 2015 lograron avanzar en superar el binominalismo, no lograron eliminar completamente incentivos negativos que refuerzan la individualización política.</w:t>
      </w:r>
    </w:p>
    <w:p w:rsidR="00A3794A" w:rsidRDefault="00000000">
      <w:pPr>
        <w:pStyle w:val="Textoindependiente"/>
        <w:spacing w:before="159" w:line="259" w:lineRule="auto"/>
        <w:ind w:left="100" w:right="123" w:firstLine="705"/>
        <w:jc w:val="both"/>
      </w:pPr>
      <w:r>
        <w:t>Cualquier reforma debe fortalecer la institucionalidad partidaria, salvaguardando los avances logrados en materia de representatividad y renovación de liderazgos. El objetivo es consolidar partidos cohesionados, con propuestas programáticas sólidas, capaces de representar a la ciudadanía y articular mayorías legislativas que respalden agendas de gobierno inclusivas y eficaces.</w:t>
      </w:r>
    </w:p>
    <w:p w:rsidR="00A3794A" w:rsidRDefault="00000000">
      <w:pPr>
        <w:pStyle w:val="Textoindependiente"/>
        <w:spacing w:before="159" w:line="259" w:lineRule="auto"/>
        <w:ind w:left="100" w:right="116" w:firstLine="705"/>
        <w:jc w:val="both"/>
      </w:pPr>
      <w:r>
        <w:t>En relación con lo expuesto, mediante esta propuesta de reforma constitucional se propone introducir una definición</w:t>
      </w:r>
      <w:r>
        <w:rPr>
          <w:spacing w:val="-3"/>
        </w:rPr>
        <w:t xml:space="preserve"> </w:t>
      </w:r>
      <w:r>
        <w:t>de</w:t>
      </w:r>
      <w:r>
        <w:rPr>
          <w:spacing w:val="-3"/>
        </w:rPr>
        <w:t xml:space="preserve"> </w:t>
      </w:r>
      <w:r>
        <w:t>los</w:t>
      </w:r>
      <w:r>
        <w:rPr>
          <w:spacing w:val="-3"/>
        </w:rPr>
        <w:t xml:space="preserve"> </w:t>
      </w:r>
      <w:r>
        <w:t>partidos</w:t>
      </w:r>
      <w:r>
        <w:rPr>
          <w:spacing w:val="-3"/>
        </w:rPr>
        <w:t xml:space="preserve"> </w:t>
      </w:r>
      <w:r>
        <w:t>políticos</w:t>
      </w:r>
      <w:r>
        <w:rPr>
          <w:spacing w:val="-3"/>
        </w:rPr>
        <w:t xml:space="preserve"> </w:t>
      </w:r>
      <w:r>
        <w:t>que</w:t>
      </w:r>
      <w:r>
        <w:rPr>
          <w:spacing w:val="-3"/>
        </w:rPr>
        <w:t xml:space="preserve"> </w:t>
      </w:r>
      <w:r>
        <w:t>refuerce</w:t>
      </w:r>
      <w:r>
        <w:rPr>
          <w:spacing w:val="-3"/>
        </w:rPr>
        <w:t xml:space="preserve"> </w:t>
      </w:r>
      <w:r>
        <w:t>su</w:t>
      </w:r>
      <w:r>
        <w:rPr>
          <w:spacing w:val="-3"/>
        </w:rPr>
        <w:t xml:space="preserve"> </w:t>
      </w:r>
      <w:r>
        <w:t>carácter</w:t>
      </w:r>
      <w:r>
        <w:rPr>
          <w:spacing w:val="-3"/>
        </w:rPr>
        <w:t xml:space="preserve"> </w:t>
      </w:r>
      <w:r>
        <w:t>nacional</w:t>
      </w:r>
      <w:r>
        <w:rPr>
          <w:spacing w:val="-3"/>
        </w:rPr>
        <w:t xml:space="preserve"> </w:t>
      </w:r>
      <w:r>
        <w:t>y programático, aumentando sus requisitos de constitución</w:t>
      </w:r>
      <w:r>
        <w:rPr>
          <w:spacing w:val="-3"/>
        </w:rPr>
        <w:t xml:space="preserve"> </w:t>
      </w:r>
      <w:r>
        <w:t>de</w:t>
      </w:r>
      <w:r>
        <w:rPr>
          <w:spacing w:val="-3"/>
        </w:rPr>
        <w:t xml:space="preserve"> </w:t>
      </w:r>
      <w:r>
        <w:t>tres</w:t>
      </w:r>
      <w:r>
        <w:rPr>
          <w:spacing w:val="-3"/>
        </w:rPr>
        <w:t xml:space="preserve"> </w:t>
      </w:r>
      <w:r>
        <w:t>a</w:t>
      </w:r>
      <w:r>
        <w:rPr>
          <w:spacing w:val="-3"/>
        </w:rPr>
        <w:t xml:space="preserve"> </w:t>
      </w:r>
      <w:r>
        <w:t>ocho</w:t>
      </w:r>
      <w:r>
        <w:rPr>
          <w:spacing w:val="-3"/>
        </w:rPr>
        <w:t xml:space="preserve"> </w:t>
      </w:r>
      <w:r>
        <w:t>regiones.</w:t>
      </w:r>
      <w:r>
        <w:rPr>
          <w:spacing w:val="-3"/>
        </w:rPr>
        <w:t xml:space="preserve"> </w:t>
      </w:r>
      <w:r>
        <w:t>Además,</w:t>
      </w:r>
      <w:r>
        <w:rPr>
          <w:spacing w:val="-3"/>
        </w:rPr>
        <w:t xml:space="preserve"> </w:t>
      </w:r>
      <w:r>
        <w:t>se incorporan elementos en relación a la disciplina partidaria, como la pérdida del escaño parlamentario</w:t>
      </w:r>
      <w:r>
        <w:rPr>
          <w:spacing w:val="-3"/>
        </w:rPr>
        <w:t xml:space="preserve"> </w:t>
      </w:r>
      <w:r>
        <w:t>tanto</w:t>
      </w:r>
      <w:r>
        <w:rPr>
          <w:spacing w:val="-3"/>
        </w:rPr>
        <w:t xml:space="preserve"> </w:t>
      </w:r>
      <w:r>
        <w:t>por</w:t>
      </w:r>
      <w:r>
        <w:rPr>
          <w:spacing w:val="-3"/>
        </w:rPr>
        <w:t xml:space="preserve"> </w:t>
      </w:r>
      <w:r>
        <w:t>la</w:t>
      </w:r>
      <w:r>
        <w:rPr>
          <w:spacing w:val="-3"/>
        </w:rPr>
        <w:t xml:space="preserve"> </w:t>
      </w:r>
      <w:r>
        <w:t>renuncia</w:t>
      </w:r>
      <w:r>
        <w:rPr>
          <w:spacing w:val="-3"/>
        </w:rPr>
        <w:t xml:space="preserve"> </w:t>
      </w:r>
      <w:r>
        <w:t>como</w:t>
      </w:r>
      <w:r>
        <w:rPr>
          <w:spacing w:val="-3"/>
        </w:rPr>
        <w:t xml:space="preserve"> </w:t>
      </w:r>
      <w:r>
        <w:t>por</w:t>
      </w:r>
      <w:r>
        <w:rPr>
          <w:spacing w:val="-3"/>
        </w:rPr>
        <w:t xml:space="preserve"> </w:t>
      </w:r>
      <w:r>
        <w:t>la</w:t>
      </w:r>
      <w:r>
        <w:rPr>
          <w:spacing w:val="-3"/>
        </w:rPr>
        <w:t xml:space="preserve"> </w:t>
      </w:r>
      <w:r>
        <w:t>expulsión</w:t>
      </w:r>
      <w:r>
        <w:rPr>
          <w:spacing w:val="-3"/>
        </w:rPr>
        <w:t xml:space="preserve"> </w:t>
      </w:r>
      <w:r>
        <w:t>del</w:t>
      </w:r>
      <w:r>
        <w:rPr>
          <w:spacing w:val="-3"/>
        </w:rPr>
        <w:t xml:space="preserve"> </w:t>
      </w:r>
      <w:r>
        <w:t>partido</w:t>
      </w:r>
      <w:r>
        <w:rPr>
          <w:spacing w:val="-3"/>
        </w:rPr>
        <w:t xml:space="preserve"> </w:t>
      </w:r>
      <w:r>
        <w:t>político,</w:t>
      </w:r>
      <w:r>
        <w:rPr>
          <w:spacing w:val="-3"/>
        </w:rPr>
        <w:t xml:space="preserve"> </w:t>
      </w:r>
      <w:r>
        <w:t>asegurando</w:t>
      </w:r>
      <w:r>
        <w:rPr>
          <w:spacing w:val="-3"/>
        </w:rPr>
        <w:t xml:space="preserve"> </w:t>
      </w:r>
      <w:r>
        <w:t>los principios de un proceso racional y justo</w:t>
      </w:r>
      <w:r>
        <w:rPr>
          <w:spacing w:val="-2"/>
        </w:rPr>
        <w:t xml:space="preserve"> </w:t>
      </w:r>
      <w:r>
        <w:t>para</w:t>
      </w:r>
      <w:r>
        <w:rPr>
          <w:spacing w:val="-2"/>
        </w:rPr>
        <w:t xml:space="preserve"> </w:t>
      </w:r>
      <w:r>
        <w:t>dicho</w:t>
      </w:r>
      <w:r>
        <w:rPr>
          <w:spacing w:val="-2"/>
        </w:rPr>
        <w:t xml:space="preserve"> </w:t>
      </w:r>
      <w:r>
        <w:t>proceso</w:t>
      </w:r>
      <w:r>
        <w:rPr>
          <w:spacing w:val="-2"/>
        </w:rPr>
        <w:t xml:space="preserve"> </w:t>
      </w:r>
      <w:r>
        <w:t>y</w:t>
      </w:r>
      <w:r>
        <w:rPr>
          <w:spacing w:val="-2"/>
        </w:rPr>
        <w:t xml:space="preserve"> </w:t>
      </w:r>
      <w:r>
        <w:t>la</w:t>
      </w:r>
      <w:r>
        <w:rPr>
          <w:spacing w:val="-2"/>
        </w:rPr>
        <w:t xml:space="preserve"> </w:t>
      </w:r>
      <w:r>
        <w:t>incorporación</w:t>
      </w:r>
      <w:r>
        <w:rPr>
          <w:spacing w:val="-2"/>
        </w:rPr>
        <w:t xml:space="preserve"> </w:t>
      </w:r>
      <w:r>
        <w:t>de</w:t>
      </w:r>
      <w:r>
        <w:rPr>
          <w:spacing w:val="-2"/>
        </w:rPr>
        <w:t xml:space="preserve"> </w:t>
      </w:r>
      <w:r>
        <w:t>la</w:t>
      </w:r>
      <w:r>
        <w:rPr>
          <w:spacing w:val="-2"/>
        </w:rPr>
        <w:t xml:space="preserve"> </w:t>
      </w:r>
      <w:r>
        <w:t>revisión de la decisión por tribunales externos.</w:t>
      </w:r>
    </w:p>
    <w:p w:rsidR="00A3794A" w:rsidRDefault="00000000">
      <w:pPr>
        <w:pStyle w:val="Textoindependiente"/>
        <w:spacing w:before="158" w:line="259" w:lineRule="auto"/>
        <w:ind w:left="100" w:right="115" w:firstLine="705"/>
        <w:jc w:val="both"/>
      </w:pPr>
      <w:r>
        <w:t>Asimismo, se incorpora la regulación y organización de las bancadas parlamentarias como un espacio de coordinación política dentro del Congreso Nacional, estableciendo la obligación de los parlamentarios, tanto militantes como independientes, de pertenecer a una.</w:t>
      </w:r>
    </w:p>
    <w:p w:rsidR="00A3794A" w:rsidRDefault="00A3794A">
      <w:pPr>
        <w:spacing w:line="259" w:lineRule="auto"/>
        <w:jc w:val="both"/>
        <w:sectPr w:rsidR="00A3794A">
          <w:pgSz w:w="11920" w:h="16840"/>
          <w:pgMar w:top="1380" w:right="1340" w:bottom="280" w:left="1340" w:header="720" w:footer="720" w:gutter="0"/>
          <w:cols w:space="720"/>
        </w:sectPr>
      </w:pPr>
    </w:p>
    <w:p w:rsidR="00A3794A" w:rsidRDefault="00000000">
      <w:pPr>
        <w:pStyle w:val="Textoindependiente"/>
        <w:spacing w:before="60" w:line="259" w:lineRule="auto"/>
        <w:ind w:left="100" w:right="113" w:firstLine="705"/>
        <w:jc w:val="both"/>
      </w:pPr>
      <w:r>
        <w:lastRenderedPageBreak/>
        <w:t>Además, se propone que la elección parlamentaria se realice el día de la eventual segunda vuelta presidencial, con el objetivo de reforzar la conexión política entre ambas elecciones, incentivando la formación</w:t>
      </w:r>
      <w:r>
        <w:rPr>
          <w:spacing w:val="-4"/>
        </w:rPr>
        <w:t xml:space="preserve"> </w:t>
      </w:r>
      <w:r>
        <w:t>de</w:t>
      </w:r>
      <w:r>
        <w:rPr>
          <w:spacing w:val="-4"/>
        </w:rPr>
        <w:t xml:space="preserve"> </w:t>
      </w:r>
      <w:r>
        <w:t>mayorías</w:t>
      </w:r>
      <w:r>
        <w:rPr>
          <w:spacing w:val="-4"/>
        </w:rPr>
        <w:t xml:space="preserve"> </w:t>
      </w:r>
      <w:r>
        <w:t>parlamentarias</w:t>
      </w:r>
      <w:r>
        <w:rPr>
          <w:spacing w:val="-4"/>
        </w:rPr>
        <w:t xml:space="preserve"> </w:t>
      </w:r>
      <w:r>
        <w:t>coherentes</w:t>
      </w:r>
      <w:r>
        <w:rPr>
          <w:spacing w:val="-4"/>
        </w:rPr>
        <w:t xml:space="preserve"> </w:t>
      </w:r>
      <w:r>
        <w:t>con</w:t>
      </w:r>
      <w:r>
        <w:rPr>
          <w:spacing w:val="-4"/>
        </w:rPr>
        <w:t xml:space="preserve"> </w:t>
      </w:r>
      <w:r>
        <w:t>el</w:t>
      </w:r>
      <w:r>
        <w:rPr>
          <w:spacing w:val="-4"/>
        </w:rPr>
        <w:t xml:space="preserve"> </w:t>
      </w:r>
      <w:r>
        <w:t>gobierno electo, lo que facilita la gobernabilidad y la implementación de agendas legislativas.</w:t>
      </w:r>
    </w:p>
    <w:p w:rsidR="00A3794A" w:rsidRDefault="00000000">
      <w:pPr>
        <w:pStyle w:val="Textoindependiente"/>
        <w:spacing w:before="159" w:line="259" w:lineRule="auto"/>
        <w:ind w:left="100" w:right="117" w:firstLine="705"/>
        <w:jc w:val="both"/>
      </w:pPr>
      <w:r>
        <w:t>Por último, se promueve la realización de elección con listas cerradas en el sistema electoral para resolver la desconexión entre el voto y la asignación de escaños que se encuentra actualmente oscurecida por un modelo de listas abiertas que incentiva la personalización y competencia entre candidatos, incluso dentro de un mismo pacto.</w:t>
      </w:r>
    </w:p>
    <w:p w:rsidR="00A3794A" w:rsidRDefault="00000000">
      <w:pPr>
        <w:pStyle w:val="Textoindependiente"/>
        <w:spacing w:before="159" w:line="259" w:lineRule="auto"/>
        <w:ind w:left="100" w:right="116" w:firstLine="705"/>
        <w:jc w:val="both"/>
      </w:pPr>
      <w:r>
        <w:t>Este diseño, heredado parcialmente del antiguo sistema binominal, dificulta la coherencia programática y la disciplina partidaria, promoviendo la diferenciación individual por sobre los proyectos colectivos. Desde este punto de vista, las listas cerradas fortalecen a los partidos al alinear la manifestación de preferencias del electorado con la asignación de escaños, permitiendo una conexión más clara entre la ciudadanía y sus representantes, y estableciendo un sistema</w:t>
      </w:r>
      <w:r>
        <w:rPr>
          <w:spacing w:val="-4"/>
        </w:rPr>
        <w:t xml:space="preserve"> </w:t>
      </w:r>
      <w:r>
        <w:t>transparente</w:t>
      </w:r>
      <w:r>
        <w:rPr>
          <w:spacing w:val="-4"/>
        </w:rPr>
        <w:t xml:space="preserve"> </w:t>
      </w:r>
      <w:r>
        <w:t>que</w:t>
      </w:r>
      <w:r>
        <w:rPr>
          <w:spacing w:val="-4"/>
        </w:rPr>
        <w:t xml:space="preserve"> </w:t>
      </w:r>
      <w:r>
        <w:t>legitime</w:t>
      </w:r>
      <w:r>
        <w:rPr>
          <w:spacing w:val="-4"/>
        </w:rPr>
        <w:t xml:space="preserve"> </w:t>
      </w:r>
      <w:r>
        <w:t>las</w:t>
      </w:r>
      <w:r>
        <w:rPr>
          <w:spacing w:val="-4"/>
        </w:rPr>
        <w:t xml:space="preserve"> </w:t>
      </w:r>
      <w:r>
        <w:t>instituciones</w:t>
      </w:r>
      <w:r>
        <w:rPr>
          <w:spacing w:val="-4"/>
        </w:rPr>
        <w:t xml:space="preserve"> </w:t>
      </w:r>
      <w:r>
        <w:t>democráticas</w:t>
      </w:r>
      <w:r>
        <w:rPr>
          <w:spacing w:val="-4"/>
        </w:rPr>
        <w:t xml:space="preserve"> </w:t>
      </w:r>
      <w:r>
        <w:t>al</w:t>
      </w:r>
      <w:r>
        <w:rPr>
          <w:spacing w:val="-4"/>
        </w:rPr>
        <w:t xml:space="preserve"> </w:t>
      </w:r>
      <w:r>
        <w:t>centrar</w:t>
      </w:r>
      <w:r>
        <w:rPr>
          <w:spacing w:val="-4"/>
        </w:rPr>
        <w:t xml:space="preserve"> </w:t>
      </w:r>
      <w:r>
        <w:t>la atención en propuestas programáticas sólidas en lugar de en atributos personales.</w:t>
      </w:r>
    </w:p>
    <w:p w:rsidR="00A3794A" w:rsidRDefault="00A3794A">
      <w:pPr>
        <w:pStyle w:val="Textoindependiente"/>
        <w:spacing w:before="82"/>
      </w:pPr>
    </w:p>
    <w:p w:rsidR="00A3794A" w:rsidRDefault="00000000">
      <w:pPr>
        <w:pStyle w:val="Ttulo1"/>
        <w:numPr>
          <w:ilvl w:val="0"/>
          <w:numId w:val="6"/>
        </w:numPr>
        <w:tabs>
          <w:tab w:val="left" w:pos="1539"/>
        </w:tabs>
        <w:ind w:left="1539" w:hanging="359"/>
        <w:jc w:val="both"/>
      </w:pPr>
      <w:r>
        <w:t xml:space="preserve">Mecanismos de participación </w:t>
      </w:r>
      <w:r>
        <w:rPr>
          <w:spacing w:val="-2"/>
        </w:rPr>
        <w:t>ciudadana</w:t>
      </w:r>
    </w:p>
    <w:p w:rsidR="00A3794A" w:rsidRDefault="00000000">
      <w:pPr>
        <w:pStyle w:val="Textoindependiente"/>
        <w:spacing w:before="102" w:line="259" w:lineRule="auto"/>
        <w:ind w:left="100" w:right="117" w:firstLine="705"/>
        <w:jc w:val="both"/>
      </w:pPr>
      <w:r>
        <w:t>Una de las tareas centrales de un sistema democrático es que representantes y representados se vinculen de manera efectiva, a fin de que sea más visible su rol en la toma</w:t>
      </w:r>
      <w:r>
        <w:rPr>
          <w:spacing w:val="40"/>
        </w:rPr>
        <w:t xml:space="preserve"> </w:t>
      </w:r>
      <w:r>
        <w:t>de decisiones. De esta manera, introducir mecanismos de participación en la deliberación política fortalece al sistema dotándolo de una mayor legitimidad, relacionándola con los intereses y necesidades de la ciudadanía.</w:t>
      </w:r>
    </w:p>
    <w:p w:rsidR="00A3794A" w:rsidRDefault="00000000">
      <w:pPr>
        <w:pStyle w:val="Textoindependiente"/>
        <w:spacing w:before="159" w:line="259" w:lineRule="auto"/>
        <w:ind w:left="100" w:right="114" w:firstLine="705"/>
        <w:jc w:val="both"/>
      </w:pPr>
      <w:r>
        <w:t>Para incrementar esta conexión entre representantes y representados, consideramos necesario incorporar constitucionalmente un derecho de las personas y un deber del Estado para asegurar la participación de la ciudadanía en la gestión pública, incorporando, a lo menos, los siguientes mecanismos:</w:t>
      </w:r>
    </w:p>
    <w:p w:rsidR="00A3794A" w:rsidRDefault="00000000">
      <w:pPr>
        <w:pStyle w:val="Prrafodelista"/>
        <w:numPr>
          <w:ilvl w:val="0"/>
          <w:numId w:val="5"/>
        </w:numPr>
        <w:tabs>
          <w:tab w:val="left" w:pos="1179"/>
        </w:tabs>
        <w:spacing w:before="159"/>
        <w:ind w:left="1179" w:hanging="719"/>
        <w:rPr>
          <w:sz w:val="24"/>
        </w:rPr>
      </w:pPr>
      <w:r>
        <w:rPr>
          <w:sz w:val="24"/>
        </w:rPr>
        <w:t xml:space="preserve">Iniciativa ciudadana de </w:t>
      </w:r>
      <w:r>
        <w:rPr>
          <w:spacing w:val="-4"/>
          <w:sz w:val="24"/>
        </w:rPr>
        <w:t>ley;</w:t>
      </w:r>
    </w:p>
    <w:p w:rsidR="00A3794A" w:rsidRDefault="00000000">
      <w:pPr>
        <w:pStyle w:val="Prrafodelista"/>
        <w:numPr>
          <w:ilvl w:val="0"/>
          <w:numId w:val="5"/>
        </w:numPr>
        <w:tabs>
          <w:tab w:val="left" w:pos="1180"/>
        </w:tabs>
        <w:spacing w:before="22" w:line="259" w:lineRule="auto"/>
        <w:ind w:right="116"/>
        <w:rPr>
          <w:sz w:val="24"/>
        </w:rPr>
      </w:pPr>
      <w:r>
        <w:rPr>
          <w:sz w:val="24"/>
        </w:rPr>
        <w:t>Foros</w:t>
      </w:r>
      <w:r>
        <w:rPr>
          <w:spacing w:val="40"/>
          <w:sz w:val="24"/>
        </w:rPr>
        <w:t xml:space="preserve"> </w:t>
      </w:r>
      <w:r>
        <w:rPr>
          <w:sz w:val="24"/>
        </w:rPr>
        <w:t>de</w:t>
      </w:r>
      <w:r>
        <w:rPr>
          <w:spacing w:val="40"/>
          <w:sz w:val="24"/>
        </w:rPr>
        <w:t xml:space="preserve"> </w:t>
      </w:r>
      <w:r>
        <w:rPr>
          <w:sz w:val="24"/>
        </w:rPr>
        <w:t>deliberación</w:t>
      </w:r>
      <w:r>
        <w:rPr>
          <w:spacing w:val="40"/>
          <w:sz w:val="24"/>
        </w:rPr>
        <w:t xml:space="preserve"> </w:t>
      </w:r>
      <w:r>
        <w:rPr>
          <w:sz w:val="24"/>
        </w:rPr>
        <w:t>ciudadana</w:t>
      </w:r>
      <w:r>
        <w:rPr>
          <w:spacing w:val="40"/>
          <w:sz w:val="24"/>
        </w:rPr>
        <w:t xml:space="preserve"> </w:t>
      </w:r>
      <w:r>
        <w:rPr>
          <w:sz w:val="24"/>
        </w:rPr>
        <w:t>en</w:t>
      </w:r>
      <w:r>
        <w:rPr>
          <w:spacing w:val="40"/>
          <w:sz w:val="24"/>
        </w:rPr>
        <w:t xml:space="preserve"> </w:t>
      </w:r>
      <w:r>
        <w:rPr>
          <w:sz w:val="24"/>
        </w:rPr>
        <w:t>materias</w:t>
      </w:r>
      <w:r>
        <w:rPr>
          <w:spacing w:val="40"/>
          <w:sz w:val="24"/>
        </w:rPr>
        <w:t xml:space="preserve"> </w:t>
      </w:r>
      <w:r>
        <w:rPr>
          <w:sz w:val="24"/>
        </w:rPr>
        <w:t>de</w:t>
      </w:r>
      <w:r>
        <w:rPr>
          <w:spacing w:val="40"/>
          <w:sz w:val="24"/>
        </w:rPr>
        <w:t xml:space="preserve"> </w:t>
      </w:r>
      <w:r>
        <w:rPr>
          <w:sz w:val="24"/>
        </w:rPr>
        <w:t>alcance</w:t>
      </w:r>
      <w:r>
        <w:rPr>
          <w:spacing w:val="40"/>
          <w:sz w:val="24"/>
        </w:rPr>
        <w:t xml:space="preserve"> </w:t>
      </w:r>
      <w:r>
        <w:rPr>
          <w:sz w:val="24"/>
        </w:rPr>
        <w:t>nacional,</w:t>
      </w:r>
      <w:r>
        <w:rPr>
          <w:spacing w:val="40"/>
          <w:sz w:val="24"/>
        </w:rPr>
        <w:t xml:space="preserve"> </w:t>
      </w:r>
      <w:r>
        <w:rPr>
          <w:sz w:val="24"/>
        </w:rPr>
        <w:t>regional</w:t>
      </w:r>
      <w:r>
        <w:rPr>
          <w:spacing w:val="40"/>
          <w:sz w:val="24"/>
        </w:rPr>
        <w:t xml:space="preserve"> </w:t>
      </w:r>
      <w:r>
        <w:rPr>
          <w:sz w:val="24"/>
        </w:rPr>
        <w:t>y</w:t>
      </w:r>
      <w:r>
        <w:rPr>
          <w:spacing w:val="40"/>
          <w:sz w:val="24"/>
        </w:rPr>
        <w:t xml:space="preserve"> </w:t>
      </w:r>
      <w:r>
        <w:rPr>
          <w:spacing w:val="-2"/>
          <w:sz w:val="24"/>
        </w:rPr>
        <w:t>comunal;</w:t>
      </w:r>
    </w:p>
    <w:p w:rsidR="00A3794A" w:rsidRDefault="00000000">
      <w:pPr>
        <w:pStyle w:val="Prrafodelista"/>
        <w:numPr>
          <w:ilvl w:val="0"/>
          <w:numId w:val="5"/>
        </w:numPr>
        <w:tabs>
          <w:tab w:val="left" w:pos="1179"/>
        </w:tabs>
        <w:spacing w:line="276" w:lineRule="exact"/>
        <w:ind w:left="1179" w:hanging="719"/>
        <w:rPr>
          <w:sz w:val="24"/>
        </w:rPr>
      </w:pPr>
      <w:r>
        <w:rPr>
          <w:sz w:val="24"/>
        </w:rPr>
        <w:t xml:space="preserve">Plebiscitos comunales y </w:t>
      </w:r>
      <w:r>
        <w:rPr>
          <w:spacing w:val="-2"/>
          <w:sz w:val="24"/>
        </w:rPr>
        <w:t>regionales;</w:t>
      </w:r>
    </w:p>
    <w:p w:rsidR="00A3794A" w:rsidRDefault="00000000">
      <w:pPr>
        <w:pStyle w:val="Prrafodelista"/>
        <w:numPr>
          <w:ilvl w:val="0"/>
          <w:numId w:val="5"/>
        </w:numPr>
        <w:tabs>
          <w:tab w:val="left" w:pos="1179"/>
        </w:tabs>
        <w:spacing w:before="22"/>
        <w:ind w:left="1179" w:hanging="719"/>
        <w:rPr>
          <w:sz w:val="24"/>
        </w:rPr>
      </w:pPr>
      <w:r>
        <w:rPr>
          <w:sz w:val="24"/>
        </w:rPr>
        <w:t xml:space="preserve">Consultas ciudadanas comunales y regionales sobre prioridades </w:t>
      </w:r>
      <w:r>
        <w:rPr>
          <w:spacing w:val="-2"/>
          <w:sz w:val="24"/>
        </w:rPr>
        <w:t>presupuestarias</w:t>
      </w:r>
    </w:p>
    <w:p w:rsidR="00A3794A" w:rsidRDefault="00000000">
      <w:pPr>
        <w:pStyle w:val="Textoindependiente"/>
        <w:spacing w:before="182" w:line="259" w:lineRule="auto"/>
        <w:ind w:left="100" w:right="119" w:firstLine="705"/>
        <w:jc w:val="both"/>
      </w:pPr>
      <w:r>
        <w:t xml:space="preserve">Además, se elimina la inhabilidad de aquellas personas que desempeñan un cargo directivo de naturaleza gremial o vecinal para ser candidatos a senador o diputado de la </w:t>
      </w:r>
      <w:r>
        <w:rPr>
          <w:spacing w:val="-2"/>
        </w:rPr>
        <w:t>República.</w:t>
      </w:r>
    </w:p>
    <w:p w:rsidR="00A3794A" w:rsidRDefault="00A3794A">
      <w:pPr>
        <w:pStyle w:val="Textoindependiente"/>
        <w:spacing w:before="83"/>
      </w:pPr>
    </w:p>
    <w:p w:rsidR="00A3794A" w:rsidRDefault="00000000">
      <w:pPr>
        <w:pStyle w:val="Ttulo1"/>
        <w:numPr>
          <w:ilvl w:val="0"/>
          <w:numId w:val="6"/>
        </w:numPr>
        <w:tabs>
          <w:tab w:val="left" w:pos="1539"/>
        </w:tabs>
        <w:ind w:left="1539" w:hanging="359"/>
        <w:jc w:val="both"/>
      </w:pPr>
      <w:r>
        <w:t>Proceso</w:t>
      </w:r>
      <w:r>
        <w:rPr>
          <w:spacing w:val="-5"/>
        </w:rPr>
        <w:t xml:space="preserve"> </w:t>
      </w:r>
      <w:r>
        <w:rPr>
          <w:spacing w:val="-2"/>
        </w:rPr>
        <w:t>legislativo</w:t>
      </w:r>
    </w:p>
    <w:p w:rsidR="00A3794A" w:rsidRDefault="00000000">
      <w:pPr>
        <w:pStyle w:val="Textoindependiente"/>
        <w:spacing w:before="102" w:line="259" w:lineRule="auto"/>
        <w:ind w:left="100" w:right="114" w:firstLine="705"/>
        <w:jc w:val="both"/>
      </w:pPr>
      <w:r>
        <w:t>Uno de los</w:t>
      </w:r>
      <w:r>
        <w:rPr>
          <w:spacing w:val="-3"/>
        </w:rPr>
        <w:t xml:space="preserve"> </w:t>
      </w:r>
      <w:r>
        <w:t>ejes</w:t>
      </w:r>
      <w:r>
        <w:rPr>
          <w:spacing w:val="-3"/>
        </w:rPr>
        <w:t xml:space="preserve"> </w:t>
      </w:r>
      <w:r>
        <w:t>estructurales</w:t>
      </w:r>
      <w:r>
        <w:rPr>
          <w:spacing w:val="-3"/>
        </w:rPr>
        <w:t xml:space="preserve"> </w:t>
      </w:r>
      <w:r>
        <w:t>conforme</w:t>
      </w:r>
      <w:r>
        <w:rPr>
          <w:spacing w:val="-3"/>
        </w:rPr>
        <w:t xml:space="preserve"> </w:t>
      </w:r>
      <w:r>
        <w:t>a</w:t>
      </w:r>
      <w:r>
        <w:rPr>
          <w:spacing w:val="-3"/>
        </w:rPr>
        <w:t xml:space="preserve"> </w:t>
      </w:r>
      <w:r>
        <w:t>los</w:t>
      </w:r>
      <w:r>
        <w:rPr>
          <w:spacing w:val="-3"/>
        </w:rPr>
        <w:t xml:space="preserve"> </w:t>
      </w:r>
      <w:r>
        <w:t>que</w:t>
      </w:r>
      <w:r>
        <w:rPr>
          <w:spacing w:val="-3"/>
        </w:rPr>
        <w:t xml:space="preserve"> </w:t>
      </w:r>
      <w:r>
        <w:t>se</w:t>
      </w:r>
      <w:r>
        <w:rPr>
          <w:spacing w:val="-3"/>
        </w:rPr>
        <w:t xml:space="preserve"> </w:t>
      </w:r>
      <w:r>
        <w:t>puede</w:t>
      </w:r>
      <w:r>
        <w:rPr>
          <w:spacing w:val="-3"/>
        </w:rPr>
        <w:t xml:space="preserve"> </w:t>
      </w:r>
      <w:r>
        <w:t>estimular</w:t>
      </w:r>
      <w:r>
        <w:rPr>
          <w:spacing w:val="-3"/>
        </w:rPr>
        <w:t xml:space="preserve"> </w:t>
      </w:r>
      <w:r>
        <w:t>el</w:t>
      </w:r>
      <w:r>
        <w:rPr>
          <w:spacing w:val="-3"/>
        </w:rPr>
        <w:t xml:space="preserve"> </w:t>
      </w:r>
      <w:r>
        <w:t>funcionamiento adecuado del sistema político, al tiempo que permite balancear las relaciones entre el Poder Ejecutivo y el Congreso, es el proceso de formación de la ley.</w:t>
      </w:r>
    </w:p>
    <w:p w:rsidR="00A3794A" w:rsidRDefault="00000000">
      <w:pPr>
        <w:pStyle w:val="Textoindependiente"/>
        <w:spacing w:before="159" w:line="259" w:lineRule="auto"/>
        <w:ind w:left="100" w:right="115" w:firstLine="705"/>
        <w:jc w:val="both"/>
      </w:pPr>
      <w:r>
        <w:t>Esta relación desigual entre poderes encuentra hoy elementos que pueden ser mejorados a partir de diversas iniciativas, tanto de</w:t>
      </w:r>
      <w:r>
        <w:rPr>
          <w:spacing w:val="-3"/>
        </w:rPr>
        <w:t xml:space="preserve"> </w:t>
      </w:r>
      <w:r>
        <w:t>rango</w:t>
      </w:r>
      <w:r>
        <w:rPr>
          <w:spacing w:val="-3"/>
        </w:rPr>
        <w:t xml:space="preserve"> </w:t>
      </w:r>
      <w:r>
        <w:t>constitucional</w:t>
      </w:r>
      <w:r>
        <w:rPr>
          <w:spacing w:val="-3"/>
        </w:rPr>
        <w:t xml:space="preserve"> </w:t>
      </w:r>
      <w:r>
        <w:t>como</w:t>
      </w:r>
      <w:r>
        <w:rPr>
          <w:spacing w:val="-3"/>
        </w:rPr>
        <w:t xml:space="preserve"> </w:t>
      </w:r>
      <w:r>
        <w:t>legal.</w:t>
      </w:r>
      <w:r>
        <w:rPr>
          <w:spacing w:val="-3"/>
        </w:rPr>
        <w:t xml:space="preserve"> </w:t>
      </w:r>
      <w:r>
        <w:t>Aquellas que</w:t>
      </w:r>
      <w:r>
        <w:rPr>
          <w:spacing w:val="75"/>
        </w:rPr>
        <w:t xml:space="preserve"> </w:t>
      </w:r>
      <w:r>
        <w:t>se</w:t>
      </w:r>
      <w:r>
        <w:rPr>
          <w:spacing w:val="75"/>
        </w:rPr>
        <w:t xml:space="preserve"> </w:t>
      </w:r>
      <w:r>
        <w:t>recogen</w:t>
      </w:r>
      <w:r>
        <w:rPr>
          <w:spacing w:val="60"/>
        </w:rPr>
        <w:t xml:space="preserve"> </w:t>
      </w:r>
      <w:r>
        <w:t>en</w:t>
      </w:r>
      <w:r>
        <w:rPr>
          <w:spacing w:val="60"/>
        </w:rPr>
        <w:t xml:space="preserve"> </w:t>
      </w:r>
      <w:r>
        <w:t>este</w:t>
      </w:r>
      <w:r>
        <w:rPr>
          <w:spacing w:val="60"/>
        </w:rPr>
        <w:t xml:space="preserve"> </w:t>
      </w:r>
      <w:r>
        <w:t>proyecto</w:t>
      </w:r>
      <w:r>
        <w:rPr>
          <w:spacing w:val="60"/>
        </w:rPr>
        <w:t xml:space="preserve"> </w:t>
      </w:r>
      <w:r>
        <w:t>de</w:t>
      </w:r>
      <w:r>
        <w:rPr>
          <w:spacing w:val="60"/>
        </w:rPr>
        <w:t xml:space="preserve"> </w:t>
      </w:r>
      <w:r>
        <w:t>Reforma</w:t>
      </w:r>
      <w:r>
        <w:rPr>
          <w:spacing w:val="60"/>
        </w:rPr>
        <w:t xml:space="preserve"> </w:t>
      </w:r>
      <w:r>
        <w:t>Constitucional</w:t>
      </w:r>
      <w:r>
        <w:rPr>
          <w:spacing w:val="60"/>
        </w:rPr>
        <w:t xml:space="preserve"> </w:t>
      </w:r>
      <w:r>
        <w:t>dicen</w:t>
      </w:r>
      <w:r>
        <w:rPr>
          <w:spacing w:val="60"/>
        </w:rPr>
        <w:t xml:space="preserve"> </w:t>
      </w:r>
      <w:r>
        <w:t>relación</w:t>
      </w:r>
      <w:r>
        <w:rPr>
          <w:spacing w:val="60"/>
        </w:rPr>
        <w:t xml:space="preserve"> </w:t>
      </w:r>
      <w:r>
        <w:t>con</w:t>
      </w:r>
      <w:r>
        <w:rPr>
          <w:spacing w:val="60"/>
        </w:rPr>
        <w:t xml:space="preserve"> </w:t>
      </w:r>
      <w:r>
        <w:rPr>
          <w:spacing w:val="-2"/>
        </w:rPr>
        <w:t>aquella</w:t>
      </w:r>
    </w:p>
    <w:p w:rsidR="00A3794A" w:rsidRDefault="00A3794A">
      <w:pPr>
        <w:spacing w:line="259" w:lineRule="auto"/>
        <w:jc w:val="both"/>
        <w:sectPr w:rsidR="00A3794A">
          <w:pgSz w:w="11920" w:h="16840"/>
          <w:pgMar w:top="1380" w:right="1340" w:bottom="280" w:left="1340" w:header="720" w:footer="720" w:gutter="0"/>
          <w:cols w:space="720"/>
        </w:sectPr>
      </w:pPr>
    </w:p>
    <w:p w:rsidR="00A3794A" w:rsidRDefault="00000000">
      <w:pPr>
        <w:pStyle w:val="Textoindependiente"/>
        <w:spacing w:before="60" w:line="259" w:lineRule="auto"/>
        <w:ind w:left="100" w:right="115"/>
        <w:jc w:val="both"/>
      </w:pPr>
      <w:r>
        <w:lastRenderedPageBreak/>
        <w:t>dimensión de la eficacia legislativa</w:t>
      </w:r>
      <w:r>
        <w:rPr>
          <w:spacing w:val="-3"/>
        </w:rPr>
        <w:t xml:space="preserve"> </w:t>
      </w:r>
      <w:r>
        <w:t>que</w:t>
      </w:r>
      <w:r>
        <w:rPr>
          <w:spacing w:val="-3"/>
        </w:rPr>
        <w:t xml:space="preserve"> </w:t>
      </w:r>
      <w:r>
        <w:t>permite</w:t>
      </w:r>
      <w:r>
        <w:rPr>
          <w:spacing w:val="-3"/>
        </w:rPr>
        <w:t xml:space="preserve"> </w:t>
      </w:r>
      <w:r>
        <w:t>tener</w:t>
      </w:r>
      <w:r>
        <w:rPr>
          <w:spacing w:val="-3"/>
        </w:rPr>
        <w:t xml:space="preserve"> </w:t>
      </w:r>
      <w:r>
        <w:t>una</w:t>
      </w:r>
      <w:r>
        <w:rPr>
          <w:spacing w:val="-3"/>
        </w:rPr>
        <w:t xml:space="preserve"> </w:t>
      </w:r>
      <w:r>
        <w:t>igualación</w:t>
      </w:r>
      <w:r>
        <w:rPr>
          <w:spacing w:val="-3"/>
        </w:rPr>
        <w:t xml:space="preserve"> </w:t>
      </w:r>
      <w:r>
        <w:t>del</w:t>
      </w:r>
      <w:r>
        <w:rPr>
          <w:spacing w:val="-3"/>
        </w:rPr>
        <w:t xml:space="preserve"> </w:t>
      </w:r>
      <w:r>
        <w:t>debate</w:t>
      </w:r>
      <w:r>
        <w:rPr>
          <w:spacing w:val="-3"/>
        </w:rPr>
        <w:t xml:space="preserve"> </w:t>
      </w:r>
      <w:r>
        <w:t>entre</w:t>
      </w:r>
      <w:r>
        <w:rPr>
          <w:spacing w:val="-3"/>
        </w:rPr>
        <w:t xml:space="preserve"> </w:t>
      </w:r>
      <w:r>
        <w:t>poderes del</w:t>
      </w:r>
      <w:r>
        <w:rPr>
          <w:spacing w:val="40"/>
        </w:rPr>
        <w:t xml:space="preserve"> </w:t>
      </w:r>
      <w:r>
        <w:t>Estado</w:t>
      </w:r>
      <w:r>
        <w:rPr>
          <w:spacing w:val="40"/>
        </w:rPr>
        <w:t xml:space="preserve"> </w:t>
      </w:r>
      <w:r>
        <w:t>al</w:t>
      </w:r>
      <w:r>
        <w:rPr>
          <w:spacing w:val="40"/>
        </w:rPr>
        <w:t xml:space="preserve"> </w:t>
      </w:r>
      <w:r>
        <w:t>momento</w:t>
      </w:r>
      <w:r>
        <w:rPr>
          <w:spacing w:val="40"/>
        </w:rPr>
        <w:t xml:space="preserve"> </w:t>
      </w:r>
      <w:r>
        <w:t>de definir prioridades y que, desde ese punto de vista, dan al Congreso de una posición revitalizada de cara al Ejecutivo y entregan la información de prioridades legislativas de forma más transparente hacia la ciudadanía.</w:t>
      </w:r>
    </w:p>
    <w:p w:rsidR="00A3794A" w:rsidRDefault="00000000">
      <w:pPr>
        <w:pStyle w:val="Textoindependiente"/>
        <w:spacing w:before="159"/>
        <w:ind w:left="805"/>
      </w:pPr>
      <w:r>
        <w:t xml:space="preserve">De tal manera, se incorporan los siguientes elementos en el proceso </w:t>
      </w:r>
      <w:r>
        <w:rPr>
          <w:spacing w:val="-2"/>
        </w:rPr>
        <w:t>legislativo:</w:t>
      </w:r>
    </w:p>
    <w:p w:rsidR="00A3794A" w:rsidRDefault="00000000">
      <w:pPr>
        <w:pStyle w:val="Prrafodelista"/>
        <w:numPr>
          <w:ilvl w:val="0"/>
          <w:numId w:val="4"/>
        </w:numPr>
        <w:tabs>
          <w:tab w:val="left" w:pos="1540"/>
        </w:tabs>
        <w:spacing w:before="182" w:line="259" w:lineRule="auto"/>
        <w:ind w:right="113"/>
        <w:jc w:val="both"/>
        <w:rPr>
          <w:sz w:val="24"/>
        </w:rPr>
      </w:pPr>
      <w:r>
        <w:rPr>
          <w:sz w:val="24"/>
        </w:rPr>
        <w:t>Conceder al Presidente de la República la atribución para determinar que tres proyectos de ley deban tramitarse dentro del plazo</w:t>
      </w:r>
      <w:r>
        <w:rPr>
          <w:spacing w:val="-2"/>
          <w:sz w:val="24"/>
        </w:rPr>
        <w:t xml:space="preserve"> </w:t>
      </w:r>
      <w:r>
        <w:rPr>
          <w:sz w:val="24"/>
        </w:rPr>
        <w:t>de</w:t>
      </w:r>
      <w:r>
        <w:rPr>
          <w:spacing w:val="-2"/>
          <w:sz w:val="24"/>
        </w:rPr>
        <w:t xml:space="preserve"> </w:t>
      </w:r>
      <w:r>
        <w:rPr>
          <w:sz w:val="24"/>
        </w:rPr>
        <w:t>un</w:t>
      </w:r>
      <w:r>
        <w:rPr>
          <w:spacing w:val="-2"/>
          <w:sz w:val="24"/>
        </w:rPr>
        <w:t xml:space="preserve"> </w:t>
      </w:r>
      <w:r>
        <w:rPr>
          <w:sz w:val="24"/>
        </w:rPr>
        <w:t>año.</w:t>
      </w:r>
      <w:r>
        <w:rPr>
          <w:spacing w:val="-2"/>
          <w:sz w:val="24"/>
        </w:rPr>
        <w:t xml:space="preserve"> </w:t>
      </w:r>
      <w:r>
        <w:rPr>
          <w:sz w:val="24"/>
        </w:rPr>
        <w:t>Si</w:t>
      </w:r>
      <w:r>
        <w:rPr>
          <w:spacing w:val="-2"/>
          <w:sz w:val="24"/>
        </w:rPr>
        <w:t xml:space="preserve"> </w:t>
      </w:r>
      <w:r>
        <w:rPr>
          <w:sz w:val="24"/>
        </w:rPr>
        <w:t>no</w:t>
      </w:r>
      <w:r>
        <w:rPr>
          <w:spacing w:val="-2"/>
          <w:sz w:val="24"/>
        </w:rPr>
        <w:t xml:space="preserve"> </w:t>
      </w:r>
      <w:r>
        <w:rPr>
          <w:sz w:val="24"/>
        </w:rPr>
        <w:t>se</w:t>
      </w:r>
      <w:r>
        <w:rPr>
          <w:spacing w:val="-2"/>
          <w:sz w:val="24"/>
        </w:rPr>
        <w:t xml:space="preserve"> </w:t>
      </w:r>
      <w:r>
        <w:rPr>
          <w:sz w:val="24"/>
        </w:rPr>
        <w:t>cumple el plazo, el proyecto de ley debe ser puesto en votación en la Sala de la</w:t>
      </w:r>
      <w:r>
        <w:rPr>
          <w:spacing w:val="40"/>
          <w:sz w:val="24"/>
        </w:rPr>
        <w:t xml:space="preserve"> </w:t>
      </w:r>
      <w:r>
        <w:rPr>
          <w:sz w:val="24"/>
        </w:rPr>
        <w:t>Cámara</w:t>
      </w:r>
      <w:r>
        <w:rPr>
          <w:spacing w:val="-2"/>
          <w:sz w:val="24"/>
        </w:rPr>
        <w:t xml:space="preserve"> </w:t>
      </w:r>
      <w:r>
        <w:rPr>
          <w:sz w:val="24"/>
        </w:rPr>
        <w:t>respectiva</w:t>
      </w:r>
      <w:r>
        <w:rPr>
          <w:spacing w:val="-2"/>
          <w:sz w:val="24"/>
        </w:rPr>
        <w:t xml:space="preserve"> </w:t>
      </w:r>
      <w:r>
        <w:rPr>
          <w:sz w:val="24"/>
        </w:rPr>
        <w:t>en</w:t>
      </w:r>
      <w:r>
        <w:rPr>
          <w:spacing w:val="-2"/>
          <w:sz w:val="24"/>
        </w:rPr>
        <w:t xml:space="preserve"> </w:t>
      </w:r>
      <w:r>
        <w:rPr>
          <w:sz w:val="24"/>
        </w:rPr>
        <w:t>su</w:t>
      </w:r>
      <w:r>
        <w:rPr>
          <w:spacing w:val="-2"/>
          <w:sz w:val="24"/>
        </w:rPr>
        <w:t xml:space="preserve"> </w:t>
      </w:r>
      <w:r>
        <w:rPr>
          <w:sz w:val="24"/>
        </w:rPr>
        <w:t>última</w:t>
      </w:r>
      <w:r>
        <w:rPr>
          <w:spacing w:val="-2"/>
          <w:sz w:val="24"/>
        </w:rPr>
        <w:t xml:space="preserve"> </w:t>
      </w:r>
      <w:r>
        <w:rPr>
          <w:sz w:val="24"/>
        </w:rPr>
        <w:t>versión,</w:t>
      </w:r>
      <w:r>
        <w:rPr>
          <w:spacing w:val="-2"/>
          <w:sz w:val="24"/>
        </w:rPr>
        <w:t xml:space="preserve"> </w:t>
      </w:r>
      <w:r>
        <w:rPr>
          <w:sz w:val="24"/>
        </w:rPr>
        <w:t>sin</w:t>
      </w:r>
      <w:r>
        <w:rPr>
          <w:spacing w:val="-2"/>
          <w:sz w:val="24"/>
        </w:rPr>
        <w:t xml:space="preserve"> </w:t>
      </w:r>
      <w:r>
        <w:rPr>
          <w:sz w:val="24"/>
        </w:rPr>
        <w:t>que</w:t>
      </w:r>
      <w:r>
        <w:rPr>
          <w:spacing w:val="-2"/>
          <w:sz w:val="24"/>
        </w:rPr>
        <w:t xml:space="preserve"> </w:t>
      </w:r>
      <w:r>
        <w:rPr>
          <w:sz w:val="24"/>
        </w:rPr>
        <w:t>sea</w:t>
      </w:r>
      <w:r>
        <w:rPr>
          <w:spacing w:val="-2"/>
          <w:sz w:val="24"/>
        </w:rPr>
        <w:t xml:space="preserve"> </w:t>
      </w:r>
      <w:r>
        <w:rPr>
          <w:sz w:val="24"/>
        </w:rPr>
        <w:t>posible</w:t>
      </w:r>
      <w:r>
        <w:rPr>
          <w:spacing w:val="-2"/>
          <w:sz w:val="24"/>
        </w:rPr>
        <w:t xml:space="preserve"> </w:t>
      </w:r>
      <w:r>
        <w:rPr>
          <w:sz w:val="24"/>
        </w:rPr>
        <w:t>que</w:t>
      </w:r>
      <w:r>
        <w:rPr>
          <w:spacing w:val="-2"/>
          <w:sz w:val="24"/>
        </w:rPr>
        <w:t xml:space="preserve"> </w:t>
      </w:r>
      <w:r>
        <w:rPr>
          <w:sz w:val="24"/>
        </w:rPr>
        <w:t>ésta</w:t>
      </w:r>
      <w:r>
        <w:rPr>
          <w:spacing w:val="-2"/>
          <w:sz w:val="24"/>
        </w:rPr>
        <w:t xml:space="preserve"> </w:t>
      </w:r>
      <w:r>
        <w:rPr>
          <w:sz w:val="24"/>
        </w:rPr>
        <w:t>conozca</w:t>
      </w:r>
      <w:r>
        <w:rPr>
          <w:spacing w:val="-2"/>
          <w:sz w:val="24"/>
        </w:rPr>
        <w:t xml:space="preserve"> </w:t>
      </w:r>
      <w:r>
        <w:rPr>
          <w:sz w:val="24"/>
        </w:rPr>
        <w:t>o vote cualquier otro. De esta manera, se permite avanzar en la agenda legislativa más relevante del gobierno de manera eficaz, a la vez que se le otorga un espacio prudente y necesario a las cámaras del Congreso para negociar un cronograma común de tramitación.;</w:t>
      </w:r>
    </w:p>
    <w:p w:rsidR="00A3794A" w:rsidRDefault="00000000">
      <w:pPr>
        <w:pStyle w:val="Prrafodelista"/>
        <w:numPr>
          <w:ilvl w:val="0"/>
          <w:numId w:val="4"/>
        </w:numPr>
        <w:tabs>
          <w:tab w:val="left" w:pos="1540"/>
        </w:tabs>
        <w:spacing w:line="259" w:lineRule="auto"/>
        <w:ind w:right="119"/>
        <w:jc w:val="both"/>
        <w:rPr>
          <w:sz w:val="24"/>
        </w:rPr>
      </w:pPr>
      <w:r>
        <w:rPr>
          <w:sz w:val="24"/>
        </w:rPr>
        <w:t>Asimismo, se incluye la presentación de las prioridades legislativas de los distintos ministerios en las comisiones respectivas de ambas cámaras del Congreso Nacional a inicios del año legislativo;</w:t>
      </w:r>
    </w:p>
    <w:p w:rsidR="00A3794A" w:rsidRDefault="00000000">
      <w:pPr>
        <w:pStyle w:val="Prrafodelista"/>
        <w:numPr>
          <w:ilvl w:val="0"/>
          <w:numId w:val="4"/>
        </w:numPr>
        <w:tabs>
          <w:tab w:val="left" w:pos="1540"/>
        </w:tabs>
        <w:spacing w:line="259" w:lineRule="auto"/>
        <w:ind w:right="113"/>
        <w:jc w:val="both"/>
        <w:rPr>
          <w:sz w:val="24"/>
        </w:rPr>
      </w:pPr>
      <w:r>
        <w:rPr>
          <w:sz w:val="24"/>
        </w:rPr>
        <w:t>Por último,</w:t>
      </w:r>
      <w:r>
        <w:rPr>
          <w:spacing w:val="-3"/>
          <w:sz w:val="24"/>
        </w:rPr>
        <w:t xml:space="preserve"> </w:t>
      </w:r>
      <w:r>
        <w:rPr>
          <w:sz w:val="24"/>
        </w:rPr>
        <w:t>se</w:t>
      </w:r>
      <w:r>
        <w:rPr>
          <w:spacing w:val="-3"/>
          <w:sz w:val="24"/>
        </w:rPr>
        <w:t xml:space="preserve"> </w:t>
      </w:r>
      <w:r>
        <w:rPr>
          <w:sz w:val="24"/>
        </w:rPr>
        <w:t>incorpora</w:t>
      </w:r>
      <w:r>
        <w:rPr>
          <w:spacing w:val="-3"/>
          <w:sz w:val="24"/>
        </w:rPr>
        <w:t xml:space="preserve"> </w:t>
      </w:r>
      <w:r>
        <w:rPr>
          <w:sz w:val="24"/>
        </w:rPr>
        <w:t>la</w:t>
      </w:r>
      <w:r>
        <w:rPr>
          <w:spacing w:val="-3"/>
          <w:sz w:val="24"/>
        </w:rPr>
        <w:t xml:space="preserve"> </w:t>
      </w:r>
      <w:r>
        <w:rPr>
          <w:sz w:val="24"/>
        </w:rPr>
        <w:t>regulación</w:t>
      </w:r>
      <w:r>
        <w:rPr>
          <w:spacing w:val="-3"/>
          <w:sz w:val="24"/>
        </w:rPr>
        <w:t xml:space="preserve"> </w:t>
      </w:r>
      <w:r>
        <w:rPr>
          <w:sz w:val="24"/>
        </w:rPr>
        <w:t>de</w:t>
      </w:r>
      <w:r>
        <w:rPr>
          <w:spacing w:val="-3"/>
          <w:sz w:val="24"/>
        </w:rPr>
        <w:t xml:space="preserve"> </w:t>
      </w:r>
      <w:r>
        <w:rPr>
          <w:sz w:val="24"/>
        </w:rPr>
        <w:t>la</w:t>
      </w:r>
      <w:r>
        <w:rPr>
          <w:spacing w:val="-3"/>
          <w:sz w:val="24"/>
        </w:rPr>
        <w:t xml:space="preserve"> </w:t>
      </w:r>
      <w:r>
        <w:rPr>
          <w:sz w:val="24"/>
        </w:rPr>
        <w:t>fase</w:t>
      </w:r>
      <w:r>
        <w:rPr>
          <w:spacing w:val="-3"/>
          <w:sz w:val="24"/>
        </w:rPr>
        <w:t xml:space="preserve"> </w:t>
      </w:r>
      <w:r>
        <w:rPr>
          <w:sz w:val="24"/>
        </w:rPr>
        <w:t>prelegislativa</w:t>
      </w:r>
      <w:r>
        <w:rPr>
          <w:spacing w:val="-3"/>
          <w:sz w:val="24"/>
        </w:rPr>
        <w:t xml:space="preserve"> </w:t>
      </w:r>
      <w:r>
        <w:rPr>
          <w:sz w:val="24"/>
        </w:rPr>
        <w:t>de</w:t>
      </w:r>
      <w:r>
        <w:rPr>
          <w:spacing w:val="-3"/>
          <w:sz w:val="24"/>
        </w:rPr>
        <w:t xml:space="preserve"> </w:t>
      </w:r>
      <w:r>
        <w:rPr>
          <w:sz w:val="24"/>
        </w:rPr>
        <w:t>los</w:t>
      </w:r>
      <w:r>
        <w:rPr>
          <w:spacing w:val="-3"/>
          <w:sz w:val="24"/>
        </w:rPr>
        <w:t xml:space="preserve"> </w:t>
      </w:r>
      <w:r>
        <w:rPr>
          <w:sz w:val="24"/>
        </w:rPr>
        <w:t>proyectos de ley incorporando una etapa anterior para que el Presidente de</w:t>
      </w:r>
      <w:r>
        <w:rPr>
          <w:spacing w:val="-2"/>
          <w:sz w:val="24"/>
        </w:rPr>
        <w:t xml:space="preserve"> </w:t>
      </w:r>
      <w:r>
        <w:rPr>
          <w:sz w:val="24"/>
        </w:rPr>
        <w:t>la</w:t>
      </w:r>
      <w:r>
        <w:rPr>
          <w:spacing w:val="-2"/>
          <w:sz w:val="24"/>
        </w:rPr>
        <w:t xml:space="preserve"> </w:t>
      </w:r>
      <w:r>
        <w:rPr>
          <w:sz w:val="24"/>
        </w:rPr>
        <w:t>República pueda someter a consideración de las comisiones del Congreso Nacional las ideas matrices de un proyecto de ley para que éstas realicen sus recomendaciones. De</w:t>
      </w:r>
      <w:r>
        <w:rPr>
          <w:spacing w:val="-3"/>
          <w:sz w:val="24"/>
        </w:rPr>
        <w:t xml:space="preserve"> </w:t>
      </w:r>
      <w:r>
        <w:rPr>
          <w:sz w:val="24"/>
        </w:rPr>
        <w:t>esta</w:t>
      </w:r>
      <w:r>
        <w:rPr>
          <w:spacing w:val="-3"/>
          <w:sz w:val="24"/>
        </w:rPr>
        <w:t xml:space="preserve"> </w:t>
      </w:r>
      <w:r>
        <w:rPr>
          <w:sz w:val="24"/>
        </w:rPr>
        <w:t>manera,</w:t>
      </w:r>
      <w:r>
        <w:rPr>
          <w:spacing w:val="-3"/>
          <w:sz w:val="24"/>
        </w:rPr>
        <w:t xml:space="preserve"> </w:t>
      </w:r>
      <w:r>
        <w:rPr>
          <w:sz w:val="24"/>
        </w:rPr>
        <w:t>se</w:t>
      </w:r>
      <w:r>
        <w:rPr>
          <w:spacing w:val="-3"/>
          <w:sz w:val="24"/>
        </w:rPr>
        <w:t xml:space="preserve"> </w:t>
      </w:r>
      <w:r>
        <w:rPr>
          <w:sz w:val="24"/>
        </w:rPr>
        <w:t>incorpora</w:t>
      </w:r>
      <w:r>
        <w:rPr>
          <w:spacing w:val="-3"/>
          <w:sz w:val="24"/>
        </w:rPr>
        <w:t xml:space="preserve"> </w:t>
      </w:r>
      <w:r>
        <w:rPr>
          <w:sz w:val="24"/>
        </w:rPr>
        <w:t>una</w:t>
      </w:r>
      <w:r>
        <w:rPr>
          <w:spacing w:val="-3"/>
          <w:sz w:val="24"/>
        </w:rPr>
        <w:t xml:space="preserve"> </w:t>
      </w:r>
      <w:r>
        <w:rPr>
          <w:sz w:val="24"/>
        </w:rPr>
        <w:t>herramienta</w:t>
      </w:r>
      <w:r>
        <w:rPr>
          <w:spacing w:val="-3"/>
          <w:sz w:val="24"/>
        </w:rPr>
        <w:t xml:space="preserve"> </w:t>
      </w:r>
      <w:r>
        <w:rPr>
          <w:sz w:val="24"/>
        </w:rPr>
        <w:t>que</w:t>
      </w:r>
      <w:r>
        <w:rPr>
          <w:spacing w:val="-3"/>
          <w:sz w:val="24"/>
        </w:rPr>
        <w:t xml:space="preserve"> </w:t>
      </w:r>
      <w:r>
        <w:rPr>
          <w:sz w:val="24"/>
        </w:rPr>
        <w:t>supone</w:t>
      </w:r>
      <w:r>
        <w:rPr>
          <w:spacing w:val="-3"/>
          <w:sz w:val="24"/>
        </w:rPr>
        <w:t xml:space="preserve"> </w:t>
      </w:r>
      <w:r>
        <w:rPr>
          <w:sz w:val="24"/>
        </w:rPr>
        <w:t>la promoción de agendas más compartidas entre ambos poderes del Estado.</w:t>
      </w:r>
    </w:p>
    <w:p w:rsidR="00A3794A" w:rsidRDefault="00A3794A">
      <w:pPr>
        <w:pStyle w:val="Textoindependiente"/>
      </w:pPr>
    </w:p>
    <w:p w:rsidR="00A3794A" w:rsidRDefault="00A3794A">
      <w:pPr>
        <w:pStyle w:val="Textoindependiente"/>
        <w:spacing w:before="61"/>
      </w:pPr>
    </w:p>
    <w:p w:rsidR="00A3794A" w:rsidRDefault="00000000">
      <w:pPr>
        <w:pStyle w:val="Ttulo1"/>
        <w:spacing w:before="1"/>
        <w:ind w:left="805" w:firstLine="0"/>
        <w:jc w:val="left"/>
      </w:pPr>
      <w:r>
        <w:t xml:space="preserve">Idea </w:t>
      </w:r>
      <w:r>
        <w:rPr>
          <w:spacing w:val="-2"/>
        </w:rPr>
        <w:t>Matriz</w:t>
      </w:r>
    </w:p>
    <w:p w:rsidR="00A3794A" w:rsidRDefault="00000000">
      <w:pPr>
        <w:pStyle w:val="Textoindependiente"/>
        <w:spacing w:before="181" w:line="259" w:lineRule="auto"/>
        <w:ind w:left="100" w:right="113" w:firstLine="705"/>
        <w:jc w:val="both"/>
      </w:pPr>
      <w:r>
        <w:t xml:space="preserve">Este proyecto de reforma constitucional busca fortalecer el sistema político nacional, introduciendo modificaciones constitucionales que promuevan la representación, gobernabilidad y participación política, mejorando la institucionalidad de los partidos políticos, el sistema electoral, los mecanismos de participación ciudadana y el proceso </w:t>
      </w:r>
      <w:r>
        <w:rPr>
          <w:spacing w:val="-2"/>
        </w:rPr>
        <w:t>legislativo.</w:t>
      </w:r>
    </w:p>
    <w:p w:rsidR="00A3794A" w:rsidRDefault="00000000">
      <w:pPr>
        <w:pStyle w:val="Textoindependiente"/>
        <w:spacing w:before="159" w:line="259" w:lineRule="auto"/>
        <w:ind w:left="100" w:right="125" w:firstLine="705"/>
        <w:jc w:val="both"/>
      </w:pPr>
      <w:r>
        <w:t>En consecuencia, y atendiendo los antecedentes mencionados, los firmantes de la presente Reforma Constitucional vienen en presentar lo siguiente:</w:t>
      </w:r>
    </w:p>
    <w:p w:rsidR="00A3794A" w:rsidRDefault="00A3794A">
      <w:pPr>
        <w:pStyle w:val="Textoindependiente"/>
      </w:pPr>
    </w:p>
    <w:p w:rsidR="00A3794A" w:rsidRDefault="00A3794A">
      <w:pPr>
        <w:pStyle w:val="Textoindependiente"/>
        <w:spacing w:before="66"/>
      </w:pPr>
    </w:p>
    <w:p w:rsidR="00A3794A" w:rsidRDefault="00000000">
      <w:pPr>
        <w:ind w:left="2303"/>
        <w:rPr>
          <w:b/>
          <w:sz w:val="24"/>
        </w:rPr>
      </w:pPr>
      <w:r>
        <w:rPr>
          <w:b/>
          <w:sz w:val="24"/>
        </w:rPr>
        <w:t>PROYECTO</w:t>
      </w:r>
      <w:r>
        <w:rPr>
          <w:b/>
          <w:spacing w:val="-2"/>
          <w:sz w:val="24"/>
        </w:rPr>
        <w:t xml:space="preserve"> </w:t>
      </w:r>
      <w:r>
        <w:rPr>
          <w:b/>
          <w:sz w:val="24"/>
        </w:rPr>
        <w:t>DE</w:t>
      </w:r>
      <w:r>
        <w:rPr>
          <w:b/>
          <w:spacing w:val="-2"/>
          <w:sz w:val="24"/>
        </w:rPr>
        <w:t xml:space="preserve"> </w:t>
      </w:r>
      <w:r>
        <w:rPr>
          <w:b/>
          <w:sz w:val="24"/>
        </w:rPr>
        <w:t>REFORMA</w:t>
      </w:r>
      <w:r>
        <w:rPr>
          <w:b/>
          <w:spacing w:val="-1"/>
          <w:sz w:val="24"/>
        </w:rPr>
        <w:t xml:space="preserve"> </w:t>
      </w:r>
      <w:r>
        <w:rPr>
          <w:b/>
          <w:spacing w:val="-2"/>
          <w:sz w:val="24"/>
        </w:rPr>
        <w:t>CONSTITUCIONAL</w:t>
      </w:r>
    </w:p>
    <w:p w:rsidR="00A3794A" w:rsidRDefault="00000000">
      <w:pPr>
        <w:pStyle w:val="Textoindependiente"/>
        <w:spacing w:before="182" w:line="259" w:lineRule="auto"/>
        <w:ind w:left="100" w:right="124" w:firstLine="705"/>
        <w:jc w:val="both"/>
      </w:pPr>
      <w:r>
        <w:rPr>
          <w:b/>
        </w:rPr>
        <w:t xml:space="preserve">Artículo Único: </w:t>
      </w:r>
      <w:r>
        <w:t>Modifíquese la Constitución Política de la República, cuyo texto Refundido, Coordinado y Sistematizado se contiene en el Decreto 100 del año 2005, del Ministerio Secretaría General de la Presidencia, en el siguiente sentido:</w:t>
      </w:r>
    </w:p>
    <w:p w:rsidR="00A3794A" w:rsidRDefault="00A3794A">
      <w:pPr>
        <w:pStyle w:val="Textoindependiente"/>
      </w:pPr>
    </w:p>
    <w:p w:rsidR="00A3794A" w:rsidRDefault="00A3794A">
      <w:pPr>
        <w:pStyle w:val="Textoindependiente"/>
        <w:spacing w:before="65"/>
      </w:pPr>
    </w:p>
    <w:p w:rsidR="00A3794A" w:rsidRDefault="00000000">
      <w:pPr>
        <w:pStyle w:val="Prrafodelista"/>
        <w:numPr>
          <w:ilvl w:val="0"/>
          <w:numId w:val="3"/>
        </w:numPr>
        <w:tabs>
          <w:tab w:val="left" w:pos="820"/>
        </w:tabs>
        <w:spacing w:line="259" w:lineRule="auto"/>
        <w:ind w:right="122"/>
        <w:rPr>
          <w:sz w:val="24"/>
        </w:rPr>
      </w:pPr>
      <w:r>
        <w:rPr>
          <w:sz w:val="24"/>
        </w:rPr>
        <w:t>En</w:t>
      </w:r>
      <w:r>
        <w:rPr>
          <w:spacing w:val="27"/>
          <w:sz w:val="24"/>
        </w:rPr>
        <w:t xml:space="preserve"> </w:t>
      </w:r>
      <w:r>
        <w:rPr>
          <w:sz w:val="24"/>
        </w:rPr>
        <w:t>el</w:t>
      </w:r>
      <w:r>
        <w:rPr>
          <w:spacing w:val="27"/>
          <w:sz w:val="24"/>
        </w:rPr>
        <w:t xml:space="preserve"> </w:t>
      </w:r>
      <w:r>
        <w:rPr>
          <w:sz w:val="24"/>
        </w:rPr>
        <w:t>artículo</w:t>
      </w:r>
      <w:r>
        <w:rPr>
          <w:spacing w:val="27"/>
          <w:sz w:val="24"/>
        </w:rPr>
        <w:t xml:space="preserve"> </w:t>
      </w:r>
      <w:r>
        <w:rPr>
          <w:sz w:val="24"/>
        </w:rPr>
        <w:t>3°,</w:t>
      </w:r>
      <w:r>
        <w:rPr>
          <w:spacing w:val="27"/>
          <w:sz w:val="24"/>
        </w:rPr>
        <w:t xml:space="preserve"> </w:t>
      </w:r>
      <w:r>
        <w:rPr>
          <w:sz w:val="24"/>
        </w:rPr>
        <w:t>incorpórese</w:t>
      </w:r>
      <w:r>
        <w:rPr>
          <w:spacing w:val="27"/>
          <w:sz w:val="24"/>
        </w:rPr>
        <w:t xml:space="preserve"> </w:t>
      </w:r>
      <w:r>
        <w:rPr>
          <w:sz w:val="24"/>
        </w:rPr>
        <w:t>a</w:t>
      </w:r>
      <w:r>
        <w:rPr>
          <w:spacing w:val="27"/>
          <w:sz w:val="24"/>
        </w:rPr>
        <w:t xml:space="preserve"> </w:t>
      </w:r>
      <w:r>
        <w:rPr>
          <w:sz w:val="24"/>
        </w:rPr>
        <w:t>continuación del punto final, que pasa a ser punto y seguido, la siguiente oración:</w:t>
      </w:r>
    </w:p>
    <w:p w:rsidR="00A3794A" w:rsidRDefault="00A3794A">
      <w:pPr>
        <w:spacing w:line="259" w:lineRule="auto"/>
        <w:rPr>
          <w:sz w:val="24"/>
        </w:rPr>
        <w:sectPr w:rsidR="00A3794A">
          <w:pgSz w:w="11920" w:h="16840"/>
          <w:pgMar w:top="1380" w:right="1340" w:bottom="280" w:left="1340" w:header="720" w:footer="720" w:gutter="0"/>
          <w:cols w:space="720"/>
        </w:sectPr>
      </w:pPr>
    </w:p>
    <w:p w:rsidR="00A3794A" w:rsidRDefault="00000000">
      <w:pPr>
        <w:spacing w:before="60" w:line="259" w:lineRule="auto"/>
        <w:ind w:left="460" w:right="115"/>
        <w:jc w:val="both"/>
        <w:rPr>
          <w:i/>
          <w:sz w:val="24"/>
        </w:rPr>
      </w:pPr>
      <w:r>
        <w:rPr>
          <w:i/>
          <w:sz w:val="24"/>
        </w:rPr>
        <w:lastRenderedPageBreak/>
        <w:t>“Asimismo, deberán garantizar la participación de las personas en la gestión pública, estableciendo condiciones favorables para su ejercicio efectivo. La ley deberá</w:t>
      </w:r>
      <w:r>
        <w:rPr>
          <w:i/>
          <w:spacing w:val="40"/>
          <w:sz w:val="24"/>
        </w:rPr>
        <w:t xml:space="preserve"> </w:t>
      </w:r>
      <w:r>
        <w:rPr>
          <w:i/>
          <w:sz w:val="24"/>
        </w:rPr>
        <w:t>contemplar y regular mecanismos de participación ciudadana en la gestión pública”.</w:t>
      </w:r>
    </w:p>
    <w:p w:rsidR="00A3794A" w:rsidRDefault="00A3794A">
      <w:pPr>
        <w:pStyle w:val="Textoindependiente"/>
        <w:spacing w:before="181"/>
        <w:rPr>
          <w:i/>
        </w:rPr>
      </w:pPr>
    </w:p>
    <w:p w:rsidR="00A3794A" w:rsidRDefault="00000000">
      <w:pPr>
        <w:pStyle w:val="Prrafodelista"/>
        <w:numPr>
          <w:ilvl w:val="0"/>
          <w:numId w:val="3"/>
        </w:numPr>
        <w:tabs>
          <w:tab w:val="left" w:pos="819"/>
        </w:tabs>
        <w:ind w:left="819" w:hanging="359"/>
        <w:jc w:val="both"/>
        <w:rPr>
          <w:sz w:val="24"/>
        </w:rPr>
      </w:pPr>
      <w:r>
        <w:rPr>
          <w:sz w:val="24"/>
        </w:rPr>
        <w:t xml:space="preserve">En el artículo </w:t>
      </w:r>
      <w:r>
        <w:rPr>
          <w:spacing w:val="-4"/>
          <w:sz w:val="24"/>
        </w:rPr>
        <w:t>13°:</w:t>
      </w:r>
    </w:p>
    <w:p w:rsidR="00A3794A" w:rsidRDefault="00000000">
      <w:pPr>
        <w:pStyle w:val="Prrafodelista"/>
        <w:numPr>
          <w:ilvl w:val="0"/>
          <w:numId w:val="4"/>
        </w:numPr>
        <w:tabs>
          <w:tab w:val="left" w:pos="1540"/>
        </w:tabs>
        <w:spacing w:before="22" w:line="259" w:lineRule="auto"/>
        <w:ind w:right="115"/>
        <w:jc w:val="both"/>
        <w:rPr>
          <w:sz w:val="24"/>
        </w:rPr>
      </w:pPr>
      <w:r>
        <w:rPr>
          <w:sz w:val="24"/>
        </w:rPr>
        <w:t>En el inciso segundo, entre la expresión “popular” y la conjunción “y”, agréguese la frase: “,</w:t>
      </w:r>
      <w:r>
        <w:rPr>
          <w:i/>
          <w:sz w:val="24"/>
        </w:rPr>
        <w:t>de participación política a través de mecanismos de participación ciudadana en</w:t>
      </w:r>
      <w:r>
        <w:rPr>
          <w:i/>
          <w:spacing w:val="-4"/>
          <w:sz w:val="24"/>
        </w:rPr>
        <w:t xml:space="preserve"> </w:t>
      </w:r>
      <w:r>
        <w:rPr>
          <w:i/>
          <w:sz w:val="24"/>
        </w:rPr>
        <w:t>la</w:t>
      </w:r>
      <w:r>
        <w:rPr>
          <w:i/>
          <w:spacing w:val="-4"/>
          <w:sz w:val="24"/>
        </w:rPr>
        <w:t xml:space="preserve"> </w:t>
      </w:r>
      <w:r>
        <w:rPr>
          <w:i/>
          <w:sz w:val="24"/>
        </w:rPr>
        <w:t>gestión</w:t>
      </w:r>
      <w:r>
        <w:rPr>
          <w:i/>
          <w:spacing w:val="-4"/>
          <w:sz w:val="24"/>
        </w:rPr>
        <w:t xml:space="preserve"> </w:t>
      </w:r>
      <w:r>
        <w:rPr>
          <w:i/>
          <w:sz w:val="24"/>
        </w:rPr>
        <w:t>pública</w:t>
      </w:r>
      <w:r>
        <w:rPr>
          <w:i/>
          <w:spacing w:val="-4"/>
          <w:sz w:val="24"/>
        </w:rPr>
        <w:t xml:space="preserve"> </w:t>
      </w:r>
      <w:r>
        <w:rPr>
          <w:i/>
          <w:sz w:val="24"/>
        </w:rPr>
        <w:t>y</w:t>
      </w:r>
      <w:r>
        <w:rPr>
          <w:i/>
          <w:spacing w:val="-4"/>
          <w:sz w:val="24"/>
        </w:rPr>
        <w:t xml:space="preserve"> </w:t>
      </w:r>
      <w:r>
        <w:rPr>
          <w:i/>
          <w:sz w:val="24"/>
        </w:rPr>
        <w:t>en</w:t>
      </w:r>
      <w:r>
        <w:rPr>
          <w:i/>
          <w:spacing w:val="-4"/>
          <w:sz w:val="24"/>
        </w:rPr>
        <w:t xml:space="preserve"> </w:t>
      </w:r>
      <w:r>
        <w:rPr>
          <w:i/>
          <w:sz w:val="24"/>
        </w:rPr>
        <w:t>el</w:t>
      </w:r>
      <w:r>
        <w:rPr>
          <w:i/>
          <w:spacing w:val="-4"/>
          <w:sz w:val="24"/>
        </w:rPr>
        <w:t xml:space="preserve"> </w:t>
      </w:r>
      <w:r>
        <w:rPr>
          <w:i/>
          <w:sz w:val="24"/>
        </w:rPr>
        <w:t>proceso</w:t>
      </w:r>
      <w:r>
        <w:rPr>
          <w:i/>
          <w:spacing w:val="-4"/>
          <w:sz w:val="24"/>
        </w:rPr>
        <w:t xml:space="preserve"> </w:t>
      </w:r>
      <w:r>
        <w:rPr>
          <w:i/>
          <w:sz w:val="24"/>
        </w:rPr>
        <w:t>de</w:t>
      </w:r>
      <w:r>
        <w:rPr>
          <w:i/>
          <w:spacing w:val="-4"/>
          <w:sz w:val="24"/>
        </w:rPr>
        <w:t xml:space="preserve"> </w:t>
      </w:r>
      <w:r>
        <w:rPr>
          <w:i/>
          <w:sz w:val="24"/>
        </w:rPr>
        <w:t>formación</w:t>
      </w:r>
      <w:r>
        <w:rPr>
          <w:i/>
          <w:spacing w:val="-4"/>
          <w:sz w:val="24"/>
        </w:rPr>
        <w:t xml:space="preserve"> </w:t>
      </w:r>
      <w:r>
        <w:rPr>
          <w:i/>
          <w:sz w:val="24"/>
        </w:rPr>
        <w:t>de la ley</w:t>
      </w:r>
      <w:r>
        <w:rPr>
          <w:sz w:val="24"/>
        </w:rPr>
        <w:t>'”.</w:t>
      </w:r>
    </w:p>
    <w:p w:rsidR="00A3794A" w:rsidRDefault="00A3794A">
      <w:pPr>
        <w:pStyle w:val="Textoindependiente"/>
      </w:pPr>
    </w:p>
    <w:p w:rsidR="00A3794A" w:rsidRDefault="00A3794A">
      <w:pPr>
        <w:pStyle w:val="Textoindependiente"/>
        <w:spacing w:before="64"/>
      </w:pPr>
    </w:p>
    <w:p w:rsidR="00A3794A" w:rsidRDefault="00000000">
      <w:pPr>
        <w:pStyle w:val="Prrafodelista"/>
        <w:numPr>
          <w:ilvl w:val="0"/>
          <w:numId w:val="3"/>
        </w:numPr>
        <w:tabs>
          <w:tab w:val="left" w:pos="820"/>
        </w:tabs>
        <w:spacing w:before="1" w:line="259" w:lineRule="auto"/>
        <w:ind w:right="112"/>
        <w:jc w:val="both"/>
        <w:rPr>
          <w:sz w:val="24"/>
        </w:rPr>
      </w:pPr>
      <w:r>
        <w:rPr>
          <w:sz w:val="24"/>
        </w:rPr>
        <w:t>Agréguese un nuevo inciso segundo al artículo 18°, pasando el actual</w:t>
      </w:r>
      <w:r>
        <w:rPr>
          <w:spacing w:val="-3"/>
          <w:sz w:val="24"/>
        </w:rPr>
        <w:t xml:space="preserve"> </w:t>
      </w:r>
      <w:r>
        <w:rPr>
          <w:sz w:val="24"/>
        </w:rPr>
        <w:t>inciso</w:t>
      </w:r>
      <w:r>
        <w:rPr>
          <w:spacing w:val="-3"/>
          <w:sz w:val="24"/>
        </w:rPr>
        <w:t xml:space="preserve"> </w:t>
      </w:r>
      <w:r>
        <w:rPr>
          <w:sz w:val="24"/>
        </w:rPr>
        <w:t>segundo</w:t>
      </w:r>
      <w:r>
        <w:rPr>
          <w:spacing w:val="40"/>
          <w:sz w:val="24"/>
        </w:rPr>
        <w:t xml:space="preserve"> </w:t>
      </w:r>
      <w:r>
        <w:rPr>
          <w:sz w:val="24"/>
        </w:rPr>
        <w:t>a ser tercero y así</w:t>
      </w:r>
      <w:r>
        <w:rPr>
          <w:spacing w:val="-3"/>
          <w:sz w:val="24"/>
        </w:rPr>
        <w:t xml:space="preserve"> </w:t>
      </w:r>
      <w:r>
        <w:rPr>
          <w:sz w:val="24"/>
        </w:rPr>
        <w:t>sucesivamente,</w:t>
      </w:r>
      <w:r>
        <w:rPr>
          <w:spacing w:val="-3"/>
          <w:sz w:val="24"/>
        </w:rPr>
        <w:t xml:space="preserve"> </w:t>
      </w:r>
      <w:r>
        <w:rPr>
          <w:sz w:val="24"/>
        </w:rPr>
        <w:t>del</w:t>
      </w:r>
      <w:r>
        <w:rPr>
          <w:spacing w:val="-3"/>
          <w:sz w:val="24"/>
        </w:rPr>
        <w:t xml:space="preserve"> </w:t>
      </w:r>
      <w:r>
        <w:rPr>
          <w:sz w:val="24"/>
        </w:rPr>
        <w:t>siguiente</w:t>
      </w:r>
      <w:r>
        <w:rPr>
          <w:spacing w:val="-3"/>
          <w:sz w:val="24"/>
        </w:rPr>
        <w:t xml:space="preserve"> </w:t>
      </w:r>
      <w:r>
        <w:rPr>
          <w:sz w:val="24"/>
        </w:rPr>
        <w:t>tenor:</w:t>
      </w:r>
      <w:r>
        <w:rPr>
          <w:spacing w:val="-3"/>
          <w:sz w:val="24"/>
        </w:rPr>
        <w:t xml:space="preserve"> </w:t>
      </w:r>
      <w:r>
        <w:rPr>
          <w:i/>
          <w:sz w:val="24"/>
        </w:rPr>
        <w:t>“Los</w:t>
      </w:r>
      <w:r>
        <w:rPr>
          <w:i/>
          <w:spacing w:val="-3"/>
          <w:sz w:val="24"/>
        </w:rPr>
        <w:t xml:space="preserve"> </w:t>
      </w:r>
      <w:r>
        <w:rPr>
          <w:i/>
          <w:sz w:val="24"/>
        </w:rPr>
        <w:t>partidos</w:t>
      </w:r>
      <w:r>
        <w:rPr>
          <w:i/>
          <w:spacing w:val="-3"/>
          <w:sz w:val="24"/>
        </w:rPr>
        <w:t xml:space="preserve"> </w:t>
      </w:r>
      <w:r>
        <w:rPr>
          <w:i/>
          <w:sz w:val="24"/>
        </w:rPr>
        <w:t>políticos</w:t>
      </w:r>
      <w:r>
        <w:rPr>
          <w:i/>
          <w:spacing w:val="-3"/>
          <w:sz w:val="24"/>
        </w:rPr>
        <w:t xml:space="preserve"> </w:t>
      </w:r>
      <w:r>
        <w:rPr>
          <w:i/>
          <w:sz w:val="24"/>
        </w:rPr>
        <w:t>y</w:t>
      </w:r>
      <w:r>
        <w:rPr>
          <w:i/>
          <w:spacing w:val="-3"/>
          <w:sz w:val="24"/>
        </w:rPr>
        <w:t xml:space="preserve"> </w:t>
      </w:r>
      <w:r>
        <w:rPr>
          <w:i/>
          <w:sz w:val="24"/>
        </w:rPr>
        <w:t>pactos electorales deberán presentar listas cerradas en las elecciones de cargos de representación popular realizadas bajo</w:t>
      </w:r>
      <w:r>
        <w:rPr>
          <w:i/>
          <w:spacing w:val="-8"/>
          <w:sz w:val="24"/>
        </w:rPr>
        <w:t xml:space="preserve"> </w:t>
      </w:r>
      <w:r>
        <w:rPr>
          <w:i/>
          <w:sz w:val="24"/>
        </w:rPr>
        <w:t>sistema</w:t>
      </w:r>
      <w:r>
        <w:rPr>
          <w:i/>
          <w:spacing w:val="-8"/>
          <w:sz w:val="24"/>
        </w:rPr>
        <w:t xml:space="preserve"> </w:t>
      </w:r>
      <w:r>
        <w:rPr>
          <w:i/>
          <w:sz w:val="24"/>
        </w:rPr>
        <w:t>plurinominal.</w:t>
      </w:r>
      <w:r>
        <w:rPr>
          <w:i/>
          <w:spacing w:val="-8"/>
          <w:sz w:val="24"/>
        </w:rPr>
        <w:t xml:space="preserve"> </w:t>
      </w:r>
      <w:r>
        <w:rPr>
          <w:i/>
          <w:sz w:val="24"/>
        </w:rPr>
        <w:t>Las</w:t>
      </w:r>
      <w:r>
        <w:rPr>
          <w:i/>
          <w:spacing w:val="-8"/>
          <w:sz w:val="24"/>
        </w:rPr>
        <w:t xml:space="preserve"> </w:t>
      </w:r>
      <w:r>
        <w:rPr>
          <w:i/>
          <w:sz w:val="24"/>
        </w:rPr>
        <w:t>candidaturas</w:t>
      </w:r>
      <w:r>
        <w:rPr>
          <w:i/>
          <w:spacing w:val="-8"/>
          <w:sz w:val="24"/>
        </w:rPr>
        <w:t xml:space="preserve"> </w:t>
      </w:r>
      <w:r>
        <w:rPr>
          <w:i/>
          <w:sz w:val="24"/>
        </w:rPr>
        <w:t>serán ordenadas por</w:t>
      </w:r>
      <w:r>
        <w:rPr>
          <w:i/>
          <w:spacing w:val="-4"/>
          <w:sz w:val="24"/>
        </w:rPr>
        <w:t xml:space="preserve"> </w:t>
      </w:r>
      <w:r>
        <w:rPr>
          <w:i/>
          <w:sz w:val="24"/>
        </w:rPr>
        <w:t>el</w:t>
      </w:r>
      <w:r>
        <w:rPr>
          <w:i/>
          <w:spacing w:val="-4"/>
          <w:sz w:val="24"/>
        </w:rPr>
        <w:t xml:space="preserve"> </w:t>
      </w:r>
      <w:r>
        <w:rPr>
          <w:i/>
          <w:sz w:val="24"/>
        </w:rPr>
        <w:t>respectivo</w:t>
      </w:r>
      <w:r>
        <w:rPr>
          <w:i/>
          <w:spacing w:val="-4"/>
          <w:sz w:val="24"/>
        </w:rPr>
        <w:t xml:space="preserve"> </w:t>
      </w:r>
      <w:r>
        <w:rPr>
          <w:i/>
          <w:sz w:val="24"/>
        </w:rPr>
        <w:t>partido</w:t>
      </w:r>
      <w:r>
        <w:rPr>
          <w:i/>
          <w:spacing w:val="-4"/>
          <w:sz w:val="24"/>
        </w:rPr>
        <w:t xml:space="preserve"> </w:t>
      </w:r>
      <w:r>
        <w:rPr>
          <w:i/>
          <w:sz w:val="24"/>
        </w:rPr>
        <w:t>o</w:t>
      </w:r>
      <w:r>
        <w:rPr>
          <w:i/>
          <w:spacing w:val="-4"/>
          <w:sz w:val="24"/>
        </w:rPr>
        <w:t xml:space="preserve"> </w:t>
      </w:r>
      <w:r>
        <w:rPr>
          <w:i/>
          <w:sz w:val="24"/>
        </w:rPr>
        <w:t>pacto,</w:t>
      </w:r>
      <w:r>
        <w:rPr>
          <w:i/>
          <w:spacing w:val="-4"/>
          <w:sz w:val="24"/>
        </w:rPr>
        <w:t xml:space="preserve"> </w:t>
      </w:r>
      <w:r>
        <w:rPr>
          <w:i/>
          <w:sz w:val="24"/>
        </w:rPr>
        <w:t>y</w:t>
      </w:r>
      <w:r>
        <w:rPr>
          <w:i/>
          <w:spacing w:val="-4"/>
          <w:sz w:val="24"/>
        </w:rPr>
        <w:t xml:space="preserve"> </w:t>
      </w:r>
      <w:r>
        <w:rPr>
          <w:i/>
          <w:sz w:val="24"/>
        </w:rPr>
        <w:t>el</w:t>
      </w:r>
      <w:r>
        <w:rPr>
          <w:i/>
          <w:spacing w:val="-4"/>
          <w:sz w:val="24"/>
        </w:rPr>
        <w:t xml:space="preserve"> </w:t>
      </w:r>
      <w:r>
        <w:rPr>
          <w:i/>
          <w:sz w:val="24"/>
        </w:rPr>
        <w:t>voto</w:t>
      </w:r>
      <w:r>
        <w:rPr>
          <w:i/>
          <w:spacing w:val="-4"/>
          <w:sz w:val="24"/>
        </w:rPr>
        <w:t xml:space="preserve"> </w:t>
      </w:r>
      <w:r>
        <w:rPr>
          <w:i/>
          <w:sz w:val="24"/>
        </w:rPr>
        <w:t>será</w:t>
      </w:r>
      <w:r>
        <w:rPr>
          <w:i/>
          <w:spacing w:val="-4"/>
          <w:sz w:val="24"/>
        </w:rPr>
        <w:t xml:space="preserve"> </w:t>
      </w:r>
      <w:r>
        <w:rPr>
          <w:i/>
          <w:sz w:val="24"/>
        </w:rPr>
        <w:t>emitido</w:t>
      </w:r>
      <w:r>
        <w:rPr>
          <w:i/>
          <w:spacing w:val="-4"/>
          <w:sz w:val="24"/>
        </w:rPr>
        <w:t xml:space="preserve"> </w:t>
      </w:r>
      <w:r>
        <w:rPr>
          <w:i/>
          <w:sz w:val="24"/>
        </w:rPr>
        <w:t>por</w:t>
      </w:r>
      <w:r>
        <w:rPr>
          <w:i/>
          <w:spacing w:val="-4"/>
          <w:sz w:val="24"/>
        </w:rPr>
        <w:t xml:space="preserve"> </w:t>
      </w:r>
      <w:r>
        <w:rPr>
          <w:i/>
          <w:sz w:val="24"/>
        </w:rPr>
        <w:t>lista,</w:t>
      </w:r>
      <w:r>
        <w:rPr>
          <w:i/>
          <w:spacing w:val="-4"/>
          <w:sz w:val="24"/>
        </w:rPr>
        <w:t xml:space="preserve"> </w:t>
      </w:r>
      <w:r>
        <w:rPr>
          <w:i/>
          <w:sz w:val="24"/>
        </w:rPr>
        <w:t>conforme a los principios que disponga la ley".</w:t>
      </w:r>
    </w:p>
    <w:p w:rsidR="00A3794A" w:rsidRDefault="00A3794A">
      <w:pPr>
        <w:pStyle w:val="Textoindependiente"/>
        <w:rPr>
          <w:i/>
        </w:rPr>
      </w:pPr>
    </w:p>
    <w:p w:rsidR="00A3794A" w:rsidRDefault="00A3794A">
      <w:pPr>
        <w:pStyle w:val="Textoindependiente"/>
        <w:spacing w:before="64"/>
        <w:rPr>
          <w:i/>
        </w:rPr>
      </w:pPr>
    </w:p>
    <w:p w:rsidR="00A3794A" w:rsidRDefault="00000000">
      <w:pPr>
        <w:pStyle w:val="Prrafodelista"/>
        <w:numPr>
          <w:ilvl w:val="0"/>
          <w:numId w:val="3"/>
        </w:numPr>
        <w:tabs>
          <w:tab w:val="left" w:pos="820"/>
        </w:tabs>
        <w:spacing w:line="259" w:lineRule="auto"/>
        <w:ind w:right="112"/>
        <w:jc w:val="both"/>
        <w:rPr>
          <w:i/>
          <w:sz w:val="24"/>
        </w:rPr>
      </w:pPr>
      <w:r>
        <w:rPr>
          <w:sz w:val="24"/>
        </w:rPr>
        <w:t xml:space="preserve">Agréguese un artículo 18° bis del siguiente tenor: </w:t>
      </w:r>
      <w:r>
        <w:rPr>
          <w:i/>
          <w:sz w:val="24"/>
        </w:rPr>
        <w:t>“Los partidos políticos son asociaciones autónomas y voluntarias organizadas democráticamente, dotadas de personalidad jurídica de derecho público, integradas por personas naturales que comparten los mismos principios ideológicos y políticos.</w:t>
      </w:r>
    </w:p>
    <w:p w:rsidR="00A3794A" w:rsidRDefault="00000000">
      <w:pPr>
        <w:spacing w:before="159" w:line="259" w:lineRule="auto"/>
        <w:ind w:left="805" w:right="113"/>
        <w:jc w:val="both"/>
        <w:rPr>
          <w:i/>
          <w:sz w:val="24"/>
        </w:rPr>
      </w:pPr>
      <w:r>
        <w:rPr>
          <w:i/>
          <w:sz w:val="24"/>
        </w:rPr>
        <w:t>Su finalidad es contribuir al funcionamiento y fortalecimiento del sistema democrático, representar a grupos de la sociedad y ejercer influencia en la conducción del Estado, para alcanzar el bien común y el interés público.</w:t>
      </w:r>
    </w:p>
    <w:p w:rsidR="00A3794A" w:rsidRDefault="00000000">
      <w:pPr>
        <w:spacing w:before="160" w:line="259" w:lineRule="auto"/>
        <w:ind w:left="805" w:right="115"/>
        <w:jc w:val="both"/>
        <w:rPr>
          <w:i/>
          <w:sz w:val="24"/>
        </w:rPr>
      </w:pPr>
      <w:r>
        <w:rPr>
          <w:i/>
          <w:sz w:val="24"/>
        </w:rPr>
        <w:t>Los partidos políticos deberán basar su actuar en principios ideológicos y programáticos que definan</w:t>
      </w:r>
      <w:r>
        <w:rPr>
          <w:i/>
          <w:spacing w:val="-9"/>
          <w:sz w:val="24"/>
        </w:rPr>
        <w:t xml:space="preserve"> </w:t>
      </w:r>
      <w:r>
        <w:rPr>
          <w:i/>
          <w:sz w:val="24"/>
        </w:rPr>
        <w:t>libremente,</w:t>
      </w:r>
      <w:r>
        <w:rPr>
          <w:i/>
          <w:spacing w:val="-9"/>
          <w:sz w:val="24"/>
        </w:rPr>
        <w:t xml:space="preserve"> </w:t>
      </w:r>
      <w:r>
        <w:rPr>
          <w:i/>
          <w:sz w:val="24"/>
        </w:rPr>
        <w:t>buscando</w:t>
      </w:r>
      <w:r>
        <w:rPr>
          <w:i/>
          <w:spacing w:val="-9"/>
          <w:sz w:val="24"/>
        </w:rPr>
        <w:t xml:space="preserve"> </w:t>
      </w:r>
      <w:r>
        <w:rPr>
          <w:i/>
          <w:sz w:val="24"/>
        </w:rPr>
        <w:t>representar</w:t>
      </w:r>
      <w:r>
        <w:rPr>
          <w:i/>
          <w:spacing w:val="-9"/>
          <w:sz w:val="24"/>
        </w:rPr>
        <w:t xml:space="preserve"> </w:t>
      </w:r>
      <w:r>
        <w:rPr>
          <w:i/>
          <w:sz w:val="24"/>
        </w:rPr>
        <w:t>la</w:t>
      </w:r>
      <w:r>
        <w:rPr>
          <w:i/>
          <w:spacing w:val="-9"/>
          <w:sz w:val="24"/>
        </w:rPr>
        <w:t xml:space="preserve"> </w:t>
      </w:r>
      <w:r>
        <w:rPr>
          <w:i/>
          <w:sz w:val="24"/>
        </w:rPr>
        <w:t>realidad</w:t>
      </w:r>
      <w:r>
        <w:rPr>
          <w:i/>
          <w:spacing w:val="-9"/>
          <w:sz w:val="24"/>
        </w:rPr>
        <w:t xml:space="preserve"> </w:t>
      </w:r>
      <w:r>
        <w:rPr>
          <w:i/>
          <w:sz w:val="24"/>
        </w:rPr>
        <w:t>del</w:t>
      </w:r>
      <w:r>
        <w:rPr>
          <w:i/>
          <w:spacing w:val="-9"/>
          <w:sz w:val="24"/>
        </w:rPr>
        <w:t xml:space="preserve"> </w:t>
      </w:r>
      <w:r>
        <w:rPr>
          <w:i/>
          <w:sz w:val="24"/>
        </w:rPr>
        <w:t>territorio nacional. Para ello, deberán reunir el número de</w:t>
      </w:r>
      <w:r>
        <w:rPr>
          <w:i/>
          <w:spacing w:val="-4"/>
          <w:sz w:val="24"/>
        </w:rPr>
        <w:t xml:space="preserve"> </w:t>
      </w:r>
      <w:r>
        <w:rPr>
          <w:i/>
          <w:sz w:val="24"/>
        </w:rPr>
        <w:t>afiliados</w:t>
      </w:r>
      <w:r>
        <w:rPr>
          <w:i/>
          <w:spacing w:val="-4"/>
          <w:sz w:val="24"/>
        </w:rPr>
        <w:t xml:space="preserve"> </w:t>
      </w:r>
      <w:r>
        <w:rPr>
          <w:i/>
          <w:sz w:val="24"/>
        </w:rPr>
        <w:t>que</w:t>
      </w:r>
      <w:r>
        <w:rPr>
          <w:i/>
          <w:spacing w:val="-4"/>
          <w:sz w:val="24"/>
        </w:rPr>
        <w:t xml:space="preserve"> </w:t>
      </w:r>
      <w:r>
        <w:rPr>
          <w:i/>
          <w:sz w:val="24"/>
        </w:rPr>
        <w:t>establezca</w:t>
      </w:r>
      <w:r>
        <w:rPr>
          <w:i/>
          <w:spacing w:val="-4"/>
          <w:sz w:val="24"/>
        </w:rPr>
        <w:t xml:space="preserve"> </w:t>
      </w:r>
      <w:r>
        <w:rPr>
          <w:i/>
          <w:sz w:val="24"/>
        </w:rPr>
        <w:t>la</w:t>
      </w:r>
      <w:r>
        <w:rPr>
          <w:i/>
          <w:spacing w:val="-4"/>
          <w:sz w:val="24"/>
        </w:rPr>
        <w:t xml:space="preserve"> </w:t>
      </w:r>
      <w:r>
        <w:rPr>
          <w:i/>
          <w:sz w:val="24"/>
        </w:rPr>
        <w:t>ley</w:t>
      </w:r>
      <w:r>
        <w:rPr>
          <w:i/>
          <w:spacing w:val="-4"/>
          <w:sz w:val="24"/>
        </w:rPr>
        <w:t xml:space="preserve"> </w:t>
      </w:r>
      <w:r>
        <w:rPr>
          <w:i/>
          <w:sz w:val="24"/>
        </w:rPr>
        <w:t>en</w:t>
      </w:r>
      <w:r>
        <w:rPr>
          <w:i/>
          <w:spacing w:val="-4"/>
          <w:sz w:val="24"/>
        </w:rPr>
        <w:t xml:space="preserve"> </w:t>
      </w:r>
      <w:r>
        <w:rPr>
          <w:i/>
          <w:sz w:val="24"/>
        </w:rPr>
        <w:t>al menos ocho de las regiones del país.</w:t>
      </w:r>
    </w:p>
    <w:p w:rsidR="00A3794A" w:rsidRDefault="00000000">
      <w:pPr>
        <w:spacing w:before="159" w:line="259" w:lineRule="auto"/>
        <w:ind w:left="805" w:right="115"/>
        <w:jc w:val="both"/>
        <w:rPr>
          <w:i/>
          <w:sz w:val="24"/>
        </w:rPr>
      </w:pPr>
      <w:r>
        <w:rPr>
          <w:i/>
          <w:sz w:val="24"/>
        </w:rPr>
        <w:t>Los partidos políticos podrán acceder a financiamiento público conforme a los umbrales de representación y afiliación que determine la ley, siempre que cumplan con estrictos estándares de probidad, transparencia y rendición de cuentas en el manejo de sus recursos.</w:t>
      </w:r>
    </w:p>
    <w:p w:rsidR="00A3794A" w:rsidRDefault="00000000">
      <w:pPr>
        <w:spacing w:before="159" w:line="259" w:lineRule="auto"/>
        <w:ind w:left="805" w:right="119"/>
        <w:jc w:val="both"/>
        <w:rPr>
          <w:i/>
          <w:sz w:val="24"/>
        </w:rPr>
      </w:pPr>
      <w:r>
        <w:rPr>
          <w:i/>
          <w:sz w:val="24"/>
        </w:rPr>
        <w:t>Los partidos legalmente constituidos deberán contar con normativa interna sobre disciplina partidaria, la que incluirá sanciones específicas asociadas al incumplimiento de dicha normativa. Esta normativa podrá incorporar órdenes de partido a sus militantes que tengan la calidad de parlamentarios.</w:t>
      </w:r>
    </w:p>
    <w:p w:rsidR="00A3794A" w:rsidRDefault="00000000">
      <w:pPr>
        <w:spacing w:before="159" w:line="259" w:lineRule="auto"/>
        <w:ind w:left="805" w:right="119"/>
        <w:jc w:val="both"/>
        <w:rPr>
          <w:i/>
          <w:sz w:val="24"/>
        </w:rPr>
      </w:pPr>
      <w:r>
        <w:rPr>
          <w:i/>
          <w:sz w:val="24"/>
        </w:rPr>
        <w:t xml:space="preserve">Las órdenes de partido serán excepcionales y se limitarán a asuntos parlamentarios que comprometan directamente los principios fundamentales o el programa del partido. Estas órdenes deberán ser explícitas, fundamentadas y no podrán emitirse cuando el parlamentario deba resolver como jurado o en el ejercicio de un juicio </w:t>
      </w:r>
      <w:r>
        <w:rPr>
          <w:i/>
          <w:spacing w:val="-2"/>
          <w:sz w:val="24"/>
        </w:rPr>
        <w:t>político”</w:t>
      </w:r>
    </w:p>
    <w:p w:rsidR="00A3794A" w:rsidRDefault="00A3794A">
      <w:pPr>
        <w:spacing w:line="259" w:lineRule="auto"/>
        <w:jc w:val="both"/>
        <w:rPr>
          <w:sz w:val="24"/>
        </w:rPr>
        <w:sectPr w:rsidR="00A3794A">
          <w:pgSz w:w="11920" w:h="16840"/>
          <w:pgMar w:top="1380" w:right="1340" w:bottom="280" w:left="1340" w:header="720" w:footer="720" w:gutter="0"/>
          <w:cols w:space="720"/>
        </w:sectPr>
      </w:pPr>
    </w:p>
    <w:p w:rsidR="00A3794A" w:rsidRDefault="00000000">
      <w:pPr>
        <w:spacing w:before="60" w:line="259" w:lineRule="auto"/>
        <w:ind w:left="805" w:right="119"/>
        <w:jc w:val="both"/>
        <w:rPr>
          <w:i/>
          <w:sz w:val="24"/>
        </w:rPr>
      </w:pPr>
      <w:r>
        <w:rPr>
          <w:i/>
          <w:sz w:val="24"/>
        </w:rPr>
        <w:lastRenderedPageBreak/>
        <w:t>A través de la normativa de disciplina interna, los partidos políticos deberán implementar mecanismos efectivos para garantizar la transparencia en las candidaturas y la probidad de quienes las representen”.</w:t>
      </w:r>
    </w:p>
    <w:p w:rsidR="00A3794A" w:rsidRDefault="00A3794A">
      <w:pPr>
        <w:pStyle w:val="Textoindependiente"/>
        <w:rPr>
          <w:i/>
        </w:rPr>
      </w:pPr>
    </w:p>
    <w:p w:rsidR="00A3794A" w:rsidRDefault="00A3794A">
      <w:pPr>
        <w:pStyle w:val="Textoindependiente"/>
        <w:spacing w:before="65"/>
        <w:rPr>
          <w:i/>
        </w:rPr>
      </w:pPr>
    </w:p>
    <w:p w:rsidR="00A3794A" w:rsidRDefault="00000000">
      <w:pPr>
        <w:pStyle w:val="Prrafodelista"/>
        <w:numPr>
          <w:ilvl w:val="0"/>
          <w:numId w:val="3"/>
        </w:numPr>
        <w:tabs>
          <w:tab w:val="left" w:pos="819"/>
        </w:tabs>
        <w:ind w:left="819" w:hanging="359"/>
        <w:jc w:val="both"/>
        <w:rPr>
          <w:sz w:val="24"/>
        </w:rPr>
      </w:pPr>
      <w:r>
        <w:rPr>
          <w:sz w:val="24"/>
        </w:rPr>
        <w:t xml:space="preserve">Modifíquese el artículo 26°, en el siguiente </w:t>
      </w:r>
      <w:r>
        <w:rPr>
          <w:spacing w:val="-2"/>
          <w:sz w:val="24"/>
        </w:rPr>
        <w:t>sentido:</w:t>
      </w:r>
    </w:p>
    <w:p w:rsidR="00A3794A" w:rsidRDefault="00000000">
      <w:pPr>
        <w:pStyle w:val="Prrafodelista"/>
        <w:numPr>
          <w:ilvl w:val="1"/>
          <w:numId w:val="3"/>
        </w:numPr>
        <w:tabs>
          <w:tab w:val="left" w:pos="1540"/>
        </w:tabs>
        <w:spacing w:before="22" w:line="259" w:lineRule="auto"/>
        <w:ind w:right="115"/>
        <w:jc w:val="both"/>
        <w:rPr>
          <w:i/>
          <w:sz w:val="24"/>
        </w:rPr>
      </w:pPr>
      <w:r>
        <w:rPr>
          <w:sz w:val="24"/>
        </w:rPr>
        <w:t>En el inciso primero, elimínese la frase: “</w:t>
      </w:r>
      <w:r>
        <w:rPr>
          <w:i/>
          <w:sz w:val="24"/>
        </w:rPr>
        <w:t xml:space="preserve">conjuntamente con la de parlamentarios en la forma que determine la ley orgánica constitucional </w:t>
      </w:r>
      <w:r>
        <w:rPr>
          <w:i/>
          <w:spacing w:val="-2"/>
          <w:sz w:val="24"/>
        </w:rPr>
        <w:t>respectiva”.</w:t>
      </w:r>
    </w:p>
    <w:p w:rsidR="00A3794A" w:rsidRDefault="00000000">
      <w:pPr>
        <w:pStyle w:val="Prrafodelista"/>
        <w:numPr>
          <w:ilvl w:val="1"/>
          <w:numId w:val="3"/>
        </w:numPr>
        <w:tabs>
          <w:tab w:val="left" w:pos="1540"/>
        </w:tabs>
        <w:spacing w:line="259" w:lineRule="auto"/>
        <w:ind w:right="116"/>
        <w:jc w:val="both"/>
        <w:rPr>
          <w:i/>
          <w:sz w:val="24"/>
        </w:rPr>
      </w:pPr>
      <w:r>
        <w:rPr>
          <w:sz w:val="24"/>
        </w:rPr>
        <w:t xml:space="preserve">En el inciso segundo, agréguese, después de la frase: “efectuada la primera.”, la siguiente: </w:t>
      </w:r>
      <w:r>
        <w:rPr>
          <w:i/>
          <w:sz w:val="24"/>
        </w:rPr>
        <w:t>“Ese mismo día, se efectuará la elección parlamentaria”.</w:t>
      </w:r>
    </w:p>
    <w:p w:rsidR="00A3794A" w:rsidRDefault="00A3794A">
      <w:pPr>
        <w:pStyle w:val="Textoindependiente"/>
        <w:rPr>
          <w:i/>
        </w:rPr>
      </w:pPr>
    </w:p>
    <w:p w:rsidR="00A3794A" w:rsidRDefault="00A3794A">
      <w:pPr>
        <w:pStyle w:val="Textoindependiente"/>
        <w:spacing w:before="64"/>
        <w:rPr>
          <w:i/>
        </w:rPr>
      </w:pPr>
    </w:p>
    <w:p w:rsidR="00A3794A" w:rsidRDefault="00000000">
      <w:pPr>
        <w:pStyle w:val="Prrafodelista"/>
        <w:numPr>
          <w:ilvl w:val="0"/>
          <w:numId w:val="3"/>
        </w:numPr>
        <w:tabs>
          <w:tab w:val="left" w:pos="819"/>
        </w:tabs>
        <w:ind w:left="819" w:hanging="359"/>
        <w:jc w:val="both"/>
        <w:rPr>
          <w:sz w:val="24"/>
        </w:rPr>
      </w:pPr>
      <w:r>
        <w:rPr>
          <w:sz w:val="24"/>
        </w:rPr>
        <w:t xml:space="preserve">Agréguese en el artículo 32° un nuevo número 22°, del siguiente </w:t>
      </w:r>
      <w:r>
        <w:rPr>
          <w:spacing w:val="-2"/>
          <w:sz w:val="24"/>
        </w:rPr>
        <w:t>tenor:</w:t>
      </w:r>
    </w:p>
    <w:p w:rsidR="00A3794A" w:rsidRDefault="00000000">
      <w:pPr>
        <w:spacing w:before="182" w:line="259" w:lineRule="auto"/>
        <w:ind w:left="820" w:right="112"/>
        <w:jc w:val="both"/>
        <w:rPr>
          <w:i/>
          <w:sz w:val="24"/>
        </w:rPr>
      </w:pPr>
      <w:r>
        <w:rPr>
          <w:i/>
          <w:sz w:val="24"/>
        </w:rPr>
        <w:t>“22) Determinar una agenda</w:t>
      </w:r>
      <w:r>
        <w:rPr>
          <w:i/>
          <w:spacing w:val="-4"/>
          <w:sz w:val="24"/>
        </w:rPr>
        <w:t xml:space="preserve"> </w:t>
      </w:r>
      <w:r>
        <w:rPr>
          <w:i/>
          <w:sz w:val="24"/>
        </w:rPr>
        <w:t>legislativa</w:t>
      </w:r>
      <w:r>
        <w:rPr>
          <w:i/>
          <w:spacing w:val="-4"/>
          <w:sz w:val="24"/>
        </w:rPr>
        <w:t xml:space="preserve"> </w:t>
      </w:r>
      <w:r>
        <w:rPr>
          <w:i/>
          <w:sz w:val="24"/>
        </w:rPr>
        <w:t>prioritaria.</w:t>
      </w:r>
      <w:r>
        <w:rPr>
          <w:i/>
          <w:spacing w:val="-4"/>
          <w:sz w:val="24"/>
        </w:rPr>
        <w:t xml:space="preserve"> </w:t>
      </w:r>
      <w:r>
        <w:rPr>
          <w:i/>
          <w:sz w:val="24"/>
        </w:rPr>
        <w:t>El</w:t>
      </w:r>
      <w:r>
        <w:rPr>
          <w:i/>
          <w:spacing w:val="-4"/>
          <w:sz w:val="24"/>
        </w:rPr>
        <w:t xml:space="preserve"> </w:t>
      </w:r>
      <w:r>
        <w:rPr>
          <w:i/>
          <w:sz w:val="24"/>
        </w:rPr>
        <w:t>primero</w:t>
      </w:r>
      <w:r>
        <w:rPr>
          <w:i/>
          <w:spacing w:val="-4"/>
          <w:sz w:val="24"/>
        </w:rPr>
        <w:t xml:space="preserve"> </w:t>
      </w:r>
      <w:r>
        <w:rPr>
          <w:i/>
          <w:sz w:val="24"/>
        </w:rPr>
        <w:t>de</w:t>
      </w:r>
      <w:r>
        <w:rPr>
          <w:i/>
          <w:spacing w:val="-4"/>
          <w:sz w:val="24"/>
        </w:rPr>
        <w:t xml:space="preserve"> </w:t>
      </w:r>
      <w:r>
        <w:rPr>
          <w:i/>
          <w:sz w:val="24"/>
        </w:rPr>
        <w:t>junio</w:t>
      </w:r>
      <w:r>
        <w:rPr>
          <w:i/>
          <w:spacing w:val="-4"/>
          <w:sz w:val="24"/>
        </w:rPr>
        <w:t xml:space="preserve"> </w:t>
      </w:r>
      <w:r>
        <w:rPr>
          <w:i/>
          <w:sz w:val="24"/>
        </w:rPr>
        <w:t>de</w:t>
      </w:r>
      <w:r>
        <w:rPr>
          <w:i/>
          <w:spacing w:val="-4"/>
          <w:sz w:val="24"/>
        </w:rPr>
        <w:t xml:space="preserve"> </w:t>
      </w:r>
      <w:r>
        <w:rPr>
          <w:i/>
          <w:sz w:val="24"/>
        </w:rPr>
        <w:t>cada</w:t>
      </w:r>
      <w:r>
        <w:rPr>
          <w:i/>
          <w:spacing w:val="-4"/>
          <w:sz w:val="24"/>
        </w:rPr>
        <w:t xml:space="preserve"> </w:t>
      </w:r>
      <w:r>
        <w:rPr>
          <w:i/>
          <w:sz w:val="24"/>
        </w:rPr>
        <w:t>año, el Presidente de la República informará hasta tres proyectos de ley que integrarán dicha agenda legislativa prioritaria, los que deberán ser puestos en votación y terminar su tramitación legislativa en el plazo máximo de un año desde su inclusión.</w:t>
      </w:r>
    </w:p>
    <w:p w:rsidR="00A3794A" w:rsidRDefault="00000000">
      <w:pPr>
        <w:spacing w:before="159" w:line="259" w:lineRule="auto"/>
        <w:ind w:left="820" w:right="114"/>
        <w:jc w:val="both"/>
        <w:rPr>
          <w:i/>
          <w:sz w:val="24"/>
        </w:rPr>
      </w:pPr>
      <w:r>
        <w:rPr>
          <w:i/>
          <w:sz w:val="24"/>
        </w:rPr>
        <w:t>La forma de tramitación y los plazos de cada trámite serán determinados por la ley orgánica constitucional respectiva. En caso de incumplimiento de los plazos establecidos para su despacho desde las comisiones, los proyectos serán automáticamente puestos en votación en la sala</w:t>
      </w:r>
      <w:r>
        <w:rPr>
          <w:i/>
          <w:spacing w:val="-4"/>
          <w:sz w:val="24"/>
        </w:rPr>
        <w:t xml:space="preserve"> </w:t>
      </w:r>
      <w:r>
        <w:rPr>
          <w:i/>
          <w:sz w:val="24"/>
        </w:rPr>
        <w:t>correspondiente</w:t>
      </w:r>
      <w:r>
        <w:rPr>
          <w:i/>
          <w:spacing w:val="-4"/>
          <w:sz w:val="24"/>
        </w:rPr>
        <w:t xml:space="preserve"> </w:t>
      </w:r>
      <w:r>
        <w:rPr>
          <w:i/>
          <w:sz w:val="24"/>
        </w:rPr>
        <w:t>en</w:t>
      </w:r>
      <w:r>
        <w:rPr>
          <w:i/>
          <w:spacing w:val="-4"/>
          <w:sz w:val="24"/>
        </w:rPr>
        <w:t xml:space="preserve"> </w:t>
      </w:r>
      <w:r>
        <w:rPr>
          <w:i/>
          <w:sz w:val="24"/>
        </w:rPr>
        <w:t>su</w:t>
      </w:r>
      <w:r>
        <w:rPr>
          <w:i/>
          <w:spacing w:val="-4"/>
          <w:sz w:val="24"/>
        </w:rPr>
        <w:t xml:space="preserve"> </w:t>
      </w:r>
      <w:r>
        <w:rPr>
          <w:i/>
          <w:sz w:val="24"/>
        </w:rPr>
        <w:t>última</w:t>
      </w:r>
      <w:r>
        <w:rPr>
          <w:i/>
          <w:spacing w:val="-4"/>
          <w:sz w:val="24"/>
        </w:rPr>
        <w:t xml:space="preserve"> </w:t>
      </w:r>
      <w:r>
        <w:rPr>
          <w:i/>
          <w:sz w:val="24"/>
        </w:rPr>
        <w:t>versión despachada, sin que esta pueda conocer o votar cualquier otro asunto hasta que se resuelva su discusión”.</w:t>
      </w:r>
    </w:p>
    <w:p w:rsidR="00A3794A" w:rsidRDefault="00A3794A">
      <w:pPr>
        <w:pStyle w:val="Textoindependiente"/>
        <w:rPr>
          <w:i/>
        </w:rPr>
      </w:pPr>
    </w:p>
    <w:p w:rsidR="00A3794A" w:rsidRDefault="00A3794A">
      <w:pPr>
        <w:pStyle w:val="Textoindependiente"/>
        <w:spacing w:before="65"/>
        <w:rPr>
          <w:i/>
        </w:rPr>
      </w:pPr>
    </w:p>
    <w:p w:rsidR="00A3794A" w:rsidRDefault="00000000">
      <w:pPr>
        <w:pStyle w:val="Prrafodelista"/>
        <w:numPr>
          <w:ilvl w:val="0"/>
          <w:numId w:val="3"/>
        </w:numPr>
        <w:tabs>
          <w:tab w:val="left" w:pos="820"/>
        </w:tabs>
        <w:spacing w:line="259" w:lineRule="auto"/>
        <w:ind w:right="114"/>
        <w:jc w:val="both"/>
        <w:rPr>
          <w:sz w:val="24"/>
        </w:rPr>
      </w:pPr>
      <w:r>
        <w:rPr>
          <w:sz w:val="24"/>
        </w:rPr>
        <w:t>Agréguese un inciso tercero al artículo 37°, del siguiente tenor: “</w:t>
      </w:r>
      <w:r>
        <w:rPr>
          <w:i/>
          <w:sz w:val="24"/>
        </w:rPr>
        <w:t>Los Ministros de Estado que acuerde la Cámara de Diputadas y Diputados, o el Senado, al inicio de cada legislatura, deberán concurrir a la comisión</w:t>
      </w:r>
      <w:r>
        <w:rPr>
          <w:i/>
          <w:spacing w:val="-3"/>
          <w:sz w:val="24"/>
        </w:rPr>
        <w:t xml:space="preserve"> </w:t>
      </w:r>
      <w:r>
        <w:rPr>
          <w:i/>
          <w:sz w:val="24"/>
        </w:rPr>
        <w:t>respectiva</w:t>
      </w:r>
      <w:r>
        <w:rPr>
          <w:i/>
          <w:spacing w:val="-3"/>
          <w:sz w:val="24"/>
        </w:rPr>
        <w:t xml:space="preserve"> </w:t>
      </w:r>
      <w:r>
        <w:rPr>
          <w:i/>
          <w:sz w:val="24"/>
        </w:rPr>
        <w:t>para</w:t>
      </w:r>
      <w:r>
        <w:rPr>
          <w:i/>
          <w:spacing w:val="-3"/>
          <w:sz w:val="24"/>
        </w:rPr>
        <w:t xml:space="preserve"> </w:t>
      </w:r>
      <w:r>
        <w:rPr>
          <w:i/>
          <w:sz w:val="24"/>
        </w:rPr>
        <w:t>exponer</w:t>
      </w:r>
      <w:r>
        <w:rPr>
          <w:i/>
          <w:spacing w:val="-3"/>
          <w:sz w:val="24"/>
        </w:rPr>
        <w:t xml:space="preserve"> </w:t>
      </w:r>
      <w:r>
        <w:rPr>
          <w:i/>
          <w:sz w:val="24"/>
        </w:rPr>
        <w:t>la</w:t>
      </w:r>
      <w:r>
        <w:rPr>
          <w:i/>
          <w:spacing w:val="-3"/>
          <w:sz w:val="24"/>
        </w:rPr>
        <w:t xml:space="preserve"> </w:t>
      </w:r>
      <w:r>
        <w:rPr>
          <w:i/>
          <w:sz w:val="24"/>
        </w:rPr>
        <w:t>agenda legislativa de su cartera para el año. Esta exposición deberá incluir las principales iniciativas legislativas, las</w:t>
      </w:r>
      <w:r>
        <w:rPr>
          <w:i/>
          <w:spacing w:val="-4"/>
          <w:sz w:val="24"/>
        </w:rPr>
        <w:t xml:space="preserve"> </w:t>
      </w:r>
      <w:r>
        <w:rPr>
          <w:i/>
          <w:sz w:val="24"/>
        </w:rPr>
        <w:t>prioridades</w:t>
      </w:r>
      <w:r>
        <w:rPr>
          <w:i/>
          <w:spacing w:val="-4"/>
          <w:sz w:val="24"/>
        </w:rPr>
        <w:t xml:space="preserve"> </w:t>
      </w:r>
      <w:r>
        <w:rPr>
          <w:i/>
          <w:sz w:val="24"/>
        </w:rPr>
        <w:t>sectoriales</w:t>
      </w:r>
      <w:r>
        <w:rPr>
          <w:i/>
          <w:spacing w:val="-4"/>
          <w:sz w:val="24"/>
        </w:rPr>
        <w:t xml:space="preserve"> </w:t>
      </w:r>
      <w:r>
        <w:rPr>
          <w:i/>
          <w:sz w:val="24"/>
        </w:rPr>
        <w:t>y</w:t>
      </w:r>
      <w:r>
        <w:rPr>
          <w:i/>
          <w:spacing w:val="-4"/>
          <w:sz w:val="24"/>
        </w:rPr>
        <w:t xml:space="preserve"> </w:t>
      </w:r>
      <w:r>
        <w:rPr>
          <w:i/>
          <w:sz w:val="24"/>
        </w:rPr>
        <w:t>los</w:t>
      </w:r>
      <w:r>
        <w:rPr>
          <w:i/>
          <w:spacing w:val="-4"/>
          <w:sz w:val="24"/>
        </w:rPr>
        <w:t xml:space="preserve"> </w:t>
      </w:r>
      <w:r>
        <w:rPr>
          <w:i/>
          <w:sz w:val="24"/>
        </w:rPr>
        <w:t>compromisos</w:t>
      </w:r>
      <w:r>
        <w:rPr>
          <w:i/>
          <w:spacing w:val="-4"/>
          <w:sz w:val="24"/>
        </w:rPr>
        <w:t xml:space="preserve"> </w:t>
      </w:r>
      <w:r>
        <w:rPr>
          <w:i/>
          <w:sz w:val="24"/>
        </w:rPr>
        <w:t>asumidos</w:t>
      </w:r>
      <w:r>
        <w:rPr>
          <w:i/>
          <w:spacing w:val="-4"/>
          <w:sz w:val="24"/>
        </w:rPr>
        <w:t xml:space="preserve"> </w:t>
      </w:r>
      <w:r>
        <w:rPr>
          <w:i/>
          <w:sz w:val="24"/>
        </w:rPr>
        <w:t>por</w:t>
      </w:r>
      <w:r>
        <w:rPr>
          <w:i/>
          <w:spacing w:val="-4"/>
          <w:sz w:val="24"/>
        </w:rPr>
        <w:t xml:space="preserve"> </w:t>
      </w:r>
      <w:r>
        <w:rPr>
          <w:i/>
          <w:sz w:val="24"/>
        </w:rPr>
        <w:t>el gobierno en el marco del programa presidencial”.</w:t>
      </w:r>
    </w:p>
    <w:p w:rsidR="00A3794A" w:rsidRDefault="00A3794A">
      <w:pPr>
        <w:pStyle w:val="Textoindependiente"/>
        <w:rPr>
          <w:i/>
        </w:rPr>
      </w:pPr>
    </w:p>
    <w:p w:rsidR="00A3794A" w:rsidRDefault="00A3794A">
      <w:pPr>
        <w:pStyle w:val="Textoindependiente"/>
        <w:spacing w:before="64"/>
        <w:rPr>
          <w:i/>
        </w:rPr>
      </w:pPr>
    </w:p>
    <w:p w:rsidR="00A3794A" w:rsidRDefault="00000000">
      <w:pPr>
        <w:pStyle w:val="Prrafodelista"/>
        <w:numPr>
          <w:ilvl w:val="0"/>
          <w:numId w:val="3"/>
        </w:numPr>
        <w:tabs>
          <w:tab w:val="left" w:pos="820"/>
        </w:tabs>
        <w:spacing w:line="259" w:lineRule="auto"/>
        <w:ind w:right="113"/>
        <w:jc w:val="both"/>
        <w:rPr>
          <w:sz w:val="24"/>
        </w:rPr>
      </w:pPr>
      <w:r>
        <w:rPr>
          <w:sz w:val="24"/>
        </w:rPr>
        <w:t>En el artículo 55°, a continuación del punto final, que pasa a ser punto aparte, agréguese lo siguiente: “</w:t>
      </w:r>
      <w:r>
        <w:rPr>
          <w:i/>
          <w:sz w:val="24"/>
        </w:rPr>
        <w:t>Asimismo, esta ley orgánica constitucional establecerá las directrices para la organización y funcionamiento de las bancadas en cada cámara legislativa, definiendo sus derechos, deberes y las implicancias</w:t>
      </w:r>
      <w:r>
        <w:rPr>
          <w:i/>
          <w:spacing w:val="-5"/>
          <w:sz w:val="24"/>
        </w:rPr>
        <w:t xml:space="preserve"> </w:t>
      </w:r>
      <w:r>
        <w:rPr>
          <w:i/>
          <w:sz w:val="24"/>
        </w:rPr>
        <w:t>de</w:t>
      </w:r>
      <w:r>
        <w:rPr>
          <w:i/>
          <w:spacing w:val="-5"/>
          <w:sz w:val="24"/>
        </w:rPr>
        <w:t xml:space="preserve"> </w:t>
      </w:r>
      <w:r>
        <w:rPr>
          <w:i/>
          <w:sz w:val="24"/>
        </w:rPr>
        <w:t>la</w:t>
      </w:r>
      <w:r>
        <w:rPr>
          <w:i/>
          <w:spacing w:val="-5"/>
          <w:sz w:val="24"/>
        </w:rPr>
        <w:t xml:space="preserve"> </w:t>
      </w:r>
      <w:r>
        <w:rPr>
          <w:i/>
          <w:sz w:val="24"/>
        </w:rPr>
        <w:t>renuncia</w:t>
      </w:r>
      <w:r>
        <w:rPr>
          <w:i/>
          <w:spacing w:val="-5"/>
          <w:sz w:val="24"/>
        </w:rPr>
        <w:t xml:space="preserve"> </w:t>
      </w:r>
      <w:r>
        <w:rPr>
          <w:i/>
          <w:sz w:val="24"/>
        </w:rPr>
        <w:t>a</w:t>
      </w:r>
      <w:r>
        <w:rPr>
          <w:i/>
          <w:spacing w:val="-5"/>
          <w:sz w:val="24"/>
        </w:rPr>
        <w:t xml:space="preserve"> </w:t>
      </w:r>
      <w:r>
        <w:rPr>
          <w:i/>
          <w:sz w:val="24"/>
        </w:rPr>
        <w:t>ellas por parte de los parlamentarios que las integren</w:t>
      </w:r>
      <w:r>
        <w:rPr>
          <w:sz w:val="24"/>
        </w:rPr>
        <w:t>.</w:t>
      </w:r>
    </w:p>
    <w:p w:rsidR="00A3794A" w:rsidRDefault="00A3794A">
      <w:pPr>
        <w:pStyle w:val="Textoindependiente"/>
        <w:spacing w:before="21"/>
      </w:pPr>
    </w:p>
    <w:p w:rsidR="00A3794A" w:rsidRDefault="00000000">
      <w:pPr>
        <w:spacing w:line="259" w:lineRule="auto"/>
        <w:ind w:left="805" w:right="112"/>
        <w:jc w:val="both"/>
        <w:rPr>
          <w:i/>
          <w:sz w:val="24"/>
        </w:rPr>
      </w:pPr>
      <w:r>
        <w:rPr>
          <w:i/>
          <w:sz w:val="24"/>
        </w:rPr>
        <w:t>Se entenderá por bancada la agrupación de parlamentarios que pertenecen a un mismo partido</w:t>
      </w:r>
      <w:r>
        <w:rPr>
          <w:i/>
          <w:spacing w:val="-3"/>
          <w:sz w:val="24"/>
        </w:rPr>
        <w:t xml:space="preserve"> </w:t>
      </w:r>
      <w:r>
        <w:rPr>
          <w:i/>
          <w:sz w:val="24"/>
        </w:rPr>
        <w:t>político,</w:t>
      </w:r>
      <w:r>
        <w:rPr>
          <w:i/>
          <w:spacing w:val="-3"/>
          <w:sz w:val="24"/>
        </w:rPr>
        <w:t xml:space="preserve"> </w:t>
      </w:r>
      <w:r>
        <w:rPr>
          <w:i/>
          <w:sz w:val="24"/>
        </w:rPr>
        <w:t>coalición</w:t>
      </w:r>
      <w:r>
        <w:rPr>
          <w:i/>
          <w:spacing w:val="-3"/>
          <w:sz w:val="24"/>
        </w:rPr>
        <w:t xml:space="preserve"> </w:t>
      </w:r>
      <w:r>
        <w:rPr>
          <w:i/>
          <w:sz w:val="24"/>
        </w:rPr>
        <w:t>o,</w:t>
      </w:r>
      <w:r>
        <w:rPr>
          <w:i/>
          <w:spacing w:val="-3"/>
          <w:sz w:val="24"/>
        </w:rPr>
        <w:t xml:space="preserve"> </w:t>
      </w:r>
      <w:r>
        <w:rPr>
          <w:i/>
          <w:sz w:val="24"/>
        </w:rPr>
        <w:t>en</w:t>
      </w:r>
      <w:r>
        <w:rPr>
          <w:i/>
          <w:spacing w:val="-3"/>
          <w:sz w:val="24"/>
        </w:rPr>
        <w:t xml:space="preserve"> </w:t>
      </w:r>
      <w:r>
        <w:rPr>
          <w:i/>
          <w:sz w:val="24"/>
        </w:rPr>
        <w:t>el</w:t>
      </w:r>
      <w:r>
        <w:rPr>
          <w:i/>
          <w:spacing w:val="-3"/>
          <w:sz w:val="24"/>
        </w:rPr>
        <w:t xml:space="preserve"> </w:t>
      </w:r>
      <w:r>
        <w:rPr>
          <w:i/>
          <w:sz w:val="24"/>
        </w:rPr>
        <w:t>caso</w:t>
      </w:r>
      <w:r>
        <w:rPr>
          <w:i/>
          <w:spacing w:val="-3"/>
          <w:sz w:val="24"/>
        </w:rPr>
        <w:t xml:space="preserve"> </w:t>
      </w:r>
      <w:r>
        <w:rPr>
          <w:i/>
          <w:sz w:val="24"/>
        </w:rPr>
        <w:t>de</w:t>
      </w:r>
      <w:r>
        <w:rPr>
          <w:i/>
          <w:spacing w:val="-3"/>
          <w:sz w:val="24"/>
        </w:rPr>
        <w:t xml:space="preserve"> </w:t>
      </w:r>
      <w:r>
        <w:rPr>
          <w:i/>
          <w:sz w:val="24"/>
        </w:rPr>
        <w:t>independientes,</w:t>
      </w:r>
      <w:r>
        <w:rPr>
          <w:i/>
          <w:spacing w:val="-3"/>
          <w:sz w:val="24"/>
        </w:rPr>
        <w:t xml:space="preserve"> </w:t>
      </w:r>
      <w:r>
        <w:rPr>
          <w:i/>
          <w:sz w:val="24"/>
        </w:rPr>
        <w:t>aquellos</w:t>
      </w:r>
      <w:r>
        <w:rPr>
          <w:i/>
          <w:spacing w:val="-3"/>
          <w:sz w:val="24"/>
        </w:rPr>
        <w:t xml:space="preserve"> </w:t>
      </w:r>
      <w:r>
        <w:rPr>
          <w:i/>
          <w:sz w:val="24"/>
        </w:rPr>
        <w:t>que</w:t>
      </w:r>
      <w:r>
        <w:rPr>
          <w:i/>
          <w:spacing w:val="-3"/>
          <w:sz w:val="24"/>
        </w:rPr>
        <w:t xml:space="preserve"> </w:t>
      </w:r>
      <w:r>
        <w:rPr>
          <w:i/>
          <w:sz w:val="24"/>
        </w:rPr>
        <w:t>actúan en conjunto bajo los términos establecidos por el reglamento</w:t>
      </w:r>
      <w:r>
        <w:rPr>
          <w:i/>
          <w:spacing w:val="-4"/>
          <w:sz w:val="24"/>
        </w:rPr>
        <w:t xml:space="preserve"> </w:t>
      </w:r>
      <w:r>
        <w:rPr>
          <w:i/>
          <w:sz w:val="24"/>
        </w:rPr>
        <w:t>interno</w:t>
      </w:r>
      <w:r>
        <w:rPr>
          <w:i/>
          <w:spacing w:val="-4"/>
          <w:sz w:val="24"/>
        </w:rPr>
        <w:t xml:space="preserve"> </w:t>
      </w:r>
      <w:r>
        <w:rPr>
          <w:i/>
          <w:sz w:val="24"/>
        </w:rPr>
        <w:t>de</w:t>
      </w:r>
      <w:r>
        <w:rPr>
          <w:i/>
          <w:spacing w:val="-4"/>
          <w:sz w:val="24"/>
        </w:rPr>
        <w:t xml:space="preserve"> </w:t>
      </w:r>
      <w:r>
        <w:rPr>
          <w:i/>
          <w:sz w:val="24"/>
        </w:rPr>
        <w:t>la</w:t>
      </w:r>
      <w:r>
        <w:rPr>
          <w:i/>
          <w:spacing w:val="-4"/>
          <w:sz w:val="24"/>
        </w:rPr>
        <w:t xml:space="preserve"> </w:t>
      </w:r>
      <w:r>
        <w:rPr>
          <w:i/>
          <w:sz w:val="24"/>
        </w:rPr>
        <w:t xml:space="preserve">respectiva </w:t>
      </w:r>
      <w:r>
        <w:rPr>
          <w:i/>
          <w:spacing w:val="-2"/>
          <w:sz w:val="24"/>
        </w:rPr>
        <w:t>cámara.</w:t>
      </w:r>
    </w:p>
    <w:p w:rsidR="00A3794A" w:rsidRDefault="00A3794A">
      <w:pPr>
        <w:spacing w:line="259" w:lineRule="auto"/>
        <w:jc w:val="both"/>
        <w:rPr>
          <w:sz w:val="24"/>
        </w:rPr>
        <w:sectPr w:rsidR="00A3794A">
          <w:pgSz w:w="11920" w:h="16840"/>
          <w:pgMar w:top="1380" w:right="1340" w:bottom="280" w:left="1340" w:header="720" w:footer="720" w:gutter="0"/>
          <w:cols w:space="720"/>
        </w:sectPr>
      </w:pPr>
    </w:p>
    <w:p w:rsidR="00A3794A" w:rsidRDefault="00000000">
      <w:pPr>
        <w:spacing w:before="60" w:line="259" w:lineRule="auto"/>
        <w:ind w:left="805" w:right="125"/>
        <w:jc w:val="both"/>
        <w:rPr>
          <w:i/>
          <w:sz w:val="24"/>
        </w:rPr>
      </w:pPr>
      <w:r>
        <w:rPr>
          <w:i/>
          <w:sz w:val="24"/>
        </w:rPr>
        <w:t>Los miembros de cada bancada actuarán coordinadamente y emplearán</w:t>
      </w:r>
      <w:r>
        <w:rPr>
          <w:i/>
          <w:spacing w:val="-6"/>
          <w:sz w:val="24"/>
        </w:rPr>
        <w:t xml:space="preserve"> </w:t>
      </w:r>
      <w:r>
        <w:rPr>
          <w:i/>
          <w:sz w:val="24"/>
        </w:rPr>
        <w:t>mecanismos democráticos</w:t>
      </w:r>
      <w:r>
        <w:rPr>
          <w:i/>
          <w:spacing w:val="-3"/>
          <w:sz w:val="24"/>
        </w:rPr>
        <w:t xml:space="preserve"> </w:t>
      </w:r>
      <w:r>
        <w:rPr>
          <w:i/>
          <w:sz w:val="24"/>
        </w:rPr>
        <w:t>para</w:t>
      </w:r>
      <w:r>
        <w:rPr>
          <w:i/>
          <w:spacing w:val="-3"/>
          <w:sz w:val="24"/>
        </w:rPr>
        <w:t xml:space="preserve"> </w:t>
      </w:r>
      <w:r>
        <w:rPr>
          <w:i/>
          <w:sz w:val="24"/>
        </w:rPr>
        <w:t>tomar</w:t>
      </w:r>
      <w:r>
        <w:rPr>
          <w:i/>
          <w:spacing w:val="-3"/>
          <w:sz w:val="24"/>
        </w:rPr>
        <w:t xml:space="preserve"> </w:t>
      </w:r>
      <w:r>
        <w:rPr>
          <w:i/>
          <w:sz w:val="24"/>
        </w:rPr>
        <w:t>sus</w:t>
      </w:r>
      <w:r>
        <w:rPr>
          <w:i/>
          <w:spacing w:val="-3"/>
          <w:sz w:val="24"/>
        </w:rPr>
        <w:t xml:space="preserve"> </w:t>
      </w:r>
      <w:r>
        <w:rPr>
          <w:i/>
          <w:sz w:val="24"/>
        </w:rPr>
        <w:t>decisiones</w:t>
      </w:r>
      <w:r>
        <w:rPr>
          <w:i/>
          <w:spacing w:val="-3"/>
          <w:sz w:val="24"/>
        </w:rPr>
        <w:t xml:space="preserve"> </w:t>
      </w:r>
      <w:r>
        <w:rPr>
          <w:i/>
          <w:sz w:val="24"/>
        </w:rPr>
        <w:t>al</w:t>
      </w:r>
      <w:r>
        <w:rPr>
          <w:i/>
          <w:spacing w:val="-3"/>
          <w:sz w:val="24"/>
        </w:rPr>
        <w:t xml:space="preserve"> </w:t>
      </w:r>
      <w:r>
        <w:rPr>
          <w:i/>
          <w:sz w:val="24"/>
        </w:rPr>
        <w:t>interior</w:t>
      </w:r>
      <w:r>
        <w:rPr>
          <w:i/>
          <w:spacing w:val="-3"/>
          <w:sz w:val="24"/>
        </w:rPr>
        <w:t xml:space="preserve"> </w:t>
      </w:r>
      <w:r>
        <w:rPr>
          <w:i/>
          <w:sz w:val="24"/>
        </w:rPr>
        <w:t>de</w:t>
      </w:r>
      <w:r>
        <w:rPr>
          <w:i/>
          <w:spacing w:val="-3"/>
          <w:sz w:val="24"/>
        </w:rPr>
        <w:t xml:space="preserve"> </w:t>
      </w:r>
      <w:r>
        <w:rPr>
          <w:i/>
          <w:sz w:val="24"/>
        </w:rPr>
        <w:t>las</w:t>
      </w:r>
      <w:r>
        <w:rPr>
          <w:i/>
          <w:spacing w:val="-3"/>
          <w:sz w:val="24"/>
        </w:rPr>
        <w:t xml:space="preserve"> </w:t>
      </w:r>
      <w:r>
        <w:rPr>
          <w:i/>
          <w:sz w:val="24"/>
        </w:rPr>
        <w:t>cámaras,</w:t>
      </w:r>
      <w:r>
        <w:rPr>
          <w:i/>
          <w:spacing w:val="-3"/>
          <w:sz w:val="24"/>
        </w:rPr>
        <w:t xml:space="preserve"> </w:t>
      </w:r>
      <w:r>
        <w:rPr>
          <w:i/>
          <w:sz w:val="24"/>
        </w:rPr>
        <w:t>en</w:t>
      </w:r>
      <w:r>
        <w:rPr>
          <w:i/>
          <w:spacing w:val="-3"/>
          <w:sz w:val="24"/>
        </w:rPr>
        <w:t xml:space="preserve"> </w:t>
      </w:r>
      <w:r>
        <w:rPr>
          <w:i/>
          <w:sz w:val="24"/>
        </w:rPr>
        <w:t>todos</w:t>
      </w:r>
      <w:r>
        <w:rPr>
          <w:i/>
          <w:spacing w:val="-3"/>
          <w:sz w:val="24"/>
        </w:rPr>
        <w:t xml:space="preserve"> </w:t>
      </w:r>
      <w:r>
        <w:rPr>
          <w:i/>
          <w:sz w:val="24"/>
        </w:rPr>
        <w:t>los</w:t>
      </w:r>
      <w:r>
        <w:rPr>
          <w:i/>
          <w:spacing w:val="-3"/>
          <w:sz w:val="24"/>
        </w:rPr>
        <w:t xml:space="preserve"> </w:t>
      </w:r>
      <w:r>
        <w:rPr>
          <w:i/>
          <w:sz w:val="24"/>
        </w:rPr>
        <w:t>temas que los estatutos del respectivo partido no establezcan como de conciencias ni aquellas que sean objeto de órdenes de partido.</w:t>
      </w:r>
    </w:p>
    <w:p w:rsidR="00A3794A" w:rsidRDefault="00A3794A">
      <w:pPr>
        <w:pStyle w:val="Textoindependiente"/>
        <w:spacing w:before="20"/>
        <w:rPr>
          <w:i/>
        </w:rPr>
      </w:pPr>
    </w:p>
    <w:p w:rsidR="00A3794A" w:rsidRDefault="00000000">
      <w:pPr>
        <w:spacing w:before="1" w:line="259" w:lineRule="auto"/>
        <w:ind w:left="805" w:right="113"/>
        <w:jc w:val="both"/>
        <w:rPr>
          <w:i/>
          <w:sz w:val="24"/>
        </w:rPr>
      </w:pPr>
      <w:r>
        <w:rPr>
          <w:i/>
          <w:sz w:val="24"/>
        </w:rPr>
        <w:t>Los parlamentarios deberán pertenecer exclusivamente a una bancada. Los parlamentarios afiliados a un partido, deberán pertenecer a la bancada de ese partido, al igual que los independientes electos en una lista de partido. Los parlamentarios elegidos como independientes, que no hayan postulado bajo la afiliación de un partido político, deberán unirse a una bancada o conformar una,</w:t>
      </w:r>
      <w:r>
        <w:rPr>
          <w:i/>
          <w:spacing w:val="-3"/>
          <w:sz w:val="24"/>
        </w:rPr>
        <w:t xml:space="preserve"> </w:t>
      </w:r>
      <w:r>
        <w:rPr>
          <w:i/>
          <w:sz w:val="24"/>
        </w:rPr>
        <w:t>de acuerdo</w:t>
      </w:r>
      <w:r>
        <w:rPr>
          <w:i/>
          <w:spacing w:val="-2"/>
          <w:sz w:val="24"/>
        </w:rPr>
        <w:t xml:space="preserve"> </w:t>
      </w:r>
      <w:r>
        <w:rPr>
          <w:i/>
          <w:sz w:val="24"/>
        </w:rPr>
        <w:t>con</w:t>
      </w:r>
      <w:r>
        <w:rPr>
          <w:i/>
          <w:spacing w:val="-2"/>
          <w:sz w:val="24"/>
        </w:rPr>
        <w:t xml:space="preserve"> </w:t>
      </w:r>
      <w:r>
        <w:rPr>
          <w:i/>
          <w:sz w:val="24"/>
        </w:rPr>
        <w:t>las</w:t>
      </w:r>
      <w:r>
        <w:rPr>
          <w:i/>
          <w:spacing w:val="-2"/>
          <w:sz w:val="24"/>
        </w:rPr>
        <w:t xml:space="preserve"> </w:t>
      </w:r>
      <w:r>
        <w:rPr>
          <w:i/>
          <w:sz w:val="24"/>
        </w:rPr>
        <w:t>disposiciones</w:t>
      </w:r>
      <w:r>
        <w:rPr>
          <w:i/>
          <w:spacing w:val="-2"/>
          <w:sz w:val="24"/>
        </w:rPr>
        <w:t xml:space="preserve"> </w:t>
      </w:r>
      <w:r>
        <w:rPr>
          <w:i/>
          <w:sz w:val="24"/>
        </w:rPr>
        <w:t>del</w:t>
      </w:r>
      <w:r>
        <w:rPr>
          <w:i/>
          <w:spacing w:val="-1"/>
          <w:sz w:val="24"/>
        </w:rPr>
        <w:t xml:space="preserve"> </w:t>
      </w:r>
      <w:r>
        <w:rPr>
          <w:i/>
          <w:sz w:val="24"/>
        </w:rPr>
        <w:t>reglamento</w:t>
      </w:r>
      <w:r>
        <w:rPr>
          <w:i/>
          <w:spacing w:val="-2"/>
          <w:sz w:val="24"/>
        </w:rPr>
        <w:t xml:space="preserve"> </w:t>
      </w:r>
      <w:r>
        <w:rPr>
          <w:i/>
          <w:sz w:val="24"/>
        </w:rPr>
        <w:t>interno</w:t>
      </w:r>
      <w:r>
        <w:rPr>
          <w:i/>
          <w:spacing w:val="-2"/>
          <w:sz w:val="24"/>
        </w:rPr>
        <w:t xml:space="preserve"> </w:t>
      </w:r>
      <w:r>
        <w:rPr>
          <w:i/>
          <w:sz w:val="24"/>
        </w:rPr>
        <w:t>de</w:t>
      </w:r>
      <w:r>
        <w:rPr>
          <w:i/>
          <w:spacing w:val="-2"/>
          <w:sz w:val="24"/>
        </w:rPr>
        <w:t xml:space="preserve"> </w:t>
      </w:r>
      <w:r>
        <w:rPr>
          <w:i/>
          <w:sz w:val="24"/>
        </w:rPr>
        <w:t>la</w:t>
      </w:r>
      <w:r>
        <w:rPr>
          <w:i/>
          <w:spacing w:val="-2"/>
          <w:sz w:val="24"/>
        </w:rPr>
        <w:t xml:space="preserve"> </w:t>
      </w:r>
      <w:r>
        <w:rPr>
          <w:i/>
          <w:sz w:val="24"/>
        </w:rPr>
        <w:t>cámara</w:t>
      </w:r>
      <w:r>
        <w:rPr>
          <w:i/>
          <w:spacing w:val="-1"/>
          <w:sz w:val="24"/>
        </w:rPr>
        <w:t xml:space="preserve"> </w:t>
      </w:r>
      <w:r>
        <w:rPr>
          <w:i/>
          <w:spacing w:val="-2"/>
          <w:sz w:val="24"/>
        </w:rPr>
        <w:t>correspondiente.”.</w:t>
      </w:r>
    </w:p>
    <w:p w:rsidR="00A3794A" w:rsidRDefault="00A3794A">
      <w:pPr>
        <w:pStyle w:val="Textoindependiente"/>
        <w:rPr>
          <w:i/>
        </w:rPr>
      </w:pPr>
    </w:p>
    <w:p w:rsidR="00A3794A" w:rsidRDefault="00A3794A">
      <w:pPr>
        <w:pStyle w:val="Textoindependiente"/>
        <w:spacing w:before="64"/>
        <w:rPr>
          <w:i/>
        </w:rPr>
      </w:pPr>
    </w:p>
    <w:p w:rsidR="00A3794A" w:rsidRDefault="00000000">
      <w:pPr>
        <w:pStyle w:val="Prrafodelista"/>
        <w:numPr>
          <w:ilvl w:val="0"/>
          <w:numId w:val="3"/>
        </w:numPr>
        <w:tabs>
          <w:tab w:val="left" w:pos="819"/>
        </w:tabs>
        <w:ind w:left="819" w:hanging="359"/>
        <w:rPr>
          <w:sz w:val="24"/>
        </w:rPr>
      </w:pPr>
      <w:r>
        <w:rPr>
          <w:sz w:val="24"/>
        </w:rPr>
        <w:t xml:space="preserve">Modifíquese el artículo 57° en sentido que </w:t>
      </w:r>
      <w:r>
        <w:rPr>
          <w:spacing w:val="-2"/>
          <w:sz w:val="24"/>
        </w:rPr>
        <w:t>sigue:</w:t>
      </w:r>
    </w:p>
    <w:p w:rsidR="00A3794A" w:rsidRDefault="00000000">
      <w:pPr>
        <w:pStyle w:val="Prrafodelista"/>
        <w:numPr>
          <w:ilvl w:val="0"/>
          <w:numId w:val="2"/>
        </w:numPr>
        <w:tabs>
          <w:tab w:val="left" w:pos="1539"/>
        </w:tabs>
        <w:spacing w:before="22"/>
        <w:ind w:left="1539" w:hanging="359"/>
        <w:rPr>
          <w:sz w:val="24"/>
        </w:rPr>
      </w:pPr>
      <w:r>
        <w:rPr>
          <w:sz w:val="24"/>
        </w:rPr>
        <w:t xml:space="preserve">En el inciso primero, elimínese el numeral </w:t>
      </w:r>
      <w:r>
        <w:rPr>
          <w:spacing w:val="-5"/>
          <w:sz w:val="24"/>
        </w:rPr>
        <w:t>7).</w:t>
      </w:r>
    </w:p>
    <w:p w:rsidR="00A3794A" w:rsidRDefault="00000000">
      <w:pPr>
        <w:pStyle w:val="Prrafodelista"/>
        <w:numPr>
          <w:ilvl w:val="0"/>
          <w:numId w:val="2"/>
        </w:numPr>
        <w:tabs>
          <w:tab w:val="left" w:pos="1540"/>
        </w:tabs>
        <w:spacing w:before="22" w:line="259" w:lineRule="auto"/>
        <w:ind w:right="125"/>
        <w:rPr>
          <w:sz w:val="24"/>
        </w:rPr>
      </w:pPr>
      <w:r>
        <w:rPr>
          <w:sz w:val="24"/>
        </w:rPr>
        <w:t>Reemplácese</w:t>
      </w:r>
      <w:r>
        <w:rPr>
          <w:spacing w:val="40"/>
          <w:sz w:val="24"/>
        </w:rPr>
        <w:t xml:space="preserve"> </w:t>
      </w:r>
      <w:r>
        <w:rPr>
          <w:sz w:val="24"/>
        </w:rPr>
        <w:t>en</w:t>
      </w:r>
      <w:r>
        <w:rPr>
          <w:spacing w:val="40"/>
          <w:sz w:val="24"/>
        </w:rPr>
        <w:t xml:space="preserve"> </w:t>
      </w:r>
      <w:r>
        <w:rPr>
          <w:sz w:val="24"/>
        </w:rPr>
        <w:t>el</w:t>
      </w:r>
      <w:r>
        <w:rPr>
          <w:spacing w:val="40"/>
          <w:sz w:val="24"/>
        </w:rPr>
        <w:t xml:space="preserve"> </w:t>
      </w:r>
      <w:r>
        <w:rPr>
          <w:sz w:val="24"/>
        </w:rPr>
        <w:t>inciso</w:t>
      </w:r>
      <w:r>
        <w:rPr>
          <w:spacing w:val="40"/>
          <w:sz w:val="24"/>
        </w:rPr>
        <w:t xml:space="preserve"> </w:t>
      </w:r>
      <w:r>
        <w:rPr>
          <w:sz w:val="24"/>
        </w:rPr>
        <w:t>segundo</w:t>
      </w:r>
      <w:r>
        <w:rPr>
          <w:spacing w:val="40"/>
          <w:sz w:val="24"/>
        </w:rPr>
        <w:t xml:space="preserve"> </w:t>
      </w:r>
      <w:r>
        <w:rPr>
          <w:sz w:val="24"/>
        </w:rPr>
        <w:t>la</w:t>
      </w:r>
      <w:r>
        <w:rPr>
          <w:spacing w:val="27"/>
          <w:sz w:val="24"/>
        </w:rPr>
        <w:t xml:space="preserve"> </w:t>
      </w:r>
      <w:r>
        <w:rPr>
          <w:sz w:val="24"/>
        </w:rPr>
        <w:t>frase</w:t>
      </w:r>
      <w:r>
        <w:rPr>
          <w:spacing w:val="27"/>
          <w:sz w:val="24"/>
        </w:rPr>
        <w:t xml:space="preserve"> </w:t>
      </w:r>
      <w:r>
        <w:rPr>
          <w:sz w:val="24"/>
        </w:rPr>
        <w:t>“en</w:t>
      </w:r>
      <w:r>
        <w:rPr>
          <w:spacing w:val="27"/>
          <w:sz w:val="24"/>
        </w:rPr>
        <w:t xml:space="preserve"> </w:t>
      </w:r>
      <w:r>
        <w:rPr>
          <w:sz w:val="24"/>
        </w:rPr>
        <w:t>los</w:t>
      </w:r>
      <w:r>
        <w:rPr>
          <w:spacing w:val="27"/>
          <w:sz w:val="24"/>
        </w:rPr>
        <w:t xml:space="preserve"> </w:t>
      </w:r>
      <w:r>
        <w:rPr>
          <w:sz w:val="24"/>
        </w:rPr>
        <w:t>números</w:t>
      </w:r>
      <w:r>
        <w:rPr>
          <w:spacing w:val="27"/>
          <w:sz w:val="24"/>
        </w:rPr>
        <w:t xml:space="preserve"> </w:t>
      </w:r>
      <w:r>
        <w:rPr>
          <w:sz w:val="24"/>
        </w:rPr>
        <w:t>7)</w:t>
      </w:r>
      <w:r>
        <w:rPr>
          <w:spacing w:val="27"/>
          <w:sz w:val="24"/>
        </w:rPr>
        <w:t xml:space="preserve"> </w:t>
      </w:r>
      <w:r>
        <w:rPr>
          <w:sz w:val="24"/>
        </w:rPr>
        <w:t>y</w:t>
      </w:r>
      <w:r>
        <w:rPr>
          <w:spacing w:val="27"/>
          <w:sz w:val="24"/>
        </w:rPr>
        <w:t xml:space="preserve"> </w:t>
      </w:r>
      <w:r>
        <w:rPr>
          <w:sz w:val="24"/>
        </w:rPr>
        <w:t>8)”</w:t>
      </w:r>
      <w:r>
        <w:rPr>
          <w:spacing w:val="27"/>
          <w:sz w:val="24"/>
        </w:rPr>
        <w:t xml:space="preserve"> </w:t>
      </w:r>
      <w:r>
        <w:rPr>
          <w:sz w:val="24"/>
        </w:rPr>
        <w:t>por</w:t>
      </w:r>
      <w:r>
        <w:rPr>
          <w:spacing w:val="27"/>
          <w:sz w:val="24"/>
        </w:rPr>
        <w:t xml:space="preserve"> </w:t>
      </w:r>
      <w:r>
        <w:rPr>
          <w:sz w:val="24"/>
        </w:rPr>
        <w:t xml:space="preserve">la frase </w:t>
      </w:r>
      <w:r>
        <w:rPr>
          <w:i/>
          <w:sz w:val="24"/>
        </w:rPr>
        <w:t>“en el número 8)”</w:t>
      </w:r>
      <w:r>
        <w:rPr>
          <w:sz w:val="24"/>
        </w:rPr>
        <w:t>.</w:t>
      </w:r>
    </w:p>
    <w:p w:rsidR="00A3794A" w:rsidRDefault="00A3794A">
      <w:pPr>
        <w:pStyle w:val="Textoindependiente"/>
      </w:pPr>
    </w:p>
    <w:p w:rsidR="00A3794A" w:rsidRDefault="00A3794A">
      <w:pPr>
        <w:pStyle w:val="Textoindependiente"/>
        <w:spacing w:before="65"/>
      </w:pPr>
    </w:p>
    <w:p w:rsidR="00A3794A" w:rsidRDefault="00000000">
      <w:pPr>
        <w:pStyle w:val="Prrafodelista"/>
        <w:numPr>
          <w:ilvl w:val="0"/>
          <w:numId w:val="3"/>
        </w:numPr>
        <w:tabs>
          <w:tab w:val="left" w:pos="820"/>
        </w:tabs>
        <w:spacing w:line="259" w:lineRule="auto"/>
        <w:ind w:right="113"/>
        <w:jc w:val="both"/>
        <w:rPr>
          <w:sz w:val="24"/>
        </w:rPr>
      </w:pPr>
      <w:r>
        <w:rPr>
          <w:sz w:val="24"/>
        </w:rPr>
        <w:t>En el artículo 60°, agréguense los siguientes incisos noveno y décimo nuevos,</w:t>
      </w:r>
      <w:r>
        <w:rPr>
          <w:spacing w:val="40"/>
          <w:sz w:val="24"/>
        </w:rPr>
        <w:t xml:space="preserve"> </w:t>
      </w:r>
      <w:r>
        <w:rPr>
          <w:sz w:val="24"/>
        </w:rPr>
        <w:t>pasando el actual inciso noveno a ser undécimo, del siguiente tenor: “</w:t>
      </w:r>
      <w:r>
        <w:rPr>
          <w:i/>
          <w:sz w:val="24"/>
        </w:rPr>
        <w:t xml:space="preserve">Cesará en su cargo el diputado o senador que renuncie al partido político que hubiera declarado su candidatura. Esta renuncia producirá efectos inmediatos, sin necesidad de declaración o resolución de otro órgano. Asimismo, quedará impedido de asumir el cargo el diputado o senador electo que incurra en esta causal desde el día de su </w:t>
      </w:r>
      <w:r>
        <w:rPr>
          <w:i/>
          <w:spacing w:val="-2"/>
          <w:sz w:val="24"/>
        </w:rPr>
        <w:t>elección.</w:t>
      </w:r>
    </w:p>
    <w:p w:rsidR="00A3794A" w:rsidRDefault="00000000">
      <w:pPr>
        <w:spacing w:before="159" w:line="259" w:lineRule="auto"/>
        <w:ind w:left="820" w:right="115"/>
        <w:jc w:val="both"/>
        <w:rPr>
          <w:i/>
          <w:sz w:val="24"/>
        </w:rPr>
      </w:pPr>
      <w:r>
        <w:rPr>
          <w:i/>
          <w:sz w:val="24"/>
        </w:rPr>
        <w:t>Del mismo modo, perderá su cargo el diputado o senador que sea expulsado del partido político que hubiera declarado su candidatura, siempre que dicha expulsión se haya efectuado conforme a los estatutos del partido y con pleno respeto</w:t>
      </w:r>
      <w:r>
        <w:rPr>
          <w:i/>
          <w:spacing w:val="-3"/>
          <w:sz w:val="24"/>
        </w:rPr>
        <w:t xml:space="preserve"> </w:t>
      </w:r>
      <w:r>
        <w:rPr>
          <w:i/>
          <w:sz w:val="24"/>
        </w:rPr>
        <w:t>al</w:t>
      </w:r>
      <w:r>
        <w:rPr>
          <w:i/>
          <w:spacing w:val="-3"/>
          <w:sz w:val="24"/>
        </w:rPr>
        <w:t xml:space="preserve"> </w:t>
      </w:r>
      <w:r>
        <w:rPr>
          <w:i/>
          <w:sz w:val="24"/>
        </w:rPr>
        <w:t>debido proceso. En este caso, la expulsión deberá ser revisada y ratificada por el Tribunal Calificador de Elecciones, a fin de</w:t>
      </w:r>
      <w:r>
        <w:rPr>
          <w:i/>
          <w:spacing w:val="-3"/>
          <w:sz w:val="24"/>
        </w:rPr>
        <w:t xml:space="preserve"> </w:t>
      </w:r>
      <w:r>
        <w:rPr>
          <w:i/>
          <w:sz w:val="24"/>
        </w:rPr>
        <w:t>verificar</w:t>
      </w:r>
      <w:r>
        <w:rPr>
          <w:i/>
          <w:spacing w:val="-3"/>
          <w:sz w:val="24"/>
        </w:rPr>
        <w:t xml:space="preserve"> </w:t>
      </w:r>
      <w:r>
        <w:rPr>
          <w:i/>
          <w:sz w:val="24"/>
        </w:rPr>
        <w:t>que</w:t>
      </w:r>
      <w:r>
        <w:rPr>
          <w:i/>
          <w:spacing w:val="-3"/>
          <w:sz w:val="24"/>
        </w:rPr>
        <w:t xml:space="preserve"> </w:t>
      </w:r>
      <w:r>
        <w:rPr>
          <w:i/>
          <w:sz w:val="24"/>
        </w:rPr>
        <w:t>se</w:t>
      </w:r>
      <w:r>
        <w:rPr>
          <w:i/>
          <w:spacing w:val="-3"/>
          <w:sz w:val="24"/>
        </w:rPr>
        <w:t xml:space="preserve"> </w:t>
      </w:r>
      <w:r>
        <w:rPr>
          <w:i/>
          <w:sz w:val="24"/>
        </w:rPr>
        <w:t>haya</w:t>
      </w:r>
      <w:r>
        <w:rPr>
          <w:i/>
          <w:spacing w:val="-3"/>
          <w:sz w:val="24"/>
        </w:rPr>
        <w:t xml:space="preserve"> </w:t>
      </w:r>
      <w:r>
        <w:rPr>
          <w:i/>
          <w:sz w:val="24"/>
        </w:rPr>
        <w:t>ajustado</w:t>
      </w:r>
      <w:r>
        <w:rPr>
          <w:i/>
          <w:spacing w:val="-3"/>
          <w:sz w:val="24"/>
        </w:rPr>
        <w:t xml:space="preserve"> </w:t>
      </w:r>
      <w:r>
        <w:rPr>
          <w:i/>
          <w:sz w:val="24"/>
        </w:rPr>
        <w:t>a</w:t>
      </w:r>
      <w:r>
        <w:rPr>
          <w:i/>
          <w:spacing w:val="-3"/>
          <w:sz w:val="24"/>
        </w:rPr>
        <w:t xml:space="preserve"> </w:t>
      </w:r>
      <w:r>
        <w:rPr>
          <w:i/>
          <w:sz w:val="24"/>
        </w:rPr>
        <w:t>un</w:t>
      </w:r>
      <w:r>
        <w:rPr>
          <w:i/>
          <w:spacing w:val="-3"/>
          <w:sz w:val="24"/>
        </w:rPr>
        <w:t xml:space="preserve"> </w:t>
      </w:r>
      <w:r>
        <w:rPr>
          <w:i/>
          <w:sz w:val="24"/>
        </w:rPr>
        <w:t>procedimiento racional y justo”.</w:t>
      </w:r>
    </w:p>
    <w:p w:rsidR="00A3794A" w:rsidRDefault="00A3794A">
      <w:pPr>
        <w:pStyle w:val="Textoindependiente"/>
        <w:rPr>
          <w:i/>
        </w:rPr>
      </w:pPr>
    </w:p>
    <w:p w:rsidR="00A3794A" w:rsidRDefault="00A3794A">
      <w:pPr>
        <w:pStyle w:val="Textoindependiente"/>
        <w:spacing w:before="64"/>
        <w:rPr>
          <w:i/>
        </w:rPr>
      </w:pPr>
    </w:p>
    <w:p w:rsidR="00A3794A" w:rsidRDefault="00000000">
      <w:pPr>
        <w:pStyle w:val="Prrafodelista"/>
        <w:numPr>
          <w:ilvl w:val="0"/>
          <w:numId w:val="3"/>
        </w:numPr>
        <w:tabs>
          <w:tab w:val="left" w:pos="818"/>
        </w:tabs>
        <w:ind w:left="818" w:hanging="358"/>
        <w:jc w:val="both"/>
        <w:rPr>
          <w:sz w:val="24"/>
        </w:rPr>
      </w:pPr>
      <w:r>
        <w:rPr>
          <w:sz w:val="24"/>
        </w:rPr>
        <w:t xml:space="preserve">En el artículo </w:t>
      </w:r>
      <w:r>
        <w:rPr>
          <w:spacing w:val="-4"/>
          <w:sz w:val="24"/>
        </w:rPr>
        <w:t>65°:</w:t>
      </w:r>
    </w:p>
    <w:p w:rsidR="00A3794A" w:rsidRDefault="00000000">
      <w:pPr>
        <w:pStyle w:val="Prrafodelista"/>
        <w:numPr>
          <w:ilvl w:val="1"/>
          <w:numId w:val="3"/>
        </w:numPr>
        <w:tabs>
          <w:tab w:val="left" w:pos="1540"/>
        </w:tabs>
        <w:spacing w:before="22" w:line="259" w:lineRule="auto"/>
        <w:ind w:right="126"/>
        <w:jc w:val="both"/>
        <w:rPr>
          <w:i/>
          <w:sz w:val="24"/>
        </w:rPr>
      </w:pPr>
      <w:r>
        <w:rPr>
          <w:sz w:val="24"/>
        </w:rPr>
        <w:t>Sustitúyase, en el inciso primero, la frase “o por moción de cualquiera de</w:t>
      </w:r>
      <w:r>
        <w:rPr>
          <w:spacing w:val="-3"/>
          <w:sz w:val="24"/>
        </w:rPr>
        <w:t xml:space="preserve"> </w:t>
      </w:r>
      <w:r>
        <w:rPr>
          <w:sz w:val="24"/>
        </w:rPr>
        <w:t xml:space="preserve">sus miembros” por </w:t>
      </w:r>
      <w:r>
        <w:rPr>
          <w:i/>
          <w:sz w:val="24"/>
        </w:rPr>
        <w:t>“, por moción de cualquiera de sus miembros</w:t>
      </w:r>
      <w:r>
        <w:rPr>
          <w:i/>
          <w:spacing w:val="-4"/>
          <w:sz w:val="24"/>
        </w:rPr>
        <w:t xml:space="preserve"> </w:t>
      </w:r>
      <w:r>
        <w:rPr>
          <w:i/>
          <w:sz w:val="24"/>
        </w:rPr>
        <w:t>o</w:t>
      </w:r>
      <w:r>
        <w:rPr>
          <w:i/>
          <w:spacing w:val="-4"/>
          <w:sz w:val="24"/>
        </w:rPr>
        <w:t xml:space="preserve"> </w:t>
      </w:r>
      <w:r>
        <w:rPr>
          <w:i/>
          <w:sz w:val="24"/>
        </w:rPr>
        <w:t>por</w:t>
      </w:r>
      <w:r>
        <w:rPr>
          <w:i/>
          <w:spacing w:val="-4"/>
          <w:sz w:val="24"/>
        </w:rPr>
        <w:t xml:space="preserve"> </w:t>
      </w:r>
      <w:r>
        <w:rPr>
          <w:i/>
          <w:sz w:val="24"/>
        </w:rPr>
        <w:t>iniciativa ciudadana de ley”.</w:t>
      </w:r>
    </w:p>
    <w:p w:rsidR="00A3794A" w:rsidRDefault="00000000">
      <w:pPr>
        <w:pStyle w:val="Prrafodelista"/>
        <w:numPr>
          <w:ilvl w:val="1"/>
          <w:numId w:val="3"/>
        </w:numPr>
        <w:tabs>
          <w:tab w:val="left" w:pos="1540"/>
        </w:tabs>
        <w:spacing w:line="259" w:lineRule="auto"/>
        <w:ind w:right="126"/>
        <w:jc w:val="both"/>
        <w:rPr>
          <w:sz w:val="24"/>
        </w:rPr>
      </w:pPr>
      <w:r>
        <w:rPr>
          <w:sz w:val="24"/>
        </w:rPr>
        <w:t>Agréguese los siguientes incisos segundo y tercero nuevos, pasando el actual inciso segundo a ser cuarto y así sucesivamente, del siguiente tenor:</w:t>
      </w:r>
    </w:p>
    <w:p w:rsidR="00A3794A" w:rsidRDefault="00000000">
      <w:pPr>
        <w:spacing w:before="159" w:line="259" w:lineRule="auto"/>
        <w:ind w:left="1540" w:right="121"/>
        <w:jc w:val="both"/>
        <w:rPr>
          <w:i/>
          <w:sz w:val="24"/>
        </w:rPr>
      </w:pPr>
      <w:r>
        <w:rPr>
          <w:sz w:val="24"/>
        </w:rPr>
        <w:t>“</w:t>
      </w:r>
      <w:r>
        <w:rPr>
          <w:i/>
          <w:sz w:val="24"/>
        </w:rPr>
        <w:t>La ley orgánica constitucional del Congreso Nacional establecerá mecanismos de participación ciudadana en el proceso de</w:t>
      </w:r>
      <w:r>
        <w:rPr>
          <w:i/>
          <w:spacing w:val="-5"/>
          <w:sz w:val="24"/>
        </w:rPr>
        <w:t xml:space="preserve"> </w:t>
      </w:r>
      <w:r>
        <w:rPr>
          <w:i/>
          <w:sz w:val="24"/>
        </w:rPr>
        <w:t>formación</w:t>
      </w:r>
      <w:r>
        <w:rPr>
          <w:i/>
          <w:spacing w:val="-5"/>
          <w:sz w:val="24"/>
        </w:rPr>
        <w:t xml:space="preserve"> </w:t>
      </w:r>
      <w:r>
        <w:rPr>
          <w:i/>
          <w:sz w:val="24"/>
        </w:rPr>
        <w:t>de</w:t>
      </w:r>
      <w:r>
        <w:rPr>
          <w:i/>
          <w:spacing w:val="-5"/>
          <w:sz w:val="24"/>
        </w:rPr>
        <w:t xml:space="preserve"> </w:t>
      </w:r>
      <w:r>
        <w:rPr>
          <w:i/>
          <w:sz w:val="24"/>
        </w:rPr>
        <w:t>la</w:t>
      </w:r>
      <w:r>
        <w:rPr>
          <w:i/>
          <w:spacing w:val="-5"/>
          <w:sz w:val="24"/>
        </w:rPr>
        <w:t xml:space="preserve"> </w:t>
      </w:r>
      <w:r>
        <w:rPr>
          <w:i/>
          <w:sz w:val="24"/>
        </w:rPr>
        <w:t>ley, regulando sus requisitos de procedencia y la forma de tramitación. Estos mecanismos</w:t>
      </w:r>
      <w:r>
        <w:rPr>
          <w:i/>
          <w:spacing w:val="-3"/>
          <w:sz w:val="24"/>
        </w:rPr>
        <w:t xml:space="preserve"> </w:t>
      </w:r>
      <w:r>
        <w:rPr>
          <w:i/>
          <w:sz w:val="24"/>
        </w:rPr>
        <w:t>deben</w:t>
      </w:r>
      <w:r>
        <w:rPr>
          <w:i/>
          <w:spacing w:val="-2"/>
          <w:sz w:val="24"/>
        </w:rPr>
        <w:t xml:space="preserve"> </w:t>
      </w:r>
      <w:r>
        <w:rPr>
          <w:i/>
          <w:sz w:val="24"/>
        </w:rPr>
        <w:t>incluir,</w:t>
      </w:r>
      <w:r>
        <w:rPr>
          <w:i/>
          <w:spacing w:val="-2"/>
          <w:sz w:val="24"/>
        </w:rPr>
        <w:t xml:space="preserve"> </w:t>
      </w:r>
      <w:r>
        <w:rPr>
          <w:i/>
          <w:sz w:val="24"/>
        </w:rPr>
        <w:t>a</w:t>
      </w:r>
      <w:r>
        <w:rPr>
          <w:i/>
          <w:spacing w:val="-2"/>
          <w:sz w:val="24"/>
        </w:rPr>
        <w:t xml:space="preserve"> </w:t>
      </w:r>
      <w:r>
        <w:rPr>
          <w:i/>
          <w:sz w:val="24"/>
        </w:rPr>
        <w:t>lo</w:t>
      </w:r>
      <w:r>
        <w:rPr>
          <w:i/>
          <w:spacing w:val="-2"/>
          <w:sz w:val="24"/>
        </w:rPr>
        <w:t xml:space="preserve"> </w:t>
      </w:r>
      <w:r>
        <w:rPr>
          <w:i/>
          <w:sz w:val="24"/>
        </w:rPr>
        <w:t>menos</w:t>
      </w:r>
      <w:r>
        <w:rPr>
          <w:i/>
          <w:spacing w:val="-2"/>
          <w:sz w:val="24"/>
        </w:rPr>
        <w:t xml:space="preserve"> </w:t>
      </w:r>
      <w:r>
        <w:rPr>
          <w:i/>
          <w:sz w:val="24"/>
        </w:rPr>
        <w:t>la</w:t>
      </w:r>
      <w:r>
        <w:rPr>
          <w:i/>
          <w:spacing w:val="-2"/>
          <w:sz w:val="24"/>
        </w:rPr>
        <w:t xml:space="preserve"> </w:t>
      </w:r>
      <w:r>
        <w:rPr>
          <w:i/>
          <w:sz w:val="24"/>
        </w:rPr>
        <w:t>iniciativa</w:t>
      </w:r>
      <w:r>
        <w:rPr>
          <w:i/>
          <w:spacing w:val="-2"/>
          <w:sz w:val="24"/>
        </w:rPr>
        <w:t xml:space="preserve"> </w:t>
      </w:r>
      <w:r>
        <w:rPr>
          <w:i/>
          <w:sz w:val="24"/>
        </w:rPr>
        <w:t>ciudadana</w:t>
      </w:r>
      <w:r>
        <w:rPr>
          <w:i/>
          <w:spacing w:val="-2"/>
          <w:sz w:val="24"/>
        </w:rPr>
        <w:t xml:space="preserve"> </w:t>
      </w:r>
      <w:r>
        <w:rPr>
          <w:i/>
          <w:sz w:val="24"/>
        </w:rPr>
        <w:t>de</w:t>
      </w:r>
      <w:r>
        <w:rPr>
          <w:i/>
          <w:spacing w:val="-2"/>
          <w:sz w:val="24"/>
        </w:rPr>
        <w:t xml:space="preserve"> </w:t>
      </w:r>
      <w:r>
        <w:rPr>
          <w:i/>
          <w:sz w:val="24"/>
        </w:rPr>
        <w:t>ley</w:t>
      </w:r>
      <w:r>
        <w:rPr>
          <w:i/>
          <w:spacing w:val="-2"/>
          <w:sz w:val="24"/>
        </w:rPr>
        <w:t xml:space="preserve"> </w:t>
      </w:r>
      <w:r>
        <w:rPr>
          <w:i/>
          <w:sz w:val="24"/>
        </w:rPr>
        <w:t>la</w:t>
      </w:r>
      <w:r>
        <w:rPr>
          <w:i/>
          <w:spacing w:val="-2"/>
          <w:sz w:val="24"/>
        </w:rPr>
        <w:t xml:space="preserve"> </w:t>
      </w:r>
      <w:r>
        <w:rPr>
          <w:i/>
          <w:sz w:val="24"/>
        </w:rPr>
        <w:t>cual</w:t>
      </w:r>
      <w:r>
        <w:rPr>
          <w:i/>
          <w:spacing w:val="-2"/>
          <w:sz w:val="24"/>
        </w:rPr>
        <w:t xml:space="preserve"> </w:t>
      </w:r>
      <w:r>
        <w:rPr>
          <w:i/>
          <w:spacing w:val="-5"/>
          <w:sz w:val="24"/>
        </w:rPr>
        <w:t>no</w:t>
      </w:r>
    </w:p>
    <w:p w:rsidR="00A3794A" w:rsidRDefault="00A3794A">
      <w:pPr>
        <w:spacing w:line="259" w:lineRule="auto"/>
        <w:jc w:val="both"/>
        <w:rPr>
          <w:sz w:val="24"/>
        </w:rPr>
        <w:sectPr w:rsidR="00A3794A">
          <w:pgSz w:w="11920" w:h="16840"/>
          <w:pgMar w:top="1380" w:right="1340" w:bottom="280" w:left="1340" w:header="720" w:footer="720" w:gutter="0"/>
          <w:cols w:space="720"/>
        </w:sectPr>
      </w:pPr>
    </w:p>
    <w:p w:rsidR="00A3794A" w:rsidRDefault="00000000">
      <w:pPr>
        <w:spacing w:before="60" w:line="259" w:lineRule="auto"/>
        <w:ind w:left="1540" w:right="122"/>
        <w:jc w:val="both"/>
        <w:rPr>
          <w:i/>
          <w:sz w:val="24"/>
        </w:rPr>
      </w:pPr>
      <w:r>
        <w:rPr>
          <w:i/>
          <w:sz w:val="24"/>
        </w:rPr>
        <w:t xml:space="preserve">podrá versar sobre materias de iniciativa exclusiva del Presidente de la </w:t>
      </w:r>
      <w:r>
        <w:rPr>
          <w:i/>
          <w:spacing w:val="-2"/>
          <w:sz w:val="24"/>
        </w:rPr>
        <w:t>República.</w:t>
      </w:r>
    </w:p>
    <w:p w:rsidR="00A3794A" w:rsidRDefault="00000000">
      <w:pPr>
        <w:spacing w:before="159" w:line="259" w:lineRule="auto"/>
        <w:ind w:left="1540" w:right="115"/>
        <w:jc w:val="both"/>
        <w:rPr>
          <w:i/>
          <w:sz w:val="24"/>
        </w:rPr>
      </w:pPr>
      <w:r>
        <w:rPr>
          <w:i/>
          <w:sz w:val="24"/>
        </w:rPr>
        <w:t>Además, esta ley orgánica deberá habilitar un repositorio que reúna la información generada en virtud de estos mecanismos, con el propósito de orientar el debate parlamentario”</w:t>
      </w:r>
    </w:p>
    <w:p w:rsidR="00A3794A" w:rsidRDefault="00000000">
      <w:pPr>
        <w:pStyle w:val="Prrafodelista"/>
        <w:numPr>
          <w:ilvl w:val="1"/>
          <w:numId w:val="3"/>
        </w:numPr>
        <w:tabs>
          <w:tab w:val="left" w:pos="1540"/>
        </w:tabs>
        <w:spacing w:before="160" w:line="259" w:lineRule="auto"/>
        <w:ind w:right="114"/>
        <w:jc w:val="both"/>
        <w:rPr>
          <w:i/>
          <w:sz w:val="24"/>
        </w:rPr>
      </w:pPr>
      <w:r>
        <w:rPr>
          <w:sz w:val="24"/>
        </w:rPr>
        <w:t xml:space="preserve">Agréguese un inciso final, que disponga lo siguiente: </w:t>
      </w:r>
      <w:r>
        <w:rPr>
          <w:i/>
          <w:sz w:val="24"/>
        </w:rPr>
        <w:t>"El Presidente de la República podrá someter a consideración de las respectivas comisiones de ambas Cámaras del Congreso Nacional las ideas matrices</w:t>
      </w:r>
      <w:r>
        <w:rPr>
          <w:i/>
          <w:spacing w:val="-4"/>
          <w:sz w:val="24"/>
        </w:rPr>
        <w:t xml:space="preserve"> </w:t>
      </w:r>
      <w:r>
        <w:rPr>
          <w:i/>
          <w:sz w:val="24"/>
        </w:rPr>
        <w:t>de</w:t>
      </w:r>
      <w:r>
        <w:rPr>
          <w:i/>
          <w:spacing w:val="-4"/>
          <w:sz w:val="24"/>
        </w:rPr>
        <w:t xml:space="preserve"> </w:t>
      </w:r>
      <w:r>
        <w:rPr>
          <w:i/>
          <w:sz w:val="24"/>
        </w:rPr>
        <w:t>un</w:t>
      </w:r>
      <w:r>
        <w:rPr>
          <w:i/>
          <w:spacing w:val="-4"/>
          <w:sz w:val="24"/>
        </w:rPr>
        <w:t xml:space="preserve"> </w:t>
      </w:r>
      <w:r>
        <w:rPr>
          <w:i/>
          <w:sz w:val="24"/>
        </w:rPr>
        <w:t>mensaje</w:t>
      </w:r>
      <w:r>
        <w:rPr>
          <w:i/>
          <w:spacing w:val="-4"/>
          <w:sz w:val="24"/>
        </w:rPr>
        <w:t xml:space="preserve"> </w:t>
      </w:r>
      <w:r>
        <w:rPr>
          <w:i/>
          <w:sz w:val="24"/>
        </w:rPr>
        <w:t xml:space="preserve">que aún no haya ingresado a tramitación legislativa. Estas comisiones, en forma conjunta, elaborarán un informe que contenga recomendaciones y observaciones sobre dichas ideas matrices, el que deberá ser emitido en un plazo de sesenta días, tras la realización de un período de audiencias </w:t>
      </w:r>
      <w:r>
        <w:rPr>
          <w:i/>
          <w:spacing w:val="-2"/>
          <w:sz w:val="24"/>
        </w:rPr>
        <w:t>públicas."</w:t>
      </w:r>
    </w:p>
    <w:p w:rsidR="00A3794A" w:rsidRDefault="00A3794A">
      <w:pPr>
        <w:pStyle w:val="Textoindependiente"/>
        <w:rPr>
          <w:i/>
        </w:rPr>
      </w:pPr>
    </w:p>
    <w:p w:rsidR="00A3794A" w:rsidRDefault="00A3794A">
      <w:pPr>
        <w:pStyle w:val="Textoindependiente"/>
        <w:spacing w:before="63"/>
        <w:rPr>
          <w:i/>
        </w:rPr>
      </w:pPr>
    </w:p>
    <w:p w:rsidR="00A3794A" w:rsidRDefault="00000000">
      <w:pPr>
        <w:pStyle w:val="Prrafodelista"/>
        <w:numPr>
          <w:ilvl w:val="0"/>
          <w:numId w:val="3"/>
        </w:numPr>
        <w:tabs>
          <w:tab w:val="left" w:pos="820"/>
        </w:tabs>
        <w:spacing w:before="1" w:line="259" w:lineRule="auto"/>
        <w:ind w:right="113"/>
        <w:jc w:val="both"/>
        <w:rPr>
          <w:sz w:val="24"/>
        </w:rPr>
      </w:pPr>
      <w:r>
        <w:rPr>
          <w:sz w:val="24"/>
        </w:rPr>
        <w:t>Agréguese la siguiente disposición quincuagésima cuarta transitoria, nueva, del siguiente tenor: “</w:t>
      </w:r>
      <w:r>
        <w:rPr>
          <w:i/>
          <w:sz w:val="24"/>
        </w:rPr>
        <w:t>Quincuagésima cuarta transitoria: Las modificaciones legales que contemplen y regulen los mecanismos de participación ciudadana en la gestión pública deberán ser presentadas por el Poder Ejecutivo dentro de los seis meses siguientes a la entrada en vigencia de esta reforma constitucional. Dichas modificaciones deberán incorporar, a lo menos, los siguientes mecanismos:</w:t>
      </w:r>
    </w:p>
    <w:p w:rsidR="00A3794A" w:rsidRDefault="00000000">
      <w:pPr>
        <w:pStyle w:val="Prrafodelista"/>
        <w:numPr>
          <w:ilvl w:val="0"/>
          <w:numId w:val="1"/>
        </w:numPr>
        <w:tabs>
          <w:tab w:val="left" w:pos="1071"/>
        </w:tabs>
        <w:spacing w:before="158" w:line="259" w:lineRule="auto"/>
        <w:ind w:right="119" w:firstLine="0"/>
        <w:rPr>
          <w:i/>
          <w:sz w:val="24"/>
        </w:rPr>
      </w:pPr>
      <w:r>
        <w:rPr>
          <w:i/>
          <w:sz w:val="24"/>
        </w:rPr>
        <w:t>Audiencias</w:t>
      </w:r>
      <w:r>
        <w:rPr>
          <w:i/>
          <w:spacing w:val="40"/>
          <w:sz w:val="24"/>
        </w:rPr>
        <w:t xml:space="preserve"> </w:t>
      </w:r>
      <w:r>
        <w:rPr>
          <w:i/>
          <w:sz w:val="24"/>
        </w:rPr>
        <w:t>o</w:t>
      </w:r>
      <w:r>
        <w:rPr>
          <w:i/>
          <w:spacing w:val="40"/>
          <w:sz w:val="24"/>
        </w:rPr>
        <w:t xml:space="preserve"> </w:t>
      </w:r>
      <w:r>
        <w:rPr>
          <w:i/>
          <w:sz w:val="24"/>
        </w:rPr>
        <w:t>consultas</w:t>
      </w:r>
      <w:r>
        <w:rPr>
          <w:i/>
          <w:spacing w:val="40"/>
          <w:sz w:val="24"/>
        </w:rPr>
        <w:t xml:space="preserve"> </w:t>
      </w:r>
      <w:r>
        <w:rPr>
          <w:i/>
          <w:sz w:val="24"/>
        </w:rPr>
        <w:t>públicas</w:t>
      </w:r>
      <w:r>
        <w:rPr>
          <w:i/>
          <w:spacing w:val="40"/>
          <w:sz w:val="24"/>
        </w:rPr>
        <w:t xml:space="preserve"> </w:t>
      </w:r>
      <w:r>
        <w:rPr>
          <w:i/>
          <w:sz w:val="24"/>
        </w:rPr>
        <w:t>en</w:t>
      </w:r>
      <w:r>
        <w:rPr>
          <w:i/>
          <w:spacing w:val="40"/>
          <w:sz w:val="24"/>
        </w:rPr>
        <w:t xml:space="preserve"> </w:t>
      </w:r>
      <w:r>
        <w:rPr>
          <w:i/>
          <w:sz w:val="24"/>
        </w:rPr>
        <w:t>los</w:t>
      </w:r>
      <w:r>
        <w:rPr>
          <w:i/>
          <w:spacing w:val="40"/>
          <w:sz w:val="24"/>
        </w:rPr>
        <w:t xml:space="preserve"> </w:t>
      </w:r>
      <w:r>
        <w:rPr>
          <w:i/>
          <w:sz w:val="24"/>
        </w:rPr>
        <w:t>procesos</w:t>
      </w:r>
      <w:r>
        <w:rPr>
          <w:i/>
          <w:spacing w:val="40"/>
          <w:sz w:val="24"/>
        </w:rPr>
        <w:t xml:space="preserve"> </w:t>
      </w:r>
      <w:r>
        <w:rPr>
          <w:i/>
          <w:sz w:val="24"/>
        </w:rPr>
        <w:t>de</w:t>
      </w:r>
      <w:r>
        <w:rPr>
          <w:i/>
          <w:spacing w:val="40"/>
          <w:sz w:val="24"/>
        </w:rPr>
        <w:t xml:space="preserve"> </w:t>
      </w:r>
      <w:r>
        <w:rPr>
          <w:i/>
          <w:sz w:val="24"/>
        </w:rPr>
        <w:t>elaboración</w:t>
      </w:r>
      <w:r>
        <w:rPr>
          <w:i/>
          <w:spacing w:val="40"/>
          <w:sz w:val="24"/>
        </w:rPr>
        <w:t xml:space="preserve"> </w:t>
      </w:r>
      <w:r>
        <w:rPr>
          <w:i/>
          <w:sz w:val="24"/>
        </w:rPr>
        <w:t>de</w:t>
      </w:r>
      <w:r>
        <w:rPr>
          <w:i/>
          <w:spacing w:val="40"/>
          <w:sz w:val="24"/>
        </w:rPr>
        <w:t xml:space="preserve"> </w:t>
      </w:r>
      <w:r>
        <w:rPr>
          <w:i/>
          <w:sz w:val="24"/>
        </w:rPr>
        <w:t>normas</w:t>
      </w:r>
      <w:r>
        <w:rPr>
          <w:i/>
          <w:spacing w:val="40"/>
          <w:sz w:val="24"/>
        </w:rPr>
        <w:t xml:space="preserve"> </w:t>
      </w:r>
      <w:r>
        <w:rPr>
          <w:i/>
          <w:sz w:val="24"/>
        </w:rPr>
        <w:t>de carácter general en los diversos niveles de la Administración Pública.</w:t>
      </w:r>
    </w:p>
    <w:p w:rsidR="00A3794A" w:rsidRDefault="00000000">
      <w:pPr>
        <w:pStyle w:val="Prrafodelista"/>
        <w:numPr>
          <w:ilvl w:val="0"/>
          <w:numId w:val="1"/>
        </w:numPr>
        <w:tabs>
          <w:tab w:val="left" w:pos="1138"/>
        </w:tabs>
        <w:spacing w:before="160" w:line="259" w:lineRule="auto"/>
        <w:ind w:left="820" w:right="117" w:firstLine="0"/>
        <w:rPr>
          <w:i/>
          <w:sz w:val="24"/>
        </w:rPr>
      </w:pPr>
      <w:r>
        <w:rPr>
          <w:i/>
          <w:sz w:val="24"/>
        </w:rPr>
        <w:t>Foros de deliberación ciudadana de carácter consultivo en materias de alcance</w:t>
      </w:r>
      <w:r>
        <w:rPr>
          <w:i/>
          <w:spacing w:val="80"/>
          <w:sz w:val="24"/>
        </w:rPr>
        <w:t xml:space="preserve"> </w:t>
      </w:r>
      <w:r>
        <w:rPr>
          <w:i/>
          <w:sz w:val="24"/>
        </w:rPr>
        <w:t>nacional, regional y comunal.</w:t>
      </w:r>
    </w:p>
    <w:p w:rsidR="00A3794A" w:rsidRDefault="00000000">
      <w:pPr>
        <w:pStyle w:val="Prrafodelista"/>
        <w:numPr>
          <w:ilvl w:val="0"/>
          <w:numId w:val="1"/>
        </w:numPr>
        <w:tabs>
          <w:tab w:val="left" w:pos="1144"/>
        </w:tabs>
        <w:spacing w:before="159"/>
        <w:ind w:left="1144" w:hanging="339"/>
        <w:rPr>
          <w:i/>
          <w:sz w:val="24"/>
        </w:rPr>
      </w:pPr>
      <w:r>
        <w:rPr>
          <w:i/>
          <w:sz w:val="24"/>
        </w:rPr>
        <w:t xml:space="preserve">Plebiscitos comunales y </w:t>
      </w:r>
      <w:r>
        <w:rPr>
          <w:i/>
          <w:spacing w:val="-2"/>
          <w:sz w:val="24"/>
        </w:rPr>
        <w:t>regionales.</w:t>
      </w:r>
    </w:p>
    <w:p w:rsidR="00A3794A" w:rsidRDefault="00000000">
      <w:pPr>
        <w:pStyle w:val="Prrafodelista"/>
        <w:numPr>
          <w:ilvl w:val="0"/>
          <w:numId w:val="1"/>
        </w:numPr>
        <w:tabs>
          <w:tab w:val="left" w:pos="1118"/>
        </w:tabs>
        <w:spacing w:before="182"/>
        <w:ind w:left="1118" w:hanging="313"/>
        <w:rPr>
          <w:i/>
          <w:sz w:val="24"/>
        </w:rPr>
      </w:pPr>
      <w:r>
        <w:rPr>
          <w:i/>
          <w:sz w:val="24"/>
        </w:rPr>
        <w:t>Consultas</w:t>
      </w:r>
      <w:r>
        <w:rPr>
          <w:i/>
          <w:spacing w:val="-3"/>
          <w:sz w:val="24"/>
        </w:rPr>
        <w:t xml:space="preserve"> </w:t>
      </w:r>
      <w:r>
        <w:rPr>
          <w:i/>
          <w:sz w:val="24"/>
        </w:rPr>
        <w:t>ciudadanas</w:t>
      </w:r>
      <w:r>
        <w:rPr>
          <w:i/>
          <w:spacing w:val="-3"/>
          <w:sz w:val="24"/>
        </w:rPr>
        <w:t xml:space="preserve"> </w:t>
      </w:r>
      <w:r>
        <w:rPr>
          <w:i/>
          <w:sz w:val="24"/>
        </w:rPr>
        <w:t>regionales</w:t>
      </w:r>
      <w:r>
        <w:rPr>
          <w:i/>
          <w:spacing w:val="-2"/>
          <w:sz w:val="24"/>
        </w:rPr>
        <w:t xml:space="preserve"> </w:t>
      </w:r>
      <w:r>
        <w:rPr>
          <w:i/>
          <w:sz w:val="24"/>
        </w:rPr>
        <w:t>y</w:t>
      </w:r>
      <w:r>
        <w:rPr>
          <w:i/>
          <w:spacing w:val="-3"/>
          <w:sz w:val="24"/>
        </w:rPr>
        <w:t xml:space="preserve"> </w:t>
      </w:r>
      <w:r>
        <w:rPr>
          <w:i/>
          <w:sz w:val="24"/>
        </w:rPr>
        <w:t>comunales</w:t>
      </w:r>
      <w:r>
        <w:rPr>
          <w:i/>
          <w:spacing w:val="-2"/>
          <w:sz w:val="24"/>
        </w:rPr>
        <w:t xml:space="preserve"> </w:t>
      </w:r>
      <w:r>
        <w:rPr>
          <w:i/>
          <w:sz w:val="24"/>
        </w:rPr>
        <w:t>sobre</w:t>
      </w:r>
      <w:r>
        <w:rPr>
          <w:i/>
          <w:spacing w:val="-3"/>
          <w:sz w:val="24"/>
        </w:rPr>
        <w:t xml:space="preserve"> </w:t>
      </w:r>
      <w:r>
        <w:rPr>
          <w:i/>
          <w:sz w:val="24"/>
        </w:rPr>
        <w:t>prioridades</w:t>
      </w:r>
      <w:r>
        <w:rPr>
          <w:i/>
          <w:spacing w:val="-2"/>
          <w:sz w:val="24"/>
        </w:rPr>
        <w:t xml:space="preserve"> presupuestarias.</w:t>
      </w:r>
    </w:p>
    <w:p w:rsidR="00A3794A" w:rsidRDefault="00000000">
      <w:pPr>
        <w:spacing w:before="182" w:line="259" w:lineRule="auto"/>
        <w:ind w:left="805" w:right="119"/>
        <w:jc w:val="both"/>
        <w:rPr>
          <w:i/>
          <w:sz w:val="24"/>
        </w:rPr>
      </w:pPr>
      <w:r>
        <w:rPr>
          <w:i/>
          <w:sz w:val="24"/>
        </w:rPr>
        <w:t>En el mismo plazo, el Poder Ejecutivo deberá presentar el proyecto de ley que modifique la ley orgánica constitucional del Congreso Nacional para incorporar mecanismos de participación ciudadana en el proceso de formación de la ley”.</w:t>
      </w:r>
    </w:p>
    <w:p w:rsidR="00A3794A" w:rsidRDefault="00A3794A">
      <w:pPr>
        <w:pStyle w:val="Textoindependiente"/>
        <w:rPr>
          <w:i/>
        </w:rPr>
      </w:pPr>
    </w:p>
    <w:p w:rsidR="00A3794A" w:rsidRDefault="00A3794A">
      <w:pPr>
        <w:pStyle w:val="Textoindependiente"/>
        <w:spacing w:before="65"/>
        <w:rPr>
          <w:i/>
        </w:rPr>
      </w:pPr>
    </w:p>
    <w:p w:rsidR="00A3794A" w:rsidRDefault="00000000">
      <w:pPr>
        <w:pStyle w:val="Prrafodelista"/>
        <w:numPr>
          <w:ilvl w:val="0"/>
          <w:numId w:val="3"/>
        </w:numPr>
        <w:tabs>
          <w:tab w:val="left" w:pos="820"/>
        </w:tabs>
        <w:spacing w:line="259" w:lineRule="auto"/>
        <w:ind w:right="120"/>
        <w:jc w:val="both"/>
        <w:rPr>
          <w:sz w:val="24"/>
        </w:rPr>
      </w:pPr>
      <w:r>
        <w:rPr>
          <w:sz w:val="24"/>
        </w:rPr>
        <w:t>Agréguese la siguiente disposición quincuagésima quinta transitoria, nueva, del siguiente tenor: “</w:t>
      </w:r>
      <w:r>
        <w:rPr>
          <w:i/>
          <w:sz w:val="24"/>
        </w:rPr>
        <w:t>Quincuagésima quinta transitoria: Los partidos políticos ya constituidos deberán elaborar, aprobar y publicar su normativa disciplinaria</w:t>
      </w:r>
      <w:r>
        <w:rPr>
          <w:i/>
          <w:spacing w:val="-7"/>
          <w:sz w:val="24"/>
        </w:rPr>
        <w:t xml:space="preserve"> </w:t>
      </w:r>
      <w:r>
        <w:rPr>
          <w:i/>
          <w:sz w:val="24"/>
        </w:rPr>
        <w:t>interna en un plazo máximo de seis meses contado desde la entrada en vigencia de esta disposición. Dicha normativa deberá garantizar el cumplimiento de</w:t>
      </w:r>
      <w:r>
        <w:rPr>
          <w:i/>
          <w:spacing w:val="-4"/>
          <w:sz w:val="24"/>
        </w:rPr>
        <w:t xml:space="preserve"> </w:t>
      </w:r>
      <w:r>
        <w:rPr>
          <w:i/>
          <w:sz w:val="24"/>
        </w:rPr>
        <w:t>los</w:t>
      </w:r>
      <w:r>
        <w:rPr>
          <w:i/>
          <w:spacing w:val="-4"/>
          <w:sz w:val="24"/>
        </w:rPr>
        <w:t xml:space="preserve"> </w:t>
      </w:r>
      <w:r>
        <w:rPr>
          <w:i/>
          <w:sz w:val="24"/>
        </w:rPr>
        <w:t>principios</w:t>
      </w:r>
      <w:r>
        <w:rPr>
          <w:i/>
          <w:spacing w:val="-4"/>
          <w:sz w:val="24"/>
        </w:rPr>
        <w:t xml:space="preserve"> </w:t>
      </w:r>
      <w:r>
        <w:rPr>
          <w:i/>
          <w:sz w:val="24"/>
        </w:rPr>
        <w:t>de debido proceso y transparencia, conforme a lo establecido en la ley orgánica constitucional respectiva”.</w:t>
      </w:r>
    </w:p>
    <w:p w:rsidR="00A3794A" w:rsidRDefault="00A3794A">
      <w:pPr>
        <w:pStyle w:val="Textoindependiente"/>
        <w:spacing w:before="173"/>
        <w:rPr>
          <w:i/>
        </w:rPr>
      </w:pPr>
    </w:p>
    <w:p w:rsidR="00A3794A" w:rsidRDefault="00000000">
      <w:pPr>
        <w:spacing w:line="276" w:lineRule="auto"/>
        <w:ind w:left="2858" w:right="1555" w:hanging="97"/>
        <w:rPr>
          <w:b/>
          <w:sz w:val="24"/>
        </w:rPr>
      </w:pPr>
      <w:r>
        <w:rPr>
          <w:b/>
          <w:spacing w:val="-4"/>
          <w:sz w:val="24"/>
        </w:rPr>
        <w:t>JAVIERA</w:t>
      </w:r>
      <w:r>
        <w:rPr>
          <w:b/>
          <w:spacing w:val="-11"/>
          <w:sz w:val="24"/>
        </w:rPr>
        <w:t xml:space="preserve"> </w:t>
      </w:r>
      <w:r>
        <w:rPr>
          <w:b/>
          <w:spacing w:val="-4"/>
          <w:sz w:val="24"/>
        </w:rPr>
        <w:t>MORALES</w:t>
      </w:r>
      <w:r>
        <w:rPr>
          <w:b/>
          <w:spacing w:val="-11"/>
          <w:sz w:val="24"/>
        </w:rPr>
        <w:t xml:space="preserve"> </w:t>
      </w:r>
      <w:r>
        <w:rPr>
          <w:b/>
          <w:spacing w:val="-4"/>
          <w:sz w:val="24"/>
        </w:rPr>
        <w:t xml:space="preserve">ALVARADO </w:t>
      </w:r>
      <w:r>
        <w:rPr>
          <w:b/>
          <w:sz w:val="24"/>
        </w:rPr>
        <w:t>DIPUTADA DE LA REPÚBLICA</w:t>
      </w:r>
    </w:p>
    <w:sectPr w:rsidR="00A3794A">
      <w:pgSz w:w="11920" w:h="16840"/>
      <w:pgMar w:top="138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E43B7"/>
    <w:multiLevelType w:val="hybridMultilevel"/>
    <w:tmpl w:val="EC24A128"/>
    <w:lvl w:ilvl="0" w:tplc="F7B69438">
      <w:start w:val="1"/>
      <w:numFmt w:val="decimal"/>
      <w:lvlText w:val="%1)"/>
      <w:lvlJc w:val="left"/>
      <w:pPr>
        <w:ind w:left="820" w:hanging="360"/>
        <w:jc w:val="left"/>
      </w:pPr>
      <w:rPr>
        <w:rFonts w:hint="default"/>
        <w:spacing w:val="0"/>
        <w:w w:val="100"/>
        <w:lang w:val="es-ES" w:eastAsia="en-US" w:bidi="ar-SA"/>
      </w:rPr>
    </w:lvl>
    <w:lvl w:ilvl="1" w:tplc="9F18E148">
      <w:start w:val="1"/>
      <w:numFmt w:val="lowerLetter"/>
      <w:lvlText w:val="%2)"/>
      <w:lvlJc w:val="left"/>
      <w:pPr>
        <w:ind w:left="1540" w:hanging="360"/>
        <w:jc w:val="left"/>
      </w:pPr>
      <w:rPr>
        <w:rFonts w:ascii="Times New Roman" w:eastAsia="Times New Roman" w:hAnsi="Times New Roman" w:cs="Times New Roman" w:hint="default"/>
        <w:b w:val="0"/>
        <w:bCs w:val="0"/>
        <w:i w:val="0"/>
        <w:iCs w:val="0"/>
        <w:spacing w:val="0"/>
        <w:w w:val="100"/>
        <w:sz w:val="24"/>
        <w:szCs w:val="24"/>
        <w:lang w:val="es-ES" w:eastAsia="en-US" w:bidi="ar-SA"/>
      </w:rPr>
    </w:lvl>
    <w:lvl w:ilvl="2" w:tplc="1A64F48C">
      <w:numFmt w:val="bullet"/>
      <w:lvlText w:val="•"/>
      <w:lvlJc w:val="left"/>
      <w:pPr>
        <w:ind w:left="2395" w:hanging="360"/>
      </w:pPr>
      <w:rPr>
        <w:rFonts w:hint="default"/>
        <w:lang w:val="es-ES" w:eastAsia="en-US" w:bidi="ar-SA"/>
      </w:rPr>
    </w:lvl>
    <w:lvl w:ilvl="3" w:tplc="1F6CFD2A">
      <w:numFmt w:val="bullet"/>
      <w:lvlText w:val="•"/>
      <w:lvlJc w:val="left"/>
      <w:pPr>
        <w:ind w:left="3251" w:hanging="360"/>
      </w:pPr>
      <w:rPr>
        <w:rFonts w:hint="default"/>
        <w:lang w:val="es-ES" w:eastAsia="en-US" w:bidi="ar-SA"/>
      </w:rPr>
    </w:lvl>
    <w:lvl w:ilvl="4" w:tplc="C0249A8A">
      <w:numFmt w:val="bullet"/>
      <w:lvlText w:val="•"/>
      <w:lvlJc w:val="left"/>
      <w:pPr>
        <w:ind w:left="4106" w:hanging="360"/>
      </w:pPr>
      <w:rPr>
        <w:rFonts w:hint="default"/>
        <w:lang w:val="es-ES" w:eastAsia="en-US" w:bidi="ar-SA"/>
      </w:rPr>
    </w:lvl>
    <w:lvl w:ilvl="5" w:tplc="4072D0AC">
      <w:numFmt w:val="bullet"/>
      <w:lvlText w:val="•"/>
      <w:lvlJc w:val="left"/>
      <w:pPr>
        <w:ind w:left="4962" w:hanging="360"/>
      </w:pPr>
      <w:rPr>
        <w:rFonts w:hint="default"/>
        <w:lang w:val="es-ES" w:eastAsia="en-US" w:bidi="ar-SA"/>
      </w:rPr>
    </w:lvl>
    <w:lvl w:ilvl="6" w:tplc="EE746684">
      <w:numFmt w:val="bullet"/>
      <w:lvlText w:val="•"/>
      <w:lvlJc w:val="left"/>
      <w:pPr>
        <w:ind w:left="5817" w:hanging="360"/>
      </w:pPr>
      <w:rPr>
        <w:rFonts w:hint="default"/>
        <w:lang w:val="es-ES" w:eastAsia="en-US" w:bidi="ar-SA"/>
      </w:rPr>
    </w:lvl>
    <w:lvl w:ilvl="7" w:tplc="559A72F8">
      <w:numFmt w:val="bullet"/>
      <w:lvlText w:val="•"/>
      <w:lvlJc w:val="left"/>
      <w:pPr>
        <w:ind w:left="6673" w:hanging="360"/>
      </w:pPr>
      <w:rPr>
        <w:rFonts w:hint="default"/>
        <w:lang w:val="es-ES" w:eastAsia="en-US" w:bidi="ar-SA"/>
      </w:rPr>
    </w:lvl>
    <w:lvl w:ilvl="8" w:tplc="14FEB3FA">
      <w:numFmt w:val="bullet"/>
      <w:lvlText w:val="•"/>
      <w:lvlJc w:val="left"/>
      <w:pPr>
        <w:ind w:left="7528" w:hanging="360"/>
      </w:pPr>
      <w:rPr>
        <w:rFonts w:hint="default"/>
        <w:lang w:val="es-ES" w:eastAsia="en-US" w:bidi="ar-SA"/>
      </w:rPr>
    </w:lvl>
  </w:abstractNum>
  <w:abstractNum w:abstractNumId="1" w15:restartNumberingAfterBreak="0">
    <w:nsid w:val="0DB51A96"/>
    <w:multiLevelType w:val="hybridMultilevel"/>
    <w:tmpl w:val="3788EA74"/>
    <w:lvl w:ilvl="0" w:tplc="06288B5C">
      <w:start w:val="4"/>
      <w:numFmt w:val="lowerLetter"/>
      <w:lvlText w:val="%1)"/>
      <w:lvlJc w:val="left"/>
      <w:pPr>
        <w:ind w:left="1540" w:hanging="360"/>
        <w:jc w:val="left"/>
      </w:pPr>
      <w:rPr>
        <w:rFonts w:ascii="Times New Roman" w:eastAsia="Times New Roman" w:hAnsi="Times New Roman" w:cs="Times New Roman" w:hint="default"/>
        <w:b w:val="0"/>
        <w:bCs w:val="0"/>
        <w:i w:val="0"/>
        <w:iCs w:val="0"/>
        <w:spacing w:val="0"/>
        <w:w w:val="100"/>
        <w:sz w:val="24"/>
        <w:szCs w:val="24"/>
        <w:lang w:val="es-ES" w:eastAsia="en-US" w:bidi="ar-SA"/>
      </w:rPr>
    </w:lvl>
    <w:lvl w:ilvl="1" w:tplc="F366559E">
      <w:numFmt w:val="bullet"/>
      <w:lvlText w:val="•"/>
      <w:lvlJc w:val="left"/>
      <w:pPr>
        <w:ind w:left="2310" w:hanging="360"/>
      </w:pPr>
      <w:rPr>
        <w:rFonts w:hint="default"/>
        <w:lang w:val="es-ES" w:eastAsia="en-US" w:bidi="ar-SA"/>
      </w:rPr>
    </w:lvl>
    <w:lvl w:ilvl="2" w:tplc="FB00EFF0">
      <w:numFmt w:val="bullet"/>
      <w:lvlText w:val="•"/>
      <w:lvlJc w:val="left"/>
      <w:pPr>
        <w:ind w:left="3080" w:hanging="360"/>
      </w:pPr>
      <w:rPr>
        <w:rFonts w:hint="default"/>
        <w:lang w:val="es-ES" w:eastAsia="en-US" w:bidi="ar-SA"/>
      </w:rPr>
    </w:lvl>
    <w:lvl w:ilvl="3" w:tplc="48E28484">
      <w:numFmt w:val="bullet"/>
      <w:lvlText w:val="•"/>
      <w:lvlJc w:val="left"/>
      <w:pPr>
        <w:ind w:left="3850" w:hanging="360"/>
      </w:pPr>
      <w:rPr>
        <w:rFonts w:hint="default"/>
        <w:lang w:val="es-ES" w:eastAsia="en-US" w:bidi="ar-SA"/>
      </w:rPr>
    </w:lvl>
    <w:lvl w:ilvl="4" w:tplc="1B5291C6">
      <w:numFmt w:val="bullet"/>
      <w:lvlText w:val="•"/>
      <w:lvlJc w:val="left"/>
      <w:pPr>
        <w:ind w:left="4620" w:hanging="360"/>
      </w:pPr>
      <w:rPr>
        <w:rFonts w:hint="default"/>
        <w:lang w:val="es-ES" w:eastAsia="en-US" w:bidi="ar-SA"/>
      </w:rPr>
    </w:lvl>
    <w:lvl w:ilvl="5" w:tplc="DDBC12B0">
      <w:numFmt w:val="bullet"/>
      <w:lvlText w:val="•"/>
      <w:lvlJc w:val="left"/>
      <w:pPr>
        <w:ind w:left="5390" w:hanging="360"/>
      </w:pPr>
      <w:rPr>
        <w:rFonts w:hint="default"/>
        <w:lang w:val="es-ES" w:eastAsia="en-US" w:bidi="ar-SA"/>
      </w:rPr>
    </w:lvl>
    <w:lvl w:ilvl="6" w:tplc="6BCAA91C">
      <w:numFmt w:val="bullet"/>
      <w:lvlText w:val="•"/>
      <w:lvlJc w:val="left"/>
      <w:pPr>
        <w:ind w:left="6160" w:hanging="360"/>
      </w:pPr>
      <w:rPr>
        <w:rFonts w:hint="default"/>
        <w:lang w:val="es-ES" w:eastAsia="en-US" w:bidi="ar-SA"/>
      </w:rPr>
    </w:lvl>
    <w:lvl w:ilvl="7" w:tplc="47841B38">
      <w:numFmt w:val="bullet"/>
      <w:lvlText w:val="•"/>
      <w:lvlJc w:val="left"/>
      <w:pPr>
        <w:ind w:left="6930" w:hanging="360"/>
      </w:pPr>
      <w:rPr>
        <w:rFonts w:hint="default"/>
        <w:lang w:val="es-ES" w:eastAsia="en-US" w:bidi="ar-SA"/>
      </w:rPr>
    </w:lvl>
    <w:lvl w:ilvl="8" w:tplc="ABDCA928">
      <w:numFmt w:val="bullet"/>
      <w:lvlText w:val="•"/>
      <w:lvlJc w:val="left"/>
      <w:pPr>
        <w:ind w:left="7700" w:hanging="360"/>
      </w:pPr>
      <w:rPr>
        <w:rFonts w:hint="default"/>
        <w:lang w:val="es-ES" w:eastAsia="en-US" w:bidi="ar-SA"/>
      </w:rPr>
    </w:lvl>
  </w:abstractNum>
  <w:abstractNum w:abstractNumId="2" w15:restartNumberingAfterBreak="0">
    <w:nsid w:val="33E35C05"/>
    <w:multiLevelType w:val="hybridMultilevel"/>
    <w:tmpl w:val="DF08EE82"/>
    <w:lvl w:ilvl="0" w:tplc="71BC98BC">
      <w:start w:val="1"/>
      <w:numFmt w:val="lowerLetter"/>
      <w:lvlText w:val="%1)"/>
      <w:lvlJc w:val="left"/>
      <w:pPr>
        <w:ind w:left="1540" w:hanging="360"/>
        <w:jc w:val="left"/>
      </w:pPr>
      <w:rPr>
        <w:rFonts w:ascii="Times New Roman" w:eastAsia="Times New Roman" w:hAnsi="Times New Roman" w:cs="Times New Roman" w:hint="default"/>
        <w:b/>
        <w:bCs/>
        <w:i w:val="0"/>
        <w:iCs w:val="0"/>
        <w:spacing w:val="0"/>
        <w:w w:val="100"/>
        <w:sz w:val="24"/>
        <w:szCs w:val="24"/>
        <w:lang w:val="es-ES" w:eastAsia="en-US" w:bidi="ar-SA"/>
      </w:rPr>
    </w:lvl>
    <w:lvl w:ilvl="1" w:tplc="D8105F6E">
      <w:numFmt w:val="bullet"/>
      <w:lvlText w:val="•"/>
      <w:lvlJc w:val="left"/>
      <w:pPr>
        <w:ind w:left="2310" w:hanging="360"/>
      </w:pPr>
      <w:rPr>
        <w:rFonts w:hint="default"/>
        <w:lang w:val="es-ES" w:eastAsia="en-US" w:bidi="ar-SA"/>
      </w:rPr>
    </w:lvl>
    <w:lvl w:ilvl="2" w:tplc="95926F7A">
      <w:numFmt w:val="bullet"/>
      <w:lvlText w:val="•"/>
      <w:lvlJc w:val="left"/>
      <w:pPr>
        <w:ind w:left="3080" w:hanging="360"/>
      </w:pPr>
      <w:rPr>
        <w:rFonts w:hint="default"/>
        <w:lang w:val="es-ES" w:eastAsia="en-US" w:bidi="ar-SA"/>
      </w:rPr>
    </w:lvl>
    <w:lvl w:ilvl="3" w:tplc="3CA87064">
      <w:numFmt w:val="bullet"/>
      <w:lvlText w:val="•"/>
      <w:lvlJc w:val="left"/>
      <w:pPr>
        <w:ind w:left="3850" w:hanging="360"/>
      </w:pPr>
      <w:rPr>
        <w:rFonts w:hint="default"/>
        <w:lang w:val="es-ES" w:eastAsia="en-US" w:bidi="ar-SA"/>
      </w:rPr>
    </w:lvl>
    <w:lvl w:ilvl="4" w:tplc="395AB7DA">
      <w:numFmt w:val="bullet"/>
      <w:lvlText w:val="•"/>
      <w:lvlJc w:val="left"/>
      <w:pPr>
        <w:ind w:left="4620" w:hanging="360"/>
      </w:pPr>
      <w:rPr>
        <w:rFonts w:hint="default"/>
        <w:lang w:val="es-ES" w:eastAsia="en-US" w:bidi="ar-SA"/>
      </w:rPr>
    </w:lvl>
    <w:lvl w:ilvl="5" w:tplc="B39A8A92">
      <w:numFmt w:val="bullet"/>
      <w:lvlText w:val="•"/>
      <w:lvlJc w:val="left"/>
      <w:pPr>
        <w:ind w:left="5390" w:hanging="360"/>
      </w:pPr>
      <w:rPr>
        <w:rFonts w:hint="default"/>
        <w:lang w:val="es-ES" w:eastAsia="en-US" w:bidi="ar-SA"/>
      </w:rPr>
    </w:lvl>
    <w:lvl w:ilvl="6" w:tplc="78222526">
      <w:numFmt w:val="bullet"/>
      <w:lvlText w:val="•"/>
      <w:lvlJc w:val="left"/>
      <w:pPr>
        <w:ind w:left="6160" w:hanging="360"/>
      </w:pPr>
      <w:rPr>
        <w:rFonts w:hint="default"/>
        <w:lang w:val="es-ES" w:eastAsia="en-US" w:bidi="ar-SA"/>
      </w:rPr>
    </w:lvl>
    <w:lvl w:ilvl="7" w:tplc="929CF36A">
      <w:numFmt w:val="bullet"/>
      <w:lvlText w:val="•"/>
      <w:lvlJc w:val="left"/>
      <w:pPr>
        <w:ind w:left="6930" w:hanging="360"/>
      </w:pPr>
      <w:rPr>
        <w:rFonts w:hint="default"/>
        <w:lang w:val="es-ES" w:eastAsia="en-US" w:bidi="ar-SA"/>
      </w:rPr>
    </w:lvl>
    <w:lvl w:ilvl="8" w:tplc="D6B2EBFA">
      <w:numFmt w:val="bullet"/>
      <w:lvlText w:val="•"/>
      <w:lvlJc w:val="left"/>
      <w:pPr>
        <w:ind w:left="7700" w:hanging="360"/>
      </w:pPr>
      <w:rPr>
        <w:rFonts w:hint="default"/>
        <w:lang w:val="es-ES" w:eastAsia="en-US" w:bidi="ar-SA"/>
      </w:rPr>
    </w:lvl>
  </w:abstractNum>
  <w:abstractNum w:abstractNumId="3" w15:restartNumberingAfterBreak="0">
    <w:nsid w:val="4ED465DB"/>
    <w:multiLevelType w:val="hybridMultilevel"/>
    <w:tmpl w:val="88B04E16"/>
    <w:lvl w:ilvl="0" w:tplc="FBF68FCA">
      <w:start w:val="1"/>
      <w:numFmt w:val="lowerRoman"/>
      <w:lvlText w:val="%1)"/>
      <w:lvlJc w:val="left"/>
      <w:pPr>
        <w:ind w:left="805" w:hanging="267"/>
        <w:jc w:val="left"/>
      </w:pPr>
      <w:rPr>
        <w:rFonts w:ascii="Times New Roman" w:eastAsia="Times New Roman" w:hAnsi="Times New Roman" w:cs="Times New Roman" w:hint="default"/>
        <w:b w:val="0"/>
        <w:bCs w:val="0"/>
        <w:i/>
        <w:iCs/>
        <w:spacing w:val="0"/>
        <w:w w:val="100"/>
        <w:sz w:val="24"/>
        <w:szCs w:val="24"/>
        <w:lang w:val="es-ES" w:eastAsia="en-US" w:bidi="ar-SA"/>
      </w:rPr>
    </w:lvl>
    <w:lvl w:ilvl="1" w:tplc="CAD83888">
      <w:numFmt w:val="bullet"/>
      <w:lvlText w:val="•"/>
      <w:lvlJc w:val="left"/>
      <w:pPr>
        <w:ind w:left="1644" w:hanging="267"/>
      </w:pPr>
      <w:rPr>
        <w:rFonts w:hint="default"/>
        <w:lang w:val="es-ES" w:eastAsia="en-US" w:bidi="ar-SA"/>
      </w:rPr>
    </w:lvl>
    <w:lvl w:ilvl="2" w:tplc="0F2456E2">
      <w:numFmt w:val="bullet"/>
      <w:lvlText w:val="•"/>
      <w:lvlJc w:val="left"/>
      <w:pPr>
        <w:ind w:left="2488" w:hanging="267"/>
      </w:pPr>
      <w:rPr>
        <w:rFonts w:hint="default"/>
        <w:lang w:val="es-ES" w:eastAsia="en-US" w:bidi="ar-SA"/>
      </w:rPr>
    </w:lvl>
    <w:lvl w:ilvl="3" w:tplc="AC220BD8">
      <w:numFmt w:val="bullet"/>
      <w:lvlText w:val="•"/>
      <w:lvlJc w:val="left"/>
      <w:pPr>
        <w:ind w:left="3332" w:hanging="267"/>
      </w:pPr>
      <w:rPr>
        <w:rFonts w:hint="default"/>
        <w:lang w:val="es-ES" w:eastAsia="en-US" w:bidi="ar-SA"/>
      </w:rPr>
    </w:lvl>
    <w:lvl w:ilvl="4" w:tplc="CA047912">
      <w:numFmt w:val="bullet"/>
      <w:lvlText w:val="•"/>
      <w:lvlJc w:val="left"/>
      <w:pPr>
        <w:ind w:left="4176" w:hanging="267"/>
      </w:pPr>
      <w:rPr>
        <w:rFonts w:hint="default"/>
        <w:lang w:val="es-ES" w:eastAsia="en-US" w:bidi="ar-SA"/>
      </w:rPr>
    </w:lvl>
    <w:lvl w:ilvl="5" w:tplc="1A7425C2">
      <w:numFmt w:val="bullet"/>
      <w:lvlText w:val="•"/>
      <w:lvlJc w:val="left"/>
      <w:pPr>
        <w:ind w:left="5020" w:hanging="267"/>
      </w:pPr>
      <w:rPr>
        <w:rFonts w:hint="default"/>
        <w:lang w:val="es-ES" w:eastAsia="en-US" w:bidi="ar-SA"/>
      </w:rPr>
    </w:lvl>
    <w:lvl w:ilvl="6" w:tplc="FA7E75A6">
      <w:numFmt w:val="bullet"/>
      <w:lvlText w:val="•"/>
      <w:lvlJc w:val="left"/>
      <w:pPr>
        <w:ind w:left="5864" w:hanging="267"/>
      </w:pPr>
      <w:rPr>
        <w:rFonts w:hint="default"/>
        <w:lang w:val="es-ES" w:eastAsia="en-US" w:bidi="ar-SA"/>
      </w:rPr>
    </w:lvl>
    <w:lvl w:ilvl="7" w:tplc="DE3EA24C">
      <w:numFmt w:val="bullet"/>
      <w:lvlText w:val="•"/>
      <w:lvlJc w:val="left"/>
      <w:pPr>
        <w:ind w:left="6708" w:hanging="267"/>
      </w:pPr>
      <w:rPr>
        <w:rFonts w:hint="default"/>
        <w:lang w:val="es-ES" w:eastAsia="en-US" w:bidi="ar-SA"/>
      </w:rPr>
    </w:lvl>
    <w:lvl w:ilvl="8" w:tplc="ABCE7E66">
      <w:numFmt w:val="bullet"/>
      <w:lvlText w:val="•"/>
      <w:lvlJc w:val="left"/>
      <w:pPr>
        <w:ind w:left="7552" w:hanging="267"/>
      </w:pPr>
      <w:rPr>
        <w:rFonts w:hint="default"/>
        <w:lang w:val="es-ES" w:eastAsia="en-US" w:bidi="ar-SA"/>
      </w:rPr>
    </w:lvl>
  </w:abstractNum>
  <w:abstractNum w:abstractNumId="4" w15:restartNumberingAfterBreak="0">
    <w:nsid w:val="51CA7D22"/>
    <w:multiLevelType w:val="hybridMultilevel"/>
    <w:tmpl w:val="C2E0C7F4"/>
    <w:lvl w:ilvl="0" w:tplc="8A64BB54">
      <w:start w:val="1"/>
      <w:numFmt w:val="lowerLetter"/>
      <w:lvlText w:val="%1)"/>
      <w:lvlJc w:val="left"/>
      <w:pPr>
        <w:ind w:left="1540" w:hanging="360"/>
        <w:jc w:val="left"/>
      </w:pPr>
      <w:rPr>
        <w:rFonts w:ascii="Times New Roman" w:eastAsia="Times New Roman" w:hAnsi="Times New Roman" w:cs="Times New Roman" w:hint="default"/>
        <w:b w:val="0"/>
        <w:bCs w:val="0"/>
        <w:i w:val="0"/>
        <w:iCs w:val="0"/>
        <w:spacing w:val="0"/>
        <w:w w:val="100"/>
        <w:sz w:val="24"/>
        <w:szCs w:val="24"/>
        <w:lang w:val="es-ES" w:eastAsia="en-US" w:bidi="ar-SA"/>
      </w:rPr>
    </w:lvl>
    <w:lvl w:ilvl="1" w:tplc="2548B66A">
      <w:numFmt w:val="bullet"/>
      <w:lvlText w:val="•"/>
      <w:lvlJc w:val="left"/>
      <w:pPr>
        <w:ind w:left="2310" w:hanging="360"/>
      </w:pPr>
      <w:rPr>
        <w:rFonts w:hint="default"/>
        <w:lang w:val="es-ES" w:eastAsia="en-US" w:bidi="ar-SA"/>
      </w:rPr>
    </w:lvl>
    <w:lvl w:ilvl="2" w:tplc="9DD219A0">
      <w:numFmt w:val="bullet"/>
      <w:lvlText w:val="•"/>
      <w:lvlJc w:val="left"/>
      <w:pPr>
        <w:ind w:left="3080" w:hanging="360"/>
      </w:pPr>
      <w:rPr>
        <w:rFonts w:hint="default"/>
        <w:lang w:val="es-ES" w:eastAsia="en-US" w:bidi="ar-SA"/>
      </w:rPr>
    </w:lvl>
    <w:lvl w:ilvl="3" w:tplc="6436C820">
      <w:numFmt w:val="bullet"/>
      <w:lvlText w:val="•"/>
      <w:lvlJc w:val="left"/>
      <w:pPr>
        <w:ind w:left="3850" w:hanging="360"/>
      </w:pPr>
      <w:rPr>
        <w:rFonts w:hint="default"/>
        <w:lang w:val="es-ES" w:eastAsia="en-US" w:bidi="ar-SA"/>
      </w:rPr>
    </w:lvl>
    <w:lvl w:ilvl="4" w:tplc="0F7C5786">
      <w:numFmt w:val="bullet"/>
      <w:lvlText w:val="•"/>
      <w:lvlJc w:val="left"/>
      <w:pPr>
        <w:ind w:left="4620" w:hanging="360"/>
      </w:pPr>
      <w:rPr>
        <w:rFonts w:hint="default"/>
        <w:lang w:val="es-ES" w:eastAsia="en-US" w:bidi="ar-SA"/>
      </w:rPr>
    </w:lvl>
    <w:lvl w:ilvl="5" w:tplc="1220A53C">
      <w:numFmt w:val="bullet"/>
      <w:lvlText w:val="•"/>
      <w:lvlJc w:val="left"/>
      <w:pPr>
        <w:ind w:left="5390" w:hanging="360"/>
      </w:pPr>
      <w:rPr>
        <w:rFonts w:hint="default"/>
        <w:lang w:val="es-ES" w:eastAsia="en-US" w:bidi="ar-SA"/>
      </w:rPr>
    </w:lvl>
    <w:lvl w:ilvl="6" w:tplc="57E2DC8E">
      <w:numFmt w:val="bullet"/>
      <w:lvlText w:val="•"/>
      <w:lvlJc w:val="left"/>
      <w:pPr>
        <w:ind w:left="6160" w:hanging="360"/>
      </w:pPr>
      <w:rPr>
        <w:rFonts w:hint="default"/>
        <w:lang w:val="es-ES" w:eastAsia="en-US" w:bidi="ar-SA"/>
      </w:rPr>
    </w:lvl>
    <w:lvl w:ilvl="7" w:tplc="AC98C292">
      <w:numFmt w:val="bullet"/>
      <w:lvlText w:val="•"/>
      <w:lvlJc w:val="left"/>
      <w:pPr>
        <w:ind w:left="6930" w:hanging="360"/>
      </w:pPr>
      <w:rPr>
        <w:rFonts w:hint="default"/>
        <w:lang w:val="es-ES" w:eastAsia="en-US" w:bidi="ar-SA"/>
      </w:rPr>
    </w:lvl>
    <w:lvl w:ilvl="8" w:tplc="FDC629EC">
      <w:numFmt w:val="bullet"/>
      <w:lvlText w:val="•"/>
      <w:lvlJc w:val="left"/>
      <w:pPr>
        <w:ind w:left="7700" w:hanging="360"/>
      </w:pPr>
      <w:rPr>
        <w:rFonts w:hint="default"/>
        <w:lang w:val="es-ES" w:eastAsia="en-US" w:bidi="ar-SA"/>
      </w:rPr>
    </w:lvl>
  </w:abstractNum>
  <w:abstractNum w:abstractNumId="5" w15:restartNumberingAfterBreak="0">
    <w:nsid w:val="5FAF07B9"/>
    <w:multiLevelType w:val="hybridMultilevel"/>
    <w:tmpl w:val="CE9E3B8C"/>
    <w:lvl w:ilvl="0" w:tplc="F906E314">
      <w:start w:val="1"/>
      <w:numFmt w:val="lowerRoman"/>
      <w:lvlText w:val="%1."/>
      <w:lvlJc w:val="left"/>
      <w:pPr>
        <w:ind w:left="1180" w:hanging="720"/>
        <w:jc w:val="left"/>
      </w:pPr>
      <w:rPr>
        <w:rFonts w:ascii="Times New Roman" w:eastAsia="Times New Roman" w:hAnsi="Times New Roman" w:cs="Times New Roman" w:hint="default"/>
        <w:b w:val="0"/>
        <w:bCs w:val="0"/>
        <w:i w:val="0"/>
        <w:iCs w:val="0"/>
        <w:spacing w:val="0"/>
        <w:w w:val="100"/>
        <w:sz w:val="24"/>
        <w:szCs w:val="24"/>
        <w:lang w:val="es-ES" w:eastAsia="en-US" w:bidi="ar-SA"/>
      </w:rPr>
    </w:lvl>
    <w:lvl w:ilvl="1" w:tplc="F36AA9F6">
      <w:numFmt w:val="bullet"/>
      <w:lvlText w:val="•"/>
      <w:lvlJc w:val="left"/>
      <w:pPr>
        <w:ind w:left="1986" w:hanging="720"/>
      </w:pPr>
      <w:rPr>
        <w:rFonts w:hint="default"/>
        <w:lang w:val="es-ES" w:eastAsia="en-US" w:bidi="ar-SA"/>
      </w:rPr>
    </w:lvl>
    <w:lvl w:ilvl="2" w:tplc="B12A4486">
      <w:numFmt w:val="bullet"/>
      <w:lvlText w:val="•"/>
      <w:lvlJc w:val="left"/>
      <w:pPr>
        <w:ind w:left="2792" w:hanging="720"/>
      </w:pPr>
      <w:rPr>
        <w:rFonts w:hint="default"/>
        <w:lang w:val="es-ES" w:eastAsia="en-US" w:bidi="ar-SA"/>
      </w:rPr>
    </w:lvl>
    <w:lvl w:ilvl="3" w:tplc="1DFA77A8">
      <w:numFmt w:val="bullet"/>
      <w:lvlText w:val="•"/>
      <w:lvlJc w:val="left"/>
      <w:pPr>
        <w:ind w:left="3598" w:hanging="720"/>
      </w:pPr>
      <w:rPr>
        <w:rFonts w:hint="default"/>
        <w:lang w:val="es-ES" w:eastAsia="en-US" w:bidi="ar-SA"/>
      </w:rPr>
    </w:lvl>
    <w:lvl w:ilvl="4" w:tplc="E9AC28E8">
      <w:numFmt w:val="bullet"/>
      <w:lvlText w:val="•"/>
      <w:lvlJc w:val="left"/>
      <w:pPr>
        <w:ind w:left="4404" w:hanging="720"/>
      </w:pPr>
      <w:rPr>
        <w:rFonts w:hint="default"/>
        <w:lang w:val="es-ES" w:eastAsia="en-US" w:bidi="ar-SA"/>
      </w:rPr>
    </w:lvl>
    <w:lvl w:ilvl="5" w:tplc="A29A7480">
      <w:numFmt w:val="bullet"/>
      <w:lvlText w:val="•"/>
      <w:lvlJc w:val="left"/>
      <w:pPr>
        <w:ind w:left="5210" w:hanging="720"/>
      </w:pPr>
      <w:rPr>
        <w:rFonts w:hint="default"/>
        <w:lang w:val="es-ES" w:eastAsia="en-US" w:bidi="ar-SA"/>
      </w:rPr>
    </w:lvl>
    <w:lvl w:ilvl="6" w:tplc="C5D65090">
      <w:numFmt w:val="bullet"/>
      <w:lvlText w:val="•"/>
      <w:lvlJc w:val="left"/>
      <w:pPr>
        <w:ind w:left="6016" w:hanging="720"/>
      </w:pPr>
      <w:rPr>
        <w:rFonts w:hint="default"/>
        <w:lang w:val="es-ES" w:eastAsia="en-US" w:bidi="ar-SA"/>
      </w:rPr>
    </w:lvl>
    <w:lvl w:ilvl="7" w:tplc="F2D69482">
      <w:numFmt w:val="bullet"/>
      <w:lvlText w:val="•"/>
      <w:lvlJc w:val="left"/>
      <w:pPr>
        <w:ind w:left="6822" w:hanging="720"/>
      </w:pPr>
      <w:rPr>
        <w:rFonts w:hint="default"/>
        <w:lang w:val="es-ES" w:eastAsia="en-US" w:bidi="ar-SA"/>
      </w:rPr>
    </w:lvl>
    <w:lvl w:ilvl="8" w:tplc="E32CC564">
      <w:numFmt w:val="bullet"/>
      <w:lvlText w:val="•"/>
      <w:lvlJc w:val="left"/>
      <w:pPr>
        <w:ind w:left="7628" w:hanging="720"/>
      </w:pPr>
      <w:rPr>
        <w:rFonts w:hint="default"/>
        <w:lang w:val="es-ES" w:eastAsia="en-US" w:bidi="ar-SA"/>
      </w:rPr>
    </w:lvl>
  </w:abstractNum>
  <w:num w:numId="1" w16cid:durableId="1834836434">
    <w:abstractNumId w:val="3"/>
  </w:num>
  <w:num w:numId="2" w16cid:durableId="1967806399">
    <w:abstractNumId w:val="1"/>
  </w:num>
  <w:num w:numId="3" w16cid:durableId="2116905243">
    <w:abstractNumId w:val="0"/>
  </w:num>
  <w:num w:numId="4" w16cid:durableId="1592158113">
    <w:abstractNumId w:val="4"/>
  </w:num>
  <w:num w:numId="5" w16cid:durableId="418061344">
    <w:abstractNumId w:val="5"/>
  </w:num>
  <w:num w:numId="6" w16cid:durableId="395473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3794A"/>
    <w:rsid w:val="000F64A7"/>
    <w:rsid w:val="00A3794A"/>
    <w:rsid w:val="00F2270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B1851D-57E9-4570-ADF5-69904F278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1539" w:hanging="359"/>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54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3289</Words>
  <Characters>18092</Characters>
  <Application>Microsoft Office Word</Application>
  <DocSecurity>0</DocSecurity>
  <Lines>150</Lines>
  <Paragraphs>42</Paragraphs>
  <ScaleCrop>false</ScaleCrop>
  <Company/>
  <LinksUpToDate>false</LinksUpToDate>
  <CharactersWithSpaces>21339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(20250106) Borrador - Procto de reforma constitucional SisPolFA (1).docx</dc:title>
  <cp:lastModifiedBy>Guillermo Diaz Vallejos</cp:lastModifiedBy>
  <cp:revision>1</cp:revision>
  <dcterms:created xsi:type="dcterms:W3CDTF">2025-01-08T12:33:00Z</dcterms:created>
  <dcterms:modified xsi:type="dcterms:W3CDTF">2025-01-08T13:28:00Z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2025-01-08T00:00:00Z</vt:filetime>
  </property>
  <property fmtid="{D5CDD505-2E9C-101B-9397-08002B2CF9AE}" pid="3" name="Producer">
    <vt:lpwstr>Skia/PDF m133 Google Docs Renderer</vt:lpwstr>
  </property>
  <property fmtid="{D5CDD505-2E9C-101B-9397-08002B2CF9AE}" pid="4" name="LastSaved">
    <vt:filetime>2025-01-08T00:00:00Z</vt:filetime>
  </property>
</Properties>
</file>