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5406A" w:rsidRDefault="0055406A">
      <w:pPr>
        <w:pStyle w:val="Textoindependiente"/>
        <w:spacing w:before="201"/>
        <w:rPr>
          <w:rFonts w:ascii="Times New Roman"/>
        </w:rPr>
      </w:pPr>
    </w:p>
    <w:p w:rsidR="0055406A" w:rsidRDefault="00000000">
      <w:pPr>
        <w:pStyle w:val="Ttulo1"/>
        <w:spacing w:line="360" w:lineRule="auto"/>
        <w:ind w:left="186" w:right="208" w:firstLine="5"/>
        <w:jc w:val="center"/>
        <w:rPr>
          <w:u w:val="none"/>
        </w:rPr>
      </w:pPr>
      <w:r>
        <w:t>Proyecto</w:t>
      </w:r>
      <w:r>
        <w:rPr>
          <w:spacing w:val="-4"/>
        </w:rPr>
        <w:t xml:space="preserve"> </w:t>
      </w:r>
      <w:r>
        <w:t>de</w:t>
      </w:r>
      <w:r>
        <w:rPr>
          <w:spacing w:val="-6"/>
        </w:rPr>
        <w:t xml:space="preserve"> </w:t>
      </w:r>
      <w:r>
        <w:t>ley</w:t>
      </w:r>
      <w:r>
        <w:rPr>
          <w:spacing w:val="-5"/>
        </w:rPr>
        <w:t xml:space="preserve"> </w:t>
      </w:r>
      <w:r>
        <w:t>que</w:t>
      </w:r>
      <w:r>
        <w:rPr>
          <w:spacing w:val="-6"/>
        </w:rPr>
        <w:t xml:space="preserve"> </w:t>
      </w:r>
      <w:r>
        <w:t>modifica</w:t>
      </w:r>
      <w:r>
        <w:rPr>
          <w:spacing w:val="-4"/>
        </w:rPr>
        <w:t xml:space="preserve"> </w:t>
      </w:r>
      <w:r>
        <w:t>el</w:t>
      </w:r>
      <w:r>
        <w:rPr>
          <w:spacing w:val="-3"/>
        </w:rPr>
        <w:t xml:space="preserve"> </w:t>
      </w:r>
      <w:r>
        <w:t>Código</w:t>
      </w:r>
      <w:r>
        <w:rPr>
          <w:spacing w:val="-4"/>
        </w:rPr>
        <w:t xml:space="preserve"> </w:t>
      </w:r>
      <w:r>
        <w:t>del</w:t>
      </w:r>
      <w:r>
        <w:rPr>
          <w:spacing w:val="-5"/>
        </w:rPr>
        <w:t xml:space="preserve"> </w:t>
      </w:r>
      <w:r>
        <w:t>Trabajo,</w:t>
      </w:r>
      <w:r>
        <w:rPr>
          <w:spacing w:val="-4"/>
        </w:rPr>
        <w:t xml:space="preserve"> </w:t>
      </w:r>
      <w:r>
        <w:t>modificando</w:t>
      </w:r>
      <w:r>
        <w:rPr>
          <w:u w:val="none"/>
        </w:rPr>
        <w:t xml:space="preserve"> </w:t>
      </w:r>
      <w:r>
        <w:t>las</w:t>
      </w:r>
      <w:r>
        <w:rPr>
          <w:spacing w:val="-8"/>
        </w:rPr>
        <w:t xml:space="preserve"> </w:t>
      </w:r>
      <w:r>
        <w:t>circunstancias</w:t>
      </w:r>
      <w:r>
        <w:rPr>
          <w:spacing w:val="-5"/>
        </w:rPr>
        <w:t xml:space="preserve"> </w:t>
      </w:r>
      <w:r>
        <w:t>respectivas</w:t>
      </w:r>
      <w:r>
        <w:rPr>
          <w:spacing w:val="-7"/>
        </w:rPr>
        <w:t xml:space="preserve"> </w:t>
      </w:r>
      <w:r>
        <w:t>para</w:t>
      </w:r>
      <w:r>
        <w:rPr>
          <w:spacing w:val="-6"/>
        </w:rPr>
        <w:t xml:space="preserve"> </w:t>
      </w:r>
      <w:r>
        <w:t>despido</w:t>
      </w:r>
      <w:r>
        <w:rPr>
          <w:spacing w:val="-6"/>
        </w:rPr>
        <w:t xml:space="preserve"> </w:t>
      </w:r>
      <w:r>
        <w:t>por</w:t>
      </w:r>
      <w:r>
        <w:rPr>
          <w:spacing w:val="-5"/>
        </w:rPr>
        <w:t xml:space="preserve"> </w:t>
      </w:r>
      <w:r>
        <w:t>“necesidades</w:t>
      </w:r>
      <w:r>
        <w:rPr>
          <w:spacing w:val="-8"/>
        </w:rPr>
        <w:t xml:space="preserve"> </w:t>
      </w:r>
      <w:r>
        <w:t>de</w:t>
      </w:r>
      <w:r>
        <w:rPr>
          <w:u w:val="none"/>
        </w:rPr>
        <w:t xml:space="preserve"> </w:t>
      </w:r>
      <w:r>
        <w:t>la empresa”.</w:t>
      </w:r>
    </w:p>
    <w:p w:rsidR="0055406A" w:rsidRDefault="0055406A">
      <w:pPr>
        <w:pStyle w:val="Textoindependiente"/>
        <w:rPr>
          <w:b/>
        </w:rPr>
      </w:pPr>
    </w:p>
    <w:p w:rsidR="0055406A" w:rsidRDefault="0055406A">
      <w:pPr>
        <w:pStyle w:val="Textoindependiente"/>
        <w:rPr>
          <w:b/>
        </w:rPr>
      </w:pPr>
    </w:p>
    <w:p w:rsidR="0055406A" w:rsidRDefault="0055406A">
      <w:pPr>
        <w:pStyle w:val="Textoindependiente"/>
        <w:spacing w:before="42"/>
        <w:rPr>
          <w:b/>
        </w:rPr>
      </w:pPr>
    </w:p>
    <w:p w:rsidR="0055406A" w:rsidRDefault="00000000">
      <w:pPr>
        <w:ind w:left="2146"/>
        <w:rPr>
          <w:b/>
          <w:sz w:val="24"/>
        </w:rPr>
      </w:pPr>
      <w:r>
        <w:rPr>
          <w:b/>
          <w:sz w:val="24"/>
          <w:u w:val="single"/>
        </w:rPr>
        <w:t>Idea</w:t>
      </w:r>
      <w:r>
        <w:rPr>
          <w:b/>
          <w:spacing w:val="-3"/>
          <w:sz w:val="24"/>
          <w:u w:val="single"/>
        </w:rPr>
        <w:t xml:space="preserve"> </w:t>
      </w:r>
      <w:r>
        <w:rPr>
          <w:b/>
          <w:sz w:val="24"/>
          <w:u w:val="single"/>
        </w:rPr>
        <w:t>Matriz</w:t>
      </w:r>
      <w:r>
        <w:rPr>
          <w:b/>
          <w:spacing w:val="-1"/>
          <w:sz w:val="24"/>
          <w:u w:val="single"/>
        </w:rPr>
        <w:t xml:space="preserve"> </w:t>
      </w:r>
      <w:r>
        <w:rPr>
          <w:b/>
          <w:sz w:val="24"/>
          <w:u w:val="single"/>
        </w:rPr>
        <w:t>y</w:t>
      </w:r>
      <w:r>
        <w:rPr>
          <w:b/>
          <w:spacing w:val="-2"/>
          <w:sz w:val="24"/>
          <w:u w:val="single"/>
        </w:rPr>
        <w:t xml:space="preserve"> </w:t>
      </w:r>
      <w:r>
        <w:rPr>
          <w:b/>
          <w:sz w:val="24"/>
          <w:u w:val="single"/>
        </w:rPr>
        <w:t>Fundamentos</w:t>
      </w:r>
      <w:r>
        <w:rPr>
          <w:b/>
          <w:spacing w:val="-3"/>
          <w:sz w:val="24"/>
          <w:u w:val="single"/>
        </w:rPr>
        <w:t xml:space="preserve"> </w:t>
      </w:r>
      <w:r>
        <w:rPr>
          <w:b/>
          <w:sz w:val="24"/>
          <w:u w:val="single"/>
        </w:rPr>
        <w:t>del</w:t>
      </w:r>
      <w:r>
        <w:rPr>
          <w:b/>
          <w:spacing w:val="-3"/>
          <w:sz w:val="24"/>
          <w:u w:val="single"/>
        </w:rPr>
        <w:t xml:space="preserve"> </w:t>
      </w:r>
      <w:r>
        <w:rPr>
          <w:b/>
          <w:spacing w:val="-2"/>
          <w:sz w:val="24"/>
          <w:u w:val="single"/>
        </w:rPr>
        <w:t>Proyecto</w:t>
      </w:r>
    </w:p>
    <w:p w:rsidR="0055406A" w:rsidRDefault="0055406A">
      <w:pPr>
        <w:pStyle w:val="Textoindependiente"/>
        <w:rPr>
          <w:b/>
        </w:rPr>
      </w:pPr>
    </w:p>
    <w:p w:rsidR="0055406A" w:rsidRDefault="0055406A">
      <w:pPr>
        <w:pStyle w:val="Textoindependiente"/>
        <w:rPr>
          <w:b/>
        </w:rPr>
      </w:pPr>
    </w:p>
    <w:p w:rsidR="0055406A" w:rsidRDefault="0055406A">
      <w:pPr>
        <w:pStyle w:val="Textoindependiente"/>
        <w:spacing w:before="190"/>
        <w:rPr>
          <w:b/>
        </w:rPr>
      </w:pPr>
    </w:p>
    <w:p w:rsidR="0055406A" w:rsidRDefault="00000000">
      <w:pPr>
        <w:pStyle w:val="Textoindependiente"/>
        <w:spacing w:line="360" w:lineRule="auto"/>
        <w:ind w:left="102" w:right="116" w:firstLine="707"/>
        <w:jc w:val="both"/>
      </w:pPr>
      <w:r>
        <w:t>Uno de los roles esenciales de la tarea legislativa estriba en la adecuación normativa jurídica conforme a la realidad social; es al legislador a quien debe exigírsele la labor, tal como señala nuestro ordenamiento</w:t>
      </w:r>
      <w:r>
        <w:rPr>
          <w:spacing w:val="-4"/>
        </w:rPr>
        <w:t xml:space="preserve"> </w:t>
      </w:r>
      <w:r>
        <w:t>jurídico,</w:t>
      </w:r>
      <w:r>
        <w:rPr>
          <w:spacing w:val="-5"/>
        </w:rPr>
        <w:t xml:space="preserve"> </w:t>
      </w:r>
      <w:r>
        <w:t>de</w:t>
      </w:r>
      <w:r>
        <w:rPr>
          <w:spacing w:val="-4"/>
        </w:rPr>
        <w:t xml:space="preserve"> </w:t>
      </w:r>
      <w:r>
        <w:t>crear,</w:t>
      </w:r>
      <w:r>
        <w:rPr>
          <w:spacing w:val="-5"/>
        </w:rPr>
        <w:t xml:space="preserve"> </w:t>
      </w:r>
      <w:r>
        <w:t>modificar</w:t>
      </w:r>
      <w:r>
        <w:rPr>
          <w:spacing w:val="-4"/>
        </w:rPr>
        <w:t xml:space="preserve"> </w:t>
      </w:r>
      <w:r>
        <w:t>o</w:t>
      </w:r>
      <w:r>
        <w:rPr>
          <w:spacing w:val="-4"/>
        </w:rPr>
        <w:t xml:space="preserve"> </w:t>
      </w:r>
      <w:r>
        <w:t>derogar</w:t>
      </w:r>
      <w:r>
        <w:rPr>
          <w:spacing w:val="-4"/>
        </w:rPr>
        <w:t xml:space="preserve"> </w:t>
      </w:r>
      <w:r>
        <w:t>las</w:t>
      </w:r>
      <w:r>
        <w:rPr>
          <w:spacing w:val="-5"/>
        </w:rPr>
        <w:t xml:space="preserve"> </w:t>
      </w:r>
      <w:r>
        <w:t>diversas</w:t>
      </w:r>
      <w:r>
        <w:rPr>
          <w:spacing w:val="-5"/>
        </w:rPr>
        <w:t xml:space="preserve"> </w:t>
      </w:r>
      <w:r>
        <w:t xml:space="preserve">normas jurídicas. Aquella debe conjugar tanto la realidad socioeconómica, así como los requerimientos de los diversos destinatarios de la norma </w:t>
      </w:r>
      <w:r>
        <w:rPr>
          <w:spacing w:val="-2"/>
        </w:rPr>
        <w:t>jurídica.</w:t>
      </w:r>
    </w:p>
    <w:p w:rsidR="0055406A" w:rsidRDefault="00000000">
      <w:pPr>
        <w:pStyle w:val="Textoindependiente"/>
        <w:spacing w:before="240" w:line="360" w:lineRule="auto"/>
        <w:ind w:left="102" w:right="114" w:firstLine="707"/>
        <w:jc w:val="both"/>
      </w:pPr>
      <w:r>
        <w:t xml:space="preserve">El término de la relación entre empleador y trabajador, por las causales determinadas en la legislación laboral respectiva, implica un fuerte deterioro en la vida de quienes han sido despedidos. De ahí la necesidad de que la legislación </w:t>
      </w:r>
      <w:r>
        <w:rPr>
          <w:i/>
        </w:rPr>
        <w:t xml:space="preserve">ad-hoc </w:t>
      </w:r>
      <w:r>
        <w:t>establezca criterios y requisitos objetivos para que se establezca dicho despido, especialmente cuando hay datos empíricos respecto del abuso de empleadores hacia los trabajadores al momento de realizar los despidos.</w:t>
      </w:r>
    </w:p>
    <w:p w:rsidR="0055406A" w:rsidRDefault="00000000">
      <w:pPr>
        <w:pStyle w:val="Textoindependiente"/>
        <w:spacing w:before="240" w:line="360" w:lineRule="auto"/>
        <w:ind w:left="102" w:right="116" w:firstLine="707"/>
        <w:jc w:val="both"/>
      </w:pPr>
      <w:r>
        <w:t>Tanto</w:t>
      </w:r>
      <w:r>
        <w:rPr>
          <w:spacing w:val="-6"/>
        </w:rPr>
        <w:t xml:space="preserve"> </w:t>
      </w:r>
      <w:r>
        <w:t>en</w:t>
      </w:r>
      <w:r>
        <w:rPr>
          <w:spacing w:val="-7"/>
        </w:rPr>
        <w:t xml:space="preserve"> </w:t>
      </w:r>
      <w:r>
        <w:t>el</w:t>
      </w:r>
      <w:r>
        <w:rPr>
          <w:spacing w:val="-7"/>
        </w:rPr>
        <w:t xml:space="preserve"> </w:t>
      </w:r>
      <w:r>
        <w:t>caso</w:t>
      </w:r>
      <w:r>
        <w:rPr>
          <w:spacing w:val="-6"/>
        </w:rPr>
        <w:t xml:space="preserve"> </w:t>
      </w:r>
      <w:r>
        <w:t>de</w:t>
      </w:r>
      <w:r>
        <w:rPr>
          <w:spacing w:val="-3"/>
        </w:rPr>
        <w:t xml:space="preserve"> </w:t>
      </w:r>
      <w:r>
        <w:t>la</w:t>
      </w:r>
      <w:r>
        <w:rPr>
          <w:spacing w:val="-6"/>
        </w:rPr>
        <w:t xml:space="preserve"> </w:t>
      </w:r>
      <w:r>
        <w:t>utilización</w:t>
      </w:r>
      <w:r>
        <w:rPr>
          <w:spacing w:val="-6"/>
        </w:rPr>
        <w:t xml:space="preserve"> </w:t>
      </w:r>
      <w:r>
        <w:t>de</w:t>
      </w:r>
      <w:r>
        <w:rPr>
          <w:spacing w:val="-3"/>
        </w:rPr>
        <w:t xml:space="preserve"> </w:t>
      </w:r>
      <w:r>
        <w:t>la</w:t>
      </w:r>
      <w:r>
        <w:rPr>
          <w:spacing w:val="-6"/>
        </w:rPr>
        <w:t xml:space="preserve"> </w:t>
      </w:r>
      <w:r>
        <w:t>causal</w:t>
      </w:r>
      <w:r>
        <w:rPr>
          <w:spacing w:val="-8"/>
        </w:rPr>
        <w:t xml:space="preserve"> </w:t>
      </w:r>
      <w:r>
        <w:t>de</w:t>
      </w:r>
      <w:r>
        <w:rPr>
          <w:spacing w:val="-5"/>
        </w:rPr>
        <w:t xml:space="preserve"> </w:t>
      </w:r>
      <w:r>
        <w:t>“necesidades</w:t>
      </w:r>
      <w:r>
        <w:rPr>
          <w:spacing w:val="-7"/>
        </w:rPr>
        <w:t xml:space="preserve"> </w:t>
      </w:r>
      <w:r>
        <w:t>de</w:t>
      </w:r>
      <w:r>
        <w:rPr>
          <w:spacing w:val="-5"/>
        </w:rPr>
        <w:t xml:space="preserve"> </w:t>
      </w:r>
      <w:r>
        <w:t>la empresa”,</w:t>
      </w:r>
      <w:r>
        <w:rPr>
          <w:spacing w:val="-7"/>
        </w:rPr>
        <w:t xml:space="preserve"> </w:t>
      </w:r>
      <w:r>
        <w:t>así</w:t>
      </w:r>
      <w:r>
        <w:rPr>
          <w:spacing w:val="-8"/>
        </w:rPr>
        <w:t xml:space="preserve"> </w:t>
      </w:r>
      <w:r>
        <w:t>como</w:t>
      </w:r>
      <w:r>
        <w:rPr>
          <w:spacing w:val="-6"/>
        </w:rPr>
        <w:t xml:space="preserve"> </w:t>
      </w:r>
      <w:r>
        <w:t>en</w:t>
      </w:r>
      <w:r>
        <w:rPr>
          <w:spacing w:val="-7"/>
        </w:rPr>
        <w:t xml:space="preserve"> </w:t>
      </w:r>
      <w:r>
        <w:t>la</w:t>
      </w:r>
      <w:r>
        <w:rPr>
          <w:spacing w:val="-7"/>
        </w:rPr>
        <w:t xml:space="preserve"> </w:t>
      </w:r>
      <w:r>
        <w:t>presión</w:t>
      </w:r>
      <w:r>
        <w:rPr>
          <w:spacing w:val="-7"/>
        </w:rPr>
        <w:t xml:space="preserve"> </w:t>
      </w:r>
      <w:r>
        <w:t>u</w:t>
      </w:r>
      <w:r>
        <w:rPr>
          <w:spacing w:val="-7"/>
        </w:rPr>
        <w:t xml:space="preserve"> </w:t>
      </w:r>
      <w:r>
        <w:t>omisión</w:t>
      </w:r>
      <w:r>
        <w:rPr>
          <w:spacing w:val="-7"/>
        </w:rPr>
        <w:t xml:space="preserve"> </w:t>
      </w:r>
      <w:r>
        <w:t>en</w:t>
      </w:r>
      <w:r>
        <w:rPr>
          <w:spacing w:val="-7"/>
        </w:rPr>
        <w:t xml:space="preserve"> </w:t>
      </w:r>
      <w:r>
        <w:t>la</w:t>
      </w:r>
      <w:r>
        <w:rPr>
          <w:spacing w:val="-7"/>
        </w:rPr>
        <w:t xml:space="preserve"> </w:t>
      </w:r>
      <w:r>
        <w:t>indicación</w:t>
      </w:r>
      <w:r>
        <w:rPr>
          <w:spacing w:val="-5"/>
        </w:rPr>
        <w:t xml:space="preserve"> </w:t>
      </w:r>
      <w:r>
        <w:t>al</w:t>
      </w:r>
      <w:r>
        <w:rPr>
          <w:spacing w:val="-8"/>
        </w:rPr>
        <w:t xml:space="preserve"> </w:t>
      </w:r>
      <w:r>
        <w:t>trabajador de</w:t>
      </w:r>
      <w:r>
        <w:rPr>
          <w:spacing w:val="-5"/>
        </w:rPr>
        <w:t xml:space="preserve"> </w:t>
      </w:r>
      <w:r>
        <w:t>su</w:t>
      </w:r>
      <w:r>
        <w:rPr>
          <w:spacing w:val="-2"/>
        </w:rPr>
        <w:t xml:space="preserve"> </w:t>
      </w:r>
      <w:r>
        <w:t>“reserva</w:t>
      </w:r>
      <w:r>
        <w:rPr>
          <w:spacing w:val="-5"/>
        </w:rPr>
        <w:t xml:space="preserve"> </w:t>
      </w:r>
      <w:r>
        <w:t>de</w:t>
      </w:r>
      <w:r>
        <w:rPr>
          <w:spacing w:val="-2"/>
        </w:rPr>
        <w:t xml:space="preserve"> </w:t>
      </w:r>
      <w:r>
        <w:t>derechos”</w:t>
      </w:r>
      <w:r>
        <w:rPr>
          <w:spacing w:val="-3"/>
        </w:rPr>
        <w:t xml:space="preserve"> </w:t>
      </w:r>
      <w:r>
        <w:t>(esto</w:t>
      </w:r>
      <w:r>
        <w:rPr>
          <w:spacing w:val="-4"/>
        </w:rPr>
        <w:t xml:space="preserve"> </w:t>
      </w:r>
      <w:r>
        <w:t>es,</w:t>
      </w:r>
      <w:r>
        <w:rPr>
          <w:spacing w:val="-4"/>
        </w:rPr>
        <w:t xml:space="preserve"> </w:t>
      </w:r>
      <w:r>
        <w:t>el</w:t>
      </w:r>
      <w:r>
        <w:rPr>
          <w:spacing w:val="-5"/>
        </w:rPr>
        <w:t xml:space="preserve"> </w:t>
      </w:r>
      <w:r>
        <w:t>que</w:t>
      </w:r>
      <w:r>
        <w:rPr>
          <w:spacing w:val="-2"/>
        </w:rPr>
        <w:t xml:space="preserve"> </w:t>
      </w:r>
      <w:r>
        <w:t>no</w:t>
      </w:r>
      <w:r>
        <w:rPr>
          <w:spacing w:val="-3"/>
        </w:rPr>
        <w:t xml:space="preserve"> </w:t>
      </w:r>
      <w:r>
        <w:t>obstante</w:t>
      </w:r>
      <w:r>
        <w:rPr>
          <w:spacing w:val="-3"/>
        </w:rPr>
        <w:t xml:space="preserve"> </w:t>
      </w:r>
      <w:r>
        <w:t>haya</w:t>
      </w:r>
      <w:r>
        <w:rPr>
          <w:spacing w:val="-3"/>
        </w:rPr>
        <w:t xml:space="preserve"> </w:t>
      </w:r>
      <w:r>
        <w:t>firmado</w:t>
      </w:r>
      <w:r>
        <w:rPr>
          <w:spacing w:val="-3"/>
        </w:rPr>
        <w:t xml:space="preserve"> </w:t>
      </w:r>
      <w:r>
        <w:rPr>
          <w:spacing w:val="-5"/>
        </w:rPr>
        <w:t>el</w:t>
      </w:r>
    </w:p>
    <w:p w:rsidR="0055406A" w:rsidRDefault="0055406A">
      <w:pPr>
        <w:spacing w:line="360" w:lineRule="auto"/>
        <w:jc w:val="both"/>
        <w:sectPr w:rsidR="0055406A">
          <w:headerReference w:type="default" r:id="rId7"/>
          <w:footerReference w:type="default" r:id="rId8"/>
          <w:type w:val="continuous"/>
          <w:pgSz w:w="12240" w:h="15840"/>
          <w:pgMar w:top="1880" w:right="1580" w:bottom="1880" w:left="1600" w:header="588" w:footer="1687" w:gutter="0"/>
          <w:pgNumType w:start="1"/>
          <w:cols w:space="720"/>
        </w:sectPr>
      </w:pPr>
    </w:p>
    <w:p w:rsidR="0055406A" w:rsidRDefault="00000000">
      <w:pPr>
        <w:pStyle w:val="Textoindependiente"/>
        <w:spacing w:before="237" w:line="360" w:lineRule="auto"/>
        <w:ind w:left="102" w:right="119"/>
        <w:jc w:val="both"/>
      </w:pPr>
      <w:r>
        <w:lastRenderedPageBreak/>
        <w:t>finiquito puede ejercer los derechos que estime conveniente posterior a este), se ve un abuso de los empleadores hacia los trabajadores, lo que ha quedado demostrado a través</w:t>
      </w:r>
      <w:r>
        <w:rPr>
          <w:spacing w:val="-1"/>
        </w:rPr>
        <w:t xml:space="preserve"> </w:t>
      </w:r>
      <w:r>
        <w:t>tanto de la</w:t>
      </w:r>
      <w:r>
        <w:rPr>
          <w:spacing w:val="-1"/>
        </w:rPr>
        <w:t xml:space="preserve"> </w:t>
      </w:r>
      <w:r>
        <w:t>denuncia</w:t>
      </w:r>
      <w:r>
        <w:rPr>
          <w:spacing w:val="-1"/>
        </w:rPr>
        <w:t xml:space="preserve"> </w:t>
      </w:r>
      <w:r>
        <w:t>doctrinal</w:t>
      </w:r>
      <w:r>
        <w:rPr>
          <w:spacing w:val="-1"/>
        </w:rPr>
        <w:t xml:space="preserve"> </w:t>
      </w:r>
      <w:r>
        <w:t>como de las diversas resoluciones judiciales sobre la materia.</w:t>
      </w:r>
    </w:p>
    <w:p w:rsidR="0055406A" w:rsidRDefault="00000000">
      <w:pPr>
        <w:pStyle w:val="Textoindependiente"/>
        <w:spacing w:before="240" w:line="360" w:lineRule="auto"/>
        <w:ind w:left="102" w:right="121" w:firstLine="707"/>
        <w:jc w:val="both"/>
      </w:pPr>
      <w:r>
        <w:t>Por dicha razón, el presente Proyecto de Ley tiene por finalidad establecer</w:t>
      </w:r>
      <w:r>
        <w:rPr>
          <w:spacing w:val="-22"/>
        </w:rPr>
        <w:t xml:space="preserve"> </w:t>
      </w:r>
      <w:r>
        <w:t>criterios</w:t>
      </w:r>
      <w:r>
        <w:rPr>
          <w:spacing w:val="-21"/>
        </w:rPr>
        <w:t xml:space="preserve"> </w:t>
      </w:r>
      <w:r>
        <w:t>técnicos</w:t>
      </w:r>
      <w:r>
        <w:rPr>
          <w:spacing w:val="-21"/>
        </w:rPr>
        <w:t xml:space="preserve"> </w:t>
      </w:r>
      <w:r>
        <w:t>objetivos</w:t>
      </w:r>
      <w:r>
        <w:rPr>
          <w:spacing w:val="-21"/>
        </w:rPr>
        <w:t xml:space="preserve"> </w:t>
      </w:r>
      <w:r>
        <w:t>para</w:t>
      </w:r>
      <w:r>
        <w:rPr>
          <w:spacing w:val="-21"/>
        </w:rPr>
        <w:t xml:space="preserve"> </w:t>
      </w:r>
      <w:r>
        <w:t>que</w:t>
      </w:r>
      <w:r>
        <w:rPr>
          <w:spacing w:val="-20"/>
        </w:rPr>
        <w:t xml:space="preserve"> </w:t>
      </w:r>
      <w:r>
        <w:t>el</w:t>
      </w:r>
      <w:r>
        <w:rPr>
          <w:spacing w:val="-22"/>
        </w:rPr>
        <w:t xml:space="preserve"> </w:t>
      </w:r>
      <w:r>
        <w:t>empleador</w:t>
      </w:r>
      <w:r>
        <w:rPr>
          <w:spacing w:val="-17"/>
        </w:rPr>
        <w:t xml:space="preserve"> </w:t>
      </w:r>
      <w:r>
        <w:t>pueda</w:t>
      </w:r>
      <w:r>
        <w:rPr>
          <w:spacing w:val="-22"/>
        </w:rPr>
        <w:t xml:space="preserve"> </w:t>
      </w:r>
      <w:r>
        <w:t>aducir la</w:t>
      </w:r>
      <w:r>
        <w:rPr>
          <w:spacing w:val="-1"/>
        </w:rPr>
        <w:t xml:space="preserve"> </w:t>
      </w:r>
      <w:r>
        <w:t>causal</w:t>
      </w:r>
      <w:r>
        <w:rPr>
          <w:spacing w:val="-2"/>
        </w:rPr>
        <w:t xml:space="preserve"> </w:t>
      </w:r>
      <w:r>
        <w:t>de “necesidades</w:t>
      </w:r>
      <w:r>
        <w:rPr>
          <w:spacing w:val="-1"/>
        </w:rPr>
        <w:t xml:space="preserve"> </w:t>
      </w:r>
      <w:r>
        <w:t>de la</w:t>
      </w:r>
      <w:r>
        <w:rPr>
          <w:spacing w:val="-1"/>
        </w:rPr>
        <w:t xml:space="preserve"> </w:t>
      </w:r>
      <w:r>
        <w:t>empresa” al</w:t>
      </w:r>
      <w:r>
        <w:rPr>
          <w:spacing w:val="-2"/>
        </w:rPr>
        <w:t xml:space="preserve"> </w:t>
      </w:r>
      <w:r>
        <w:t>momento del</w:t>
      </w:r>
      <w:r>
        <w:rPr>
          <w:spacing w:val="-1"/>
        </w:rPr>
        <w:t xml:space="preserve"> </w:t>
      </w:r>
      <w:r>
        <w:t>despido,</w:t>
      </w:r>
      <w:r>
        <w:rPr>
          <w:spacing w:val="-1"/>
        </w:rPr>
        <w:t xml:space="preserve"> </w:t>
      </w:r>
      <w:r>
        <w:t>como el</w:t>
      </w:r>
      <w:r>
        <w:rPr>
          <w:spacing w:val="-22"/>
        </w:rPr>
        <w:t xml:space="preserve"> </w:t>
      </w:r>
      <w:r>
        <w:t>que</w:t>
      </w:r>
      <w:r>
        <w:rPr>
          <w:spacing w:val="-21"/>
        </w:rPr>
        <w:t xml:space="preserve"> </w:t>
      </w:r>
      <w:r>
        <w:t>no</w:t>
      </w:r>
      <w:r>
        <w:rPr>
          <w:spacing w:val="-21"/>
        </w:rPr>
        <w:t xml:space="preserve"> </w:t>
      </w:r>
      <w:r>
        <w:t>se</w:t>
      </w:r>
      <w:r>
        <w:rPr>
          <w:spacing w:val="-21"/>
        </w:rPr>
        <w:t xml:space="preserve"> </w:t>
      </w:r>
      <w:r>
        <w:t>vulnere</w:t>
      </w:r>
      <w:r>
        <w:rPr>
          <w:spacing w:val="-21"/>
        </w:rPr>
        <w:t xml:space="preserve"> </w:t>
      </w:r>
      <w:r>
        <w:t>al</w:t>
      </w:r>
      <w:r>
        <w:rPr>
          <w:spacing w:val="-21"/>
        </w:rPr>
        <w:t xml:space="preserve"> </w:t>
      </w:r>
      <w:r>
        <w:t>trabajador</w:t>
      </w:r>
      <w:r>
        <w:rPr>
          <w:spacing w:val="-21"/>
        </w:rPr>
        <w:t xml:space="preserve"> </w:t>
      </w:r>
      <w:r>
        <w:t>en</w:t>
      </w:r>
      <w:r>
        <w:rPr>
          <w:spacing w:val="-21"/>
        </w:rPr>
        <w:t xml:space="preserve"> </w:t>
      </w:r>
      <w:r>
        <w:t>la</w:t>
      </w:r>
      <w:r>
        <w:rPr>
          <w:spacing w:val="-21"/>
        </w:rPr>
        <w:t xml:space="preserve"> </w:t>
      </w:r>
      <w:r>
        <w:t>certeza</w:t>
      </w:r>
      <w:r>
        <w:rPr>
          <w:spacing w:val="-21"/>
        </w:rPr>
        <w:t xml:space="preserve"> </w:t>
      </w:r>
      <w:r>
        <w:t>del</w:t>
      </w:r>
      <w:r>
        <w:rPr>
          <w:spacing w:val="-22"/>
        </w:rPr>
        <w:t xml:space="preserve"> </w:t>
      </w:r>
      <w:r>
        <w:t>ejercicio</w:t>
      </w:r>
      <w:r>
        <w:rPr>
          <w:spacing w:val="-19"/>
        </w:rPr>
        <w:t xml:space="preserve"> </w:t>
      </w:r>
      <w:r>
        <w:t>de</w:t>
      </w:r>
      <w:r>
        <w:rPr>
          <w:spacing w:val="-21"/>
        </w:rPr>
        <w:t xml:space="preserve"> </w:t>
      </w:r>
      <w:r>
        <w:t>su</w:t>
      </w:r>
      <w:r>
        <w:rPr>
          <w:spacing w:val="-21"/>
        </w:rPr>
        <w:t xml:space="preserve"> </w:t>
      </w:r>
      <w:r>
        <w:t>“reserva de derechos” al momento de firmar el finiquito.</w:t>
      </w:r>
    </w:p>
    <w:p w:rsidR="0055406A" w:rsidRDefault="0055406A">
      <w:pPr>
        <w:spacing w:line="360" w:lineRule="auto"/>
        <w:jc w:val="both"/>
        <w:sectPr w:rsidR="0055406A">
          <w:pgSz w:w="12240" w:h="15840"/>
          <w:pgMar w:top="1880" w:right="1580" w:bottom="1960" w:left="1600" w:header="588" w:footer="1687" w:gutter="0"/>
          <w:cols w:space="720"/>
        </w:sectPr>
      </w:pPr>
    </w:p>
    <w:p w:rsidR="0055406A" w:rsidRDefault="00000000">
      <w:pPr>
        <w:pStyle w:val="Ttulo1"/>
        <w:spacing w:before="237"/>
        <w:ind w:left="1225"/>
        <w:rPr>
          <w:u w:val="none"/>
        </w:rPr>
      </w:pPr>
      <w:r>
        <w:lastRenderedPageBreak/>
        <w:t>Naturaleza</w:t>
      </w:r>
      <w:r>
        <w:rPr>
          <w:spacing w:val="-6"/>
        </w:rPr>
        <w:t xml:space="preserve"> </w:t>
      </w:r>
      <w:r>
        <w:t>Jurídica</w:t>
      </w:r>
      <w:r>
        <w:rPr>
          <w:spacing w:val="-1"/>
        </w:rPr>
        <w:t xml:space="preserve"> </w:t>
      </w:r>
      <w:r>
        <w:t>y</w:t>
      </w:r>
      <w:r>
        <w:rPr>
          <w:spacing w:val="-4"/>
        </w:rPr>
        <w:t xml:space="preserve"> </w:t>
      </w:r>
      <w:r>
        <w:t>breve</w:t>
      </w:r>
      <w:r>
        <w:rPr>
          <w:spacing w:val="-5"/>
        </w:rPr>
        <w:t xml:space="preserve"> </w:t>
      </w:r>
      <w:r>
        <w:t>desarrollo</w:t>
      </w:r>
      <w:r>
        <w:rPr>
          <w:spacing w:val="-2"/>
        </w:rPr>
        <w:t xml:space="preserve"> </w:t>
      </w:r>
      <w:r>
        <w:t>del</w:t>
      </w:r>
      <w:r>
        <w:rPr>
          <w:spacing w:val="-4"/>
        </w:rPr>
        <w:t xml:space="preserve"> </w:t>
      </w:r>
      <w:r>
        <w:t>despido</w:t>
      </w:r>
      <w:r>
        <w:rPr>
          <w:spacing w:val="-3"/>
        </w:rPr>
        <w:t xml:space="preserve"> </w:t>
      </w:r>
      <w:r>
        <w:rPr>
          <w:spacing w:val="-5"/>
        </w:rPr>
        <w:t>por</w:t>
      </w:r>
    </w:p>
    <w:p w:rsidR="0055406A" w:rsidRDefault="00000000">
      <w:pPr>
        <w:spacing w:before="147"/>
        <w:ind w:right="20"/>
        <w:jc w:val="center"/>
        <w:rPr>
          <w:sz w:val="24"/>
        </w:rPr>
      </w:pPr>
      <w:r>
        <w:rPr>
          <w:b/>
          <w:sz w:val="24"/>
          <w:u w:val="single"/>
        </w:rPr>
        <w:t>“necesidades</w:t>
      </w:r>
      <w:r>
        <w:rPr>
          <w:b/>
          <w:spacing w:val="-6"/>
          <w:sz w:val="24"/>
          <w:u w:val="single"/>
        </w:rPr>
        <w:t xml:space="preserve"> </w:t>
      </w:r>
      <w:r>
        <w:rPr>
          <w:b/>
          <w:sz w:val="24"/>
          <w:u w:val="single"/>
        </w:rPr>
        <w:t>de</w:t>
      </w:r>
      <w:r>
        <w:rPr>
          <w:b/>
          <w:spacing w:val="-6"/>
          <w:sz w:val="24"/>
          <w:u w:val="single"/>
        </w:rPr>
        <w:t xml:space="preserve"> </w:t>
      </w:r>
      <w:r>
        <w:rPr>
          <w:b/>
          <w:sz w:val="24"/>
          <w:u w:val="single"/>
        </w:rPr>
        <w:t>la</w:t>
      </w:r>
      <w:r>
        <w:rPr>
          <w:b/>
          <w:spacing w:val="-2"/>
          <w:sz w:val="24"/>
          <w:u w:val="single"/>
        </w:rPr>
        <w:t xml:space="preserve"> </w:t>
      </w:r>
      <w:r>
        <w:rPr>
          <w:b/>
          <w:sz w:val="24"/>
          <w:u w:val="single"/>
        </w:rPr>
        <w:t>empresa”</w:t>
      </w:r>
      <w:r>
        <w:rPr>
          <w:b/>
          <w:spacing w:val="-3"/>
          <w:sz w:val="24"/>
          <w:u w:val="single"/>
        </w:rPr>
        <w:t xml:space="preserve"> </w:t>
      </w:r>
      <w:r>
        <w:rPr>
          <w:b/>
          <w:sz w:val="24"/>
          <w:u w:val="single"/>
        </w:rPr>
        <w:t>en</w:t>
      </w:r>
      <w:r>
        <w:rPr>
          <w:b/>
          <w:spacing w:val="-2"/>
          <w:sz w:val="24"/>
          <w:u w:val="single"/>
        </w:rPr>
        <w:t xml:space="preserve"> Chile</w:t>
      </w:r>
      <w:r>
        <w:rPr>
          <w:spacing w:val="-2"/>
          <w:sz w:val="24"/>
        </w:rPr>
        <w:t>.</w:t>
      </w:r>
    </w:p>
    <w:p w:rsidR="0055406A" w:rsidRDefault="0055406A">
      <w:pPr>
        <w:pStyle w:val="Textoindependiente"/>
        <w:spacing w:before="94"/>
      </w:pPr>
    </w:p>
    <w:p w:rsidR="0055406A" w:rsidRDefault="00000000">
      <w:pPr>
        <w:pStyle w:val="Textoindependiente"/>
        <w:spacing w:line="360" w:lineRule="auto"/>
        <w:ind w:left="102" w:right="120" w:firstLine="707"/>
        <w:jc w:val="both"/>
      </w:pPr>
      <w:r>
        <w:t>La</w:t>
      </w:r>
      <w:r>
        <w:rPr>
          <w:spacing w:val="-3"/>
        </w:rPr>
        <w:t xml:space="preserve"> </w:t>
      </w:r>
      <w:r>
        <w:t>naturaleza</w:t>
      </w:r>
      <w:r>
        <w:rPr>
          <w:spacing w:val="-3"/>
        </w:rPr>
        <w:t xml:space="preserve"> </w:t>
      </w:r>
      <w:r>
        <w:t>jurídica</w:t>
      </w:r>
      <w:r>
        <w:rPr>
          <w:spacing w:val="-3"/>
        </w:rPr>
        <w:t xml:space="preserve"> </w:t>
      </w:r>
      <w:r>
        <w:t>del</w:t>
      </w:r>
      <w:r>
        <w:rPr>
          <w:spacing w:val="-2"/>
        </w:rPr>
        <w:t xml:space="preserve"> </w:t>
      </w:r>
      <w:r>
        <w:t>despido</w:t>
      </w:r>
      <w:r>
        <w:rPr>
          <w:spacing w:val="-2"/>
        </w:rPr>
        <w:t xml:space="preserve"> </w:t>
      </w:r>
      <w:r>
        <w:t>por</w:t>
      </w:r>
      <w:r>
        <w:rPr>
          <w:spacing w:val="-2"/>
        </w:rPr>
        <w:t xml:space="preserve"> </w:t>
      </w:r>
      <w:r>
        <w:t>“necesidades</w:t>
      </w:r>
      <w:r>
        <w:rPr>
          <w:spacing w:val="-3"/>
        </w:rPr>
        <w:t xml:space="preserve"> </w:t>
      </w:r>
      <w:r>
        <w:t>de</w:t>
      </w:r>
      <w:r>
        <w:rPr>
          <w:spacing w:val="-2"/>
        </w:rPr>
        <w:t xml:space="preserve"> </w:t>
      </w:r>
      <w:r>
        <w:t>la</w:t>
      </w:r>
      <w:r>
        <w:rPr>
          <w:spacing w:val="-1"/>
        </w:rPr>
        <w:t xml:space="preserve"> </w:t>
      </w:r>
      <w:r>
        <w:t>empresa” nace en el marco de una realidad vinculada al término del lapso de relación entre empleador y trabajador, como causal especial del fin de dicha relación laboral.</w:t>
      </w:r>
    </w:p>
    <w:p w:rsidR="0055406A" w:rsidRDefault="00000000">
      <w:pPr>
        <w:pStyle w:val="Textoindependiente"/>
        <w:spacing w:before="240" w:line="360" w:lineRule="auto"/>
        <w:ind w:left="102" w:right="117" w:firstLine="707"/>
        <w:jc w:val="both"/>
      </w:pPr>
      <w:r>
        <w:t>Se inserta dentro de los requisitos generales de terminación del contrato de trabajo. Al respecto, a nivel doctrinal se distinguen dos grandes</w:t>
      </w:r>
      <w:r>
        <w:rPr>
          <w:spacing w:val="-5"/>
        </w:rPr>
        <w:t xml:space="preserve"> </w:t>
      </w:r>
      <w:r>
        <w:t>categorías</w:t>
      </w:r>
      <w:r>
        <w:rPr>
          <w:spacing w:val="-3"/>
        </w:rPr>
        <w:t xml:space="preserve"> </w:t>
      </w:r>
      <w:r>
        <w:t>de</w:t>
      </w:r>
      <w:r>
        <w:rPr>
          <w:spacing w:val="-4"/>
        </w:rPr>
        <w:t xml:space="preserve"> </w:t>
      </w:r>
      <w:r>
        <w:t>causas</w:t>
      </w:r>
      <w:r>
        <w:rPr>
          <w:spacing w:val="-3"/>
        </w:rPr>
        <w:t xml:space="preserve"> </w:t>
      </w:r>
      <w:r>
        <w:t>de</w:t>
      </w:r>
      <w:r>
        <w:rPr>
          <w:spacing w:val="-4"/>
        </w:rPr>
        <w:t xml:space="preserve"> </w:t>
      </w:r>
      <w:r>
        <w:t>terminación</w:t>
      </w:r>
      <w:r>
        <w:rPr>
          <w:spacing w:val="-5"/>
        </w:rPr>
        <w:t xml:space="preserve"> </w:t>
      </w:r>
      <w:r>
        <w:t>del</w:t>
      </w:r>
      <w:r>
        <w:rPr>
          <w:spacing w:val="-3"/>
        </w:rPr>
        <w:t xml:space="preserve"> </w:t>
      </w:r>
      <w:r>
        <w:t>contrato</w:t>
      </w:r>
      <w:r>
        <w:rPr>
          <w:spacing w:val="-4"/>
        </w:rPr>
        <w:t xml:space="preserve"> </w:t>
      </w:r>
      <w:r>
        <w:t>de</w:t>
      </w:r>
      <w:r>
        <w:rPr>
          <w:spacing w:val="-4"/>
        </w:rPr>
        <w:t xml:space="preserve"> </w:t>
      </w:r>
      <w:r>
        <w:t>trabajo:</w:t>
      </w:r>
      <w:r>
        <w:rPr>
          <w:spacing w:val="-4"/>
        </w:rPr>
        <w:t xml:space="preserve"> </w:t>
      </w:r>
      <w:r>
        <w:t>las subjetivas, basadas en la voluntad o en un hecho atribuible a una de las partes</w:t>
      </w:r>
      <w:r>
        <w:rPr>
          <w:spacing w:val="-14"/>
        </w:rPr>
        <w:t xml:space="preserve"> </w:t>
      </w:r>
      <w:r>
        <w:t>del</w:t>
      </w:r>
      <w:r>
        <w:rPr>
          <w:spacing w:val="-16"/>
        </w:rPr>
        <w:t xml:space="preserve"> </w:t>
      </w:r>
      <w:r>
        <w:t>contrato</w:t>
      </w:r>
      <w:r>
        <w:rPr>
          <w:spacing w:val="-14"/>
        </w:rPr>
        <w:t xml:space="preserve"> </w:t>
      </w:r>
      <w:r>
        <w:t>de</w:t>
      </w:r>
      <w:r>
        <w:rPr>
          <w:spacing w:val="-14"/>
        </w:rPr>
        <w:t xml:space="preserve"> </w:t>
      </w:r>
      <w:r>
        <w:t>trabajo;</w:t>
      </w:r>
      <w:r>
        <w:rPr>
          <w:spacing w:val="-15"/>
        </w:rPr>
        <w:t xml:space="preserve"> </w:t>
      </w:r>
      <w:r>
        <w:t>además,</w:t>
      </w:r>
      <w:r>
        <w:rPr>
          <w:spacing w:val="-13"/>
        </w:rPr>
        <w:t xml:space="preserve"> </w:t>
      </w:r>
      <w:r>
        <w:t>las</w:t>
      </w:r>
      <w:r>
        <w:rPr>
          <w:spacing w:val="-15"/>
        </w:rPr>
        <w:t xml:space="preserve"> </w:t>
      </w:r>
      <w:r>
        <w:t>objetivas,</w:t>
      </w:r>
      <w:r>
        <w:rPr>
          <w:spacing w:val="-15"/>
        </w:rPr>
        <w:t xml:space="preserve"> </w:t>
      </w:r>
      <w:r>
        <w:t>que</w:t>
      </w:r>
      <w:r>
        <w:rPr>
          <w:spacing w:val="-13"/>
        </w:rPr>
        <w:t xml:space="preserve"> </w:t>
      </w:r>
      <w:r>
        <w:t>se</w:t>
      </w:r>
      <w:r>
        <w:rPr>
          <w:spacing w:val="-14"/>
        </w:rPr>
        <w:t xml:space="preserve"> </w:t>
      </w:r>
      <w:r>
        <w:t>basan</w:t>
      </w:r>
      <w:r>
        <w:rPr>
          <w:spacing w:val="-15"/>
        </w:rPr>
        <w:t xml:space="preserve"> </w:t>
      </w:r>
      <w:r>
        <w:t>en</w:t>
      </w:r>
      <w:r>
        <w:rPr>
          <w:spacing w:val="-15"/>
        </w:rPr>
        <w:t xml:space="preserve"> </w:t>
      </w:r>
      <w:r>
        <w:t>un hecho ajeno a la voluntad de las partes y que inciden en el contrato de trabajo</w:t>
      </w:r>
      <w:r>
        <w:rPr>
          <w:spacing w:val="-12"/>
        </w:rPr>
        <w:t xml:space="preserve"> </w:t>
      </w:r>
      <w:r>
        <w:t>o</w:t>
      </w:r>
      <w:r>
        <w:rPr>
          <w:spacing w:val="-12"/>
        </w:rPr>
        <w:t xml:space="preserve"> </w:t>
      </w:r>
      <w:r>
        <w:t>en</w:t>
      </w:r>
      <w:r>
        <w:rPr>
          <w:spacing w:val="-13"/>
        </w:rPr>
        <w:t xml:space="preserve"> </w:t>
      </w:r>
      <w:r>
        <w:t>la</w:t>
      </w:r>
      <w:r>
        <w:rPr>
          <w:spacing w:val="-13"/>
        </w:rPr>
        <w:t xml:space="preserve"> </w:t>
      </w:r>
      <w:r>
        <w:t>empresa,</w:t>
      </w:r>
      <w:r>
        <w:rPr>
          <w:spacing w:val="-13"/>
        </w:rPr>
        <w:t xml:space="preserve"> </w:t>
      </w:r>
      <w:r>
        <w:t>configurando</w:t>
      </w:r>
      <w:r>
        <w:rPr>
          <w:spacing w:val="-12"/>
        </w:rPr>
        <w:t xml:space="preserve"> </w:t>
      </w:r>
      <w:r>
        <w:t>cualquiera</w:t>
      </w:r>
      <w:r>
        <w:rPr>
          <w:spacing w:val="-12"/>
        </w:rPr>
        <w:t xml:space="preserve"> </w:t>
      </w:r>
      <w:r>
        <w:t>de</w:t>
      </w:r>
      <w:r>
        <w:rPr>
          <w:spacing w:val="-11"/>
        </w:rPr>
        <w:t xml:space="preserve"> </w:t>
      </w:r>
      <w:r>
        <w:t>ellas</w:t>
      </w:r>
      <w:r>
        <w:rPr>
          <w:spacing w:val="-13"/>
        </w:rPr>
        <w:t xml:space="preserve"> </w:t>
      </w:r>
      <w:r>
        <w:t>un</w:t>
      </w:r>
      <w:r>
        <w:rPr>
          <w:spacing w:val="-13"/>
        </w:rPr>
        <w:t xml:space="preserve"> </w:t>
      </w:r>
      <w:r>
        <w:t>antecedente suficiente para poner término al contrato</w:t>
      </w:r>
      <w:r>
        <w:rPr>
          <w:b/>
          <w:position w:val="8"/>
          <w:sz w:val="16"/>
        </w:rPr>
        <w:t>1</w:t>
      </w:r>
      <w:r>
        <w:t>.</w:t>
      </w:r>
    </w:p>
    <w:p w:rsidR="0055406A" w:rsidRDefault="00000000">
      <w:pPr>
        <w:pStyle w:val="Textoindependiente"/>
        <w:spacing w:before="239" w:line="360" w:lineRule="auto"/>
        <w:ind w:left="102" w:right="116" w:firstLine="707"/>
        <w:jc w:val="both"/>
      </w:pPr>
      <w:r>
        <w:t>La</w:t>
      </w:r>
      <w:r>
        <w:rPr>
          <w:spacing w:val="-9"/>
        </w:rPr>
        <w:t xml:space="preserve"> </w:t>
      </w:r>
      <w:r>
        <w:t>causal</w:t>
      </w:r>
      <w:r>
        <w:rPr>
          <w:spacing w:val="-8"/>
        </w:rPr>
        <w:t xml:space="preserve"> </w:t>
      </w:r>
      <w:r>
        <w:t>de</w:t>
      </w:r>
      <w:r>
        <w:rPr>
          <w:spacing w:val="-8"/>
        </w:rPr>
        <w:t xml:space="preserve"> </w:t>
      </w:r>
      <w:r>
        <w:t>necesidades</w:t>
      </w:r>
      <w:r>
        <w:rPr>
          <w:spacing w:val="-9"/>
        </w:rPr>
        <w:t xml:space="preserve"> </w:t>
      </w:r>
      <w:r>
        <w:t>de</w:t>
      </w:r>
      <w:r>
        <w:rPr>
          <w:spacing w:val="-5"/>
        </w:rPr>
        <w:t xml:space="preserve"> </w:t>
      </w:r>
      <w:r>
        <w:t>la</w:t>
      </w:r>
      <w:r>
        <w:rPr>
          <w:spacing w:val="-9"/>
        </w:rPr>
        <w:t xml:space="preserve"> </w:t>
      </w:r>
      <w:r>
        <w:t>empresa</w:t>
      </w:r>
      <w:r>
        <w:rPr>
          <w:spacing w:val="-9"/>
        </w:rPr>
        <w:t xml:space="preserve"> </w:t>
      </w:r>
      <w:r>
        <w:t>se</w:t>
      </w:r>
      <w:r>
        <w:rPr>
          <w:spacing w:val="-8"/>
        </w:rPr>
        <w:t xml:space="preserve"> </w:t>
      </w:r>
      <w:r>
        <w:t>encuentra</w:t>
      </w:r>
      <w:r>
        <w:rPr>
          <w:spacing w:val="-6"/>
        </w:rPr>
        <w:t xml:space="preserve"> </w:t>
      </w:r>
      <w:r>
        <w:t>ubicada</w:t>
      </w:r>
      <w:r>
        <w:rPr>
          <w:spacing w:val="-3"/>
        </w:rPr>
        <w:t xml:space="preserve"> </w:t>
      </w:r>
      <w:r>
        <w:t>en</w:t>
      </w:r>
      <w:r>
        <w:rPr>
          <w:spacing w:val="-7"/>
        </w:rPr>
        <w:t xml:space="preserve"> </w:t>
      </w:r>
      <w:r>
        <w:t>la subcategoría de las causas económicas de terminación del contrato de trabajo, si bien en muchos sistemas se las identifica con las causas económicas.</w:t>
      </w:r>
      <w:r>
        <w:rPr>
          <w:spacing w:val="-21"/>
        </w:rPr>
        <w:t xml:space="preserve"> </w:t>
      </w:r>
      <w:r>
        <w:t>En</w:t>
      </w:r>
      <w:r>
        <w:rPr>
          <w:spacing w:val="-21"/>
        </w:rPr>
        <w:t xml:space="preserve"> </w:t>
      </w:r>
      <w:r>
        <w:t>el</w:t>
      </w:r>
      <w:r>
        <w:rPr>
          <w:spacing w:val="-21"/>
        </w:rPr>
        <w:t xml:space="preserve"> </w:t>
      </w:r>
      <w:r>
        <w:t>caso</w:t>
      </w:r>
      <w:r>
        <w:rPr>
          <w:spacing w:val="-20"/>
        </w:rPr>
        <w:t xml:space="preserve"> </w:t>
      </w:r>
      <w:r>
        <w:t>de</w:t>
      </w:r>
      <w:r>
        <w:rPr>
          <w:spacing w:val="-19"/>
        </w:rPr>
        <w:t xml:space="preserve"> </w:t>
      </w:r>
      <w:r>
        <w:t>nuestra</w:t>
      </w:r>
      <w:r>
        <w:rPr>
          <w:spacing w:val="-20"/>
        </w:rPr>
        <w:t xml:space="preserve"> </w:t>
      </w:r>
      <w:r>
        <w:t>legislación,</w:t>
      </w:r>
      <w:r>
        <w:rPr>
          <w:spacing w:val="-21"/>
        </w:rPr>
        <w:t xml:space="preserve"> </w:t>
      </w:r>
      <w:r>
        <w:t>adelantamos,</w:t>
      </w:r>
      <w:r>
        <w:rPr>
          <w:spacing w:val="-13"/>
        </w:rPr>
        <w:t xml:space="preserve"> </w:t>
      </w:r>
      <w:r>
        <w:t>en</w:t>
      </w:r>
      <w:r>
        <w:rPr>
          <w:spacing w:val="-21"/>
        </w:rPr>
        <w:t xml:space="preserve"> </w:t>
      </w:r>
      <w:r>
        <w:t>el</w:t>
      </w:r>
      <w:r>
        <w:rPr>
          <w:spacing w:val="-21"/>
        </w:rPr>
        <w:t xml:space="preserve"> </w:t>
      </w:r>
      <w:r>
        <w:t>sistema chileno se distingue respecto de otra causa en la categoría de causas económicas, como la quiebra de la empresa. Por consiguiente, la causa de</w:t>
      </w:r>
      <w:r>
        <w:rPr>
          <w:spacing w:val="4"/>
        </w:rPr>
        <w:t xml:space="preserve"> </w:t>
      </w:r>
      <w:r>
        <w:t>necesidades</w:t>
      </w:r>
      <w:r>
        <w:rPr>
          <w:spacing w:val="3"/>
        </w:rPr>
        <w:t xml:space="preserve"> </w:t>
      </w:r>
      <w:r>
        <w:t>de</w:t>
      </w:r>
      <w:r>
        <w:rPr>
          <w:spacing w:val="4"/>
        </w:rPr>
        <w:t xml:space="preserve"> </w:t>
      </w:r>
      <w:r>
        <w:t>la</w:t>
      </w:r>
      <w:r>
        <w:rPr>
          <w:spacing w:val="2"/>
        </w:rPr>
        <w:t xml:space="preserve"> </w:t>
      </w:r>
      <w:r>
        <w:t>empresa</w:t>
      </w:r>
      <w:r>
        <w:rPr>
          <w:spacing w:val="3"/>
        </w:rPr>
        <w:t xml:space="preserve"> </w:t>
      </w:r>
      <w:r>
        <w:t>plantea</w:t>
      </w:r>
      <w:r>
        <w:rPr>
          <w:spacing w:val="3"/>
        </w:rPr>
        <w:t xml:space="preserve"> </w:t>
      </w:r>
      <w:r>
        <w:t>que</w:t>
      </w:r>
      <w:r>
        <w:rPr>
          <w:spacing w:val="4"/>
        </w:rPr>
        <w:t xml:space="preserve"> </w:t>
      </w:r>
      <w:r>
        <w:t>concurriendo</w:t>
      </w:r>
      <w:r>
        <w:rPr>
          <w:spacing w:val="4"/>
        </w:rPr>
        <w:t xml:space="preserve"> </w:t>
      </w:r>
      <w:r>
        <w:t>las</w:t>
      </w:r>
      <w:r>
        <w:rPr>
          <w:spacing w:val="3"/>
        </w:rPr>
        <w:t xml:space="preserve"> </w:t>
      </w:r>
      <w:r>
        <w:t>exigencias</w:t>
      </w:r>
      <w:r>
        <w:rPr>
          <w:spacing w:val="4"/>
        </w:rPr>
        <w:t xml:space="preserve"> </w:t>
      </w:r>
      <w:r>
        <w:rPr>
          <w:spacing w:val="-10"/>
        </w:rPr>
        <w:t>y</w:t>
      </w:r>
    </w:p>
    <w:p w:rsidR="0055406A" w:rsidRDefault="0055406A">
      <w:pPr>
        <w:pStyle w:val="Textoindependiente"/>
        <w:rPr>
          <w:sz w:val="20"/>
        </w:rPr>
      </w:pPr>
    </w:p>
    <w:p w:rsidR="0055406A" w:rsidRDefault="0055406A">
      <w:pPr>
        <w:pStyle w:val="Textoindependiente"/>
        <w:rPr>
          <w:sz w:val="20"/>
        </w:rPr>
      </w:pPr>
    </w:p>
    <w:p w:rsidR="0055406A" w:rsidRDefault="00000000">
      <w:pPr>
        <w:pStyle w:val="Textoindependiente"/>
        <w:spacing w:before="226"/>
        <w:rPr>
          <w:sz w:val="20"/>
        </w:rPr>
      </w:pPr>
      <w:r>
        <w:rPr>
          <w:noProof/>
        </w:rPr>
        <mc:AlternateContent>
          <mc:Choice Requires="wps">
            <w:drawing>
              <wp:anchor distT="0" distB="0" distL="0" distR="0" simplePos="0" relativeHeight="487587840" behindDoc="1" locked="0" layoutInCell="1" allowOverlap="1">
                <wp:simplePos x="0" y="0"/>
                <wp:positionH relativeFrom="page">
                  <wp:posOffset>1530350</wp:posOffset>
                </wp:positionH>
                <wp:positionV relativeFrom="paragraph">
                  <wp:posOffset>313282</wp:posOffset>
                </wp:positionV>
                <wp:extent cx="1829435" cy="9525"/>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3" y="0"/>
                              </a:moveTo>
                              <a:lnTo>
                                <a:pt x="0" y="0"/>
                              </a:lnTo>
                              <a:lnTo>
                                <a:pt x="0" y="9143"/>
                              </a:lnTo>
                              <a:lnTo>
                                <a:pt x="1829053" y="9143"/>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9EF6738" id="Graphic 3" o:spid="_x0000_s1026" style="position:absolute;margin-left:120.5pt;margin-top:24.65pt;width:144.05pt;height:.75pt;z-index:-15728640;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" path="m1829053,l,,,9143r1829053,l1829053,xe" fillcolor="black" stroked="f">
                <v:path arrowok="t"/>
                <w10:wrap type="topAndBottom" anchorx="page"/>
              </v:shape>
            </w:pict>
          </mc:Fallback>
        </mc:AlternateContent>
      </w:r>
    </w:p>
    <w:p w:rsidR="0055406A" w:rsidRDefault="00000000">
      <w:pPr>
        <w:spacing w:before="115"/>
        <w:ind w:left="102" w:right="123"/>
        <w:jc w:val="both"/>
        <w:rPr>
          <w:sz w:val="20"/>
        </w:rPr>
      </w:pPr>
      <w:r>
        <w:rPr>
          <w:b/>
          <w:position w:val="7"/>
          <w:sz w:val="13"/>
        </w:rPr>
        <w:t>1</w:t>
      </w:r>
      <w:r>
        <w:rPr>
          <w:b/>
          <w:spacing w:val="40"/>
          <w:position w:val="7"/>
          <w:sz w:val="13"/>
        </w:rPr>
        <w:t xml:space="preserve"> </w:t>
      </w:r>
      <w:r>
        <w:rPr>
          <w:sz w:val="20"/>
        </w:rPr>
        <w:t xml:space="preserve">Rojas Miño, Irene, “Las necesidades de la empresa como causa de terminación del contrato de trabajo en el sistema jurídico chileno”, </w:t>
      </w:r>
      <w:r>
        <w:rPr>
          <w:i/>
          <w:sz w:val="20"/>
        </w:rPr>
        <w:t>Revista de Derecho</w:t>
      </w:r>
      <w:r>
        <w:rPr>
          <w:sz w:val="20"/>
        </w:rPr>
        <w:t>, núm. 27 (en línea), Coquimbo, 2020, p. 4.</w:t>
      </w:r>
    </w:p>
    <w:p w:rsidR="0055406A" w:rsidRDefault="0055406A">
      <w:pPr>
        <w:jc w:val="both"/>
        <w:rPr>
          <w:sz w:val="20"/>
        </w:rPr>
        <w:sectPr w:rsidR="0055406A">
          <w:pgSz w:w="12240" w:h="15840"/>
          <w:pgMar w:top="1880" w:right="1580" w:bottom="1880" w:left="1600" w:header="588" w:footer="1687" w:gutter="0"/>
          <w:cols w:space="720"/>
        </w:sectPr>
      </w:pPr>
    </w:p>
    <w:p w:rsidR="0055406A" w:rsidRDefault="00000000">
      <w:pPr>
        <w:pStyle w:val="Textoindependiente"/>
        <w:spacing w:before="237" w:line="362" w:lineRule="auto"/>
        <w:ind w:left="102"/>
      </w:pPr>
      <w:r>
        <w:lastRenderedPageBreak/>
        <w:t>supuestos</w:t>
      </w:r>
      <w:r>
        <w:rPr>
          <w:spacing w:val="39"/>
        </w:rPr>
        <w:t xml:space="preserve"> </w:t>
      </w:r>
      <w:r>
        <w:t>definidos</w:t>
      </w:r>
      <w:r>
        <w:rPr>
          <w:spacing w:val="40"/>
        </w:rPr>
        <w:t xml:space="preserve"> </w:t>
      </w:r>
      <w:r>
        <w:t>por</w:t>
      </w:r>
      <w:r>
        <w:rPr>
          <w:spacing w:val="40"/>
        </w:rPr>
        <w:t xml:space="preserve"> </w:t>
      </w:r>
      <w:r>
        <w:t>el</w:t>
      </w:r>
      <w:r>
        <w:rPr>
          <w:spacing w:val="38"/>
        </w:rPr>
        <w:t xml:space="preserve"> </w:t>
      </w:r>
      <w:r>
        <w:t>sistema</w:t>
      </w:r>
      <w:r>
        <w:rPr>
          <w:spacing w:val="39"/>
        </w:rPr>
        <w:t xml:space="preserve"> </w:t>
      </w:r>
      <w:r>
        <w:t>jurídico,</w:t>
      </w:r>
      <w:r>
        <w:rPr>
          <w:spacing w:val="39"/>
        </w:rPr>
        <w:t xml:space="preserve"> </w:t>
      </w:r>
      <w:r>
        <w:t>el</w:t>
      </w:r>
      <w:r>
        <w:rPr>
          <w:spacing w:val="38"/>
        </w:rPr>
        <w:t xml:space="preserve"> </w:t>
      </w:r>
      <w:r>
        <w:t>empleador</w:t>
      </w:r>
      <w:r>
        <w:rPr>
          <w:spacing w:val="40"/>
        </w:rPr>
        <w:t xml:space="preserve"> </w:t>
      </w:r>
      <w:r>
        <w:t>podrá</w:t>
      </w:r>
      <w:r>
        <w:rPr>
          <w:spacing w:val="40"/>
        </w:rPr>
        <w:t xml:space="preserve"> </w:t>
      </w:r>
      <w:r>
        <w:t>poner término al contrato de trabajo.</w:t>
      </w:r>
    </w:p>
    <w:p w:rsidR="0055406A" w:rsidRDefault="00000000">
      <w:pPr>
        <w:pStyle w:val="Textoindependiente"/>
        <w:spacing w:before="235" w:line="360" w:lineRule="auto"/>
        <w:ind w:left="102" w:right="115" w:firstLine="707"/>
        <w:jc w:val="both"/>
      </w:pPr>
      <w:r>
        <w:t>A</w:t>
      </w:r>
      <w:r>
        <w:rPr>
          <w:spacing w:val="-22"/>
        </w:rPr>
        <w:t xml:space="preserve"> </w:t>
      </w:r>
      <w:r>
        <w:t>partir</w:t>
      </w:r>
      <w:r>
        <w:rPr>
          <w:spacing w:val="-21"/>
        </w:rPr>
        <w:t xml:space="preserve"> </w:t>
      </w:r>
      <w:r>
        <w:t>de</w:t>
      </w:r>
      <w:r>
        <w:rPr>
          <w:spacing w:val="-21"/>
        </w:rPr>
        <w:t xml:space="preserve"> </w:t>
      </w:r>
      <w:r>
        <w:t>la</w:t>
      </w:r>
      <w:r>
        <w:rPr>
          <w:spacing w:val="-21"/>
        </w:rPr>
        <w:t xml:space="preserve"> </w:t>
      </w:r>
      <w:r>
        <w:t>vigencia</w:t>
      </w:r>
      <w:r>
        <w:rPr>
          <w:spacing w:val="-21"/>
        </w:rPr>
        <w:t xml:space="preserve"> </w:t>
      </w:r>
      <w:r>
        <w:t>del</w:t>
      </w:r>
      <w:r>
        <w:rPr>
          <w:spacing w:val="-21"/>
        </w:rPr>
        <w:t xml:space="preserve"> </w:t>
      </w:r>
      <w:r>
        <w:t>Código</w:t>
      </w:r>
      <w:r>
        <w:rPr>
          <w:spacing w:val="-21"/>
        </w:rPr>
        <w:t xml:space="preserve"> </w:t>
      </w:r>
      <w:r>
        <w:t>del</w:t>
      </w:r>
      <w:r>
        <w:rPr>
          <w:spacing w:val="-21"/>
        </w:rPr>
        <w:t xml:space="preserve"> </w:t>
      </w:r>
      <w:r>
        <w:t>Trabajo</w:t>
      </w:r>
      <w:r>
        <w:rPr>
          <w:spacing w:val="-21"/>
        </w:rPr>
        <w:t xml:space="preserve"> </w:t>
      </w:r>
      <w:r>
        <w:t>de</w:t>
      </w:r>
      <w:r>
        <w:rPr>
          <w:spacing w:val="-21"/>
        </w:rPr>
        <w:t xml:space="preserve"> </w:t>
      </w:r>
      <w:r>
        <w:t>1931</w:t>
      </w:r>
      <w:r>
        <w:rPr>
          <w:b/>
          <w:position w:val="8"/>
          <w:sz w:val="16"/>
        </w:rPr>
        <w:t>2</w:t>
      </w:r>
      <w:r>
        <w:rPr>
          <w:b/>
          <w:spacing w:val="-4"/>
          <w:position w:val="8"/>
          <w:sz w:val="16"/>
        </w:rPr>
        <w:t xml:space="preserve"> </w:t>
      </w:r>
      <w:r>
        <w:t>y</w:t>
      </w:r>
      <w:r>
        <w:rPr>
          <w:spacing w:val="-22"/>
        </w:rPr>
        <w:t xml:space="preserve"> </w:t>
      </w:r>
      <w:r>
        <w:t>hasta</w:t>
      </w:r>
      <w:r>
        <w:rPr>
          <w:spacing w:val="-21"/>
        </w:rPr>
        <w:t xml:space="preserve"> </w:t>
      </w:r>
      <w:r>
        <w:t>1966, regía un sistema de libre despido. La señalada normativa establecía diferencia,</w:t>
      </w:r>
      <w:r>
        <w:rPr>
          <w:spacing w:val="-21"/>
        </w:rPr>
        <w:t xml:space="preserve"> </w:t>
      </w:r>
      <w:r>
        <w:t>con</w:t>
      </w:r>
      <w:r>
        <w:rPr>
          <w:spacing w:val="-19"/>
        </w:rPr>
        <w:t xml:space="preserve"> </w:t>
      </w:r>
      <w:r>
        <w:t>relación</w:t>
      </w:r>
      <w:r>
        <w:rPr>
          <w:spacing w:val="-21"/>
        </w:rPr>
        <w:t xml:space="preserve"> </w:t>
      </w:r>
      <w:r>
        <w:t>a</w:t>
      </w:r>
      <w:r>
        <w:rPr>
          <w:spacing w:val="-20"/>
        </w:rPr>
        <w:t xml:space="preserve"> </w:t>
      </w:r>
      <w:r>
        <w:t>las</w:t>
      </w:r>
      <w:r>
        <w:rPr>
          <w:spacing w:val="-21"/>
        </w:rPr>
        <w:t xml:space="preserve"> </w:t>
      </w:r>
      <w:r>
        <w:t>causales</w:t>
      </w:r>
      <w:r>
        <w:rPr>
          <w:spacing w:val="-20"/>
        </w:rPr>
        <w:t xml:space="preserve"> </w:t>
      </w:r>
      <w:r>
        <w:t>de</w:t>
      </w:r>
      <w:r>
        <w:rPr>
          <w:spacing w:val="-17"/>
        </w:rPr>
        <w:t xml:space="preserve"> </w:t>
      </w:r>
      <w:r>
        <w:t>término</w:t>
      </w:r>
      <w:r>
        <w:rPr>
          <w:spacing w:val="-20"/>
        </w:rPr>
        <w:t xml:space="preserve"> </w:t>
      </w:r>
      <w:r>
        <w:t>de</w:t>
      </w:r>
      <w:r>
        <w:rPr>
          <w:spacing w:val="-20"/>
        </w:rPr>
        <w:t xml:space="preserve"> </w:t>
      </w:r>
      <w:r>
        <w:t>contrato,</w:t>
      </w:r>
      <w:r>
        <w:rPr>
          <w:spacing w:val="-21"/>
        </w:rPr>
        <w:t xml:space="preserve"> </w:t>
      </w:r>
      <w:r>
        <w:t>según</w:t>
      </w:r>
      <w:r>
        <w:rPr>
          <w:spacing w:val="-19"/>
        </w:rPr>
        <w:t xml:space="preserve"> </w:t>
      </w:r>
      <w:r>
        <w:t>fuera la categoría de trabajador: distinguía entre obreros, quienes realizaban labores mayoritariamente físicas, y empleados, quienes desarrollaban funciones preminentemente intelectuales.</w:t>
      </w:r>
    </w:p>
    <w:p w:rsidR="0055406A" w:rsidRDefault="00000000">
      <w:pPr>
        <w:spacing w:before="241" w:line="360" w:lineRule="auto"/>
        <w:ind w:left="102" w:right="116" w:firstLine="707"/>
        <w:jc w:val="both"/>
        <w:rPr>
          <w:sz w:val="24"/>
        </w:rPr>
      </w:pPr>
      <w:r>
        <w:rPr>
          <w:sz w:val="24"/>
        </w:rPr>
        <w:t xml:space="preserve">El artículo 10 de dicho Código establecía, para el caso de los obreros, lo siguiente: </w:t>
      </w:r>
      <w:r>
        <w:rPr>
          <w:i/>
          <w:sz w:val="24"/>
        </w:rPr>
        <w:t>“Cualquiera de las partes podrá poner término al contrato</w:t>
      </w:r>
      <w:r>
        <w:rPr>
          <w:i/>
          <w:spacing w:val="-11"/>
          <w:sz w:val="24"/>
        </w:rPr>
        <w:t xml:space="preserve"> </w:t>
      </w:r>
      <w:r>
        <w:rPr>
          <w:i/>
          <w:sz w:val="24"/>
        </w:rPr>
        <w:t>cuando</w:t>
      </w:r>
      <w:r>
        <w:rPr>
          <w:i/>
          <w:spacing w:val="-11"/>
          <w:sz w:val="24"/>
        </w:rPr>
        <w:t xml:space="preserve"> </w:t>
      </w:r>
      <w:r>
        <w:rPr>
          <w:i/>
          <w:sz w:val="24"/>
        </w:rPr>
        <w:t>lo</w:t>
      </w:r>
      <w:r>
        <w:rPr>
          <w:i/>
          <w:spacing w:val="-8"/>
          <w:sz w:val="24"/>
        </w:rPr>
        <w:t xml:space="preserve"> </w:t>
      </w:r>
      <w:r>
        <w:rPr>
          <w:i/>
          <w:sz w:val="24"/>
        </w:rPr>
        <w:t>estime</w:t>
      </w:r>
      <w:r>
        <w:rPr>
          <w:i/>
          <w:spacing w:val="-10"/>
          <w:sz w:val="24"/>
        </w:rPr>
        <w:t xml:space="preserve"> </w:t>
      </w:r>
      <w:r>
        <w:rPr>
          <w:i/>
          <w:sz w:val="24"/>
        </w:rPr>
        <w:t>conveniente,</w:t>
      </w:r>
      <w:r>
        <w:rPr>
          <w:i/>
          <w:spacing w:val="-10"/>
          <w:sz w:val="24"/>
        </w:rPr>
        <w:t xml:space="preserve"> </w:t>
      </w:r>
      <w:r>
        <w:rPr>
          <w:i/>
          <w:sz w:val="24"/>
        </w:rPr>
        <w:t>pero</w:t>
      </w:r>
      <w:r>
        <w:rPr>
          <w:i/>
          <w:spacing w:val="-10"/>
          <w:sz w:val="24"/>
        </w:rPr>
        <w:t xml:space="preserve"> </w:t>
      </w:r>
      <w:r>
        <w:rPr>
          <w:i/>
          <w:sz w:val="24"/>
        </w:rPr>
        <w:t>dando</w:t>
      </w:r>
      <w:r>
        <w:rPr>
          <w:i/>
          <w:spacing w:val="-11"/>
          <w:sz w:val="24"/>
        </w:rPr>
        <w:t xml:space="preserve"> </w:t>
      </w:r>
      <w:r>
        <w:rPr>
          <w:i/>
          <w:sz w:val="24"/>
        </w:rPr>
        <w:t>a</w:t>
      </w:r>
      <w:r>
        <w:rPr>
          <w:i/>
          <w:spacing w:val="-9"/>
          <w:sz w:val="24"/>
        </w:rPr>
        <w:t xml:space="preserve"> </w:t>
      </w:r>
      <w:r>
        <w:rPr>
          <w:i/>
          <w:sz w:val="24"/>
        </w:rPr>
        <w:t>la</w:t>
      </w:r>
      <w:r>
        <w:rPr>
          <w:i/>
          <w:spacing w:val="-9"/>
          <w:sz w:val="24"/>
        </w:rPr>
        <w:t xml:space="preserve"> </w:t>
      </w:r>
      <w:r>
        <w:rPr>
          <w:i/>
          <w:sz w:val="24"/>
        </w:rPr>
        <w:t>otra</w:t>
      </w:r>
      <w:r>
        <w:rPr>
          <w:i/>
          <w:spacing w:val="-10"/>
          <w:sz w:val="24"/>
        </w:rPr>
        <w:t xml:space="preserve"> </w:t>
      </w:r>
      <w:r>
        <w:rPr>
          <w:i/>
          <w:sz w:val="24"/>
        </w:rPr>
        <w:t>un</w:t>
      </w:r>
      <w:r>
        <w:rPr>
          <w:i/>
          <w:spacing w:val="-9"/>
          <w:sz w:val="24"/>
        </w:rPr>
        <w:t xml:space="preserve"> </w:t>
      </w:r>
      <w:r>
        <w:rPr>
          <w:i/>
          <w:sz w:val="24"/>
        </w:rPr>
        <w:t>aviso</w:t>
      </w:r>
      <w:r>
        <w:rPr>
          <w:i/>
          <w:spacing w:val="-11"/>
          <w:sz w:val="24"/>
        </w:rPr>
        <w:t xml:space="preserve"> </w:t>
      </w:r>
      <w:r>
        <w:rPr>
          <w:i/>
          <w:sz w:val="24"/>
        </w:rPr>
        <w:t>con seis</w:t>
      </w:r>
      <w:r>
        <w:rPr>
          <w:i/>
          <w:spacing w:val="-9"/>
          <w:sz w:val="24"/>
        </w:rPr>
        <w:t xml:space="preserve"> </w:t>
      </w:r>
      <w:r>
        <w:rPr>
          <w:i/>
          <w:sz w:val="24"/>
        </w:rPr>
        <w:t>días</w:t>
      </w:r>
      <w:r>
        <w:rPr>
          <w:i/>
          <w:spacing w:val="-8"/>
          <w:sz w:val="24"/>
        </w:rPr>
        <w:t xml:space="preserve"> </w:t>
      </w:r>
      <w:r>
        <w:rPr>
          <w:i/>
          <w:sz w:val="24"/>
        </w:rPr>
        <w:t>de</w:t>
      </w:r>
      <w:r>
        <w:rPr>
          <w:i/>
          <w:spacing w:val="-9"/>
          <w:sz w:val="24"/>
        </w:rPr>
        <w:t xml:space="preserve"> </w:t>
      </w:r>
      <w:r>
        <w:rPr>
          <w:i/>
          <w:sz w:val="24"/>
        </w:rPr>
        <w:t>anticipación</w:t>
      </w:r>
      <w:r>
        <w:rPr>
          <w:i/>
          <w:spacing w:val="-9"/>
          <w:sz w:val="24"/>
        </w:rPr>
        <w:t xml:space="preserve"> </w:t>
      </w:r>
      <w:r>
        <w:rPr>
          <w:i/>
          <w:sz w:val="24"/>
        </w:rPr>
        <w:t>o</w:t>
      </w:r>
      <w:r>
        <w:rPr>
          <w:i/>
          <w:spacing w:val="-7"/>
          <w:sz w:val="24"/>
        </w:rPr>
        <w:t xml:space="preserve"> </w:t>
      </w:r>
      <w:r>
        <w:rPr>
          <w:i/>
          <w:sz w:val="24"/>
        </w:rPr>
        <w:t>abonándole</w:t>
      </w:r>
      <w:r>
        <w:rPr>
          <w:i/>
          <w:spacing w:val="-9"/>
          <w:sz w:val="24"/>
        </w:rPr>
        <w:t xml:space="preserve"> </w:t>
      </w:r>
      <w:r>
        <w:rPr>
          <w:i/>
          <w:sz w:val="24"/>
        </w:rPr>
        <w:t>una</w:t>
      </w:r>
      <w:r>
        <w:rPr>
          <w:i/>
          <w:spacing w:val="-9"/>
          <w:sz w:val="24"/>
        </w:rPr>
        <w:t xml:space="preserve"> </w:t>
      </w:r>
      <w:r>
        <w:rPr>
          <w:i/>
          <w:sz w:val="24"/>
        </w:rPr>
        <w:t>suma</w:t>
      </w:r>
      <w:r>
        <w:rPr>
          <w:i/>
          <w:spacing w:val="-8"/>
          <w:sz w:val="24"/>
        </w:rPr>
        <w:t xml:space="preserve"> </w:t>
      </w:r>
      <w:r>
        <w:rPr>
          <w:i/>
          <w:sz w:val="24"/>
        </w:rPr>
        <w:t>de</w:t>
      </w:r>
      <w:r>
        <w:rPr>
          <w:i/>
          <w:spacing w:val="-9"/>
          <w:sz w:val="24"/>
        </w:rPr>
        <w:t xml:space="preserve"> </w:t>
      </w:r>
      <w:r>
        <w:rPr>
          <w:i/>
          <w:sz w:val="24"/>
        </w:rPr>
        <w:t>dinero</w:t>
      </w:r>
      <w:r>
        <w:rPr>
          <w:i/>
          <w:spacing w:val="-8"/>
          <w:sz w:val="24"/>
        </w:rPr>
        <w:t xml:space="preserve"> </w:t>
      </w:r>
      <w:r>
        <w:rPr>
          <w:i/>
          <w:sz w:val="24"/>
        </w:rPr>
        <w:t>equivalente</w:t>
      </w:r>
      <w:r>
        <w:rPr>
          <w:i/>
          <w:spacing w:val="-9"/>
          <w:sz w:val="24"/>
        </w:rPr>
        <w:t xml:space="preserve"> </w:t>
      </w:r>
      <w:r>
        <w:rPr>
          <w:i/>
          <w:sz w:val="24"/>
        </w:rPr>
        <w:t>al salario de seis días de trabajo”</w:t>
      </w:r>
      <w:r>
        <w:rPr>
          <w:sz w:val="24"/>
        </w:rPr>
        <w:t>. A su vez, con relación a los empleados, conforme al entonces vigente artículo 166 el empleador podía poner término</w:t>
      </w:r>
      <w:r>
        <w:rPr>
          <w:spacing w:val="-13"/>
          <w:sz w:val="24"/>
        </w:rPr>
        <w:t xml:space="preserve"> </w:t>
      </w:r>
      <w:r>
        <w:rPr>
          <w:sz w:val="24"/>
        </w:rPr>
        <w:t>al</w:t>
      </w:r>
      <w:r>
        <w:rPr>
          <w:spacing w:val="-15"/>
          <w:sz w:val="24"/>
        </w:rPr>
        <w:t xml:space="preserve"> </w:t>
      </w:r>
      <w:r>
        <w:rPr>
          <w:sz w:val="24"/>
        </w:rPr>
        <w:t>contrato</w:t>
      </w:r>
      <w:r>
        <w:rPr>
          <w:spacing w:val="-11"/>
          <w:sz w:val="24"/>
        </w:rPr>
        <w:t xml:space="preserve"> </w:t>
      </w:r>
      <w:r>
        <w:rPr>
          <w:sz w:val="24"/>
        </w:rPr>
        <w:t>de</w:t>
      </w:r>
      <w:r>
        <w:rPr>
          <w:spacing w:val="-13"/>
          <w:sz w:val="24"/>
        </w:rPr>
        <w:t xml:space="preserve"> </w:t>
      </w:r>
      <w:r>
        <w:rPr>
          <w:sz w:val="24"/>
        </w:rPr>
        <w:t>trabajo</w:t>
      </w:r>
      <w:r>
        <w:rPr>
          <w:spacing w:val="-13"/>
          <w:sz w:val="24"/>
        </w:rPr>
        <w:t xml:space="preserve"> </w:t>
      </w:r>
      <w:r>
        <w:rPr>
          <w:sz w:val="24"/>
        </w:rPr>
        <w:t>a</w:t>
      </w:r>
      <w:r>
        <w:rPr>
          <w:spacing w:val="-11"/>
          <w:sz w:val="24"/>
        </w:rPr>
        <w:t xml:space="preserve"> </w:t>
      </w:r>
      <w:r>
        <w:rPr>
          <w:sz w:val="24"/>
        </w:rPr>
        <w:t>través</w:t>
      </w:r>
      <w:r>
        <w:rPr>
          <w:spacing w:val="-14"/>
          <w:sz w:val="24"/>
        </w:rPr>
        <w:t xml:space="preserve"> </w:t>
      </w:r>
      <w:r>
        <w:rPr>
          <w:sz w:val="24"/>
        </w:rPr>
        <w:t>del</w:t>
      </w:r>
      <w:r>
        <w:rPr>
          <w:spacing w:val="-15"/>
          <w:sz w:val="24"/>
        </w:rPr>
        <w:t xml:space="preserve"> </w:t>
      </w:r>
      <w:r>
        <w:rPr>
          <w:sz w:val="24"/>
        </w:rPr>
        <w:t>desahucio,</w:t>
      </w:r>
      <w:r>
        <w:rPr>
          <w:spacing w:val="-14"/>
          <w:sz w:val="24"/>
        </w:rPr>
        <w:t xml:space="preserve"> </w:t>
      </w:r>
      <w:r>
        <w:rPr>
          <w:sz w:val="24"/>
        </w:rPr>
        <w:t>dando</w:t>
      </w:r>
      <w:r>
        <w:rPr>
          <w:spacing w:val="-13"/>
          <w:sz w:val="24"/>
        </w:rPr>
        <w:t xml:space="preserve"> </w:t>
      </w:r>
      <w:r>
        <w:rPr>
          <w:sz w:val="24"/>
        </w:rPr>
        <w:t>aviso</w:t>
      </w:r>
      <w:r>
        <w:rPr>
          <w:spacing w:val="-13"/>
          <w:sz w:val="24"/>
        </w:rPr>
        <w:t xml:space="preserve"> </w:t>
      </w:r>
      <w:r>
        <w:rPr>
          <w:sz w:val="24"/>
        </w:rPr>
        <w:t>con</w:t>
      </w:r>
      <w:r>
        <w:rPr>
          <w:spacing w:val="-10"/>
          <w:sz w:val="24"/>
        </w:rPr>
        <w:t xml:space="preserve"> </w:t>
      </w:r>
      <w:r>
        <w:rPr>
          <w:sz w:val="24"/>
        </w:rPr>
        <w:t>un mes de anticipación. Sin embargo, existía la posibilidad de despedir al trabajador</w:t>
      </w:r>
      <w:r>
        <w:rPr>
          <w:spacing w:val="-6"/>
          <w:sz w:val="24"/>
        </w:rPr>
        <w:t xml:space="preserve"> </w:t>
      </w:r>
      <w:r>
        <w:rPr>
          <w:sz w:val="24"/>
        </w:rPr>
        <w:t>sin</w:t>
      </w:r>
      <w:r>
        <w:rPr>
          <w:spacing w:val="-5"/>
          <w:sz w:val="24"/>
        </w:rPr>
        <w:t xml:space="preserve"> </w:t>
      </w:r>
      <w:r>
        <w:rPr>
          <w:sz w:val="24"/>
        </w:rPr>
        <w:t>previo</w:t>
      </w:r>
      <w:r>
        <w:rPr>
          <w:spacing w:val="-7"/>
          <w:sz w:val="24"/>
        </w:rPr>
        <w:t xml:space="preserve"> </w:t>
      </w:r>
      <w:r>
        <w:rPr>
          <w:sz w:val="24"/>
        </w:rPr>
        <w:t>aviso</w:t>
      </w:r>
      <w:r>
        <w:rPr>
          <w:spacing w:val="-7"/>
          <w:sz w:val="24"/>
        </w:rPr>
        <w:t xml:space="preserve"> </w:t>
      </w:r>
      <w:r>
        <w:rPr>
          <w:sz w:val="24"/>
        </w:rPr>
        <w:t>y</w:t>
      </w:r>
      <w:r>
        <w:rPr>
          <w:spacing w:val="-8"/>
          <w:sz w:val="24"/>
        </w:rPr>
        <w:t xml:space="preserve"> </w:t>
      </w:r>
      <w:r>
        <w:rPr>
          <w:sz w:val="24"/>
        </w:rPr>
        <w:t>sin</w:t>
      </w:r>
      <w:r>
        <w:rPr>
          <w:spacing w:val="-8"/>
          <w:sz w:val="24"/>
        </w:rPr>
        <w:t xml:space="preserve"> </w:t>
      </w:r>
      <w:r>
        <w:rPr>
          <w:sz w:val="24"/>
        </w:rPr>
        <w:t>pago</w:t>
      </w:r>
      <w:r>
        <w:rPr>
          <w:spacing w:val="-7"/>
          <w:sz w:val="24"/>
        </w:rPr>
        <w:t xml:space="preserve"> </w:t>
      </w:r>
      <w:r>
        <w:rPr>
          <w:sz w:val="24"/>
        </w:rPr>
        <w:t>de</w:t>
      </w:r>
      <w:r>
        <w:rPr>
          <w:spacing w:val="-6"/>
          <w:sz w:val="24"/>
        </w:rPr>
        <w:t xml:space="preserve"> </w:t>
      </w:r>
      <w:r>
        <w:rPr>
          <w:sz w:val="24"/>
        </w:rPr>
        <w:t>indemnizaciones,</w:t>
      </w:r>
      <w:r>
        <w:rPr>
          <w:spacing w:val="-6"/>
          <w:sz w:val="24"/>
        </w:rPr>
        <w:t xml:space="preserve"> </w:t>
      </w:r>
      <w:r>
        <w:rPr>
          <w:sz w:val="24"/>
        </w:rPr>
        <w:t>si</w:t>
      </w:r>
      <w:r>
        <w:rPr>
          <w:spacing w:val="-8"/>
          <w:sz w:val="24"/>
        </w:rPr>
        <w:t xml:space="preserve"> </w:t>
      </w:r>
      <w:r>
        <w:rPr>
          <w:sz w:val="24"/>
        </w:rPr>
        <w:t>se</w:t>
      </w:r>
      <w:r>
        <w:rPr>
          <w:spacing w:val="-6"/>
          <w:sz w:val="24"/>
        </w:rPr>
        <w:t xml:space="preserve"> </w:t>
      </w:r>
      <w:r>
        <w:rPr>
          <w:sz w:val="24"/>
        </w:rPr>
        <w:t>invocaba una causal legal.</w:t>
      </w:r>
    </w:p>
    <w:p w:rsidR="0055406A" w:rsidRDefault="00000000">
      <w:pPr>
        <w:pStyle w:val="Textoindependiente"/>
        <w:spacing w:before="241" w:line="360" w:lineRule="auto"/>
        <w:ind w:left="102" w:right="119" w:firstLine="707"/>
        <w:jc w:val="both"/>
      </w:pPr>
      <w:r>
        <w:t>Es necesario señalar que el Código del ramo de 1931 establecía el requerimiento de contar con autorización ministerial en el caso de despidos de más de 10 trabajadores, en el marco de los despidos colectivos. En el mismo sentido el artículo 502 prescribía:</w:t>
      </w:r>
    </w:p>
    <w:p w:rsidR="0055406A" w:rsidRDefault="0055406A">
      <w:pPr>
        <w:pStyle w:val="Textoindependiente"/>
        <w:rPr>
          <w:sz w:val="20"/>
        </w:rPr>
      </w:pPr>
    </w:p>
    <w:p w:rsidR="0055406A" w:rsidRDefault="0055406A">
      <w:pPr>
        <w:pStyle w:val="Textoindependiente"/>
        <w:rPr>
          <w:sz w:val="20"/>
        </w:rPr>
      </w:pPr>
    </w:p>
    <w:p w:rsidR="0055406A" w:rsidRDefault="00000000">
      <w:pPr>
        <w:pStyle w:val="Textoindependiente"/>
        <w:spacing w:before="28"/>
        <w:rPr>
          <w:sz w:val="20"/>
        </w:rPr>
      </w:pPr>
      <w:r>
        <w:rPr>
          <w:noProof/>
        </w:rPr>
        <mc:AlternateContent>
          <mc:Choice Requires="wps">
            <w:drawing>
              <wp:anchor distT="0" distB="0" distL="0" distR="0" simplePos="0" relativeHeight="487588352" behindDoc="1" locked="0" layoutInCell="1" allowOverlap="1">
                <wp:simplePos x="0" y="0"/>
                <wp:positionH relativeFrom="page">
                  <wp:posOffset>1530350</wp:posOffset>
                </wp:positionH>
                <wp:positionV relativeFrom="paragraph">
                  <wp:posOffset>187581</wp:posOffset>
                </wp:positionV>
                <wp:extent cx="1829435" cy="9525"/>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3" y="0"/>
                              </a:moveTo>
                              <a:lnTo>
                                <a:pt x="0" y="0"/>
                              </a:lnTo>
                              <a:lnTo>
                                <a:pt x="0" y="9143"/>
                              </a:lnTo>
                              <a:lnTo>
                                <a:pt x="1829053" y="9143"/>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9727713" id="Graphic 4" o:spid="_x0000_s1026" style="position:absolute;margin-left:120.5pt;margin-top:14.75pt;width:144.05pt;height:.75pt;z-index:-15728128;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" path="m1829053,l,,,9143r1829053,l1829053,xe" fillcolor="black" stroked="f">
                <v:path arrowok="t"/>
                <w10:wrap type="topAndBottom" anchorx="page"/>
              </v:shape>
            </w:pict>
          </mc:Fallback>
        </mc:AlternateContent>
      </w:r>
    </w:p>
    <w:p w:rsidR="0055406A" w:rsidRDefault="00000000">
      <w:pPr>
        <w:spacing w:before="115"/>
        <w:ind w:left="102" w:right="32"/>
        <w:rPr>
          <w:sz w:val="20"/>
        </w:rPr>
      </w:pPr>
      <w:r>
        <w:rPr>
          <w:b/>
          <w:position w:val="7"/>
          <w:sz w:val="13"/>
        </w:rPr>
        <w:t>2</w:t>
      </w:r>
      <w:r>
        <w:rPr>
          <w:b/>
          <w:spacing w:val="26"/>
          <w:position w:val="7"/>
          <w:sz w:val="13"/>
        </w:rPr>
        <w:t xml:space="preserve"> </w:t>
      </w:r>
      <w:r>
        <w:rPr>
          <w:i/>
          <w:sz w:val="20"/>
        </w:rPr>
        <w:t>Decreto con Fuerza de Ley núm. 178, del Ministerio de Bienestar Social</w:t>
      </w:r>
      <w:r>
        <w:rPr>
          <w:sz w:val="20"/>
        </w:rPr>
        <w:t>, publicado en el Diario Oficial de 28 de mayo de 1931.</w:t>
      </w:r>
    </w:p>
    <w:p w:rsidR="0055406A" w:rsidRDefault="0055406A">
      <w:pPr>
        <w:rPr>
          <w:sz w:val="20"/>
        </w:rPr>
        <w:sectPr w:rsidR="0055406A">
          <w:pgSz w:w="12240" w:h="15840"/>
          <w:pgMar w:top="1880" w:right="1580" w:bottom="1880" w:left="1600" w:header="588" w:footer="1687" w:gutter="0"/>
          <w:cols w:space="720"/>
        </w:sectPr>
      </w:pPr>
    </w:p>
    <w:p w:rsidR="0055406A" w:rsidRDefault="00000000">
      <w:pPr>
        <w:spacing w:before="237"/>
        <w:ind w:left="810" w:right="121"/>
        <w:jc w:val="both"/>
        <w:rPr>
          <w:sz w:val="24"/>
        </w:rPr>
      </w:pPr>
      <w:r>
        <w:rPr>
          <w:i/>
          <w:sz w:val="24"/>
        </w:rPr>
        <w:lastRenderedPageBreak/>
        <w:t>En</w:t>
      </w:r>
      <w:r>
        <w:rPr>
          <w:i/>
          <w:spacing w:val="-9"/>
          <w:sz w:val="24"/>
        </w:rPr>
        <w:t xml:space="preserve"> </w:t>
      </w:r>
      <w:r>
        <w:rPr>
          <w:i/>
          <w:sz w:val="24"/>
        </w:rPr>
        <w:t>toda</w:t>
      </w:r>
      <w:r>
        <w:rPr>
          <w:i/>
          <w:spacing w:val="-8"/>
          <w:sz w:val="24"/>
        </w:rPr>
        <w:t xml:space="preserve"> </w:t>
      </w:r>
      <w:r>
        <w:rPr>
          <w:i/>
          <w:sz w:val="24"/>
        </w:rPr>
        <w:t>empresa,</w:t>
      </w:r>
      <w:r>
        <w:rPr>
          <w:i/>
          <w:spacing w:val="-10"/>
          <w:sz w:val="24"/>
        </w:rPr>
        <w:t xml:space="preserve"> </w:t>
      </w:r>
      <w:r>
        <w:rPr>
          <w:i/>
          <w:sz w:val="24"/>
        </w:rPr>
        <w:t>establecimiento</w:t>
      </w:r>
      <w:r>
        <w:rPr>
          <w:i/>
          <w:spacing w:val="-8"/>
          <w:sz w:val="24"/>
        </w:rPr>
        <w:t xml:space="preserve"> </w:t>
      </w:r>
      <w:r>
        <w:rPr>
          <w:i/>
          <w:sz w:val="24"/>
        </w:rPr>
        <w:t>o</w:t>
      </w:r>
      <w:r>
        <w:rPr>
          <w:i/>
          <w:spacing w:val="-8"/>
          <w:sz w:val="24"/>
        </w:rPr>
        <w:t xml:space="preserve"> </w:t>
      </w:r>
      <w:r>
        <w:rPr>
          <w:i/>
          <w:sz w:val="24"/>
        </w:rPr>
        <w:t>faena</w:t>
      </w:r>
      <w:r>
        <w:rPr>
          <w:i/>
          <w:spacing w:val="-9"/>
          <w:sz w:val="24"/>
        </w:rPr>
        <w:t xml:space="preserve"> </w:t>
      </w:r>
      <w:r>
        <w:rPr>
          <w:i/>
          <w:sz w:val="24"/>
        </w:rPr>
        <w:t>que</w:t>
      </w:r>
      <w:r>
        <w:rPr>
          <w:i/>
          <w:spacing w:val="-7"/>
          <w:sz w:val="24"/>
        </w:rPr>
        <w:t xml:space="preserve"> </w:t>
      </w:r>
      <w:r>
        <w:rPr>
          <w:i/>
          <w:sz w:val="24"/>
        </w:rPr>
        <w:t>registre</w:t>
      </w:r>
      <w:r>
        <w:rPr>
          <w:i/>
          <w:spacing w:val="-7"/>
          <w:sz w:val="24"/>
        </w:rPr>
        <w:t xml:space="preserve"> </w:t>
      </w:r>
      <w:r>
        <w:rPr>
          <w:i/>
          <w:sz w:val="24"/>
        </w:rPr>
        <w:t>más</w:t>
      </w:r>
      <w:r>
        <w:rPr>
          <w:i/>
          <w:spacing w:val="-9"/>
          <w:sz w:val="24"/>
        </w:rPr>
        <w:t xml:space="preserve"> </w:t>
      </w:r>
      <w:r>
        <w:rPr>
          <w:i/>
          <w:sz w:val="24"/>
        </w:rPr>
        <w:t>de</w:t>
      </w:r>
      <w:r>
        <w:rPr>
          <w:i/>
          <w:spacing w:val="-7"/>
          <w:sz w:val="24"/>
        </w:rPr>
        <w:t xml:space="preserve"> </w:t>
      </w:r>
      <w:r>
        <w:rPr>
          <w:i/>
          <w:sz w:val="24"/>
        </w:rPr>
        <w:t>diez obreros</w:t>
      </w:r>
      <w:r>
        <w:rPr>
          <w:i/>
          <w:spacing w:val="-17"/>
          <w:sz w:val="24"/>
        </w:rPr>
        <w:t xml:space="preserve"> </w:t>
      </w:r>
      <w:r>
        <w:rPr>
          <w:i/>
          <w:sz w:val="24"/>
        </w:rPr>
        <w:t>o</w:t>
      </w:r>
      <w:r>
        <w:rPr>
          <w:i/>
          <w:spacing w:val="-14"/>
          <w:sz w:val="24"/>
        </w:rPr>
        <w:t xml:space="preserve"> </w:t>
      </w:r>
      <w:r>
        <w:rPr>
          <w:i/>
          <w:sz w:val="24"/>
        </w:rPr>
        <w:t>empleados,</w:t>
      </w:r>
      <w:r>
        <w:rPr>
          <w:i/>
          <w:spacing w:val="-15"/>
          <w:sz w:val="24"/>
        </w:rPr>
        <w:t xml:space="preserve"> </w:t>
      </w:r>
      <w:r>
        <w:rPr>
          <w:i/>
          <w:sz w:val="24"/>
        </w:rPr>
        <w:t>no</w:t>
      </w:r>
      <w:r>
        <w:rPr>
          <w:i/>
          <w:spacing w:val="-14"/>
          <w:sz w:val="24"/>
        </w:rPr>
        <w:t xml:space="preserve"> </w:t>
      </w:r>
      <w:r>
        <w:rPr>
          <w:i/>
          <w:sz w:val="24"/>
        </w:rPr>
        <w:t>podrá</w:t>
      </w:r>
      <w:r>
        <w:rPr>
          <w:i/>
          <w:spacing w:val="-13"/>
          <w:sz w:val="24"/>
        </w:rPr>
        <w:t xml:space="preserve"> </w:t>
      </w:r>
      <w:r>
        <w:rPr>
          <w:i/>
          <w:sz w:val="24"/>
        </w:rPr>
        <w:t>interrumpirse</w:t>
      </w:r>
      <w:r>
        <w:rPr>
          <w:i/>
          <w:spacing w:val="-13"/>
          <w:sz w:val="24"/>
        </w:rPr>
        <w:t xml:space="preserve"> </w:t>
      </w:r>
      <w:r>
        <w:rPr>
          <w:i/>
          <w:sz w:val="24"/>
        </w:rPr>
        <w:t>intempestivamente</w:t>
      </w:r>
      <w:r>
        <w:rPr>
          <w:i/>
          <w:spacing w:val="-13"/>
          <w:sz w:val="24"/>
        </w:rPr>
        <w:t xml:space="preserve"> </w:t>
      </w:r>
      <w:r>
        <w:rPr>
          <w:i/>
          <w:sz w:val="24"/>
        </w:rPr>
        <w:t>el trabajo,</w:t>
      </w:r>
      <w:r>
        <w:rPr>
          <w:i/>
          <w:spacing w:val="-15"/>
          <w:sz w:val="24"/>
        </w:rPr>
        <w:t xml:space="preserve"> </w:t>
      </w:r>
      <w:r>
        <w:rPr>
          <w:i/>
          <w:sz w:val="24"/>
        </w:rPr>
        <w:t>ya</w:t>
      </w:r>
      <w:r>
        <w:rPr>
          <w:i/>
          <w:spacing w:val="-16"/>
          <w:sz w:val="24"/>
        </w:rPr>
        <w:t xml:space="preserve"> </w:t>
      </w:r>
      <w:r>
        <w:rPr>
          <w:i/>
          <w:sz w:val="24"/>
        </w:rPr>
        <w:t>sea</w:t>
      </w:r>
      <w:r>
        <w:rPr>
          <w:i/>
          <w:spacing w:val="-13"/>
          <w:sz w:val="24"/>
        </w:rPr>
        <w:t xml:space="preserve"> </w:t>
      </w:r>
      <w:r>
        <w:rPr>
          <w:i/>
          <w:sz w:val="24"/>
        </w:rPr>
        <w:t>de</w:t>
      </w:r>
      <w:r>
        <w:rPr>
          <w:i/>
          <w:spacing w:val="-15"/>
          <w:sz w:val="24"/>
        </w:rPr>
        <w:t xml:space="preserve"> </w:t>
      </w:r>
      <w:r>
        <w:rPr>
          <w:i/>
          <w:sz w:val="24"/>
        </w:rPr>
        <w:t>parte</w:t>
      </w:r>
      <w:r>
        <w:rPr>
          <w:i/>
          <w:spacing w:val="-15"/>
          <w:sz w:val="24"/>
        </w:rPr>
        <w:t xml:space="preserve"> </w:t>
      </w:r>
      <w:r>
        <w:rPr>
          <w:i/>
          <w:sz w:val="24"/>
        </w:rPr>
        <w:t>de</w:t>
      </w:r>
      <w:r>
        <w:rPr>
          <w:i/>
          <w:spacing w:val="-15"/>
          <w:sz w:val="24"/>
        </w:rPr>
        <w:t xml:space="preserve"> </w:t>
      </w:r>
      <w:r>
        <w:rPr>
          <w:i/>
          <w:sz w:val="24"/>
        </w:rPr>
        <w:t>los</w:t>
      </w:r>
      <w:r>
        <w:rPr>
          <w:i/>
          <w:spacing w:val="-14"/>
          <w:sz w:val="24"/>
        </w:rPr>
        <w:t xml:space="preserve"> </w:t>
      </w:r>
      <w:r>
        <w:rPr>
          <w:i/>
          <w:sz w:val="24"/>
        </w:rPr>
        <w:t>patrones</w:t>
      </w:r>
      <w:r>
        <w:rPr>
          <w:i/>
          <w:spacing w:val="-14"/>
          <w:sz w:val="24"/>
        </w:rPr>
        <w:t xml:space="preserve"> </w:t>
      </w:r>
      <w:r>
        <w:rPr>
          <w:i/>
          <w:sz w:val="24"/>
        </w:rPr>
        <w:t>o</w:t>
      </w:r>
      <w:r>
        <w:rPr>
          <w:i/>
          <w:spacing w:val="-15"/>
          <w:sz w:val="24"/>
        </w:rPr>
        <w:t xml:space="preserve"> </w:t>
      </w:r>
      <w:r>
        <w:rPr>
          <w:i/>
          <w:sz w:val="24"/>
        </w:rPr>
        <w:t>empleadores,</w:t>
      </w:r>
      <w:r>
        <w:rPr>
          <w:i/>
          <w:spacing w:val="-17"/>
          <w:sz w:val="24"/>
        </w:rPr>
        <w:t xml:space="preserve"> </w:t>
      </w:r>
      <w:r>
        <w:rPr>
          <w:i/>
          <w:sz w:val="24"/>
        </w:rPr>
        <w:t>ya</w:t>
      </w:r>
      <w:r>
        <w:rPr>
          <w:i/>
          <w:spacing w:val="-12"/>
          <w:sz w:val="24"/>
        </w:rPr>
        <w:t xml:space="preserve"> </w:t>
      </w:r>
      <w:r>
        <w:rPr>
          <w:i/>
          <w:sz w:val="24"/>
        </w:rPr>
        <w:t>de</w:t>
      </w:r>
      <w:r>
        <w:rPr>
          <w:i/>
          <w:spacing w:val="-15"/>
          <w:sz w:val="24"/>
        </w:rPr>
        <w:t xml:space="preserve"> </w:t>
      </w:r>
      <w:r>
        <w:rPr>
          <w:i/>
          <w:sz w:val="24"/>
        </w:rPr>
        <w:t>parte de los obreros o empleados, antes de que se hayan agotado los procedimientos de conciliación previstos en el presente Título</w:t>
      </w:r>
      <w:r>
        <w:rPr>
          <w:sz w:val="24"/>
        </w:rPr>
        <w:t>.</w:t>
      </w:r>
    </w:p>
    <w:p w:rsidR="0055406A" w:rsidRDefault="00000000">
      <w:pPr>
        <w:pStyle w:val="Textoindependiente"/>
        <w:spacing w:before="241" w:line="360" w:lineRule="auto"/>
        <w:ind w:left="102" w:right="116" w:firstLine="707"/>
        <w:jc w:val="both"/>
      </w:pPr>
      <w:r>
        <w:t>La causal de despido por necesidades de la empresa, establecimiento o servicio, fue inserta en nuestra legislación laboral, por vez primera, en 1966, a través de la Ley núm. 16.455, que establecía Normas para la Terminación del Contrato de Trabajo</w:t>
      </w:r>
      <w:r>
        <w:rPr>
          <w:b/>
          <w:position w:val="8"/>
          <w:sz w:val="16"/>
        </w:rPr>
        <w:t>3</w:t>
      </w:r>
      <w:r>
        <w:t>. El artículo 1° de esta</w:t>
      </w:r>
      <w:r>
        <w:rPr>
          <w:spacing w:val="-14"/>
        </w:rPr>
        <w:t xml:space="preserve"> </w:t>
      </w:r>
      <w:r>
        <w:t>Ley</w:t>
      </w:r>
      <w:r>
        <w:rPr>
          <w:spacing w:val="-14"/>
        </w:rPr>
        <w:t xml:space="preserve"> </w:t>
      </w:r>
      <w:r>
        <w:t>indicaba</w:t>
      </w:r>
      <w:r>
        <w:rPr>
          <w:spacing w:val="-11"/>
        </w:rPr>
        <w:t xml:space="preserve"> </w:t>
      </w:r>
      <w:r>
        <w:t>que</w:t>
      </w:r>
      <w:r>
        <w:rPr>
          <w:spacing w:val="-13"/>
        </w:rPr>
        <w:t xml:space="preserve"> </w:t>
      </w:r>
      <w:r>
        <w:t>el</w:t>
      </w:r>
      <w:r>
        <w:rPr>
          <w:spacing w:val="-15"/>
        </w:rPr>
        <w:t xml:space="preserve"> </w:t>
      </w:r>
      <w:r>
        <w:t>empleador</w:t>
      </w:r>
      <w:r>
        <w:rPr>
          <w:spacing w:val="-13"/>
        </w:rPr>
        <w:t xml:space="preserve"> </w:t>
      </w:r>
      <w:r>
        <w:t>no</w:t>
      </w:r>
      <w:r>
        <w:rPr>
          <w:spacing w:val="-13"/>
        </w:rPr>
        <w:t xml:space="preserve"> </w:t>
      </w:r>
      <w:r>
        <w:t>podía</w:t>
      </w:r>
      <w:r>
        <w:rPr>
          <w:spacing w:val="-14"/>
        </w:rPr>
        <w:t xml:space="preserve"> </w:t>
      </w:r>
      <w:r>
        <w:t>poner</w:t>
      </w:r>
      <w:r>
        <w:rPr>
          <w:spacing w:val="-13"/>
        </w:rPr>
        <w:t xml:space="preserve"> </w:t>
      </w:r>
      <w:r>
        <w:t>término</w:t>
      </w:r>
      <w:r>
        <w:rPr>
          <w:spacing w:val="-11"/>
        </w:rPr>
        <w:t xml:space="preserve"> </w:t>
      </w:r>
      <w:r>
        <w:t>al</w:t>
      </w:r>
      <w:r>
        <w:rPr>
          <w:spacing w:val="-15"/>
        </w:rPr>
        <w:t xml:space="preserve"> </w:t>
      </w:r>
      <w:r>
        <w:t>contrato</w:t>
      </w:r>
      <w:r>
        <w:rPr>
          <w:spacing w:val="-11"/>
        </w:rPr>
        <w:t xml:space="preserve"> </w:t>
      </w:r>
      <w:r>
        <w:t>de trabajo, sino en virtud de causa justificada, mientras que el artículo 2° ídem</w:t>
      </w:r>
      <w:r>
        <w:rPr>
          <w:spacing w:val="-19"/>
        </w:rPr>
        <w:t xml:space="preserve"> </w:t>
      </w:r>
      <w:r>
        <w:t>señalaba,</w:t>
      </w:r>
      <w:r>
        <w:rPr>
          <w:spacing w:val="-17"/>
        </w:rPr>
        <w:t xml:space="preserve"> </w:t>
      </w:r>
      <w:r>
        <w:t>de</w:t>
      </w:r>
      <w:r>
        <w:rPr>
          <w:spacing w:val="-17"/>
        </w:rPr>
        <w:t xml:space="preserve"> </w:t>
      </w:r>
      <w:r>
        <w:t>forma</w:t>
      </w:r>
      <w:r>
        <w:rPr>
          <w:spacing w:val="-18"/>
        </w:rPr>
        <w:t xml:space="preserve"> </w:t>
      </w:r>
      <w:r>
        <w:t>expresa,</w:t>
      </w:r>
      <w:r>
        <w:rPr>
          <w:spacing w:val="-19"/>
        </w:rPr>
        <w:t xml:space="preserve"> </w:t>
      </w:r>
      <w:r>
        <w:t>cuáles</w:t>
      </w:r>
      <w:r>
        <w:rPr>
          <w:spacing w:val="-19"/>
        </w:rPr>
        <w:t xml:space="preserve"> </w:t>
      </w:r>
      <w:r>
        <w:t>eran</w:t>
      </w:r>
      <w:r>
        <w:rPr>
          <w:spacing w:val="-18"/>
        </w:rPr>
        <w:t xml:space="preserve"> </w:t>
      </w:r>
      <w:r>
        <w:t>las</w:t>
      </w:r>
      <w:r>
        <w:rPr>
          <w:spacing w:val="-16"/>
        </w:rPr>
        <w:t xml:space="preserve"> </w:t>
      </w:r>
      <w:r>
        <w:t>causas</w:t>
      </w:r>
      <w:r>
        <w:rPr>
          <w:spacing w:val="-17"/>
        </w:rPr>
        <w:t xml:space="preserve"> </w:t>
      </w:r>
      <w:r>
        <w:t>justificadas</w:t>
      </w:r>
      <w:r>
        <w:rPr>
          <w:spacing w:val="-17"/>
        </w:rPr>
        <w:t xml:space="preserve"> </w:t>
      </w:r>
      <w:r>
        <w:t>para tal respecto, contemplando en su numeral 10°, la causal de necesidades del funcionamiento de la empresa, establecimiento o servicio.</w:t>
      </w:r>
    </w:p>
    <w:p w:rsidR="0055406A" w:rsidRDefault="00000000">
      <w:pPr>
        <w:spacing w:before="241" w:line="360" w:lineRule="auto"/>
        <w:ind w:left="102" w:right="114" w:firstLine="707"/>
        <w:jc w:val="both"/>
        <w:rPr>
          <w:i/>
          <w:sz w:val="24"/>
        </w:rPr>
      </w:pPr>
      <w:r>
        <w:rPr>
          <w:sz w:val="24"/>
        </w:rPr>
        <w:t>A través de estos mecanismos, la Ley núm. 16.455 impidió al empleador</w:t>
      </w:r>
      <w:r>
        <w:rPr>
          <w:spacing w:val="-13"/>
          <w:sz w:val="24"/>
        </w:rPr>
        <w:t xml:space="preserve"> </w:t>
      </w:r>
      <w:r>
        <w:rPr>
          <w:sz w:val="24"/>
        </w:rPr>
        <w:t>despedir</w:t>
      </w:r>
      <w:r>
        <w:rPr>
          <w:spacing w:val="-12"/>
          <w:sz w:val="24"/>
        </w:rPr>
        <w:t xml:space="preserve"> </w:t>
      </w:r>
      <w:r>
        <w:rPr>
          <w:sz w:val="24"/>
        </w:rPr>
        <w:t>sin</w:t>
      </w:r>
      <w:r>
        <w:rPr>
          <w:spacing w:val="-14"/>
          <w:sz w:val="24"/>
        </w:rPr>
        <w:t xml:space="preserve"> </w:t>
      </w:r>
      <w:r>
        <w:rPr>
          <w:sz w:val="24"/>
        </w:rPr>
        <w:t>causa</w:t>
      </w:r>
      <w:r>
        <w:rPr>
          <w:spacing w:val="-12"/>
          <w:sz w:val="24"/>
        </w:rPr>
        <w:t xml:space="preserve"> </w:t>
      </w:r>
      <w:r>
        <w:rPr>
          <w:sz w:val="24"/>
        </w:rPr>
        <w:t>justificada.</w:t>
      </w:r>
      <w:r>
        <w:rPr>
          <w:spacing w:val="-14"/>
          <w:sz w:val="24"/>
        </w:rPr>
        <w:t xml:space="preserve"> </w:t>
      </w:r>
      <w:r>
        <w:rPr>
          <w:sz w:val="24"/>
        </w:rPr>
        <w:t>El</w:t>
      </w:r>
      <w:r>
        <w:rPr>
          <w:spacing w:val="-13"/>
          <w:sz w:val="24"/>
        </w:rPr>
        <w:t xml:space="preserve"> </w:t>
      </w:r>
      <w:r>
        <w:rPr>
          <w:sz w:val="24"/>
        </w:rPr>
        <w:t>Mensaje</w:t>
      </w:r>
      <w:r>
        <w:rPr>
          <w:spacing w:val="-13"/>
          <w:sz w:val="24"/>
        </w:rPr>
        <w:t xml:space="preserve"> </w:t>
      </w:r>
      <w:r>
        <w:rPr>
          <w:sz w:val="24"/>
        </w:rPr>
        <w:t>Presidencial</w:t>
      </w:r>
      <w:r>
        <w:rPr>
          <w:spacing w:val="-13"/>
          <w:sz w:val="24"/>
        </w:rPr>
        <w:t xml:space="preserve"> </w:t>
      </w:r>
      <w:r>
        <w:rPr>
          <w:sz w:val="24"/>
        </w:rPr>
        <w:t>con</w:t>
      </w:r>
      <w:r>
        <w:rPr>
          <w:spacing w:val="-14"/>
          <w:sz w:val="24"/>
        </w:rPr>
        <w:t xml:space="preserve"> </w:t>
      </w:r>
      <w:r>
        <w:rPr>
          <w:sz w:val="24"/>
        </w:rPr>
        <w:t>que fue acompañada la tramitación de esta ley dejó en evidencia la importancia de la Recomendación 119 de la Organización Internacional del</w:t>
      </w:r>
      <w:r>
        <w:rPr>
          <w:spacing w:val="-3"/>
          <w:sz w:val="24"/>
        </w:rPr>
        <w:t xml:space="preserve"> </w:t>
      </w:r>
      <w:r>
        <w:rPr>
          <w:sz w:val="24"/>
        </w:rPr>
        <w:t>Trabajo</w:t>
      </w:r>
      <w:r>
        <w:rPr>
          <w:spacing w:val="-1"/>
          <w:sz w:val="24"/>
        </w:rPr>
        <w:t xml:space="preserve"> </w:t>
      </w:r>
      <w:r>
        <w:rPr>
          <w:sz w:val="24"/>
        </w:rPr>
        <w:t>(OIT)</w:t>
      </w:r>
      <w:r>
        <w:rPr>
          <w:spacing w:val="-2"/>
          <w:sz w:val="24"/>
        </w:rPr>
        <w:t xml:space="preserve"> </w:t>
      </w:r>
      <w:r>
        <w:rPr>
          <w:sz w:val="24"/>
        </w:rPr>
        <w:t>sobre la</w:t>
      </w:r>
      <w:r>
        <w:rPr>
          <w:spacing w:val="-2"/>
          <w:sz w:val="24"/>
        </w:rPr>
        <w:t xml:space="preserve"> </w:t>
      </w:r>
      <w:r>
        <w:rPr>
          <w:sz w:val="24"/>
        </w:rPr>
        <w:t>Terminación</w:t>
      </w:r>
      <w:r>
        <w:rPr>
          <w:spacing w:val="-2"/>
          <w:sz w:val="24"/>
        </w:rPr>
        <w:t xml:space="preserve"> </w:t>
      </w:r>
      <w:r>
        <w:rPr>
          <w:sz w:val="24"/>
        </w:rPr>
        <w:t>de</w:t>
      </w:r>
      <w:r>
        <w:rPr>
          <w:spacing w:val="-1"/>
          <w:sz w:val="24"/>
        </w:rPr>
        <w:t xml:space="preserve"> </w:t>
      </w:r>
      <w:r>
        <w:rPr>
          <w:sz w:val="24"/>
        </w:rPr>
        <w:t>la</w:t>
      </w:r>
      <w:r>
        <w:rPr>
          <w:spacing w:val="-2"/>
          <w:sz w:val="24"/>
        </w:rPr>
        <w:t xml:space="preserve"> </w:t>
      </w:r>
      <w:r>
        <w:rPr>
          <w:sz w:val="24"/>
        </w:rPr>
        <w:t>Relación</w:t>
      </w:r>
      <w:r>
        <w:rPr>
          <w:spacing w:val="-2"/>
          <w:sz w:val="24"/>
        </w:rPr>
        <w:t xml:space="preserve"> </w:t>
      </w:r>
      <w:r>
        <w:rPr>
          <w:sz w:val="24"/>
        </w:rPr>
        <w:t>de</w:t>
      </w:r>
      <w:r>
        <w:rPr>
          <w:spacing w:val="-1"/>
          <w:sz w:val="24"/>
        </w:rPr>
        <w:t xml:space="preserve"> </w:t>
      </w:r>
      <w:r>
        <w:rPr>
          <w:sz w:val="24"/>
        </w:rPr>
        <w:t>Trabajo</w:t>
      </w:r>
      <w:r>
        <w:rPr>
          <w:spacing w:val="-1"/>
          <w:sz w:val="24"/>
        </w:rPr>
        <w:t xml:space="preserve"> </w:t>
      </w:r>
      <w:r>
        <w:rPr>
          <w:sz w:val="24"/>
        </w:rPr>
        <w:t>del</w:t>
      </w:r>
      <w:r>
        <w:rPr>
          <w:spacing w:val="-3"/>
          <w:sz w:val="24"/>
        </w:rPr>
        <w:t xml:space="preserve"> </w:t>
      </w:r>
      <w:r>
        <w:rPr>
          <w:sz w:val="24"/>
        </w:rPr>
        <w:t xml:space="preserve">año 1963, que veremos más adelante, pero cuyo artículo 2.1 establece: </w:t>
      </w:r>
      <w:r>
        <w:rPr>
          <w:i/>
          <w:sz w:val="24"/>
        </w:rPr>
        <w:t>“No debería</w:t>
      </w:r>
      <w:r>
        <w:rPr>
          <w:i/>
          <w:spacing w:val="-19"/>
          <w:sz w:val="24"/>
        </w:rPr>
        <w:t xml:space="preserve"> </w:t>
      </w:r>
      <w:r>
        <w:rPr>
          <w:i/>
          <w:sz w:val="24"/>
        </w:rPr>
        <w:t>procederse</w:t>
      </w:r>
      <w:r>
        <w:rPr>
          <w:i/>
          <w:spacing w:val="-19"/>
          <w:sz w:val="24"/>
        </w:rPr>
        <w:t xml:space="preserve"> </w:t>
      </w:r>
      <w:r>
        <w:rPr>
          <w:i/>
          <w:sz w:val="24"/>
        </w:rPr>
        <w:t>a</w:t>
      </w:r>
      <w:r>
        <w:rPr>
          <w:i/>
          <w:spacing w:val="-18"/>
          <w:sz w:val="24"/>
        </w:rPr>
        <w:t xml:space="preserve"> </w:t>
      </w:r>
      <w:r>
        <w:rPr>
          <w:i/>
          <w:sz w:val="24"/>
        </w:rPr>
        <w:t>la</w:t>
      </w:r>
      <w:r>
        <w:rPr>
          <w:i/>
          <w:spacing w:val="-16"/>
          <w:sz w:val="24"/>
        </w:rPr>
        <w:t xml:space="preserve"> </w:t>
      </w:r>
      <w:r>
        <w:rPr>
          <w:i/>
          <w:sz w:val="24"/>
        </w:rPr>
        <w:t>terminación</w:t>
      </w:r>
      <w:r>
        <w:rPr>
          <w:i/>
          <w:spacing w:val="-19"/>
          <w:sz w:val="24"/>
        </w:rPr>
        <w:t xml:space="preserve"> </w:t>
      </w:r>
      <w:r>
        <w:rPr>
          <w:i/>
          <w:sz w:val="24"/>
        </w:rPr>
        <w:t>de</w:t>
      </w:r>
      <w:r>
        <w:rPr>
          <w:i/>
          <w:spacing w:val="-15"/>
          <w:sz w:val="24"/>
        </w:rPr>
        <w:t xml:space="preserve"> </w:t>
      </w:r>
      <w:r>
        <w:rPr>
          <w:i/>
          <w:sz w:val="24"/>
        </w:rPr>
        <w:t>la</w:t>
      </w:r>
      <w:r>
        <w:rPr>
          <w:i/>
          <w:spacing w:val="-18"/>
          <w:sz w:val="24"/>
        </w:rPr>
        <w:t xml:space="preserve"> </w:t>
      </w:r>
      <w:r>
        <w:rPr>
          <w:i/>
          <w:sz w:val="24"/>
        </w:rPr>
        <w:t>relación</w:t>
      </w:r>
      <w:r>
        <w:rPr>
          <w:i/>
          <w:spacing w:val="-19"/>
          <w:sz w:val="24"/>
        </w:rPr>
        <w:t xml:space="preserve"> </w:t>
      </w:r>
      <w:r>
        <w:rPr>
          <w:i/>
          <w:sz w:val="24"/>
        </w:rPr>
        <w:t>de</w:t>
      </w:r>
      <w:r>
        <w:rPr>
          <w:i/>
          <w:spacing w:val="-15"/>
          <w:sz w:val="24"/>
        </w:rPr>
        <w:t xml:space="preserve"> </w:t>
      </w:r>
      <w:r>
        <w:rPr>
          <w:i/>
          <w:sz w:val="24"/>
        </w:rPr>
        <w:t>trabajo</w:t>
      </w:r>
      <w:r>
        <w:rPr>
          <w:i/>
          <w:spacing w:val="-15"/>
          <w:sz w:val="24"/>
        </w:rPr>
        <w:t xml:space="preserve"> </w:t>
      </w:r>
      <w:r>
        <w:rPr>
          <w:i/>
          <w:sz w:val="24"/>
        </w:rPr>
        <w:t>a</w:t>
      </w:r>
      <w:r>
        <w:rPr>
          <w:i/>
          <w:spacing w:val="-18"/>
          <w:sz w:val="24"/>
        </w:rPr>
        <w:t xml:space="preserve"> </w:t>
      </w:r>
      <w:r>
        <w:rPr>
          <w:i/>
          <w:sz w:val="24"/>
        </w:rPr>
        <w:t>menos</w:t>
      </w:r>
      <w:r>
        <w:rPr>
          <w:i/>
          <w:spacing w:val="-19"/>
          <w:sz w:val="24"/>
        </w:rPr>
        <w:t xml:space="preserve"> </w:t>
      </w:r>
      <w:r>
        <w:rPr>
          <w:i/>
          <w:sz w:val="24"/>
        </w:rPr>
        <w:t>que exista una causa justificada relacionada con la capacidad o la conducta del trabajador o basada en las necesidades del funcionamiento de la empresa,</w:t>
      </w:r>
      <w:r>
        <w:rPr>
          <w:i/>
          <w:spacing w:val="-12"/>
          <w:sz w:val="24"/>
        </w:rPr>
        <w:t xml:space="preserve"> </w:t>
      </w:r>
      <w:r>
        <w:rPr>
          <w:i/>
          <w:sz w:val="24"/>
        </w:rPr>
        <w:t>del</w:t>
      </w:r>
      <w:r>
        <w:rPr>
          <w:i/>
          <w:spacing w:val="-12"/>
          <w:sz w:val="24"/>
        </w:rPr>
        <w:t xml:space="preserve"> </w:t>
      </w:r>
      <w:r>
        <w:rPr>
          <w:i/>
          <w:sz w:val="24"/>
        </w:rPr>
        <w:t>establecimiento</w:t>
      </w:r>
      <w:r>
        <w:rPr>
          <w:i/>
          <w:spacing w:val="-8"/>
          <w:sz w:val="24"/>
        </w:rPr>
        <w:t xml:space="preserve"> </w:t>
      </w:r>
      <w:r>
        <w:rPr>
          <w:i/>
          <w:sz w:val="24"/>
        </w:rPr>
        <w:t>o</w:t>
      </w:r>
      <w:r>
        <w:rPr>
          <w:i/>
          <w:spacing w:val="-11"/>
          <w:sz w:val="24"/>
        </w:rPr>
        <w:t xml:space="preserve"> </w:t>
      </w:r>
      <w:r>
        <w:rPr>
          <w:i/>
          <w:sz w:val="24"/>
        </w:rPr>
        <w:t>del</w:t>
      </w:r>
      <w:r>
        <w:rPr>
          <w:i/>
          <w:spacing w:val="-12"/>
          <w:sz w:val="24"/>
        </w:rPr>
        <w:t xml:space="preserve"> </w:t>
      </w:r>
      <w:r>
        <w:rPr>
          <w:i/>
          <w:sz w:val="24"/>
        </w:rPr>
        <w:t>servicio”</w:t>
      </w:r>
      <w:r>
        <w:rPr>
          <w:sz w:val="24"/>
        </w:rPr>
        <w:t>.</w:t>
      </w:r>
      <w:r>
        <w:rPr>
          <w:spacing w:val="-12"/>
          <w:sz w:val="24"/>
        </w:rPr>
        <w:t xml:space="preserve"> </w:t>
      </w:r>
      <w:r>
        <w:rPr>
          <w:sz w:val="24"/>
        </w:rPr>
        <w:t>A</w:t>
      </w:r>
      <w:r>
        <w:rPr>
          <w:spacing w:val="-12"/>
          <w:sz w:val="24"/>
        </w:rPr>
        <w:t xml:space="preserve"> </w:t>
      </w:r>
      <w:r>
        <w:rPr>
          <w:sz w:val="24"/>
        </w:rPr>
        <w:t>su</w:t>
      </w:r>
      <w:r>
        <w:rPr>
          <w:spacing w:val="-12"/>
          <w:sz w:val="24"/>
        </w:rPr>
        <w:t xml:space="preserve"> </w:t>
      </w:r>
      <w:r>
        <w:rPr>
          <w:sz w:val="24"/>
        </w:rPr>
        <w:t>vez,</w:t>
      </w:r>
      <w:r>
        <w:rPr>
          <w:spacing w:val="-12"/>
          <w:sz w:val="24"/>
        </w:rPr>
        <w:t xml:space="preserve"> </w:t>
      </w:r>
      <w:r>
        <w:rPr>
          <w:sz w:val="24"/>
        </w:rPr>
        <w:t>el</w:t>
      </w:r>
      <w:r>
        <w:rPr>
          <w:spacing w:val="-11"/>
          <w:sz w:val="24"/>
        </w:rPr>
        <w:t xml:space="preserve"> </w:t>
      </w:r>
      <w:r>
        <w:rPr>
          <w:sz w:val="24"/>
        </w:rPr>
        <w:t>artículo</w:t>
      </w:r>
      <w:r>
        <w:rPr>
          <w:spacing w:val="-11"/>
          <w:sz w:val="24"/>
        </w:rPr>
        <w:t xml:space="preserve"> </w:t>
      </w:r>
      <w:r>
        <w:rPr>
          <w:sz w:val="24"/>
        </w:rPr>
        <w:t>12</w:t>
      </w:r>
      <w:r>
        <w:rPr>
          <w:spacing w:val="-8"/>
          <w:sz w:val="24"/>
        </w:rPr>
        <w:t xml:space="preserve"> </w:t>
      </w:r>
      <w:r>
        <w:rPr>
          <w:sz w:val="24"/>
        </w:rPr>
        <w:t>de</w:t>
      </w:r>
      <w:r>
        <w:rPr>
          <w:spacing w:val="-10"/>
          <w:sz w:val="24"/>
        </w:rPr>
        <w:t xml:space="preserve"> </w:t>
      </w:r>
      <w:r>
        <w:rPr>
          <w:sz w:val="24"/>
        </w:rPr>
        <w:t>la misma</w:t>
      </w:r>
      <w:r>
        <w:rPr>
          <w:spacing w:val="70"/>
          <w:w w:val="150"/>
          <w:sz w:val="24"/>
        </w:rPr>
        <w:t xml:space="preserve"> </w:t>
      </w:r>
      <w:r>
        <w:rPr>
          <w:sz w:val="24"/>
        </w:rPr>
        <w:t>Recomendación</w:t>
      </w:r>
      <w:r>
        <w:rPr>
          <w:spacing w:val="68"/>
          <w:w w:val="150"/>
          <w:sz w:val="24"/>
        </w:rPr>
        <w:t xml:space="preserve"> </w:t>
      </w:r>
      <w:r>
        <w:rPr>
          <w:sz w:val="24"/>
        </w:rPr>
        <w:t>indicaba</w:t>
      </w:r>
      <w:r>
        <w:rPr>
          <w:spacing w:val="71"/>
          <w:w w:val="150"/>
          <w:sz w:val="24"/>
        </w:rPr>
        <w:t xml:space="preserve"> </w:t>
      </w:r>
      <w:r>
        <w:rPr>
          <w:sz w:val="24"/>
        </w:rPr>
        <w:t>que</w:t>
      </w:r>
      <w:r>
        <w:rPr>
          <w:spacing w:val="72"/>
          <w:w w:val="150"/>
          <w:sz w:val="24"/>
        </w:rPr>
        <w:t xml:space="preserve"> </w:t>
      </w:r>
      <w:r>
        <w:rPr>
          <w:i/>
          <w:sz w:val="24"/>
        </w:rPr>
        <w:t>“Todas</w:t>
      </w:r>
      <w:r>
        <w:rPr>
          <w:i/>
          <w:spacing w:val="68"/>
          <w:w w:val="150"/>
          <w:sz w:val="24"/>
        </w:rPr>
        <w:t xml:space="preserve"> </w:t>
      </w:r>
      <w:r>
        <w:rPr>
          <w:i/>
          <w:sz w:val="24"/>
        </w:rPr>
        <w:t>las</w:t>
      </w:r>
      <w:r>
        <w:rPr>
          <w:i/>
          <w:spacing w:val="71"/>
          <w:w w:val="150"/>
          <w:sz w:val="24"/>
        </w:rPr>
        <w:t xml:space="preserve"> </w:t>
      </w:r>
      <w:r>
        <w:rPr>
          <w:i/>
          <w:sz w:val="24"/>
        </w:rPr>
        <w:t>partes</w:t>
      </w:r>
      <w:r>
        <w:rPr>
          <w:i/>
          <w:spacing w:val="68"/>
          <w:w w:val="150"/>
          <w:sz w:val="24"/>
        </w:rPr>
        <w:t xml:space="preserve"> </w:t>
      </w:r>
      <w:r>
        <w:rPr>
          <w:i/>
          <w:spacing w:val="-2"/>
          <w:sz w:val="24"/>
        </w:rPr>
        <w:t>interesadas</w:t>
      </w:r>
    </w:p>
    <w:p w:rsidR="0055406A" w:rsidRDefault="00000000">
      <w:pPr>
        <w:pStyle w:val="Textoindependiente"/>
        <w:spacing w:before="171"/>
        <w:rPr>
          <w:i/>
          <w:sz w:val="20"/>
        </w:rPr>
      </w:pPr>
      <w:r>
        <w:rPr>
          <w:noProof/>
        </w:rPr>
        <mc:AlternateContent>
          <mc:Choice Requires="wps">
            <w:drawing>
              <wp:anchor distT="0" distB="0" distL="0" distR="0" simplePos="0" relativeHeight="487588864" behindDoc="1" locked="0" layoutInCell="1" allowOverlap="1">
                <wp:simplePos x="0" y="0"/>
                <wp:positionH relativeFrom="page">
                  <wp:posOffset>1530350</wp:posOffset>
                </wp:positionH>
                <wp:positionV relativeFrom="paragraph">
                  <wp:posOffset>278772</wp:posOffset>
                </wp:positionV>
                <wp:extent cx="1829435" cy="9525"/>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3" y="0"/>
                              </a:moveTo>
                              <a:lnTo>
                                <a:pt x="0" y="0"/>
                              </a:lnTo>
                              <a:lnTo>
                                <a:pt x="0" y="9143"/>
                              </a:lnTo>
                              <a:lnTo>
                                <a:pt x="1829053" y="9143"/>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61D59D4" id="Graphic 5" o:spid="_x0000_s1026" style="position:absolute;margin-left:120.5pt;margin-top:21.95pt;width:144.05pt;height:.75pt;z-index:-15727616;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" path="m1829053,l,,,9143r1829053,l1829053,xe" fillcolor="black" stroked="f">
                <v:path arrowok="t"/>
                <w10:wrap type="topAndBottom" anchorx="page"/>
              </v:shape>
            </w:pict>
          </mc:Fallback>
        </mc:AlternateContent>
      </w:r>
    </w:p>
    <w:p w:rsidR="0055406A" w:rsidRDefault="00000000">
      <w:pPr>
        <w:spacing w:before="115"/>
        <w:ind w:left="102"/>
        <w:rPr>
          <w:sz w:val="20"/>
        </w:rPr>
      </w:pPr>
      <w:r>
        <w:rPr>
          <w:b/>
          <w:position w:val="7"/>
          <w:sz w:val="13"/>
        </w:rPr>
        <w:t>3</w:t>
      </w:r>
      <w:r>
        <w:rPr>
          <w:b/>
          <w:spacing w:val="18"/>
          <w:position w:val="7"/>
          <w:sz w:val="13"/>
        </w:rPr>
        <w:t xml:space="preserve"> </w:t>
      </w:r>
      <w:r>
        <w:rPr>
          <w:i/>
          <w:sz w:val="20"/>
        </w:rPr>
        <w:t>Ley</w:t>
      </w:r>
      <w:r>
        <w:rPr>
          <w:i/>
          <w:spacing w:val="-5"/>
          <w:sz w:val="20"/>
        </w:rPr>
        <w:t xml:space="preserve"> </w:t>
      </w:r>
      <w:r>
        <w:rPr>
          <w:i/>
          <w:sz w:val="20"/>
        </w:rPr>
        <w:t>núm.</w:t>
      </w:r>
      <w:r>
        <w:rPr>
          <w:i/>
          <w:spacing w:val="-4"/>
          <w:sz w:val="20"/>
        </w:rPr>
        <w:t xml:space="preserve"> </w:t>
      </w:r>
      <w:r>
        <w:rPr>
          <w:i/>
          <w:sz w:val="20"/>
        </w:rPr>
        <w:t>16.455,</w:t>
      </w:r>
      <w:r>
        <w:rPr>
          <w:i/>
          <w:spacing w:val="-5"/>
          <w:sz w:val="20"/>
        </w:rPr>
        <w:t xml:space="preserve"> </w:t>
      </w:r>
      <w:r>
        <w:rPr>
          <w:i/>
          <w:sz w:val="20"/>
        </w:rPr>
        <w:t>que</w:t>
      </w:r>
      <w:r>
        <w:rPr>
          <w:i/>
          <w:spacing w:val="-3"/>
          <w:sz w:val="20"/>
        </w:rPr>
        <w:t xml:space="preserve"> </w:t>
      </w:r>
      <w:r>
        <w:rPr>
          <w:i/>
          <w:sz w:val="20"/>
        </w:rPr>
        <w:t>establece</w:t>
      </w:r>
      <w:r>
        <w:rPr>
          <w:i/>
          <w:spacing w:val="-3"/>
          <w:sz w:val="20"/>
        </w:rPr>
        <w:t xml:space="preserve"> </w:t>
      </w:r>
      <w:r>
        <w:rPr>
          <w:i/>
          <w:sz w:val="20"/>
        </w:rPr>
        <w:t>Normas</w:t>
      </w:r>
      <w:r>
        <w:rPr>
          <w:i/>
          <w:spacing w:val="-5"/>
          <w:sz w:val="20"/>
        </w:rPr>
        <w:t xml:space="preserve"> </w:t>
      </w:r>
      <w:r>
        <w:rPr>
          <w:i/>
          <w:sz w:val="20"/>
        </w:rPr>
        <w:t>para</w:t>
      </w:r>
      <w:r>
        <w:rPr>
          <w:i/>
          <w:spacing w:val="-4"/>
          <w:sz w:val="20"/>
        </w:rPr>
        <w:t xml:space="preserve"> </w:t>
      </w:r>
      <w:r>
        <w:rPr>
          <w:i/>
          <w:sz w:val="20"/>
        </w:rPr>
        <w:t>la</w:t>
      </w:r>
      <w:r>
        <w:rPr>
          <w:i/>
          <w:spacing w:val="-6"/>
          <w:sz w:val="20"/>
        </w:rPr>
        <w:t xml:space="preserve"> </w:t>
      </w:r>
      <w:r>
        <w:rPr>
          <w:i/>
          <w:sz w:val="20"/>
        </w:rPr>
        <w:t>Terminación</w:t>
      </w:r>
      <w:r>
        <w:rPr>
          <w:i/>
          <w:spacing w:val="-4"/>
          <w:sz w:val="20"/>
        </w:rPr>
        <w:t xml:space="preserve"> </w:t>
      </w:r>
      <w:r>
        <w:rPr>
          <w:i/>
          <w:sz w:val="20"/>
        </w:rPr>
        <w:t>del</w:t>
      </w:r>
      <w:r>
        <w:rPr>
          <w:i/>
          <w:spacing w:val="-4"/>
          <w:sz w:val="20"/>
        </w:rPr>
        <w:t xml:space="preserve"> </w:t>
      </w:r>
      <w:r>
        <w:rPr>
          <w:i/>
          <w:sz w:val="20"/>
        </w:rPr>
        <w:t>Contrato</w:t>
      </w:r>
      <w:r>
        <w:rPr>
          <w:i/>
          <w:spacing w:val="-8"/>
          <w:sz w:val="20"/>
        </w:rPr>
        <w:t xml:space="preserve"> </w:t>
      </w:r>
      <w:r>
        <w:rPr>
          <w:i/>
          <w:sz w:val="20"/>
        </w:rPr>
        <w:t>de</w:t>
      </w:r>
      <w:r>
        <w:rPr>
          <w:i/>
          <w:spacing w:val="-6"/>
          <w:sz w:val="20"/>
        </w:rPr>
        <w:t xml:space="preserve"> </w:t>
      </w:r>
      <w:r>
        <w:rPr>
          <w:i/>
          <w:sz w:val="20"/>
        </w:rPr>
        <w:t>Trabajo</w:t>
      </w:r>
      <w:r>
        <w:rPr>
          <w:sz w:val="20"/>
        </w:rPr>
        <w:t>, publicado en el Diario Oficial de 06 de abril de 1966.</w:t>
      </w:r>
    </w:p>
    <w:p w:rsidR="0055406A" w:rsidRDefault="0055406A">
      <w:pPr>
        <w:rPr>
          <w:sz w:val="20"/>
        </w:rPr>
        <w:sectPr w:rsidR="0055406A">
          <w:pgSz w:w="12240" w:h="15840"/>
          <w:pgMar w:top="1880" w:right="1580" w:bottom="1880" w:left="1600" w:header="588" w:footer="1687" w:gutter="0"/>
          <w:cols w:space="720"/>
        </w:sectPr>
      </w:pPr>
    </w:p>
    <w:p w:rsidR="0055406A" w:rsidRDefault="00000000">
      <w:pPr>
        <w:spacing w:before="237" w:line="360" w:lineRule="auto"/>
        <w:ind w:left="102" w:right="117"/>
        <w:jc w:val="both"/>
        <w:rPr>
          <w:sz w:val="24"/>
        </w:rPr>
      </w:pPr>
      <w:r>
        <w:rPr>
          <w:i/>
          <w:sz w:val="24"/>
        </w:rPr>
        <w:lastRenderedPageBreak/>
        <w:t>deberían</w:t>
      </w:r>
      <w:r>
        <w:rPr>
          <w:i/>
          <w:spacing w:val="-15"/>
          <w:sz w:val="24"/>
        </w:rPr>
        <w:t xml:space="preserve"> </w:t>
      </w:r>
      <w:r>
        <w:rPr>
          <w:i/>
          <w:sz w:val="24"/>
        </w:rPr>
        <w:t>emprender</w:t>
      </w:r>
      <w:r>
        <w:rPr>
          <w:i/>
          <w:spacing w:val="-13"/>
          <w:sz w:val="24"/>
        </w:rPr>
        <w:t xml:space="preserve"> </w:t>
      </w:r>
      <w:r>
        <w:rPr>
          <w:i/>
          <w:sz w:val="24"/>
        </w:rPr>
        <w:t>una</w:t>
      </w:r>
      <w:r>
        <w:rPr>
          <w:i/>
          <w:spacing w:val="-11"/>
          <w:sz w:val="24"/>
        </w:rPr>
        <w:t xml:space="preserve"> </w:t>
      </w:r>
      <w:r>
        <w:rPr>
          <w:i/>
          <w:sz w:val="24"/>
        </w:rPr>
        <w:t>acción</w:t>
      </w:r>
      <w:r>
        <w:rPr>
          <w:i/>
          <w:spacing w:val="-12"/>
          <w:sz w:val="24"/>
        </w:rPr>
        <w:t xml:space="preserve"> </w:t>
      </w:r>
      <w:r>
        <w:rPr>
          <w:i/>
          <w:sz w:val="24"/>
        </w:rPr>
        <w:t>positiva</w:t>
      </w:r>
      <w:r>
        <w:rPr>
          <w:i/>
          <w:spacing w:val="-11"/>
          <w:sz w:val="24"/>
        </w:rPr>
        <w:t xml:space="preserve"> </w:t>
      </w:r>
      <w:r>
        <w:rPr>
          <w:i/>
          <w:sz w:val="24"/>
        </w:rPr>
        <w:t>para</w:t>
      </w:r>
      <w:r>
        <w:rPr>
          <w:i/>
          <w:spacing w:val="-13"/>
          <w:sz w:val="24"/>
        </w:rPr>
        <w:t xml:space="preserve"> </w:t>
      </w:r>
      <w:r>
        <w:rPr>
          <w:i/>
          <w:sz w:val="24"/>
        </w:rPr>
        <w:t>prevenir</w:t>
      </w:r>
      <w:r>
        <w:rPr>
          <w:i/>
          <w:spacing w:val="-13"/>
          <w:sz w:val="24"/>
        </w:rPr>
        <w:t xml:space="preserve"> </w:t>
      </w:r>
      <w:r>
        <w:rPr>
          <w:i/>
          <w:sz w:val="24"/>
        </w:rPr>
        <w:t>o</w:t>
      </w:r>
      <w:r>
        <w:rPr>
          <w:i/>
          <w:spacing w:val="-11"/>
          <w:sz w:val="24"/>
        </w:rPr>
        <w:t xml:space="preserve"> </w:t>
      </w:r>
      <w:r>
        <w:rPr>
          <w:i/>
          <w:sz w:val="24"/>
        </w:rPr>
        <w:t>limitar</w:t>
      </w:r>
      <w:r>
        <w:rPr>
          <w:i/>
          <w:spacing w:val="-13"/>
          <w:sz w:val="24"/>
        </w:rPr>
        <w:t xml:space="preserve"> </w:t>
      </w:r>
      <w:r>
        <w:rPr>
          <w:i/>
          <w:sz w:val="24"/>
        </w:rPr>
        <w:t>en</w:t>
      </w:r>
      <w:r>
        <w:rPr>
          <w:i/>
          <w:spacing w:val="-14"/>
          <w:sz w:val="24"/>
        </w:rPr>
        <w:t xml:space="preserve"> </w:t>
      </w:r>
      <w:r>
        <w:rPr>
          <w:i/>
          <w:sz w:val="24"/>
        </w:rPr>
        <w:t>todo</w:t>
      </w:r>
      <w:r>
        <w:rPr>
          <w:i/>
          <w:spacing w:val="-11"/>
          <w:sz w:val="24"/>
        </w:rPr>
        <w:t xml:space="preserve"> </w:t>
      </w:r>
      <w:r>
        <w:rPr>
          <w:i/>
          <w:sz w:val="24"/>
        </w:rPr>
        <w:t>lo posible</w:t>
      </w:r>
      <w:r>
        <w:rPr>
          <w:i/>
          <w:spacing w:val="-12"/>
          <w:sz w:val="24"/>
        </w:rPr>
        <w:t xml:space="preserve"> </w:t>
      </w:r>
      <w:r>
        <w:rPr>
          <w:i/>
          <w:sz w:val="24"/>
        </w:rPr>
        <w:t>las</w:t>
      </w:r>
      <w:r>
        <w:rPr>
          <w:i/>
          <w:spacing w:val="-14"/>
          <w:sz w:val="24"/>
        </w:rPr>
        <w:t xml:space="preserve"> </w:t>
      </w:r>
      <w:r>
        <w:rPr>
          <w:i/>
          <w:sz w:val="24"/>
        </w:rPr>
        <w:t>reducciones</w:t>
      </w:r>
      <w:r>
        <w:rPr>
          <w:i/>
          <w:spacing w:val="-13"/>
          <w:sz w:val="24"/>
        </w:rPr>
        <w:t xml:space="preserve"> </w:t>
      </w:r>
      <w:r>
        <w:rPr>
          <w:i/>
          <w:sz w:val="24"/>
        </w:rPr>
        <w:t>de</w:t>
      </w:r>
      <w:r>
        <w:rPr>
          <w:i/>
          <w:spacing w:val="-12"/>
          <w:sz w:val="24"/>
        </w:rPr>
        <w:t xml:space="preserve"> </w:t>
      </w:r>
      <w:r>
        <w:rPr>
          <w:i/>
          <w:sz w:val="24"/>
        </w:rPr>
        <w:t>persona</w:t>
      </w:r>
      <w:r>
        <w:rPr>
          <w:i/>
          <w:spacing w:val="-10"/>
          <w:sz w:val="24"/>
        </w:rPr>
        <w:t xml:space="preserve"> </w:t>
      </w:r>
      <w:r>
        <w:rPr>
          <w:i/>
          <w:sz w:val="24"/>
        </w:rPr>
        <w:t>mediante</w:t>
      </w:r>
      <w:r>
        <w:rPr>
          <w:i/>
          <w:spacing w:val="-12"/>
          <w:sz w:val="24"/>
        </w:rPr>
        <w:t xml:space="preserve"> </w:t>
      </w:r>
      <w:r>
        <w:rPr>
          <w:i/>
          <w:sz w:val="24"/>
        </w:rPr>
        <w:t>la</w:t>
      </w:r>
      <w:r>
        <w:rPr>
          <w:i/>
          <w:spacing w:val="-13"/>
          <w:sz w:val="24"/>
        </w:rPr>
        <w:t xml:space="preserve"> </w:t>
      </w:r>
      <w:r>
        <w:rPr>
          <w:i/>
          <w:sz w:val="24"/>
        </w:rPr>
        <w:t>adopción</w:t>
      </w:r>
      <w:r>
        <w:rPr>
          <w:i/>
          <w:spacing w:val="-14"/>
          <w:sz w:val="24"/>
        </w:rPr>
        <w:t xml:space="preserve"> </w:t>
      </w:r>
      <w:r>
        <w:rPr>
          <w:i/>
          <w:sz w:val="24"/>
        </w:rPr>
        <w:t>de</w:t>
      </w:r>
      <w:r>
        <w:rPr>
          <w:i/>
          <w:spacing w:val="-10"/>
          <w:sz w:val="24"/>
        </w:rPr>
        <w:t xml:space="preserve"> </w:t>
      </w:r>
      <w:r>
        <w:rPr>
          <w:i/>
          <w:sz w:val="24"/>
        </w:rPr>
        <w:t>disposiciones apropiadas, sin perjuicio para el funcionamiento eficaz de la empresa, establecimiento</w:t>
      </w:r>
      <w:r>
        <w:rPr>
          <w:i/>
          <w:spacing w:val="-1"/>
          <w:sz w:val="24"/>
        </w:rPr>
        <w:t xml:space="preserve"> </w:t>
      </w:r>
      <w:r>
        <w:rPr>
          <w:i/>
          <w:sz w:val="24"/>
        </w:rPr>
        <w:t>o</w:t>
      </w:r>
      <w:r>
        <w:rPr>
          <w:i/>
          <w:spacing w:val="-1"/>
          <w:sz w:val="24"/>
        </w:rPr>
        <w:t xml:space="preserve"> </w:t>
      </w:r>
      <w:r>
        <w:rPr>
          <w:i/>
          <w:sz w:val="24"/>
        </w:rPr>
        <w:t>servicio”</w:t>
      </w:r>
      <w:r>
        <w:rPr>
          <w:sz w:val="24"/>
        </w:rPr>
        <w:t>;</w:t>
      </w:r>
      <w:r>
        <w:rPr>
          <w:spacing w:val="-3"/>
          <w:sz w:val="24"/>
        </w:rPr>
        <w:t xml:space="preserve"> </w:t>
      </w:r>
      <w:r>
        <w:rPr>
          <w:sz w:val="24"/>
        </w:rPr>
        <w:t>por</w:t>
      </w:r>
      <w:r>
        <w:rPr>
          <w:spacing w:val="-1"/>
          <w:sz w:val="24"/>
        </w:rPr>
        <w:t xml:space="preserve"> </w:t>
      </w:r>
      <w:r>
        <w:rPr>
          <w:sz w:val="24"/>
        </w:rPr>
        <w:t>su</w:t>
      </w:r>
      <w:r>
        <w:rPr>
          <w:spacing w:val="-3"/>
          <w:sz w:val="24"/>
        </w:rPr>
        <w:t xml:space="preserve"> </w:t>
      </w:r>
      <w:r>
        <w:rPr>
          <w:sz w:val="24"/>
        </w:rPr>
        <w:t>parte,</w:t>
      </w:r>
      <w:r>
        <w:rPr>
          <w:spacing w:val="-1"/>
          <w:sz w:val="24"/>
        </w:rPr>
        <w:t xml:space="preserve"> </w:t>
      </w:r>
      <w:r>
        <w:rPr>
          <w:sz w:val="24"/>
        </w:rPr>
        <w:t>el</w:t>
      </w:r>
      <w:r>
        <w:rPr>
          <w:spacing w:val="-3"/>
          <w:sz w:val="24"/>
        </w:rPr>
        <w:t xml:space="preserve"> </w:t>
      </w:r>
      <w:r>
        <w:rPr>
          <w:sz w:val="24"/>
        </w:rPr>
        <w:t>artículo</w:t>
      </w:r>
      <w:r>
        <w:rPr>
          <w:spacing w:val="-1"/>
          <w:sz w:val="24"/>
        </w:rPr>
        <w:t xml:space="preserve"> </w:t>
      </w:r>
      <w:r>
        <w:rPr>
          <w:sz w:val="24"/>
        </w:rPr>
        <w:t>15 ídem,</w:t>
      </w:r>
      <w:r>
        <w:rPr>
          <w:spacing w:val="-2"/>
          <w:sz w:val="24"/>
        </w:rPr>
        <w:t xml:space="preserve"> </w:t>
      </w:r>
      <w:r>
        <w:rPr>
          <w:sz w:val="24"/>
        </w:rPr>
        <w:t>refería</w:t>
      </w:r>
      <w:r>
        <w:rPr>
          <w:spacing w:val="-2"/>
          <w:sz w:val="24"/>
        </w:rPr>
        <w:t xml:space="preserve"> </w:t>
      </w:r>
      <w:r>
        <w:rPr>
          <w:sz w:val="24"/>
        </w:rPr>
        <w:t xml:space="preserve">que </w:t>
      </w:r>
      <w:r>
        <w:rPr>
          <w:spacing w:val="-6"/>
          <w:sz w:val="24"/>
        </w:rPr>
        <w:t>la</w:t>
      </w:r>
    </w:p>
    <w:p w:rsidR="0055406A" w:rsidRDefault="00000000">
      <w:pPr>
        <w:spacing w:before="239"/>
        <w:ind w:left="810" w:right="118"/>
        <w:jc w:val="both"/>
        <w:rPr>
          <w:sz w:val="24"/>
        </w:rPr>
      </w:pPr>
      <w:r>
        <w:rPr>
          <w:sz w:val="24"/>
        </w:rPr>
        <w:t xml:space="preserve">(…) </w:t>
      </w:r>
      <w:r>
        <w:rPr>
          <w:i/>
          <w:sz w:val="24"/>
        </w:rPr>
        <w:t>selección de los trabajadores que vayan a ser objeto de una reducción de personal debería efectuarse según criterios precisos que es de desear se fijen, cuando sea posible, de antemano y que tengan debidamente en cuenta tanto los intereses de la empresa, del establecimiento o del servicio como los de los trabajadores. Entre tales criterios podrían incluirse: a) la necesidad de que funcione eficazmente la empresa, el establecimiento o el servicio</w:t>
      </w:r>
      <w:r>
        <w:rPr>
          <w:sz w:val="24"/>
        </w:rPr>
        <w:t>.</w:t>
      </w:r>
    </w:p>
    <w:p w:rsidR="0055406A" w:rsidRDefault="00000000">
      <w:pPr>
        <w:pStyle w:val="Textoindependiente"/>
        <w:spacing w:before="241" w:line="360" w:lineRule="auto"/>
        <w:ind w:left="102" w:right="114" w:firstLine="707"/>
        <w:jc w:val="both"/>
      </w:pPr>
      <w:r>
        <w:t>La Ley núm. 16.455 fue alterada con la asunción de la dictadura civil-militar</w:t>
      </w:r>
      <w:r>
        <w:rPr>
          <w:spacing w:val="-9"/>
        </w:rPr>
        <w:t xml:space="preserve"> </w:t>
      </w:r>
      <w:r>
        <w:t>(1973-1990),</w:t>
      </w:r>
      <w:r>
        <w:rPr>
          <w:spacing w:val="-12"/>
        </w:rPr>
        <w:t xml:space="preserve"> </w:t>
      </w:r>
      <w:r>
        <w:t>al</w:t>
      </w:r>
      <w:r>
        <w:rPr>
          <w:spacing w:val="-13"/>
        </w:rPr>
        <w:t xml:space="preserve"> </w:t>
      </w:r>
      <w:r>
        <w:t>establecerse</w:t>
      </w:r>
      <w:r>
        <w:rPr>
          <w:spacing w:val="-11"/>
        </w:rPr>
        <w:t xml:space="preserve"> </w:t>
      </w:r>
      <w:r>
        <w:t>una</w:t>
      </w:r>
      <w:r>
        <w:rPr>
          <w:spacing w:val="-10"/>
        </w:rPr>
        <w:t xml:space="preserve"> </w:t>
      </w:r>
      <w:r>
        <w:t>nueva</w:t>
      </w:r>
      <w:r>
        <w:rPr>
          <w:spacing w:val="-13"/>
        </w:rPr>
        <w:t xml:space="preserve"> </w:t>
      </w:r>
      <w:r>
        <w:t>regulación</w:t>
      </w:r>
      <w:r>
        <w:rPr>
          <w:spacing w:val="-13"/>
        </w:rPr>
        <w:t xml:space="preserve"> </w:t>
      </w:r>
      <w:r>
        <w:t>contenida en</w:t>
      </w:r>
      <w:r>
        <w:rPr>
          <w:spacing w:val="-21"/>
        </w:rPr>
        <w:t xml:space="preserve"> </w:t>
      </w:r>
      <w:r>
        <w:t>el</w:t>
      </w:r>
      <w:r>
        <w:rPr>
          <w:spacing w:val="-21"/>
        </w:rPr>
        <w:t xml:space="preserve"> </w:t>
      </w:r>
      <w:r>
        <w:t>Decreto</w:t>
      </w:r>
      <w:r>
        <w:rPr>
          <w:spacing w:val="-19"/>
        </w:rPr>
        <w:t xml:space="preserve"> </w:t>
      </w:r>
      <w:r>
        <w:t>Ley</w:t>
      </w:r>
      <w:r>
        <w:rPr>
          <w:spacing w:val="-21"/>
        </w:rPr>
        <w:t xml:space="preserve"> </w:t>
      </w:r>
      <w:r>
        <w:t>núm.</w:t>
      </w:r>
      <w:r>
        <w:rPr>
          <w:spacing w:val="-21"/>
        </w:rPr>
        <w:t xml:space="preserve"> </w:t>
      </w:r>
      <w:r>
        <w:t>2.200</w:t>
      </w:r>
      <w:r>
        <w:rPr>
          <w:spacing w:val="-20"/>
        </w:rPr>
        <w:t xml:space="preserve"> </w:t>
      </w:r>
      <w:r>
        <w:t>de</w:t>
      </w:r>
      <w:r>
        <w:rPr>
          <w:spacing w:val="-20"/>
        </w:rPr>
        <w:t xml:space="preserve"> </w:t>
      </w:r>
      <w:r>
        <w:t>1978</w:t>
      </w:r>
      <w:r>
        <w:rPr>
          <w:spacing w:val="-18"/>
        </w:rPr>
        <w:t xml:space="preserve"> </w:t>
      </w:r>
      <w:r>
        <w:t>(conocido</w:t>
      </w:r>
      <w:r>
        <w:rPr>
          <w:spacing w:val="-20"/>
        </w:rPr>
        <w:t xml:space="preserve"> </w:t>
      </w:r>
      <w:r>
        <w:t>como</w:t>
      </w:r>
      <w:r>
        <w:rPr>
          <w:spacing w:val="-20"/>
        </w:rPr>
        <w:t xml:space="preserve"> </w:t>
      </w:r>
      <w:r>
        <w:t>el</w:t>
      </w:r>
      <w:r>
        <w:rPr>
          <w:spacing w:val="-22"/>
        </w:rPr>
        <w:t xml:space="preserve"> </w:t>
      </w:r>
      <w:r>
        <w:t>“Plan</w:t>
      </w:r>
      <w:r>
        <w:rPr>
          <w:spacing w:val="-20"/>
        </w:rPr>
        <w:t xml:space="preserve"> </w:t>
      </w:r>
      <w:r>
        <w:t>Laboral”)</w:t>
      </w:r>
      <w:r>
        <w:rPr>
          <w:b/>
          <w:position w:val="8"/>
          <w:sz w:val="16"/>
        </w:rPr>
        <w:t>4</w:t>
      </w:r>
      <w:r>
        <w:t xml:space="preserve">. </w:t>
      </w:r>
      <w:r>
        <w:rPr>
          <w:i/>
        </w:rPr>
        <w:t>Grosso modo</w:t>
      </w:r>
      <w:r>
        <w:t>, esta norma reestableció el desahucio, si bien el despido tenía</w:t>
      </w:r>
      <w:r>
        <w:rPr>
          <w:spacing w:val="-9"/>
        </w:rPr>
        <w:t xml:space="preserve"> </w:t>
      </w:r>
      <w:r>
        <w:t>efectos</w:t>
      </w:r>
      <w:r>
        <w:rPr>
          <w:spacing w:val="-9"/>
        </w:rPr>
        <w:t xml:space="preserve"> </w:t>
      </w:r>
      <w:r>
        <w:t>indemnizatorios:</w:t>
      </w:r>
      <w:r>
        <w:rPr>
          <w:spacing w:val="-10"/>
        </w:rPr>
        <w:t xml:space="preserve"> </w:t>
      </w:r>
      <w:r>
        <w:t>el</w:t>
      </w:r>
      <w:r>
        <w:rPr>
          <w:spacing w:val="-10"/>
        </w:rPr>
        <w:t xml:space="preserve"> </w:t>
      </w:r>
      <w:r>
        <w:t>empleador</w:t>
      </w:r>
      <w:r>
        <w:rPr>
          <w:spacing w:val="-8"/>
        </w:rPr>
        <w:t xml:space="preserve"> </w:t>
      </w:r>
      <w:r>
        <w:t>debía</w:t>
      </w:r>
      <w:r>
        <w:rPr>
          <w:spacing w:val="-9"/>
        </w:rPr>
        <w:t xml:space="preserve"> </w:t>
      </w:r>
      <w:r>
        <w:t>abonar</w:t>
      </w:r>
      <w:r>
        <w:rPr>
          <w:spacing w:val="-8"/>
        </w:rPr>
        <w:t xml:space="preserve"> </w:t>
      </w:r>
      <w:r>
        <w:t>en</w:t>
      </w:r>
      <w:r>
        <w:rPr>
          <w:spacing w:val="-9"/>
        </w:rPr>
        <w:t xml:space="preserve"> </w:t>
      </w:r>
      <w:r>
        <w:t>tal</w:t>
      </w:r>
      <w:r>
        <w:rPr>
          <w:spacing w:val="-8"/>
        </w:rPr>
        <w:t xml:space="preserve"> </w:t>
      </w:r>
      <w:r>
        <w:t>caso</w:t>
      </w:r>
      <w:r>
        <w:rPr>
          <w:spacing w:val="-8"/>
        </w:rPr>
        <w:t xml:space="preserve"> </w:t>
      </w:r>
      <w:r>
        <w:t>una indemnización de un mes de remuneración por cada año de servicio (artículos 13.f y 16), manteniendo vigente la legalidad pretérita para quienes a la fecha de su promulgación estaban ligados por contrato de trabajo;</w:t>
      </w:r>
      <w:r>
        <w:rPr>
          <w:spacing w:val="-2"/>
        </w:rPr>
        <w:t xml:space="preserve"> </w:t>
      </w:r>
      <w:r>
        <w:t>sin</w:t>
      </w:r>
      <w:r>
        <w:rPr>
          <w:spacing w:val="-3"/>
        </w:rPr>
        <w:t xml:space="preserve"> </w:t>
      </w:r>
      <w:r>
        <w:t>embargo,</w:t>
      </w:r>
      <w:r>
        <w:rPr>
          <w:spacing w:val="-3"/>
        </w:rPr>
        <w:t xml:space="preserve"> </w:t>
      </w:r>
      <w:r>
        <w:t>la</w:t>
      </w:r>
      <w:r>
        <w:rPr>
          <w:spacing w:val="-2"/>
        </w:rPr>
        <w:t xml:space="preserve"> </w:t>
      </w:r>
      <w:r>
        <w:t>Ley núm.</w:t>
      </w:r>
      <w:r>
        <w:rPr>
          <w:spacing w:val="-2"/>
        </w:rPr>
        <w:t xml:space="preserve"> </w:t>
      </w:r>
      <w:r>
        <w:t>18.018,</w:t>
      </w:r>
      <w:r>
        <w:rPr>
          <w:spacing w:val="-3"/>
        </w:rPr>
        <w:t xml:space="preserve"> </w:t>
      </w:r>
      <w:r>
        <w:t>de</w:t>
      </w:r>
      <w:r>
        <w:rPr>
          <w:spacing w:val="-1"/>
        </w:rPr>
        <w:t xml:space="preserve"> </w:t>
      </w:r>
      <w:r>
        <w:t>1981,</w:t>
      </w:r>
      <w:r>
        <w:rPr>
          <w:spacing w:val="-3"/>
        </w:rPr>
        <w:t xml:space="preserve"> </w:t>
      </w:r>
      <w:r>
        <w:t>suprimió</w:t>
      </w:r>
      <w:r>
        <w:rPr>
          <w:spacing w:val="-1"/>
        </w:rPr>
        <w:t xml:space="preserve"> </w:t>
      </w:r>
      <w:r>
        <w:t>los</w:t>
      </w:r>
      <w:r>
        <w:rPr>
          <w:spacing w:val="-2"/>
        </w:rPr>
        <w:t xml:space="preserve"> </w:t>
      </w:r>
      <w:r>
        <w:t>efectos indemnizatorios del despido</w:t>
      </w:r>
      <w:r>
        <w:rPr>
          <w:b/>
          <w:position w:val="8"/>
          <w:sz w:val="16"/>
        </w:rPr>
        <w:t>5</w:t>
      </w:r>
      <w:r>
        <w:t>. Sería la Ley núm. 18.372, del año 1984</w:t>
      </w:r>
      <w:r>
        <w:rPr>
          <w:b/>
          <w:position w:val="8"/>
          <w:sz w:val="16"/>
        </w:rPr>
        <w:t>6</w:t>
      </w:r>
      <w:r>
        <w:t>, la</w:t>
      </w:r>
      <w:r>
        <w:rPr>
          <w:spacing w:val="-1"/>
        </w:rPr>
        <w:t xml:space="preserve"> </w:t>
      </w:r>
      <w:r>
        <w:t>que</w:t>
      </w:r>
      <w:r>
        <w:rPr>
          <w:spacing w:val="2"/>
        </w:rPr>
        <w:t xml:space="preserve"> </w:t>
      </w:r>
      <w:r>
        <w:t>establecería</w:t>
      </w:r>
      <w:r>
        <w:rPr>
          <w:spacing w:val="3"/>
        </w:rPr>
        <w:t xml:space="preserve"> </w:t>
      </w:r>
      <w:r>
        <w:t>la</w:t>
      </w:r>
      <w:r>
        <w:rPr>
          <w:spacing w:val="2"/>
        </w:rPr>
        <w:t xml:space="preserve"> </w:t>
      </w:r>
      <w:r>
        <w:t>obligatoriedad</w:t>
      </w:r>
      <w:r>
        <w:rPr>
          <w:spacing w:val="2"/>
        </w:rPr>
        <w:t xml:space="preserve"> </w:t>
      </w:r>
      <w:r>
        <w:t>de</w:t>
      </w:r>
      <w:r>
        <w:rPr>
          <w:spacing w:val="5"/>
        </w:rPr>
        <w:t xml:space="preserve"> </w:t>
      </w:r>
      <w:r>
        <w:t>una</w:t>
      </w:r>
      <w:r>
        <w:rPr>
          <w:spacing w:val="3"/>
        </w:rPr>
        <w:t xml:space="preserve"> </w:t>
      </w:r>
      <w:r>
        <w:t>indemnización</w:t>
      </w:r>
      <w:r>
        <w:rPr>
          <w:spacing w:val="4"/>
        </w:rPr>
        <w:t xml:space="preserve"> </w:t>
      </w:r>
      <w:r>
        <w:t>de</w:t>
      </w:r>
      <w:r>
        <w:rPr>
          <w:spacing w:val="3"/>
        </w:rPr>
        <w:t xml:space="preserve"> </w:t>
      </w:r>
      <w:r>
        <w:t>30</w:t>
      </w:r>
      <w:r>
        <w:rPr>
          <w:spacing w:val="2"/>
        </w:rPr>
        <w:t xml:space="preserve"> </w:t>
      </w:r>
      <w:r>
        <w:t>días</w:t>
      </w:r>
      <w:r>
        <w:rPr>
          <w:spacing w:val="2"/>
        </w:rPr>
        <w:t xml:space="preserve"> </w:t>
      </w:r>
      <w:r>
        <w:rPr>
          <w:spacing w:val="-5"/>
        </w:rPr>
        <w:t>de</w:t>
      </w:r>
    </w:p>
    <w:p w:rsidR="0055406A" w:rsidRDefault="00000000">
      <w:pPr>
        <w:pStyle w:val="Textoindependiente"/>
        <w:spacing w:before="125"/>
        <w:rPr>
          <w:sz w:val="20"/>
        </w:rPr>
      </w:pPr>
      <w:r>
        <w:rPr>
          <w:noProof/>
        </w:rPr>
        <mc:AlternateContent>
          <mc:Choice Requires="wps">
            <w:drawing>
              <wp:anchor distT="0" distB="0" distL="0" distR="0" simplePos="0" relativeHeight="487589376" behindDoc="1" locked="0" layoutInCell="1" allowOverlap="1">
                <wp:simplePos x="0" y="0"/>
                <wp:positionH relativeFrom="page">
                  <wp:posOffset>1530350</wp:posOffset>
                </wp:positionH>
                <wp:positionV relativeFrom="paragraph">
                  <wp:posOffset>249509</wp:posOffset>
                </wp:positionV>
                <wp:extent cx="1829435" cy="9525"/>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3" y="0"/>
                              </a:moveTo>
                              <a:lnTo>
                                <a:pt x="0" y="0"/>
                              </a:lnTo>
                              <a:lnTo>
                                <a:pt x="0" y="9144"/>
                              </a:lnTo>
                              <a:lnTo>
                                <a:pt x="1829053" y="9144"/>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6E8895B" id="Graphic 6" o:spid="_x0000_s1026" style="position:absolute;margin-left:120.5pt;margin-top:19.65pt;width:144.05pt;height:.75pt;z-index:-15727104;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" path="m1829053,l,,,9144r1829053,l1829053,xe" fillcolor="black" stroked="f">
                <v:path arrowok="t"/>
                <w10:wrap type="topAndBottom" anchorx="page"/>
              </v:shape>
            </w:pict>
          </mc:Fallback>
        </mc:AlternateContent>
      </w:r>
    </w:p>
    <w:p w:rsidR="0055406A" w:rsidRDefault="00000000">
      <w:pPr>
        <w:spacing w:before="115"/>
        <w:ind w:left="102" w:right="124"/>
        <w:jc w:val="both"/>
        <w:rPr>
          <w:sz w:val="20"/>
        </w:rPr>
      </w:pPr>
      <w:r>
        <w:rPr>
          <w:b/>
          <w:position w:val="7"/>
          <w:sz w:val="13"/>
        </w:rPr>
        <w:t>4</w:t>
      </w:r>
      <w:r>
        <w:rPr>
          <w:b/>
          <w:spacing w:val="40"/>
          <w:position w:val="7"/>
          <w:sz w:val="13"/>
        </w:rPr>
        <w:t xml:space="preserve"> </w:t>
      </w:r>
      <w:r>
        <w:rPr>
          <w:i/>
          <w:sz w:val="20"/>
        </w:rPr>
        <w:t>Decreto Ley núm. 2.200, del Ministerio del Trabajo, que fija normas relativas al contrato de trabajo y a la protección de los trabajadores</w:t>
      </w:r>
      <w:r>
        <w:rPr>
          <w:sz w:val="20"/>
        </w:rPr>
        <w:t>, publicado en el Diario Oficial de 15 de junio de 1978.</w:t>
      </w:r>
    </w:p>
    <w:p w:rsidR="0055406A" w:rsidRDefault="00000000">
      <w:pPr>
        <w:spacing w:before="1"/>
        <w:ind w:left="102" w:right="117"/>
        <w:jc w:val="both"/>
        <w:rPr>
          <w:sz w:val="20"/>
        </w:rPr>
      </w:pPr>
      <w:r>
        <w:rPr>
          <w:b/>
          <w:position w:val="7"/>
          <w:sz w:val="13"/>
        </w:rPr>
        <w:t>5</w:t>
      </w:r>
      <w:r>
        <w:rPr>
          <w:b/>
          <w:spacing w:val="40"/>
          <w:position w:val="7"/>
          <w:sz w:val="13"/>
        </w:rPr>
        <w:t xml:space="preserve"> </w:t>
      </w:r>
      <w:r>
        <w:rPr>
          <w:i/>
          <w:sz w:val="20"/>
        </w:rPr>
        <w:t>Ley núm. 18.018, que modifica el Decreto Ley núm. 2.200 de 1978, y otras disposiciones</w:t>
      </w:r>
      <w:r>
        <w:rPr>
          <w:i/>
          <w:spacing w:val="-10"/>
          <w:sz w:val="20"/>
        </w:rPr>
        <w:t xml:space="preserve"> </w:t>
      </w:r>
      <w:r>
        <w:rPr>
          <w:i/>
          <w:sz w:val="20"/>
        </w:rPr>
        <w:t>en</w:t>
      </w:r>
      <w:r>
        <w:rPr>
          <w:i/>
          <w:spacing w:val="-10"/>
          <w:sz w:val="20"/>
        </w:rPr>
        <w:t xml:space="preserve"> </w:t>
      </w:r>
      <w:r>
        <w:rPr>
          <w:i/>
          <w:sz w:val="20"/>
        </w:rPr>
        <w:t>materia</w:t>
      </w:r>
      <w:r>
        <w:rPr>
          <w:i/>
          <w:spacing w:val="-11"/>
          <w:sz w:val="20"/>
        </w:rPr>
        <w:t xml:space="preserve"> </w:t>
      </w:r>
      <w:r>
        <w:rPr>
          <w:i/>
          <w:sz w:val="20"/>
        </w:rPr>
        <w:t>laboral</w:t>
      </w:r>
      <w:r>
        <w:rPr>
          <w:sz w:val="20"/>
        </w:rPr>
        <w:t>,</w:t>
      </w:r>
      <w:r>
        <w:rPr>
          <w:spacing w:val="-11"/>
          <w:sz w:val="20"/>
        </w:rPr>
        <w:t xml:space="preserve"> </w:t>
      </w:r>
      <w:r>
        <w:rPr>
          <w:sz w:val="20"/>
        </w:rPr>
        <w:t>publicada</w:t>
      </w:r>
      <w:r>
        <w:rPr>
          <w:spacing w:val="-8"/>
          <w:sz w:val="20"/>
        </w:rPr>
        <w:t xml:space="preserve"> </w:t>
      </w:r>
      <w:r>
        <w:rPr>
          <w:sz w:val="20"/>
        </w:rPr>
        <w:t>en</w:t>
      </w:r>
      <w:r>
        <w:rPr>
          <w:spacing w:val="-6"/>
          <w:sz w:val="20"/>
        </w:rPr>
        <w:t xml:space="preserve"> </w:t>
      </w:r>
      <w:r>
        <w:rPr>
          <w:sz w:val="20"/>
        </w:rPr>
        <w:t>el</w:t>
      </w:r>
      <w:r>
        <w:rPr>
          <w:spacing w:val="-11"/>
          <w:sz w:val="20"/>
        </w:rPr>
        <w:t xml:space="preserve"> </w:t>
      </w:r>
      <w:r>
        <w:rPr>
          <w:sz w:val="20"/>
        </w:rPr>
        <w:t>Diario</w:t>
      </w:r>
      <w:r>
        <w:rPr>
          <w:spacing w:val="-10"/>
          <w:sz w:val="20"/>
        </w:rPr>
        <w:t xml:space="preserve"> </w:t>
      </w:r>
      <w:r>
        <w:rPr>
          <w:sz w:val="20"/>
        </w:rPr>
        <w:t>Oficial</w:t>
      </w:r>
      <w:r>
        <w:rPr>
          <w:spacing w:val="-6"/>
          <w:sz w:val="20"/>
        </w:rPr>
        <w:t xml:space="preserve"> </w:t>
      </w:r>
      <w:r>
        <w:rPr>
          <w:sz w:val="20"/>
        </w:rPr>
        <w:t>de</w:t>
      </w:r>
      <w:r>
        <w:rPr>
          <w:spacing w:val="-10"/>
          <w:sz w:val="20"/>
        </w:rPr>
        <w:t xml:space="preserve"> </w:t>
      </w:r>
      <w:r>
        <w:rPr>
          <w:sz w:val="20"/>
        </w:rPr>
        <w:t>14</w:t>
      </w:r>
      <w:r>
        <w:rPr>
          <w:spacing w:val="-10"/>
          <w:sz w:val="20"/>
        </w:rPr>
        <w:t xml:space="preserve"> </w:t>
      </w:r>
      <w:r>
        <w:rPr>
          <w:sz w:val="20"/>
        </w:rPr>
        <w:t>de</w:t>
      </w:r>
      <w:r>
        <w:rPr>
          <w:spacing w:val="-10"/>
          <w:sz w:val="20"/>
        </w:rPr>
        <w:t xml:space="preserve"> </w:t>
      </w:r>
      <w:r>
        <w:rPr>
          <w:sz w:val="20"/>
        </w:rPr>
        <w:t>agosto</w:t>
      </w:r>
      <w:r>
        <w:rPr>
          <w:spacing w:val="-11"/>
          <w:sz w:val="20"/>
        </w:rPr>
        <w:t xml:space="preserve"> </w:t>
      </w:r>
      <w:r>
        <w:rPr>
          <w:sz w:val="20"/>
        </w:rPr>
        <w:t>de</w:t>
      </w:r>
      <w:r>
        <w:rPr>
          <w:spacing w:val="-10"/>
          <w:sz w:val="20"/>
        </w:rPr>
        <w:t xml:space="preserve"> </w:t>
      </w:r>
      <w:r>
        <w:rPr>
          <w:spacing w:val="-2"/>
          <w:sz w:val="20"/>
        </w:rPr>
        <w:t>1981.</w:t>
      </w:r>
    </w:p>
    <w:p w:rsidR="0055406A" w:rsidRDefault="00000000">
      <w:pPr>
        <w:ind w:left="102" w:right="120"/>
        <w:jc w:val="both"/>
        <w:rPr>
          <w:sz w:val="20"/>
        </w:rPr>
      </w:pPr>
      <w:r>
        <w:rPr>
          <w:b/>
          <w:position w:val="7"/>
          <w:sz w:val="13"/>
        </w:rPr>
        <w:t>6</w:t>
      </w:r>
      <w:r>
        <w:rPr>
          <w:b/>
          <w:spacing w:val="35"/>
          <w:position w:val="7"/>
          <w:sz w:val="13"/>
        </w:rPr>
        <w:t xml:space="preserve"> </w:t>
      </w:r>
      <w:r>
        <w:rPr>
          <w:i/>
          <w:sz w:val="20"/>
        </w:rPr>
        <w:t>Ley núm. 18.372, que modifica el Decreto Ley núm. 2.200 de 1978</w:t>
      </w:r>
      <w:r>
        <w:rPr>
          <w:sz w:val="20"/>
        </w:rPr>
        <w:t>, publicada en el Diario Oficial de 17 de diciembre de 1984.</w:t>
      </w:r>
    </w:p>
    <w:p w:rsidR="0055406A" w:rsidRDefault="0055406A">
      <w:pPr>
        <w:jc w:val="both"/>
        <w:rPr>
          <w:sz w:val="20"/>
        </w:rPr>
        <w:sectPr w:rsidR="0055406A">
          <w:pgSz w:w="12240" w:h="15840"/>
          <w:pgMar w:top="1880" w:right="1580" w:bottom="1880" w:left="1600" w:header="588" w:footer="1687" w:gutter="0"/>
          <w:cols w:space="720"/>
        </w:sectPr>
      </w:pPr>
    </w:p>
    <w:p w:rsidR="0055406A" w:rsidRDefault="00000000">
      <w:pPr>
        <w:pStyle w:val="Textoindependiente"/>
        <w:spacing w:before="237"/>
        <w:ind w:left="102"/>
        <w:jc w:val="both"/>
      </w:pPr>
      <w:r>
        <w:t>la</w:t>
      </w:r>
      <w:r>
        <w:rPr>
          <w:spacing w:val="-15"/>
        </w:rPr>
        <w:t xml:space="preserve"> </w:t>
      </w:r>
      <w:r>
        <w:t>última</w:t>
      </w:r>
      <w:r>
        <w:rPr>
          <w:spacing w:val="-13"/>
        </w:rPr>
        <w:t xml:space="preserve"> </w:t>
      </w:r>
      <w:r>
        <w:t>remuneración</w:t>
      </w:r>
      <w:r>
        <w:rPr>
          <w:spacing w:val="-12"/>
        </w:rPr>
        <w:t xml:space="preserve"> </w:t>
      </w:r>
      <w:r>
        <w:t>mensual</w:t>
      </w:r>
      <w:r>
        <w:rPr>
          <w:spacing w:val="-11"/>
        </w:rPr>
        <w:t xml:space="preserve"> </w:t>
      </w:r>
      <w:r>
        <w:t>por</w:t>
      </w:r>
      <w:r>
        <w:rPr>
          <w:spacing w:val="-11"/>
        </w:rPr>
        <w:t xml:space="preserve"> </w:t>
      </w:r>
      <w:r>
        <w:t>cada</w:t>
      </w:r>
      <w:r>
        <w:rPr>
          <w:spacing w:val="-13"/>
        </w:rPr>
        <w:t xml:space="preserve"> </w:t>
      </w:r>
      <w:r>
        <w:t>año</w:t>
      </w:r>
      <w:r>
        <w:rPr>
          <w:spacing w:val="-11"/>
        </w:rPr>
        <w:t xml:space="preserve"> </w:t>
      </w:r>
      <w:r>
        <w:t>de</w:t>
      </w:r>
      <w:r>
        <w:rPr>
          <w:spacing w:val="-9"/>
        </w:rPr>
        <w:t xml:space="preserve"> </w:t>
      </w:r>
      <w:r>
        <w:t>servicio,</w:t>
      </w:r>
      <w:r>
        <w:rPr>
          <w:spacing w:val="-11"/>
        </w:rPr>
        <w:t xml:space="preserve"> </w:t>
      </w:r>
      <w:r>
        <w:t>con</w:t>
      </w:r>
      <w:r>
        <w:rPr>
          <w:spacing w:val="-12"/>
        </w:rPr>
        <w:t xml:space="preserve"> </w:t>
      </w:r>
      <w:r>
        <w:t>el</w:t>
      </w:r>
      <w:r>
        <w:rPr>
          <w:spacing w:val="-11"/>
        </w:rPr>
        <w:t xml:space="preserve"> </w:t>
      </w:r>
      <w:r>
        <w:t>límite</w:t>
      </w:r>
      <w:r>
        <w:rPr>
          <w:spacing w:val="-8"/>
        </w:rPr>
        <w:t xml:space="preserve"> </w:t>
      </w:r>
      <w:r>
        <w:rPr>
          <w:spacing w:val="-5"/>
        </w:rPr>
        <w:t>de</w:t>
      </w:r>
    </w:p>
    <w:p w:rsidR="0055406A" w:rsidRDefault="00000000">
      <w:pPr>
        <w:spacing w:before="147" w:line="360" w:lineRule="auto"/>
        <w:ind w:left="102" w:right="117"/>
        <w:jc w:val="both"/>
        <w:rPr>
          <w:sz w:val="24"/>
        </w:rPr>
      </w:pPr>
      <w:r>
        <w:rPr>
          <w:sz w:val="24"/>
        </w:rPr>
        <w:t>150 días de remuneración. Lo anterior tuvo como objeto relevar del acuerdo</w:t>
      </w:r>
      <w:r>
        <w:rPr>
          <w:spacing w:val="-13"/>
          <w:sz w:val="24"/>
        </w:rPr>
        <w:t xml:space="preserve"> </w:t>
      </w:r>
      <w:r>
        <w:rPr>
          <w:sz w:val="24"/>
        </w:rPr>
        <w:t>de</w:t>
      </w:r>
      <w:r>
        <w:rPr>
          <w:spacing w:val="-13"/>
          <w:sz w:val="24"/>
        </w:rPr>
        <w:t xml:space="preserve"> </w:t>
      </w:r>
      <w:r>
        <w:rPr>
          <w:sz w:val="24"/>
        </w:rPr>
        <w:t>las</w:t>
      </w:r>
      <w:r>
        <w:rPr>
          <w:spacing w:val="-12"/>
          <w:sz w:val="24"/>
        </w:rPr>
        <w:t xml:space="preserve"> </w:t>
      </w:r>
      <w:r>
        <w:rPr>
          <w:sz w:val="24"/>
        </w:rPr>
        <w:t>partes</w:t>
      </w:r>
      <w:r>
        <w:rPr>
          <w:spacing w:val="-14"/>
          <w:sz w:val="24"/>
        </w:rPr>
        <w:t xml:space="preserve"> </w:t>
      </w:r>
      <w:r>
        <w:rPr>
          <w:sz w:val="24"/>
        </w:rPr>
        <w:t>el</w:t>
      </w:r>
      <w:r>
        <w:rPr>
          <w:spacing w:val="-12"/>
          <w:sz w:val="24"/>
        </w:rPr>
        <w:t xml:space="preserve"> </w:t>
      </w:r>
      <w:r>
        <w:rPr>
          <w:sz w:val="24"/>
        </w:rPr>
        <w:t>importe</w:t>
      </w:r>
      <w:r>
        <w:rPr>
          <w:spacing w:val="-10"/>
          <w:sz w:val="24"/>
        </w:rPr>
        <w:t xml:space="preserve"> </w:t>
      </w:r>
      <w:r>
        <w:rPr>
          <w:sz w:val="24"/>
        </w:rPr>
        <w:t>indemnizatorio,</w:t>
      </w:r>
      <w:r>
        <w:rPr>
          <w:spacing w:val="-14"/>
          <w:sz w:val="24"/>
        </w:rPr>
        <w:t xml:space="preserve"> </w:t>
      </w:r>
      <w:r>
        <w:rPr>
          <w:sz w:val="24"/>
        </w:rPr>
        <w:t>“(…)</w:t>
      </w:r>
      <w:r>
        <w:rPr>
          <w:spacing w:val="-13"/>
          <w:sz w:val="24"/>
        </w:rPr>
        <w:t xml:space="preserve"> </w:t>
      </w:r>
      <w:r>
        <w:rPr>
          <w:i/>
          <w:sz w:val="24"/>
        </w:rPr>
        <w:t>el</w:t>
      </w:r>
      <w:r>
        <w:rPr>
          <w:i/>
          <w:spacing w:val="-12"/>
          <w:sz w:val="24"/>
        </w:rPr>
        <w:t xml:space="preserve"> </w:t>
      </w:r>
      <w:r>
        <w:rPr>
          <w:i/>
          <w:sz w:val="24"/>
        </w:rPr>
        <w:t>que</w:t>
      </w:r>
      <w:r>
        <w:rPr>
          <w:i/>
          <w:spacing w:val="-10"/>
          <w:sz w:val="24"/>
        </w:rPr>
        <w:t xml:space="preserve"> </w:t>
      </w:r>
      <w:r>
        <w:rPr>
          <w:i/>
          <w:sz w:val="24"/>
        </w:rPr>
        <w:t>por</w:t>
      </w:r>
      <w:r>
        <w:rPr>
          <w:i/>
          <w:spacing w:val="-13"/>
          <w:sz w:val="24"/>
        </w:rPr>
        <w:t xml:space="preserve"> </w:t>
      </w:r>
      <w:r>
        <w:rPr>
          <w:i/>
          <w:sz w:val="24"/>
        </w:rPr>
        <w:t xml:space="preserve">hipótesis –y en muchas oportunidades así ocurrió– podía pactarse en $ 1 (un </w:t>
      </w:r>
      <w:r>
        <w:rPr>
          <w:i/>
          <w:spacing w:val="-2"/>
          <w:sz w:val="24"/>
        </w:rPr>
        <w:t>peso)”</w:t>
      </w:r>
      <w:r>
        <w:rPr>
          <w:spacing w:val="-2"/>
          <w:sz w:val="24"/>
        </w:rPr>
        <w:t>.</w:t>
      </w:r>
    </w:p>
    <w:p w:rsidR="0055406A" w:rsidRDefault="00000000">
      <w:pPr>
        <w:pStyle w:val="Textoindependiente"/>
        <w:spacing w:before="240" w:line="360" w:lineRule="auto"/>
        <w:ind w:left="102" w:right="118" w:firstLine="707"/>
        <w:jc w:val="both"/>
      </w:pPr>
      <w:r>
        <w:t>Es con la Ley núm. 19.010, de 1990</w:t>
      </w:r>
      <w:r>
        <w:rPr>
          <w:position w:val="8"/>
          <w:sz w:val="16"/>
        </w:rPr>
        <w:t>7</w:t>
      </w:r>
      <w:r>
        <w:t>, la que reintrodujo la causal de</w:t>
      </w:r>
      <w:r>
        <w:rPr>
          <w:spacing w:val="-16"/>
        </w:rPr>
        <w:t xml:space="preserve"> </w:t>
      </w:r>
      <w:r>
        <w:t>despido</w:t>
      </w:r>
      <w:r>
        <w:rPr>
          <w:spacing w:val="-14"/>
        </w:rPr>
        <w:t xml:space="preserve"> </w:t>
      </w:r>
      <w:r>
        <w:t>por</w:t>
      </w:r>
      <w:r>
        <w:rPr>
          <w:spacing w:val="-16"/>
        </w:rPr>
        <w:t xml:space="preserve"> </w:t>
      </w:r>
      <w:r>
        <w:t>necesidades</w:t>
      </w:r>
      <w:r>
        <w:rPr>
          <w:spacing w:val="-15"/>
        </w:rPr>
        <w:t xml:space="preserve"> </w:t>
      </w:r>
      <w:r>
        <w:t>de</w:t>
      </w:r>
      <w:r>
        <w:rPr>
          <w:spacing w:val="-16"/>
        </w:rPr>
        <w:t xml:space="preserve"> </w:t>
      </w:r>
      <w:r>
        <w:t>la</w:t>
      </w:r>
      <w:r>
        <w:rPr>
          <w:spacing w:val="-17"/>
        </w:rPr>
        <w:t xml:space="preserve"> </w:t>
      </w:r>
      <w:r>
        <w:t>empresa,</w:t>
      </w:r>
      <w:r>
        <w:rPr>
          <w:spacing w:val="-18"/>
        </w:rPr>
        <w:t xml:space="preserve"> </w:t>
      </w:r>
      <w:r>
        <w:t>establecimiento</w:t>
      </w:r>
      <w:r>
        <w:rPr>
          <w:spacing w:val="-14"/>
        </w:rPr>
        <w:t xml:space="preserve"> </w:t>
      </w:r>
      <w:r>
        <w:t>o</w:t>
      </w:r>
      <w:r>
        <w:rPr>
          <w:spacing w:val="-16"/>
        </w:rPr>
        <w:t xml:space="preserve"> </w:t>
      </w:r>
      <w:r>
        <w:t>servicio</w:t>
      </w:r>
      <w:r>
        <w:rPr>
          <w:spacing w:val="-16"/>
        </w:rPr>
        <w:t xml:space="preserve"> </w:t>
      </w:r>
      <w:r>
        <w:t>que había sido suprimida durante la dictadura civil-militar.</w:t>
      </w:r>
    </w:p>
    <w:p w:rsidR="0055406A" w:rsidRDefault="00000000">
      <w:pPr>
        <w:pStyle w:val="Textoindependiente"/>
        <w:spacing w:before="241" w:line="360" w:lineRule="auto"/>
        <w:ind w:left="102" w:right="116" w:firstLine="707"/>
        <w:jc w:val="both"/>
      </w:pPr>
      <w:r>
        <w:t>El proyecto original de dicha Ley eliminaba la posibilidad que el empleador,</w:t>
      </w:r>
      <w:r>
        <w:rPr>
          <w:spacing w:val="-17"/>
        </w:rPr>
        <w:t xml:space="preserve"> </w:t>
      </w:r>
      <w:r>
        <w:t>haciendo</w:t>
      </w:r>
      <w:r>
        <w:rPr>
          <w:spacing w:val="-15"/>
        </w:rPr>
        <w:t xml:space="preserve"> </w:t>
      </w:r>
      <w:r>
        <w:t>uso</w:t>
      </w:r>
      <w:r>
        <w:rPr>
          <w:spacing w:val="-15"/>
        </w:rPr>
        <w:t xml:space="preserve"> </w:t>
      </w:r>
      <w:r>
        <w:t>del</w:t>
      </w:r>
      <w:r>
        <w:rPr>
          <w:spacing w:val="-15"/>
        </w:rPr>
        <w:t xml:space="preserve"> </w:t>
      </w:r>
      <w:r>
        <w:t>derecho</w:t>
      </w:r>
      <w:r>
        <w:rPr>
          <w:spacing w:val="-15"/>
        </w:rPr>
        <w:t xml:space="preserve"> </w:t>
      </w:r>
      <w:r>
        <w:t>establecido</w:t>
      </w:r>
      <w:r>
        <w:rPr>
          <w:spacing w:val="-15"/>
        </w:rPr>
        <w:t xml:space="preserve"> </w:t>
      </w:r>
      <w:r>
        <w:t>en</w:t>
      </w:r>
      <w:r>
        <w:rPr>
          <w:spacing w:val="-17"/>
        </w:rPr>
        <w:t xml:space="preserve"> </w:t>
      </w:r>
      <w:r>
        <w:t>la</w:t>
      </w:r>
      <w:r>
        <w:rPr>
          <w:spacing w:val="-16"/>
        </w:rPr>
        <w:t xml:space="preserve"> </w:t>
      </w:r>
      <w:r>
        <w:t>letra</w:t>
      </w:r>
      <w:r>
        <w:rPr>
          <w:spacing w:val="-11"/>
        </w:rPr>
        <w:t xml:space="preserve"> </w:t>
      </w:r>
      <w:r>
        <w:t>f)</w:t>
      </w:r>
      <w:r>
        <w:rPr>
          <w:spacing w:val="-17"/>
        </w:rPr>
        <w:t xml:space="preserve"> </w:t>
      </w:r>
      <w:r>
        <w:t>del</w:t>
      </w:r>
      <w:r>
        <w:rPr>
          <w:spacing w:val="-15"/>
        </w:rPr>
        <w:t xml:space="preserve"> </w:t>
      </w:r>
      <w:r>
        <w:t>artículo 155</w:t>
      </w:r>
      <w:r>
        <w:rPr>
          <w:spacing w:val="-13"/>
        </w:rPr>
        <w:t xml:space="preserve"> </w:t>
      </w:r>
      <w:r>
        <w:t>del</w:t>
      </w:r>
      <w:r>
        <w:rPr>
          <w:spacing w:val="-15"/>
        </w:rPr>
        <w:t xml:space="preserve"> </w:t>
      </w:r>
      <w:r>
        <w:t>Código</w:t>
      </w:r>
      <w:r>
        <w:rPr>
          <w:spacing w:val="-13"/>
        </w:rPr>
        <w:t xml:space="preserve"> </w:t>
      </w:r>
      <w:r>
        <w:t>del</w:t>
      </w:r>
      <w:r>
        <w:rPr>
          <w:spacing w:val="-15"/>
        </w:rPr>
        <w:t xml:space="preserve"> </w:t>
      </w:r>
      <w:r>
        <w:t>Trabajo,</w:t>
      </w:r>
      <w:r>
        <w:rPr>
          <w:spacing w:val="-14"/>
        </w:rPr>
        <w:t xml:space="preserve"> </w:t>
      </w:r>
      <w:r>
        <w:t>pueda</w:t>
      </w:r>
      <w:r>
        <w:rPr>
          <w:spacing w:val="-11"/>
        </w:rPr>
        <w:t xml:space="preserve"> </w:t>
      </w:r>
      <w:r>
        <w:t>despedir</w:t>
      </w:r>
      <w:r>
        <w:rPr>
          <w:spacing w:val="-13"/>
        </w:rPr>
        <w:t xml:space="preserve"> </w:t>
      </w:r>
      <w:r>
        <w:t>a</w:t>
      </w:r>
      <w:r>
        <w:rPr>
          <w:spacing w:val="-14"/>
        </w:rPr>
        <w:t xml:space="preserve"> </w:t>
      </w:r>
      <w:r>
        <w:t>un</w:t>
      </w:r>
      <w:r>
        <w:rPr>
          <w:spacing w:val="-12"/>
        </w:rPr>
        <w:t xml:space="preserve"> </w:t>
      </w:r>
      <w:r>
        <w:t>trabajador</w:t>
      </w:r>
      <w:r>
        <w:rPr>
          <w:spacing w:val="-13"/>
        </w:rPr>
        <w:t xml:space="preserve"> </w:t>
      </w:r>
      <w:r>
        <w:t>sin</w:t>
      </w:r>
      <w:r>
        <w:rPr>
          <w:spacing w:val="-15"/>
        </w:rPr>
        <w:t xml:space="preserve"> </w:t>
      </w:r>
      <w:r>
        <w:t>necesidad de expresar la causa, pero cancelando una indemnización.</w:t>
      </w:r>
      <w:r>
        <w:rPr>
          <w:spacing w:val="40"/>
        </w:rPr>
        <w:t xml:space="preserve"> </w:t>
      </w:r>
      <w:r>
        <w:t xml:space="preserve">A su vez, se reemplazó dicha posibilidad por la de poner término al contrato por </w:t>
      </w:r>
      <w:r>
        <w:rPr>
          <w:i/>
        </w:rPr>
        <w:t>"necesidades</w:t>
      </w:r>
      <w:r>
        <w:rPr>
          <w:i/>
          <w:spacing w:val="-22"/>
        </w:rPr>
        <w:t xml:space="preserve"> </w:t>
      </w:r>
      <w:r>
        <w:rPr>
          <w:i/>
        </w:rPr>
        <w:t>de</w:t>
      </w:r>
      <w:r>
        <w:rPr>
          <w:i/>
          <w:spacing w:val="-21"/>
        </w:rPr>
        <w:t xml:space="preserve"> </w:t>
      </w:r>
      <w:r>
        <w:rPr>
          <w:i/>
        </w:rPr>
        <w:t>la</w:t>
      </w:r>
      <w:r>
        <w:rPr>
          <w:i/>
          <w:spacing w:val="-21"/>
        </w:rPr>
        <w:t xml:space="preserve"> </w:t>
      </w:r>
      <w:r>
        <w:rPr>
          <w:i/>
        </w:rPr>
        <w:t>empresa,</w:t>
      </w:r>
      <w:r>
        <w:rPr>
          <w:i/>
          <w:spacing w:val="-21"/>
        </w:rPr>
        <w:t xml:space="preserve"> </w:t>
      </w:r>
      <w:r>
        <w:rPr>
          <w:i/>
        </w:rPr>
        <w:t>establecimiento</w:t>
      </w:r>
      <w:r>
        <w:rPr>
          <w:i/>
          <w:spacing w:val="-21"/>
        </w:rPr>
        <w:t xml:space="preserve"> </w:t>
      </w:r>
      <w:r>
        <w:rPr>
          <w:i/>
        </w:rPr>
        <w:t>o</w:t>
      </w:r>
      <w:r>
        <w:rPr>
          <w:i/>
          <w:spacing w:val="-21"/>
        </w:rPr>
        <w:t xml:space="preserve"> </w:t>
      </w:r>
      <w:r>
        <w:rPr>
          <w:i/>
        </w:rPr>
        <w:t>servicio"</w:t>
      </w:r>
      <w:r>
        <w:t>,</w:t>
      </w:r>
      <w:r>
        <w:rPr>
          <w:spacing w:val="-21"/>
        </w:rPr>
        <w:t xml:space="preserve"> </w:t>
      </w:r>
      <w:r>
        <w:t>señalando,</w:t>
      </w:r>
      <w:r>
        <w:rPr>
          <w:spacing w:val="-21"/>
        </w:rPr>
        <w:t xml:space="preserve"> </w:t>
      </w:r>
      <w:r>
        <w:t>entre otras causales, las siguientes: la racionalización de la empresa; la modernización de ésta; bajas en la productividad; cambios en las condiciones del mercado; cambios en las condiciones de la economía; falta de</w:t>
      </w:r>
      <w:r>
        <w:rPr>
          <w:spacing w:val="-2"/>
        </w:rPr>
        <w:t xml:space="preserve"> </w:t>
      </w:r>
      <w:r>
        <w:t>adecuación</w:t>
      </w:r>
      <w:r>
        <w:rPr>
          <w:spacing w:val="-1"/>
        </w:rPr>
        <w:t xml:space="preserve"> </w:t>
      </w:r>
      <w:r>
        <w:t>laboral</w:t>
      </w:r>
      <w:r>
        <w:rPr>
          <w:spacing w:val="-2"/>
        </w:rPr>
        <w:t xml:space="preserve"> </w:t>
      </w:r>
      <w:r>
        <w:t>del</w:t>
      </w:r>
      <w:r>
        <w:rPr>
          <w:spacing w:val="-2"/>
        </w:rPr>
        <w:t xml:space="preserve"> </w:t>
      </w:r>
      <w:r>
        <w:t>trabajador;</w:t>
      </w:r>
      <w:r>
        <w:rPr>
          <w:spacing w:val="-3"/>
        </w:rPr>
        <w:t xml:space="preserve"> </w:t>
      </w:r>
      <w:r>
        <w:t>y,</w:t>
      </w:r>
      <w:r>
        <w:rPr>
          <w:spacing w:val="-2"/>
        </w:rPr>
        <w:t xml:space="preserve"> </w:t>
      </w:r>
      <w:r>
        <w:t>falta de</w:t>
      </w:r>
      <w:r>
        <w:rPr>
          <w:spacing w:val="-2"/>
        </w:rPr>
        <w:t xml:space="preserve"> </w:t>
      </w:r>
      <w:r>
        <w:t>adecuación</w:t>
      </w:r>
      <w:r>
        <w:rPr>
          <w:spacing w:val="-1"/>
        </w:rPr>
        <w:t xml:space="preserve"> </w:t>
      </w:r>
      <w:r>
        <w:t>técnica del trabajador.</w:t>
      </w:r>
    </w:p>
    <w:p w:rsidR="0055406A" w:rsidRDefault="00000000">
      <w:pPr>
        <w:pStyle w:val="Textoindependiente"/>
        <w:spacing w:before="240" w:line="360" w:lineRule="auto"/>
        <w:ind w:left="102" w:right="116" w:firstLine="707"/>
        <w:jc w:val="both"/>
      </w:pPr>
      <w:r>
        <w:t>Se debe señalar los reclamos empresariales con relación a que algunos</w:t>
      </w:r>
      <w:r>
        <w:rPr>
          <w:spacing w:val="-16"/>
        </w:rPr>
        <w:t xml:space="preserve"> </w:t>
      </w:r>
      <w:r>
        <w:t>de</w:t>
      </w:r>
      <w:r>
        <w:rPr>
          <w:spacing w:val="-17"/>
        </w:rPr>
        <w:t xml:space="preserve"> </w:t>
      </w:r>
      <w:r>
        <w:t>estos</w:t>
      </w:r>
      <w:r>
        <w:rPr>
          <w:spacing w:val="-19"/>
        </w:rPr>
        <w:t xml:space="preserve"> </w:t>
      </w:r>
      <w:r>
        <w:t>actores</w:t>
      </w:r>
      <w:r>
        <w:rPr>
          <w:spacing w:val="-16"/>
        </w:rPr>
        <w:t xml:space="preserve"> </w:t>
      </w:r>
      <w:r>
        <w:t>estimaron</w:t>
      </w:r>
      <w:r>
        <w:rPr>
          <w:spacing w:val="-19"/>
        </w:rPr>
        <w:t xml:space="preserve"> </w:t>
      </w:r>
      <w:r>
        <w:t>que</w:t>
      </w:r>
      <w:r>
        <w:rPr>
          <w:spacing w:val="-17"/>
        </w:rPr>
        <w:t xml:space="preserve"> </w:t>
      </w:r>
      <w:r>
        <w:t>el</w:t>
      </w:r>
      <w:r>
        <w:rPr>
          <w:spacing w:val="-19"/>
        </w:rPr>
        <w:t xml:space="preserve"> </w:t>
      </w:r>
      <w:r>
        <w:t>hecho</w:t>
      </w:r>
      <w:r>
        <w:rPr>
          <w:spacing w:val="-18"/>
        </w:rPr>
        <w:t xml:space="preserve"> </w:t>
      </w:r>
      <w:r>
        <w:t>de</w:t>
      </w:r>
      <w:r>
        <w:rPr>
          <w:spacing w:val="-17"/>
        </w:rPr>
        <w:t xml:space="preserve"> </w:t>
      </w:r>
      <w:r>
        <w:t>no</w:t>
      </w:r>
      <w:r>
        <w:rPr>
          <w:spacing w:val="-18"/>
        </w:rPr>
        <w:t xml:space="preserve"> </w:t>
      </w:r>
      <w:r>
        <w:t>permitir</w:t>
      </w:r>
      <w:r>
        <w:rPr>
          <w:spacing w:val="-18"/>
        </w:rPr>
        <w:t xml:space="preserve"> </w:t>
      </w:r>
      <w:r>
        <w:t>el</w:t>
      </w:r>
      <w:r>
        <w:rPr>
          <w:spacing w:val="-19"/>
        </w:rPr>
        <w:t xml:space="preserve"> </w:t>
      </w:r>
      <w:r>
        <w:t>despido sin expresión de causa significa una seria limitación a las facultades del empresario,</w:t>
      </w:r>
      <w:r>
        <w:rPr>
          <w:spacing w:val="38"/>
        </w:rPr>
        <w:t xml:space="preserve"> </w:t>
      </w:r>
      <w:r>
        <w:t>especialmente</w:t>
      </w:r>
      <w:r>
        <w:rPr>
          <w:spacing w:val="41"/>
        </w:rPr>
        <w:t xml:space="preserve"> </w:t>
      </w:r>
      <w:r>
        <w:t>de</w:t>
      </w:r>
      <w:r>
        <w:rPr>
          <w:spacing w:val="42"/>
        </w:rPr>
        <w:t xml:space="preserve"> </w:t>
      </w:r>
      <w:r>
        <w:t>su</w:t>
      </w:r>
      <w:r>
        <w:rPr>
          <w:spacing w:val="39"/>
        </w:rPr>
        <w:t xml:space="preserve"> </w:t>
      </w:r>
      <w:r>
        <w:t>derecho</w:t>
      </w:r>
      <w:r>
        <w:rPr>
          <w:spacing w:val="41"/>
        </w:rPr>
        <w:t xml:space="preserve"> </w:t>
      </w:r>
      <w:r>
        <w:t>a</w:t>
      </w:r>
      <w:r>
        <w:rPr>
          <w:spacing w:val="40"/>
        </w:rPr>
        <w:t xml:space="preserve"> </w:t>
      </w:r>
      <w:r>
        <w:t>decidir</w:t>
      </w:r>
      <w:r>
        <w:rPr>
          <w:spacing w:val="40"/>
        </w:rPr>
        <w:t xml:space="preserve"> </w:t>
      </w:r>
      <w:r>
        <w:t>la</w:t>
      </w:r>
      <w:r>
        <w:rPr>
          <w:spacing w:val="42"/>
        </w:rPr>
        <w:t xml:space="preserve"> </w:t>
      </w:r>
      <w:r>
        <w:t>mejor</w:t>
      </w:r>
      <w:r>
        <w:rPr>
          <w:spacing w:val="40"/>
        </w:rPr>
        <w:t xml:space="preserve"> </w:t>
      </w:r>
      <w:r>
        <w:t>forma</w:t>
      </w:r>
      <w:r>
        <w:rPr>
          <w:spacing w:val="41"/>
        </w:rPr>
        <w:t xml:space="preserve"> </w:t>
      </w:r>
      <w:r>
        <w:rPr>
          <w:spacing w:val="-5"/>
        </w:rPr>
        <w:t>de</w:t>
      </w:r>
    </w:p>
    <w:p w:rsidR="0055406A" w:rsidRDefault="00000000">
      <w:pPr>
        <w:pStyle w:val="Textoindependiente"/>
        <w:spacing w:before="77"/>
        <w:rPr>
          <w:sz w:val="20"/>
        </w:rPr>
      </w:pPr>
      <w:r>
        <w:rPr>
          <w:noProof/>
        </w:rPr>
        <mc:AlternateContent>
          <mc:Choice Requires="wps">
            <w:drawing>
              <wp:anchor distT="0" distB="0" distL="0" distR="0" simplePos="0" relativeHeight="487589888" behindDoc="1" locked="0" layoutInCell="1" allowOverlap="1">
                <wp:simplePos x="0" y="0"/>
                <wp:positionH relativeFrom="page">
                  <wp:posOffset>1530350</wp:posOffset>
                </wp:positionH>
                <wp:positionV relativeFrom="paragraph">
                  <wp:posOffset>218878</wp:posOffset>
                </wp:positionV>
                <wp:extent cx="1829435" cy="9525"/>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3" y="0"/>
                              </a:moveTo>
                              <a:lnTo>
                                <a:pt x="0" y="0"/>
                              </a:lnTo>
                              <a:lnTo>
                                <a:pt x="0" y="9143"/>
                              </a:lnTo>
                              <a:lnTo>
                                <a:pt x="1829053" y="9143"/>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0C1E953" id="Graphic 7" o:spid="_x0000_s1026" style="position:absolute;margin-left:120.5pt;margin-top:17.25pt;width:144.05pt;height:.75pt;z-index:-15726592;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" path="m1829053,l,,,9143r1829053,l1829053,xe" fillcolor="black" stroked="f">
                <v:path arrowok="t"/>
                <w10:wrap type="topAndBottom" anchorx="page"/>
              </v:shape>
            </w:pict>
          </mc:Fallback>
        </mc:AlternateContent>
      </w:r>
    </w:p>
    <w:p w:rsidR="0055406A" w:rsidRDefault="00000000">
      <w:pPr>
        <w:spacing w:before="115"/>
        <w:ind w:left="102"/>
        <w:rPr>
          <w:sz w:val="20"/>
        </w:rPr>
      </w:pPr>
      <w:r>
        <w:rPr>
          <w:b/>
          <w:position w:val="7"/>
          <w:sz w:val="13"/>
        </w:rPr>
        <w:t>7</w:t>
      </w:r>
      <w:r>
        <w:rPr>
          <w:b/>
          <w:spacing w:val="31"/>
          <w:position w:val="7"/>
          <w:sz w:val="13"/>
        </w:rPr>
        <w:t xml:space="preserve"> </w:t>
      </w:r>
      <w:r>
        <w:rPr>
          <w:i/>
          <w:sz w:val="20"/>
        </w:rPr>
        <w:t>Ley núm. 19.010, que Establece normas sobre terminación del contrato de trabajo y estabilidad en el empleo</w:t>
      </w:r>
      <w:r>
        <w:rPr>
          <w:sz w:val="20"/>
        </w:rPr>
        <w:t>, publicada en el Diario Oficial de 29 de noviembre de 1990.</w:t>
      </w:r>
    </w:p>
    <w:p w:rsidR="0055406A" w:rsidRDefault="0055406A">
      <w:pPr>
        <w:rPr>
          <w:sz w:val="20"/>
        </w:rPr>
        <w:sectPr w:rsidR="0055406A">
          <w:pgSz w:w="12240" w:h="15840"/>
          <w:pgMar w:top="1880" w:right="1580" w:bottom="1880" w:left="1600" w:header="588" w:footer="1687" w:gutter="0"/>
          <w:cols w:space="720"/>
        </w:sectPr>
      </w:pPr>
    </w:p>
    <w:p w:rsidR="0055406A" w:rsidRDefault="00000000">
      <w:pPr>
        <w:spacing w:before="237" w:line="360" w:lineRule="auto"/>
        <w:ind w:left="102" w:right="117"/>
        <w:jc w:val="both"/>
        <w:rPr>
          <w:sz w:val="24"/>
        </w:rPr>
      </w:pPr>
      <w:r>
        <w:rPr>
          <w:sz w:val="24"/>
        </w:rPr>
        <w:t>funcionamiento de su empresa, bajo su lectura del artículo 19.24 constitucional que, entre las garantías comprendidas en el derecho de propiedad,</w:t>
      </w:r>
      <w:r>
        <w:rPr>
          <w:spacing w:val="-21"/>
          <w:sz w:val="24"/>
        </w:rPr>
        <w:t xml:space="preserve"> </w:t>
      </w:r>
      <w:r>
        <w:rPr>
          <w:sz w:val="24"/>
        </w:rPr>
        <w:t>señala</w:t>
      </w:r>
      <w:r>
        <w:rPr>
          <w:spacing w:val="-20"/>
          <w:sz w:val="24"/>
        </w:rPr>
        <w:t xml:space="preserve"> </w:t>
      </w:r>
      <w:r>
        <w:rPr>
          <w:sz w:val="24"/>
        </w:rPr>
        <w:t>que</w:t>
      </w:r>
      <w:r>
        <w:rPr>
          <w:spacing w:val="-19"/>
          <w:sz w:val="24"/>
        </w:rPr>
        <w:t xml:space="preserve"> </w:t>
      </w:r>
      <w:r>
        <w:rPr>
          <w:sz w:val="24"/>
        </w:rPr>
        <w:t>nadie</w:t>
      </w:r>
      <w:r>
        <w:rPr>
          <w:spacing w:val="-20"/>
          <w:sz w:val="24"/>
        </w:rPr>
        <w:t xml:space="preserve"> </w:t>
      </w:r>
      <w:r>
        <w:rPr>
          <w:sz w:val="24"/>
        </w:rPr>
        <w:t>puede</w:t>
      </w:r>
      <w:r>
        <w:rPr>
          <w:spacing w:val="-19"/>
          <w:sz w:val="24"/>
        </w:rPr>
        <w:t xml:space="preserve"> </w:t>
      </w:r>
      <w:r>
        <w:rPr>
          <w:sz w:val="24"/>
        </w:rPr>
        <w:t>ser</w:t>
      </w:r>
      <w:r>
        <w:rPr>
          <w:spacing w:val="-21"/>
          <w:sz w:val="24"/>
        </w:rPr>
        <w:t xml:space="preserve"> </w:t>
      </w:r>
      <w:r>
        <w:rPr>
          <w:sz w:val="24"/>
        </w:rPr>
        <w:t>privado</w:t>
      </w:r>
      <w:r>
        <w:rPr>
          <w:spacing w:val="-20"/>
          <w:sz w:val="24"/>
        </w:rPr>
        <w:t xml:space="preserve"> </w:t>
      </w:r>
      <w:r>
        <w:rPr>
          <w:sz w:val="24"/>
        </w:rPr>
        <w:t>de</w:t>
      </w:r>
      <w:r>
        <w:rPr>
          <w:spacing w:val="-15"/>
          <w:sz w:val="24"/>
        </w:rPr>
        <w:t xml:space="preserve"> </w:t>
      </w:r>
      <w:r>
        <w:rPr>
          <w:i/>
          <w:sz w:val="24"/>
        </w:rPr>
        <w:t>“alguno</w:t>
      </w:r>
      <w:r>
        <w:rPr>
          <w:i/>
          <w:spacing w:val="-17"/>
          <w:sz w:val="24"/>
        </w:rPr>
        <w:t xml:space="preserve"> </w:t>
      </w:r>
      <w:r>
        <w:rPr>
          <w:i/>
          <w:sz w:val="24"/>
        </w:rPr>
        <w:t>de</w:t>
      </w:r>
      <w:r>
        <w:rPr>
          <w:i/>
          <w:spacing w:val="-19"/>
          <w:sz w:val="24"/>
        </w:rPr>
        <w:t xml:space="preserve"> </w:t>
      </w:r>
      <w:r>
        <w:rPr>
          <w:i/>
          <w:sz w:val="24"/>
        </w:rPr>
        <w:t>los</w:t>
      </w:r>
      <w:r>
        <w:rPr>
          <w:i/>
          <w:spacing w:val="-21"/>
          <w:sz w:val="24"/>
        </w:rPr>
        <w:t xml:space="preserve"> </w:t>
      </w:r>
      <w:r>
        <w:rPr>
          <w:i/>
          <w:sz w:val="24"/>
        </w:rPr>
        <w:t>atributos o facultades esenciales del dominio”</w:t>
      </w:r>
      <w:r>
        <w:rPr>
          <w:b/>
          <w:position w:val="8"/>
          <w:sz w:val="16"/>
        </w:rPr>
        <w:t>8</w:t>
      </w:r>
      <w:r>
        <w:rPr>
          <w:sz w:val="24"/>
        </w:rPr>
        <w:t>.</w:t>
      </w:r>
    </w:p>
    <w:p w:rsidR="0055406A" w:rsidRDefault="00000000">
      <w:pPr>
        <w:pStyle w:val="Textoindependiente"/>
        <w:spacing w:before="240" w:line="360" w:lineRule="auto"/>
        <w:ind w:left="102" w:right="118" w:firstLine="707"/>
        <w:jc w:val="both"/>
      </w:pPr>
      <w:r>
        <w:t>Actualmente, el artículo 161 del Código del Trabajo establece la causal de término del contrato de trabajo denominada “necesidad de la empresa”. La norma señala lo siguiente en su inciso primero:</w:t>
      </w:r>
    </w:p>
    <w:p w:rsidR="0055406A" w:rsidRDefault="00000000">
      <w:pPr>
        <w:spacing w:before="240"/>
        <w:ind w:left="810" w:right="118"/>
        <w:jc w:val="both"/>
        <w:rPr>
          <w:sz w:val="24"/>
        </w:rPr>
      </w:pPr>
      <w:r>
        <w:rPr>
          <w:sz w:val="24"/>
        </w:rPr>
        <w:t>[S]</w:t>
      </w:r>
      <w:r>
        <w:rPr>
          <w:i/>
          <w:sz w:val="24"/>
        </w:rPr>
        <w:t>in perjuicio de lo señalado en los artículos precedentes, el empleador podrá poner término al contrato de trabajo invocando como causal las necesidades de la empresa, establecimiento o servicio, tales como las derivadas de la racionalización o modernización de los mismos, bajas en la productividad, cambios en las condiciones del mercado o de la economía, que hagan necesaria la separación de uno o más trabajadores. La eventual impugnación de las causales señaladas, se regirá por lo dispuesto en el artículo 168</w:t>
      </w:r>
      <w:r>
        <w:rPr>
          <w:sz w:val="24"/>
        </w:rPr>
        <w:t>.</w:t>
      </w:r>
    </w:p>
    <w:p w:rsidR="0055406A" w:rsidRDefault="00000000">
      <w:pPr>
        <w:pStyle w:val="Textoindependiente"/>
        <w:spacing w:before="241" w:line="360" w:lineRule="auto"/>
        <w:ind w:left="102" w:right="118" w:firstLine="707"/>
        <w:jc w:val="both"/>
      </w:pPr>
      <w:r>
        <w:t>La serie de modificaciones ha implicado su interpretación y aplicación de manera no siempre acorde con lo que refiere el Derecho comparado. De ahí la importancia de reconocer la normativa jurídica internacional y nacional que postula el presente Proyecto de Ley.</w:t>
      </w:r>
    </w:p>
    <w:p w:rsidR="0055406A" w:rsidRDefault="0055406A">
      <w:pPr>
        <w:pStyle w:val="Textoindependiente"/>
        <w:rPr>
          <w:sz w:val="20"/>
        </w:rPr>
      </w:pPr>
    </w:p>
    <w:p w:rsidR="0055406A" w:rsidRDefault="0055406A">
      <w:pPr>
        <w:pStyle w:val="Textoindependiente"/>
        <w:rPr>
          <w:sz w:val="20"/>
        </w:rPr>
      </w:pPr>
    </w:p>
    <w:p w:rsidR="0055406A" w:rsidRDefault="0055406A">
      <w:pPr>
        <w:pStyle w:val="Textoindependiente"/>
        <w:rPr>
          <w:sz w:val="20"/>
        </w:rPr>
      </w:pPr>
    </w:p>
    <w:p w:rsidR="0055406A" w:rsidRDefault="0055406A">
      <w:pPr>
        <w:pStyle w:val="Textoindependiente"/>
        <w:rPr>
          <w:sz w:val="20"/>
        </w:rPr>
      </w:pPr>
    </w:p>
    <w:p w:rsidR="0055406A" w:rsidRDefault="0055406A">
      <w:pPr>
        <w:pStyle w:val="Textoindependiente"/>
        <w:rPr>
          <w:sz w:val="20"/>
        </w:rPr>
      </w:pPr>
    </w:p>
    <w:p w:rsidR="0055406A" w:rsidRDefault="0055406A">
      <w:pPr>
        <w:pStyle w:val="Textoindependiente"/>
        <w:rPr>
          <w:sz w:val="20"/>
        </w:rPr>
      </w:pPr>
    </w:p>
    <w:p w:rsidR="0055406A" w:rsidRDefault="0055406A">
      <w:pPr>
        <w:pStyle w:val="Textoindependiente"/>
        <w:rPr>
          <w:sz w:val="20"/>
        </w:rPr>
      </w:pPr>
    </w:p>
    <w:p w:rsidR="0055406A" w:rsidRDefault="0055406A">
      <w:pPr>
        <w:pStyle w:val="Textoindependiente"/>
        <w:rPr>
          <w:sz w:val="20"/>
        </w:rPr>
      </w:pPr>
    </w:p>
    <w:p w:rsidR="0055406A" w:rsidRDefault="0055406A">
      <w:pPr>
        <w:pStyle w:val="Textoindependiente"/>
        <w:rPr>
          <w:sz w:val="20"/>
        </w:rPr>
      </w:pPr>
    </w:p>
    <w:p w:rsidR="0055406A" w:rsidRDefault="0055406A">
      <w:pPr>
        <w:pStyle w:val="Textoindependiente"/>
        <w:rPr>
          <w:sz w:val="20"/>
        </w:rPr>
      </w:pPr>
    </w:p>
    <w:p w:rsidR="0055406A" w:rsidRDefault="00000000">
      <w:pPr>
        <w:pStyle w:val="Textoindependiente"/>
        <w:spacing w:before="30"/>
        <w:rPr>
          <w:sz w:val="20"/>
        </w:rPr>
      </w:pPr>
      <w:r>
        <w:rPr>
          <w:noProof/>
        </w:rPr>
        <mc:AlternateContent>
          <mc:Choice Requires="wps">
            <w:drawing>
              <wp:anchor distT="0" distB="0" distL="0" distR="0" simplePos="0" relativeHeight="487590400" behindDoc="1" locked="0" layoutInCell="1" allowOverlap="1">
                <wp:simplePos x="0" y="0"/>
                <wp:positionH relativeFrom="page">
                  <wp:posOffset>1530350</wp:posOffset>
                </wp:positionH>
                <wp:positionV relativeFrom="paragraph">
                  <wp:posOffset>189169</wp:posOffset>
                </wp:positionV>
                <wp:extent cx="1829435" cy="9525"/>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3" y="0"/>
                              </a:moveTo>
                              <a:lnTo>
                                <a:pt x="0" y="0"/>
                              </a:lnTo>
                              <a:lnTo>
                                <a:pt x="0" y="9143"/>
                              </a:lnTo>
                              <a:lnTo>
                                <a:pt x="1829053" y="9143"/>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88C97AE" id="Graphic 8" o:spid="_x0000_s1026" style="position:absolute;margin-left:120.5pt;margin-top:14.9pt;width:144.05pt;height:.75pt;z-index:-15726080;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" path="m1829053,l,,,9143r1829053,l1829053,xe" fillcolor="black" stroked="f">
                <v:path arrowok="t"/>
                <w10:wrap type="topAndBottom" anchorx="page"/>
              </v:shape>
            </w:pict>
          </mc:Fallback>
        </mc:AlternateContent>
      </w:r>
    </w:p>
    <w:p w:rsidR="0055406A" w:rsidRDefault="00000000">
      <w:pPr>
        <w:spacing w:before="115"/>
        <w:ind w:left="102" w:right="123"/>
        <w:jc w:val="both"/>
        <w:rPr>
          <w:sz w:val="20"/>
        </w:rPr>
      </w:pPr>
      <w:r>
        <w:rPr>
          <w:b/>
          <w:position w:val="7"/>
          <w:sz w:val="13"/>
        </w:rPr>
        <w:t>8</w:t>
      </w:r>
      <w:r>
        <w:rPr>
          <w:b/>
          <w:spacing w:val="40"/>
          <w:position w:val="7"/>
          <w:sz w:val="13"/>
        </w:rPr>
        <w:t xml:space="preserve"> </w:t>
      </w:r>
      <w:r>
        <w:rPr>
          <w:sz w:val="20"/>
        </w:rPr>
        <w:t xml:space="preserve">CEP, “Reforma laboral sobre términos de contrato. Descripción del Proyecto y sus puntos polémicos”, </w:t>
      </w:r>
      <w:r>
        <w:rPr>
          <w:i/>
          <w:sz w:val="20"/>
        </w:rPr>
        <w:t>Revista del Centro de Estudios Públicos</w:t>
      </w:r>
      <w:r>
        <w:rPr>
          <w:sz w:val="20"/>
        </w:rPr>
        <w:t xml:space="preserve">, núm. 59 (junio), 1990, p. </w:t>
      </w:r>
      <w:r>
        <w:rPr>
          <w:spacing w:val="-6"/>
          <w:sz w:val="20"/>
        </w:rPr>
        <w:t>3.</w:t>
      </w:r>
    </w:p>
    <w:p w:rsidR="0055406A" w:rsidRDefault="0055406A">
      <w:pPr>
        <w:jc w:val="both"/>
        <w:rPr>
          <w:sz w:val="20"/>
        </w:rPr>
        <w:sectPr w:rsidR="0055406A">
          <w:pgSz w:w="12240" w:h="15840"/>
          <w:pgMar w:top="1880" w:right="1580" w:bottom="1880" w:left="1600" w:header="588" w:footer="1687" w:gutter="0"/>
          <w:cols w:space="720"/>
        </w:sectPr>
      </w:pPr>
    </w:p>
    <w:p w:rsidR="0055406A" w:rsidRDefault="00000000">
      <w:pPr>
        <w:pStyle w:val="Ttulo1"/>
        <w:spacing w:before="237"/>
        <w:ind w:left="3" w:right="20"/>
        <w:jc w:val="center"/>
        <w:rPr>
          <w:u w:val="none"/>
        </w:rPr>
      </w:pPr>
      <w:r>
        <w:t>Fundamento</w:t>
      </w:r>
      <w:r>
        <w:rPr>
          <w:spacing w:val="-5"/>
        </w:rPr>
        <w:t xml:space="preserve"> </w:t>
      </w:r>
      <w:r>
        <w:t>de</w:t>
      </w:r>
      <w:r>
        <w:rPr>
          <w:spacing w:val="-6"/>
        </w:rPr>
        <w:t xml:space="preserve"> </w:t>
      </w:r>
      <w:r>
        <w:rPr>
          <w:spacing w:val="-2"/>
        </w:rPr>
        <w:t>Derecho</w:t>
      </w:r>
    </w:p>
    <w:p w:rsidR="0055406A" w:rsidRDefault="0055406A">
      <w:pPr>
        <w:pStyle w:val="Textoindependiente"/>
        <w:rPr>
          <w:b/>
        </w:rPr>
      </w:pPr>
    </w:p>
    <w:p w:rsidR="0055406A" w:rsidRDefault="0055406A">
      <w:pPr>
        <w:pStyle w:val="Textoindependiente"/>
        <w:spacing w:before="75"/>
        <w:rPr>
          <w:b/>
        </w:rPr>
      </w:pPr>
    </w:p>
    <w:p w:rsidR="0055406A" w:rsidRDefault="00000000">
      <w:pPr>
        <w:pStyle w:val="Textoindependiente"/>
        <w:spacing w:line="360" w:lineRule="auto"/>
        <w:ind w:left="102" w:right="117" w:firstLine="707"/>
        <w:jc w:val="both"/>
      </w:pPr>
      <w:r>
        <w:t>En el Derecho internacional comparado, la normativa vinculada al término</w:t>
      </w:r>
      <w:r>
        <w:rPr>
          <w:spacing w:val="-10"/>
        </w:rPr>
        <w:t xml:space="preserve"> </w:t>
      </w:r>
      <w:r>
        <w:t>de</w:t>
      </w:r>
      <w:r>
        <w:rPr>
          <w:spacing w:val="-10"/>
        </w:rPr>
        <w:t xml:space="preserve"> </w:t>
      </w:r>
      <w:r>
        <w:t>la</w:t>
      </w:r>
      <w:r>
        <w:rPr>
          <w:spacing w:val="-11"/>
        </w:rPr>
        <w:t xml:space="preserve"> </w:t>
      </w:r>
      <w:r>
        <w:t>relación</w:t>
      </w:r>
      <w:r>
        <w:rPr>
          <w:spacing w:val="-11"/>
        </w:rPr>
        <w:t xml:space="preserve"> </w:t>
      </w:r>
      <w:r>
        <w:t>laboral</w:t>
      </w:r>
      <w:r>
        <w:rPr>
          <w:spacing w:val="-11"/>
        </w:rPr>
        <w:t xml:space="preserve"> </w:t>
      </w:r>
      <w:r>
        <w:t>está</w:t>
      </w:r>
      <w:r>
        <w:rPr>
          <w:spacing w:val="-11"/>
        </w:rPr>
        <w:t xml:space="preserve"> </w:t>
      </w:r>
      <w:r>
        <w:t>dada</w:t>
      </w:r>
      <w:r>
        <w:rPr>
          <w:spacing w:val="-9"/>
        </w:rPr>
        <w:t xml:space="preserve"> </w:t>
      </w:r>
      <w:r>
        <w:t>por</w:t>
      </w:r>
      <w:r>
        <w:rPr>
          <w:spacing w:val="-10"/>
        </w:rPr>
        <w:t xml:space="preserve"> </w:t>
      </w:r>
      <w:r>
        <w:t>la</w:t>
      </w:r>
      <w:r>
        <w:rPr>
          <w:spacing w:val="-9"/>
        </w:rPr>
        <w:t xml:space="preserve"> </w:t>
      </w:r>
      <w:r>
        <w:t>Organización</w:t>
      </w:r>
      <w:r>
        <w:rPr>
          <w:spacing w:val="-11"/>
        </w:rPr>
        <w:t xml:space="preserve"> </w:t>
      </w:r>
      <w:r>
        <w:t>Internacional del Trabajo (OIT). la que tiene establecido normas mínimas respecto de la materia. Al respecto, existen dos instrumentos específicos en torno a esta</w:t>
      </w:r>
      <w:r>
        <w:rPr>
          <w:spacing w:val="-6"/>
        </w:rPr>
        <w:t xml:space="preserve"> </w:t>
      </w:r>
      <w:r>
        <w:t>materia:</w:t>
      </w:r>
      <w:r>
        <w:rPr>
          <w:spacing w:val="-7"/>
        </w:rPr>
        <w:t xml:space="preserve"> </w:t>
      </w:r>
      <w:r>
        <w:t>el</w:t>
      </w:r>
      <w:r>
        <w:rPr>
          <w:spacing w:val="-5"/>
        </w:rPr>
        <w:t xml:space="preserve"> </w:t>
      </w:r>
      <w:r>
        <w:t>Convenio</w:t>
      </w:r>
      <w:r>
        <w:rPr>
          <w:spacing w:val="-6"/>
        </w:rPr>
        <w:t xml:space="preserve"> </w:t>
      </w:r>
      <w:r>
        <w:t>núm.</w:t>
      </w:r>
      <w:r>
        <w:rPr>
          <w:spacing w:val="-5"/>
        </w:rPr>
        <w:t xml:space="preserve"> </w:t>
      </w:r>
      <w:r>
        <w:t>158</w:t>
      </w:r>
      <w:r>
        <w:rPr>
          <w:spacing w:val="-4"/>
        </w:rPr>
        <w:t xml:space="preserve"> </w:t>
      </w:r>
      <w:r>
        <w:t>(C158),</w:t>
      </w:r>
      <w:r>
        <w:rPr>
          <w:spacing w:val="-7"/>
        </w:rPr>
        <w:t xml:space="preserve"> </w:t>
      </w:r>
      <w:r>
        <w:t>de</w:t>
      </w:r>
      <w:r>
        <w:rPr>
          <w:spacing w:val="-5"/>
        </w:rPr>
        <w:t xml:space="preserve"> </w:t>
      </w:r>
      <w:r>
        <w:t>1982;</w:t>
      </w:r>
      <w:r>
        <w:rPr>
          <w:spacing w:val="-7"/>
        </w:rPr>
        <w:t xml:space="preserve"> </w:t>
      </w:r>
      <w:r>
        <w:t>y,</w:t>
      </w:r>
      <w:r>
        <w:rPr>
          <w:spacing w:val="-5"/>
        </w:rPr>
        <w:t xml:space="preserve"> </w:t>
      </w:r>
      <w:r>
        <w:t>Recomendación núm. 166 (R166), también de 1982.</w:t>
      </w:r>
    </w:p>
    <w:p w:rsidR="0055406A" w:rsidRDefault="00000000">
      <w:pPr>
        <w:spacing w:before="241" w:line="360" w:lineRule="auto"/>
        <w:ind w:left="102" w:right="113" w:firstLine="707"/>
        <w:jc w:val="both"/>
        <w:rPr>
          <w:sz w:val="24"/>
        </w:rPr>
      </w:pPr>
      <w:r>
        <w:rPr>
          <w:sz w:val="24"/>
        </w:rPr>
        <w:t>Si bien ni el C158 ni la R166 han definido específicamente el concepto</w:t>
      </w:r>
      <w:r>
        <w:rPr>
          <w:spacing w:val="-6"/>
          <w:sz w:val="24"/>
        </w:rPr>
        <w:t xml:space="preserve"> </w:t>
      </w:r>
      <w:r>
        <w:rPr>
          <w:sz w:val="24"/>
        </w:rPr>
        <w:t>de</w:t>
      </w:r>
      <w:r>
        <w:rPr>
          <w:spacing w:val="-6"/>
          <w:sz w:val="24"/>
        </w:rPr>
        <w:t xml:space="preserve"> </w:t>
      </w:r>
      <w:r>
        <w:rPr>
          <w:sz w:val="24"/>
        </w:rPr>
        <w:t>“necesidad</w:t>
      </w:r>
      <w:r>
        <w:rPr>
          <w:spacing w:val="-7"/>
          <w:sz w:val="24"/>
        </w:rPr>
        <w:t xml:space="preserve"> </w:t>
      </w:r>
      <w:r>
        <w:rPr>
          <w:sz w:val="24"/>
        </w:rPr>
        <w:t>de</w:t>
      </w:r>
      <w:r>
        <w:rPr>
          <w:spacing w:val="-6"/>
          <w:sz w:val="24"/>
        </w:rPr>
        <w:t xml:space="preserve"> </w:t>
      </w:r>
      <w:r>
        <w:rPr>
          <w:sz w:val="24"/>
        </w:rPr>
        <w:t>funcionamiento</w:t>
      </w:r>
      <w:r>
        <w:rPr>
          <w:spacing w:val="-7"/>
          <w:sz w:val="24"/>
        </w:rPr>
        <w:t xml:space="preserve"> </w:t>
      </w:r>
      <w:r>
        <w:rPr>
          <w:sz w:val="24"/>
        </w:rPr>
        <w:t>de</w:t>
      </w:r>
      <w:r>
        <w:rPr>
          <w:spacing w:val="-6"/>
          <w:sz w:val="24"/>
        </w:rPr>
        <w:t xml:space="preserve"> </w:t>
      </w:r>
      <w:r>
        <w:rPr>
          <w:sz w:val="24"/>
        </w:rPr>
        <w:t>la</w:t>
      </w:r>
      <w:r>
        <w:rPr>
          <w:spacing w:val="-4"/>
          <w:sz w:val="24"/>
        </w:rPr>
        <w:t xml:space="preserve"> </w:t>
      </w:r>
      <w:r>
        <w:rPr>
          <w:sz w:val="24"/>
        </w:rPr>
        <w:t>empresa”,</w:t>
      </w:r>
      <w:r>
        <w:rPr>
          <w:spacing w:val="-6"/>
          <w:sz w:val="24"/>
        </w:rPr>
        <w:t xml:space="preserve"> </w:t>
      </w:r>
      <w:r>
        <w:rPr>
          <w:sz w:val="24"/>
        </w:rPr>
        <w:t>en</w:t>
      </w:r>
      <w:r>
        <w:rPr>
          <w:spacing w:val="-7"/>
          <w:sz w:val="24"/>
        </w:rPr>
        <w:t xml:space="preserve"> </w:t>
      </w:r>
      <w:r>
        <w:rPr>
          <w:sz w:val="24"/>
        </w:rPr>
        <w:t>la</w:t>
      </w:r>
      <w:r>
        <w:rPr>
          <w:spacing w:val="-5"/>
          <w:sz w:val="24"/>
        </w:rPr>
        <w:t xml:space="preserve"> </w:t>
      </w:r>
      <w:r>
        <w:rPr>
          <w:sz w:val="24"/>
        </w:rPr>
        <w:t xml:space="preserve">primera discusión de la OIT para la revisión de estos instrumentos (en 1981), se indicó que los motivos o causas para el despido por necesidad de funcionamiento de la empresa, eran en general </w:t>
      </w:r>
      <w:r>
        <w:rPr>
          <w:i/>
          <w:sz w:val="24"/>
        </w:rPr>
        <w:t>“de índole económica, tecnológica, estructural o similar. Las terminaciones por estas razones pueden ser individuales o colectivas e involucrar una reducción de personal</w:t>
      </w:r>
      <w:r>
        <w:rPr>
          <w:i/>
          <w:spacing w:val="-9"/>
          <w:sz w:val="24"/>
        </w:rPr>
        <w:t xml:space="preserve"> </w:t>
      </w:r>
      <w:r>
        <w:rPr>
          <w:i/>
          <w:sz w:val="24"/>
        </w:rPr>
        <w:t>o</w:t>
      </w:r>
      <w:r>
        <w:rPr>
          <w:i/>
          <w:spacing w:val="-7"/>
          <w:sz w:val="24"/>
        </w:rPr>
        <w:t xml:space="preserve"> </w:t>
      </w:r>
      <w:r>
        <w:rPr>
          <w:i/>
          <w:sz w:val="24"/>
        </w:rPr>
        <w:t>el</w:t>
      </w:r>
      <w:r>
        <w:rPr>
          <w:i/>
          <w:spacing w:val="-9"/>
          <w:sz w:val="24"/>
        </w:rPr>
        <w:t xml:space="preserve"> </w:t>
      </w:r>
      <w:r>
        <w:rPr>
          <w:i/>
          <w:sz w:val="24"/>
        </w:rPr>
        <w:t>cierre</w:t>
      </w:r>
      <w:r>
        <w:rPr>
          <w:i/>
          <w:spacing w:val="-7"/>
          <w:sz w:val="24"/>
        </w:rPr>
        <w:t xml:space="preserve"> </w:t>
      </w:r>
      <w:r>
        <w:rPr>
          <w:i/>
          <w:sz w:val="24"/>
        </w:rPr>
        <w:t>de</w:t>
      </w:r>
      <w:r>
        <w:rPr>
          <w:i/>
          <w:spacing w:val="-7"/>
          <w:sz w:val="24"/>
        </w:rPr>
        <w:t xml:space="preserve"> </w:t>
      </w:r>
      <w:r>
        <w:rPr>
          <w:i/>
          <w:sz w:val="24"/>
        </w:rPr>
        <w:t>la</w:t>
      </w:r>
      <w:r>
        <w:rPr>
          <w:i/>
          <w:spacing w:val="-5"/>
          <w:sz w:val="24"/>
        </w:rPr>
        <w:t xml:space="preserve"> </w:t>
      </w:r>
      <w:r>
        <w:rPr>
          <w:i/>
          <w:sz w:val="24"/>
        </w:rPr>
        <w:t>empresa”</w:t>
      </w:r>
      <w:r>
        <w:rPr>
          <w:b/>
          <w:position w:val="8"/>
          <w:sz w:val="16"/>
        </w:rPr>
        <w:t>9</w:t>
      </w:r>
      <w:r>
        <w:rPr>
          <w:sz w:val="24"/>
        </w:rPr>
        <w:t>.</w:t>
      </w:r>
      <w:r>
        <w:rPr>
          <w:spacing w:val="-9"/>
          <w:sz w:val="24"/>
        </w:rPr>
        <w:t xml:space="preserve"> </w:t>
      </w:r>
      <w:r>
        <w:rPr>
          <w:sz w:val="24"/>
        </w:rPr>
        <w:t>Años</w:t>
      </w:r>
      <w:r>
        <w:rPr>
          <w:spacing w:val="-8"/>
          <w:sz w:val="24"/>
        </w:rPr>
        <w:t xml:space="preserve"> </w:t>
      </w:r>
      <w:r>
        <w:rPr>
          <w:sz w:val="24"/>
        </w:rPr>
        <w:t>después,</w:t>
      </w:r>
      <w:r>
        <w:rPr>
          <w:spacing w:val="-9"/>
          <w:sz w:val="24"/>
        </w:rPr>
        <w:t xml:space="preserve"> </w:t>
      </w:r>
      <w:r>
        <w:rPr>
          <w:sz w:val="24"/>
        </w:rPr>
        <w:t>en</w:t>
      </w:r>
      <w:r>
        <w:rPr>
          <w:spacing w:val="-8"/>
          <w:sz w:val="24"/>
        </w:rPr>
        <w:t xml:space="preserve"> </w:t>
      </w:r>
      <w:r>
        <w:rPr>
          <w:sz w:val="24"/>
        </w:rPr>
        <w:t>1995,</w:t>
      </w:r>
      <w:r>
        <w:rPr>
          <w:spacing w:val="-6"/>
          <w:sz w:val="24"/>
        </w:rPr>
        <w:t xml:space="preserve"> </w:t>
      </w:r>
      <w:r>
        <w:rPr>
          <w:sz w:val="24"/>
        </w:rPr>
        <w:t>la</w:t>
      </w:r>
      <w:r>
        <w:rPr>
          <w:spacing w:val="-8"/>
          <w:sz w:val="24"/>
        </w:rPr>
        <w:t xml:space="preserve"> </w:t>
      </w:r>
      <w:r>
        <w:rPr>
          <w:sz w:val="24"/>
        </w:rPr>
        <w:t xml:space="preserve">Comisión de Expertos sostuvo que </w:t>
      </w:r>
      <w:r>
        <w:rPr>
          <w:i/>
          <w:sz w:val="24"/>
        </w:rPr>
        <w:t>“la causa relacionada con las necesidades de funcionamiento</w:t>
      </w:r>
      <w:r>
        <w:rPr>
          <w:i/>
          <w:spacing w:val="-12"/>
          <w:sz w:val="24"/>
        </w:rPr>
        <w:t xml:space="preserve"> </w:t>
      </w:r>
      <w:r>
        <w:rPr>
          <w:i/>
          <w:sz w:val="24"/>
        </w:rPr>
        <w:t>de</w:t>
      </w:r>
      <w:r>
        <w:rPr>
          <w:i/>
          <w:spacing w:val="-11"/>
          <w:sz w:val="24"/>
        </w:rPr>
        <w:t xml:space="preserve"> </w:t>
      </w:r>
      <w:r>
        <w:rPr>
          <w:i/>
          <w:sz w:val="24"/>
        </w:rPr>
        <w:t>la</w:t>
      </w:r>
      <w:r>
        <w:rPr>
          <w:i/>
          <w:spacing w:val="-12"/>
          <w:sz w:val="24"/>
        </w:rPr>
        <w:t xml:space="preserve"> </w:t>
      </w:r>
      <w:r>
        <w:rPr>
          <w:i/>
          <w:sz w:val="24"/>
        </w:rPr>
        <w:t>empresa,</w:t>
      </w:r>
      <w:r>
        <w:rPr>
          <w:i/>
          <w:spacing w:val="-13"/>
          <w:sz w:val="24"/>
        </w:rPr>
        <w:t xml:space="preserve"> </w:t>
      </w:r>
      <w:r>
        <w:rPr>
          <w:i/>
          <w:sz w:val="24"/>
        </w:rPr>
        <w:t>establecimiento</w:t>
      </w:r>
      <w:r>
        <w:rPr>
          <w:i/>
          <w:spacing w:val="-12"/>
          <w:sz w:val="24"/>
        </w:rPr>
        <w:t xml:space="preserve"> </w:t>
      </w:r>
      <w:r>
        <w:rPr>
          <w:i/>
          <w:sz w:val="24"/>
        </w:rPr>
        <w:t>o</w:t>
      </w:r>
      <w:r>
        <w:rPr>
          <w:i/>
          <w:spacing w:val="-12"/>
          <w:sz w:val="24"/>
        </w:rPr>
        <w:t xml:space="preserve"> </w:t>
      </w:r>
      <w:r>
        <w:rPr>
          <w:i/>
          <w:sz w:val="24"/>
        </w:rPr>
        <w:t>servicio</w:t>
      </w:r>
      <w:r>
        <w:rPr>
          <w:i/>
          <w:spacing w:val="-12"/>
          <w:sz w:val="24"/>
        </w:rPr>
        <w:t xml:space="preserve"> </w:t>
      </w:r>
      <w:r>
        <w:rPr>
          <w:i/>
          <w:sz w:val="24"/>
        </w:rPr>
        <w:t>podría</w:t>
      </w:r>
      <w:r>
        <w:rPr>
          <w:i/>
          <w:spacing w:val="-12"/>
          <w:sz w:val="24"/>
        </w:rPr>
        <w:t xml:space="preserve"> </w:t>
      </w:r>
      <w:r>
        <w:rPr>
          <w:i/>
          <w:sz w:val="24"/>
        </w:rPr>
        <w:t>definirse también</w:t>
      </w:r>
      <w:r>
        <w:rPr>
          <w:i/>
          <w:spacing w:val="-22"/>
          <w:sz w:val="24"/>
        </w:rPr>
        <w:t xml:space="preserve"> </w:t>
      </w:r>
      <w:r>
        <w:rPr>
          <w:i/>
          <w:sz w:val="24"/>
        </w:rPr>
        <w:t>de</w:t>
      </w:r>
      <w:r>
        <w:rPr>
          <w:i/>
          <w:spacing w:val="-20"/>
          <w:sz w:val="24"/>
        </w:rPr>
        <w:t xml:space="preserve"> </w:t>
      </w:r>
      <w:r>
        <w:rPr>
          <w:i/>
          <w:sz w:val="24"/>
        </w:rPr>
        <w:t>manera</w:t>
      </w:r>
      <w:r>
        <w:rPr>
          <w:i/>
          <w:spacing w:val="-19"/>
          <w:sz w:val="24"/>
        </w:rPr>
        <w:t xml:space="preserve"> </w:t>
      </w:r>
      <w:r>
        <w:rPr>
          <w:i/>
          <w:sz w:val="24"/>
        </w:rPr>
        <w:t>negativa</w:t>
      </w:r>
      <w:r>
        <w:rPr>
          <w:i/>
          <w:spacing w:val="-22"/>
          <w:sz w:val="24"/>
        </w:rPr>
        <w:t xml:space="preserve"> </w:t>
      </w:r>
      <w:r>
        <w:rPr>
          <w:i/>
          <w:sz w:val="24"/>
        </w:rPr>
        <w:t>como</w:t>
      </w:r>
      <w:r>
        <w:rPr>
          <w:i/>
          <w:spacing w:val="-18"/>
          <w:sz w:val="24"/>
        </w:rPr>
        <w:t xml:space="preserve"> </w:t>
      </w:r>
      <w:r>
        <w:rPr>
          <w:i/>
          <w:sz w:val="24"/>
        </w:rPr>
        <w:t>toda</w:t>
      </w:r>
      <w:r>
        <w:rPr>
          <w:i/>
          <w:spacing w:val="-19"/>
          <w:sz w:val="24"/>
        </w:rPr>
        <w:t xml:space="preserve"> </w:t>
      </w:r>
      <w:r>
        <w:rPr>
          <w:i/>
          <w:sz w:val="24"/>
        </w:rPr>
        <w:t>causa</w:t>
      </w:r>
      <w:r>
        <w:rPr>
          <w:i/>
          <w:spacing w:val="-22"/>
          <w:sz w:val="24"/>
        </w:rPr>
        <w:t xml:space="preserve"> </w:t>
      </w:r>
      <w:r>
        <w:rPr>
          <w:i/>
          <w:sz w:val="24"/>
        </w:rPr>
        <w:t>exigida</w:t>
      </w:r>
      <w:r>
        <w:rPr>
          <w:i/>
          <w:spacing w:val="-18"/>
          <w:sz w:val="24"/>
        </w:rPr>
        <w:t xml:space="preserve"> </w:t>
      </w:r>
      <w:r>
        <w:rPr>
          <w:i/>
          <w:sz w:val="24"/>
        </w:rPr>
        <w:t>por</w:t>
      </w:r>
      <w:r>
        <w:rPr>
          <w:i/>
          <w:spacing w:val="-21"/>
          <w:sz w:val="24"/>
        </w:rPr>
        <w:t xml:space="preserve"> </w:t>
      </w:r>
      <w:r>
        <w:rPr>
          <w:i/>
          <w:sz w:val="24"/>
        </w:rPr>
        <w:t>las</w:t>
      </w:r>
      <w:r>
        <w:rPr>
          <w:i/>
          <w:spacing w:val="-22"/>
          <w:sz w:val="24"/>
        </w:rPr>
        <w:t xml:space="preserve"> </w:t>
      </w:r>
      <w:r>
        <w:rPr>
          <w:i/>
          <w:sz w:val="24"/>
        </w:rPr>
        <w:t>necesidades económicas, tecnológicas, estructurales o análogas, pero que no es inherente a la persona del trabajador y que, por lo tanto, no está relacionada con su capacidad ni con su conducta”</w:t>
      </w:r>
      <w:r>
        <w:rPr>
          <w:b/>
          <w:position w:val="8"/>
          <w:sz w:val="16"/>
        </w:rPr>
        <w:t>10</w:t>
      </w:r>
      <w:r>
        <w:rPr>
          <w:sz w:val="24"/>
        </w:rPr>
        <w:t>.</w:t>
      </w:r>
    </w:p>
    <w:p w:rsidR="0055406A" w:rsidRDefault="0055406A">
      <w:pPr>
        <w:pStyle w:val="Textoindependiente"/>
        <w:rPr>
          <w:sz w:val="20"/>
        </w:rPr>
      </w:pPr>
    </w:p>
    <w:p w:rsidR="0055406A" w:rsidRDefault="00000000">
      <w:pPr>
        <w:pStyle w:val="Textoindependiente"/>
        <w:spacing w:before="193"/>
        <w:rPr>
          <w:sz w:val="20"/>
        </w:rPr>
      </w:pPr>
      <w:r>
        <w:rPr>
          <w:noProof/>
        </w:rPr>
        <mc:AlternateContent>
          <mc:Choice Requires="wps">
            <w:drawing>
              <wp:anchor distT="0" distB="0" distL="0" distR="0" simplePos="0" relativeHeight="487590912" behindDoc="1" locked="0" layoutInCell="1" allowOverlap="1">
                <wp:simplePos x="0" y="0"/>
                <wp:positionH relativeFrom="page">
                  <wp:posOffset>1530350</wp:posOffset>
                </wp:positionH>
                <wp:positionV relativeFrom="paragraph">
                  <wp:posOffset>292166</wp:posOffset>
                </wp:positionV>
                <wp:extent cx="1829435" cy="9525"/>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3" y="0"/>
                              </a:moveTo>
                              <a:lnTo>
                                <a:pt x="0" y="0"/>
                              </a:lnTo>
                              <a:lnTo>
                                <a:pt x="0" y="9143"/>
                              </a:lnTo>
                              <a:lnTo>
                                <a:pt x="1829053" y="9143"/>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C01F809" id="Graphic 9" o:spid="_x0000_s1026" style="position:absolute;margin-left:120.5pt;margin-top:23pt;width:144.05pt;height:.75pt;z-index:-15725568;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" path="m1829053,l,,,9143r1829053,l1829053,xe" fillcolor="black" stroked="f">
                <v:path arrowok="t"/>
                <w10:wrap type="topAndBottom" anchorx="page"/>
              </v:shape>
            </w:pict>
          </mc:Fallback>
        </mc:AlternateContent>
      </w:r>
    </w:p>
    <w:p w:rsidR="0055406A" w:rsidRDefault="00000000">
      <w:pPr>
        <w:spacing w:before="116"/>
        <w:ind w:left="102" w:right="119"/>
        <w:jc w:val="both"/>
        <w:rPr>
          <w:sz w:val="20"/>
        </w:rPr>
      </w:pPr>
      <w:r>
        <w:rPr>
          <w:b/>
          <w:position w:val="7"/>
          <w:sz w:val="13"/>
        </w:rPr>
        <w:t>9</w:t>
      </w:r>
      <w:r>
        <w:rPr>
          <w:b/>
          <w:spacing w:val="40"/>
          <w:position w:val="7"/>
          <w:sz w:val="13"/>
        </w:rPr>
        <w:t xml:space="preserve"> </w:t>
      </w:r>
      <w:r>
        <w:rPr>
          <w:sz w:val="20"/>
        </w:rPr>
        <w:t xml:space="preserve">OIT, </w:t>
      </w:r>
      <w:r>
        <w:rPr>
          <w:i/>
          <w:sz w:val="20"/>
        </w:rPr>
        <w:t>Nota sobre el Convenio núm. 158 y la Recomendación núm. 166 sobre la terminación de la relación de trabajo</w:t>
      </w:r>
      <w:r>
        <w:rPr>
          <w:sz w:val="20"/>
        </w:rPr>
        <w:t>, Ginebra, Organización Internacional del Trabajo, 2009, p. 3.</w:t>
      </w:r>
    </w:p>
    <w:p w:rsidR="0055406A" w:rsidRDefault="00000000">
      <w:pPr>
        <w:spacing w:line="241" w:lineRule="exact"/>
        <w:ind w:left="102"/>
        <w:jc w:val="both"/>
        <w:rPr>
          <w:sz w:val="20"/>
        </w:rPr>
      </w:pPr>
      <w:r>
        <w:rPr>
          <w:b/>
          <w:position w:val="7"/>
          <w:sz w:val="13"/>
        </w:rPr>
        <w:t>10</w:t>
      </w:r>
      <w:r>
        <w:rPr>
          <w:b/>
          <w:spacing w:val="20"/>
          <w:position w:val="7"/>
          <w:sz w:val="13"/>
        </w:rPr>
        <w:t xml:space="preserve"> </w:t>
      </w:r>
      <w:r>
        <w:rPr>
          <w:spacing w:val="-4"/>
          <w:sz w:val="20"/>
        </w:rPr>
        <w:t>Ídem.</w:t>
      </w:r>
    </w:p>
    <w:p w:rsidR="0055406A" w:rsidRDefault="0055406A">
      <w:pPr>
        <w:spacing w:line="241" w:lineRule="exact"/>
        <w:jc w:val="both"/>
        <w:rPr>
          <w:sz w:val="20"/>
        </w:rPr>
        <w:sectPr w:rsidR="0055406A">
          <w:pgSz w:w="12240" w:h="15840"/>
          <w:pgMar w:top="1880" w:right="1580" w:bottom="1880" w:left="1600" w:header="588" w:footer="1687" w:gutter="0"/>
          <w:cols w:space="720"/>
        </w:sectPr>
      </w:pPr>
    </w:p>
    <w:p w:rsidR="0055406A" w:rsidRDefault="00000000">
      <w:pPr>
        <w:pStyle w:val="Textoindependiente"/>
        <w:spacing w:before="237" w:line="362" w:lineRule="auto"/>
        <w:ind w:left="102" w:firstLine="707"/>
      </w:pPr>
      <w:r>
        <w:t xml:space="preserve">Veamos someramente lo que señala, al respecto, dicha normativa </w:t>
      </w:r>
      <w:r>
        <w:rPr>
          <w:spacing w:val="-2"/>
        </w:rPr>
        <w:t>internacional:</w:t>
      </w:r>
    </w:p>
    <w:p w:rsidR="0055406A" w:rsidRDefault="00000000">
      <w:pPr>
        <w:pStyle w:val="Prrafodelista"/>
        <w:numPr>
          <w:ilvl w:val="0"/>
          <w:numId w:val="3"/>
        </w:numPr>
        <w:tabs>
          <w:tab w:val="left" w:pos="529"/>
        </w:tabs>
        <w:spacing w:before="235" w:line="360" w:lineRule="auto"/>
        <w:ind w:right="114"/>
        <w:rPr>
          <w:sz w:val="24"/>
        </w:rPr>
      </w:pPr>
      <w:r>
        <w:rPr>
          <w:sz w:val="24"/>
        </w:rPr>
        <w:t>El</w:t>
      </w:r>
      <w:r>
        <w:rPr>
          <w:spacing w:val="-6"/>
          <w:sz w:val="24"/>
        </w:rPr>
        <w:t xml:space="preserve"> </w:t>
      </w:r>
      <w:r>
        <w:rPr>
          <w:i/>
          <w:sz w:val="24"/>
        </w:rPr>
        <w:t>Convenio</w:t>
      </w:r>
      <w:r>
        <w:rPr>
          <w:i/>
          <w:spacing w:val="-4"/>
          <w:sz w:val="24"/>
        </w:rPr>
        <w:t xml:space="preserve"> </w:t>
      </w:r>
      <w:r>
        <w:rPr>
          <w:i/>
          <w:sz w:val="24"/>
        </w:rPr>
        <w:t>núm.</w:t>
      </w:r>
      <w:r>
        <w:rPr>
          <w:i/>
          <w:spacing w:val="-5"/>
          <w:sz w:val="24"/>
        </w:rPr>
        <w:t xml:space="preserve"> </w:t>
      </w:r>
      <w:r>
        <w:rPr>
          <w:i/>
          <w:sz w:val="24"/>
        </w:rPr>
        <w:t>158,</w:t>
      </w:r>
      <w:r>
        <w:rPr>
          <w:i/>
          <w:spacing w:val="-5"/>
          <w:sz w:val="24"/>
        </w:rPr>
        <w:t xml:space="preserve"> </w:t>
      </w:r>
      <w:r>
        <w:rPr>
          <w:i/>
          <w:sz w:val="24"/>
        </w:rPr>
        <w:t>sobre</w:t>
      </w:r>
      <w:r>
        <w:rPr>
          <w:i/>
          <w:spacing w:val="-3"/>
          <w:sz w:val="24"/>
        </w:rPr>
        <w:t xml:space="preserve"> </w:t>
      </w:r>
      <w:r>
        <w:rPr>
          <w:i/>
          <w:sz w:val="24"/>
        </w:rPr>
        <w:t>la</w:t>
      </w:r>
      <w:r>
        <w:rPr>
          <w:i/>
          <w:spacing w:val="-4"/>
          <w:sz w:val="24"/>
        </w:rPr>
        <w:t xml:space="preserve"> </w:t>
      </w:r>
      <w:r>
        <w:rPr>
          <w:i/>
          <w:sz w:val="24"/>
        </w:rPr>
        <w:t>terminación</w:t>
      </w:r>
      <w:r>
        <w:rPr>
          <w:i/>
          <w:spacing w:val="-5"/>
          <w:sz w:val="24"/>
        </w:rPr>
        <w:t xml:space="preserve"> </w:t>
      </w:r>
      <w:r>
        <w:rPr>
          <w:i/>
          <w:sz w:val="24"/>
        </w:rPr>
        <w:t>de</w:t>
      </w:r>
      <w:r>
        <w:rPr>
          <w:i/>
          <w:spacing w:val="-4"/>
          <w:sz w:val="24"/>
        </w:rPr>
        <w:t xml:space="preserve"> </w:t>
      </w:r>
      <w:r>
        <w:rPr>
          <w:i/>
          <w:sz w:val="24"/>
        </w:rPr>
        <w:t>la</w:t>
      </w:r>
      <w:r>
        <w:rPr>
          <w:i/>
          <w:spacing w:val="-4"/>
          <w:sz w:val="24"/>
        </w:rPr>
        <w:t xml:space="preserve"> </w:t>
      </w:r>
      <w:r>
        <w:rPr>
          <w:i/>
          <w:sz w:val="24"/>
        </w:rPr>
        <w:t>relación</w:t>
      </w:r>
      <w:r>
        <w:rPr>
          <w:i/>
          <w:spacing w:val="-5"/>
          <w:sz w:val="24"/>
        </w:rPr>
        <w:t xml:space="preserve"> </w:t>
      </w:r>
      <w:r>
        <w:rPr>
          <w:i/>
          <w:sz w:val="24"/>
        </w:rPr>
        <w:t>de</w:t>
      </w:r>
      <w:r>
        <w:rPr>
          <w:i/>
          <w:spacing w:val="-4"/>
          <w:sz w:val="24"/>
        </w:rPr>
        <w:t xml:space="preserve"> </w:t>
      </w:r>
      <w:r>
        <w:rPr>
          <w:i/>
          <w:sz w:val="24"/>
        </w:rPr>
        <w:t>trabajo</w:t>
      </w:r>
      <w:r>
        <w:rPr>
          <w:sz w:val="24"/>
        </w:rPr>
        <w:t>, de 1982</w:t>
      </w:r>
      <w:r>
        <w:rPr>
          <w:b/>
          <w:position w:val="8"/>
          <w:sz w:val="16"/>
        </w:rPr>
        <w:t>11</w:t>
      </w:r>
      <w:r>
        <w:rPr>
          <w:sz w:val="24"/>
        </w:rPr>
        <w:t xml:space="preserve">: el artículo 4 de este Convenio establece que para poner término a la relación laboral con un trabajador se requiere de </w:t>
      </w:r>
      <w:r>
        <w:rPr>
          <w:i/>
          <w:sz w:val="24"/>
        </w:rPr>
        <w:t>“una causa</w:t>
      </w:r>
      <w:r>
        <w:rPr>
          <w:i/>
          <w:spacing w:val="-19"/>
          <w:sz w:val="24"/>
        </w:rPr>
        <w:t xml:space="preserve"> </w:t>
      </w:r>
      <w:r>
        <w:rPr>
          <w:i/>
          <w:sz w:val="24"/>
        </w:rPr>
        <w:t>justificada</w:t>
      </w:r>
      <w:r>
        <w:rPr>
          <w:i/>
          <w:spacing w:val="-18"/>
          <w:sz w:val="24"/>
        </w:rPr>
        <w:t xml:space="preserve"> </w:t>
      </w:r>
      <w:r>
        <w:rPr>
          <w:i/>
          <w:sz w:val="24"/>
        </w:rPr>
        <w:t>relacionada</w:t>
      </w:r>
      <w:r>
        <w:rPr>
          <w:i/>
          <w:spacing w:val="-18"/>
          <w:sz w:val="24"/>
        </w:rPr>
        <w:t xml:space="preserve"> </w:t>
      </w:r>
      <w:r>
        <w:rPr>
          <w:i/>
          <w:sz w:val="24"/>
        </w:rPr>
        <w:t>con</w:t>
      </w:r>
      <w:r>
        <w:rPr>
          <w:i/>
          <w:spacing w:val="-18"/>
          <w:sz w:val="24"/>
        </w:rPr>
        <w:t xml:space="preserve"> </w:t>
      </w:r>
      <w:r>
        <w:rPr>
          <w:i/>
          <w:sz w:val="24"/>
        </w:rPr>
        <w:t>su</w:t>
      </w:r>
      <w:r>
        <w:rPr>
          <w:i/>
          <w:spacing w:val="-19"/>
          <w:sz w:val="24"/>
        </w:rPr>
        <w:t xml:space="preserve"> </w:t>
      </w:r>
      <w:r>
        <w:rPr>
          <w:i/>
          <w:sz w:val="24"/>
        </w:rPr>
        <w:t>capacidad</w:t>
      </w:r>
      <w:r>
        <w:rPr>
          <w:i/>
          <w:spacing w:val="-19"/>
          <w:sz w:val="24"/>
        </w:rPr>
        <w:t xml:space="preserve"> </w:t>
      </w:r>
      <w:r>
        <w:rPr>
          <w:i/>
          <w:sz w:val="24"/>
        </w:rPr>
        <w:t>o</w:t>
      </w:r>
      <w:r>
        <w:rPr>
          <w:i/>
          <w:spacing w:val="-18"/>
          <w:sz w:val="24"/>
        </w:rPr>
        <w:t xml:space="preserve"> </w:t>
      </w:r>
      <w:r>
        <w:rPr>
          <w:i/>
          <w:sz w:val="24"/>
        </w:rPr>
        <w:t>su</w:t>
      </w:r>
      <w:r>
        <w:rPr>
          <w:i/>
          <w:spacing w:val="-19"/>
          <w:sz w:val="24"/>
        </w:rPr>
        <w:t xml:space="preserve"> </w:t>
      </w:r>
      <w:r>
        <w:rPr>
          <w:i/>
          <w:sz w:val="24"/>
        </w:rPr>
        <w:t>conducta</w:t>
      </w:r>
      <w:r>
        <w:rPr>
          <w:i/>
          <w:spacing w:val="-18"/>
          <w:sz w:val="24"/>
        </w:rPr>
        <w:t xml:space="preserve"> </w:t>
      </w:r>
      <w:r>
        <w:rPr>
          <w:i/>
          <w:sz w:val="24"/>
        </w:rPr>
        <w:t>o</w:t>
      </w:r>
      <w:r>
        <w:rPr>
          <w:i/>
          <w:spacing w:val="-18"/>
          <w:sz w:val="24"/>
        </w:rPr>
        <w:t xml:space="preserve"> </w:t>
      </w:r>
      <w:r>
        <w:rPr>
          <w:i/>
          <w:sz w:val="24"/>
        </w:rPr>
        <w:t>basada en</w:t>
      </w:r>
      <w:r>
        <w:rPr>
          <w:i/>
          <w:spacing w:val="-9"/>
          <w:sz w:val="24"/>
        </w:rPr>
        <w:t xml:space="preserve"> </w:t>
      </w:r>
      <w:r>
        <w:rPr>
          <w:i/>
          <w:sz w:val="24"/>
        </w:rPr>
        <w:t>las</w:t>
      </w:r>
      <w:r>
        <w:rPr>
          <w:i/>
          <w:spacing w:val="-9"/>
          <w:sz w:val="24"/>
        </w:rPr>
        <w:t xml:space="preserve"> </w:t>
      </w:r>
      <w:r>
        <w:rPr>
          <w:i/>
          <w:sz w:val="24"/>
        </w:rPr>
        <w:t>necesidades</w:t>
      </w:r>
      <w:r>
        <w:rPr>
          <w:i/>
          <w:spacing w:val="-9"/>
          <w:sz w:val="24"/>
        </w:rPr>
        <w:t xml:space="preserve"> </w:t>
      </w:r>
      <w:r>
        <w:rPr>
          <w:i/>
          <w:sz w:val="24"/>
        </w:rPr>
        <w:t>de</w:t>
      </w:r>
      <w:r>
        <w:rPr>
          <w:i/>
          <w:spacing w:val="-7"/>
          <w:sz w:val="24"/>
        </w:rPr>
        <w:t xml:space="preserve"> </w:t>
      </w:r>
      <w:r>
        <w:rPr>
          <w:i/>
          <w:sz w:val="24"/>
        </w:rPr>
        <w:t>funcionamiento</w:t>
      </w:r>
      <w:r>
        <w:rPr>
          <w:i/>
          <w:spacing w:val="-5"/>
          <w:sz w:val="24"/>
        </w:rPr>
        <w:t xml:space="preserve"> </w:t>
      </w:r>
      <w:r>
        <w:rPr>
          <w:i/>
          <w:sz w:val="24"/>
        </w:rPr>
        <w:t>de</w:t>
      </w:r>
      <w:r>
        <w:rPr>
          <w:i/>
          <w:spacing w:val="-7"/>
          <w:sz w:val="24"/>
        </w:rPr>
        <w:t xml:space="preserve"> </w:t>
      </w:r>
      <w:r>
        <w:rPr>
          <w:i/>
          <w:sz w:val="24"/>
        </w:rPr>
        <w:t>la</w:t>
      </w:r>
      <w:r>
        <w:rPr>
          <w:i/>
          <w:spacing w:val="-8"/>
          <w:sz w:val="24"/>
        </w:rPr>
        <w:t xml:space="preserve"> </w:t>
      </w:r>
      <w:r>
        <w:rPr>
          <w:i/>
          <w:sz w:val="24"/>
        </w:rPr>
        <w:t>empresa,</w:t>
      </w:r>
      <w:r>
        <w:rPr>
          <w:i/>
          <w:spacing w:val="-10"/>
          <w:sz w:val="24"/>
        </w:rPr>
        <w:t xml:space="preserve"> </w:t>
      </w:r>
      <w:r>
        <w:rPr>
          <w:i/>
          <w:sz w:val="24"/>
        </w:rPr>
        <w:t>establecimiento o</w:t>
      </w:r>
      <w:r>
        <w:rPr>
          <w:i/>
          <w:spacing w:val="-21"/>
          <w:sz w:val="24"/>
        </w:rPr>
        <w:t xml:space="preserve"> </w:t>
      </w:r>
      <w:r>
        <w:rPr>
          <w:i/>
          <w:sz w:val="24"/>
        </w:rPr>
        <w:t>servicio”</w:t>
      </w:r>
      <w:r>
        <w:rPr>
          <w:sz w:val="24"/>
        </w:rPr>
        <w:t>;</w:t>
      </w:r>
      <w:r>
        <w:rPr>
          <w:spacing w:val="-22"/>
          <w:sz w:val="24"/>
        </w:rPr>
        <w:t xml:space="preserve"> </w:t>
      </w:r>
      <w:r>
        <w:rPr>
          <w:sz w:val="24"/>
        </w:rPr>
        <w:t>esta</w:t>
      </w:r>
      <w:r>
        <w:rPr>
          <w:spacing w:val="-18"/>
          <w:sz w:val="24"/>
        </w:rPr>
        <w:t xml:space="preserve"> </w:t>
      </w:r>
      <w:r>
        <w:rPr>
          <w:sz w:val="24"/>
        </w:rPr>
        <w:t>afirmación</w:t>
      </w:r>
      <w:r>
        <w:rPr>
          <w:spacing w:val="-19"/>
          <w:sz w:val="24"/>
        </w:rPr>
        <w:t xml:space="preserve"> </w:t>
      </w:r>
      <w:r>
        <w:rPr>
          <w:sz w:val="24"/>
        </w:rPr>
        <w:t>la</w:t>
      </w:r>
      <w:r>
        <w:rPr>
          <w:spacing w:val="-21"/>
          <w:sz w:val="24"/>
        </w:rPr>
        <w:t xml:space="preserve"> </w:t>
      </w:r>
      <w:r>
        <w:rPr>
          <w:sz w:val="24"/>
        </w:rPr>
        <w:t>sostiene</w:t>
      </w:r>
      <w:r>
        <w:rPr>
          <w:spacing w:val="-17"/>
          <w:sz w:val="24"/>
        </w:rPr>
        <w:t xml:space="preserve"> </w:t>
      </w:r>
      <w:r>
        <w:rPr>
          <w:sz w:val="24"/>
        </w:rPr>
        <w:t>la</w:t>
      </w:r>
      <w:r>
        <w:rPr>
          <w:spacing w:val="-17"/>
          <w:sz w:val="24"/>
        </w:rPr>
        <w:t xml:space="preserve"> </w:t>
      </w:r>
      <w:r>
        <w:rPr>
          <w:sz w:val="24"/>
        </w:rPr>
        <w:t>mayoría</w:t>
      </w:r>
      <w:r>
        <w:rPr>
          <w:spacing w:val="-18"/>
          <w:sz w:val="24"/>
        </w:rPr>
        <w:t xml:space="preserve"> </w:t>
      </w:r>
      <w:r>
        <w:rPr>
          <w:sz w:val="24"/>
        </w:rPr>
        <w:t>de</w:t>
      </w:r>
      <w:r>
        <w:rPr>
          <w:spacing w:val="-20"/>
          <w:sz w:val="24"/>
        </w:rPr>
        <w:t xml:space="preserve"> </w:t>
      </w:r>
      <w:r>
        <w:rPr>
          <w:sz w:val="24"/>
        </w:rPr>
        <w:t>la</w:t>
      </w:r>
      <w:r>
        <w:rPr>
          <w:spacing w:val="-19"/>
          <w:sz w:val="24"/>
        </w:rPr>
        <w:t xml:space="preserve"> </w:t>
      </w:r>
      <w:r>
        <w:rPr>
          <w:sz w:val="24"/>
        </w:rPr>
        <w:t>doctrina</w:t>
      </w:r>
      <w:r>
        <w:rPr>
          <w:b/>
          <w:position w:val="8"/>
          <w:sz w:val="16"/>
        </w:rPr>
        <w:t>12</w:t>
      </w:r>
      <w:r>
        <w:rPr>
          <w:sz w:val="24"/>
        </w:rPr>
        <w:t>,</w:t>
      </w:r>
      <w:r>
        <w:rPr>
          <w:spacing w:val="-22"/>
          <w:sz w:val="24"/>
        </w:rPr>
        <w:t xml:space="preserve"> </w:t>
      </w:r>
      <w:r>
        <w:rPr>
          <w:sz w:val="24"/>
        </w:rPr>
        <w:t>con base a Estudios de la OIT. Si el trabajador considera injustificado el despido,</w:t>
      </w:r>
      <w:r>
        <w:rPr>
          <w:spacing w:val="-7"/>
          <w:sz w:val="24"/>
        </w:rPr>
        <w:t xml:space="preserve"> </w:t>
      </w:r>
      <w:r>
        <w:rPr>
          <w:sz w:val="24"/>
        </w:rPr>
        <w:t>el</w:t>
      </w:r>
      <w:r>
        <w:rPr>
          <w:spacing w:val="-5"/>
          <w:sz w:val="24"/>
        </w:rPr>
        <w:t xml:space="preserve"> </w:t>
      </w:r>
      <w:r>
        <w:rPr>
          <w:sz w:val="24"/>
        </w:rPr>
        <w:t>Convenio</w:t>
      </w:r>
      <w:r>
        <w:rPr>
          <w:spacing w:val="-2"/>
          <w:sz w:val="24"/>
        </w:rPr>
        <w:t xml:space="preserve"> </w:t>
      </w:r>
      <w:r>
        <w:rPr>
          <w:sz w:val="24"/>
        </w:rPr>
        <w:t>158</w:t>
      </w:r>
      <w:r>
        <w:rPr>
          <w:spacing w:val="-5"/>
          <w:sz w:val="24"/>
        </w:rPr>
        <w:t xml:space="preserve"> </w:t>
      </w:r>
      <w:r>
        <w:rPr>
          <w:sz w:val="24"/>
        </w:rPr>
        <w:t>prevé</w:t>
      </w:r>
      <w:r>
        <w:rPr>
          <w:spacing w:val="-5"/>
          <w:sz w:val="24"/>
        </w:rPr>
        <w:t xml:space="preserve"> </w:t>
      </w:r>
      <w:r>
        <w:rPr>
          <w:sz w:val="24"/>
        </w:rPr>
        <w:t>el</w:t>
      </w:r>
      <w:r>
        <w:rPr>
          <w:spacing w:val="-7"/>
          <w:sz w:val="24"/>
        </w:rPr>
        <w:t xml:space="preserve"> </w:t>
      </w:r>
      <w:r>
        <w:rPr>
          <w:sz w:val="24"/>
        </w:rPr>
        <w:t>derecho</w:t>
      </w:r>
      <w:r>
        <w:rPr>
          <w:spacing w:val="-6"/>
          <w:sz w:val="24"/>
        </w:rPr>
        <w:t xml:space="preserve"> </w:t>
      </w:r>
      <w:r>
        <w:rPr>
          <w:sz w:val="24"/>
        </w:rPr>
        <w:t>a</w:t>
      </w:r>
      <w:r>
        <w:rPr>
          <w:spacing w:val="-6"/>
          <w:sz w:val="24"/>
        </w:rPr>
        <w:t xml:space="preserve"> </w:t>
      </w:r>
      <w:r>
        <w:rPr>
          <w:sz w:val="24"/>
        </w:rPr>
        <w:t>recurrir</w:t>
      </w:r>
      <w:r>
        <w:rPr>
          <w:spacing w:val="-6"/>
          <w:sz w:val="24"/>
        </w:rPr>
        <w:t xml:space="preserve"> </w:t>
      </w:r>
      <w:r>
        <w:rPr>
          <w:sz w:val="24"/>
        </w:rPr>
        <w:t>a</w:t>
      </w:r>
      <w:r>
        <w:rPr>
          <w:spacing w:val="-6"/>
          <w:sz w:val="24"/>
        </w:rPr>
        <w:t xml:space="preserve"> </w:t>
      </w:r>
      <w:r>
        <w:rPr>
          <w:i/>
          <w:sz w:val="24"/>
        </w:rPr>
        <w:t>“un</w:t>
      </w:r>
      <w:r>
        <w:rPr>
          <w:i/>
          <w:spacing w:val="-5"/>
          <w:sz w:val="24"/>
        </w:rPr>
        <w:t xml:space="preserve"> </w:t>
      </w:r>
      <w:r>
        <w:rPr>
          <w:i/>
          <w:sz w:val="24"/>
        </w:rPr>
        <w:t xml:space="preserve">organismo neutral, como un tribunal, un tribunal del trabajo, una junta de arbitraje o un árbitro” </w:t>
      </w:r>
      <w:r>
        <w:rPr>
          <w:sz w:val="24"/>
        </w:rPr>
        <w:t xml:space="preserve">(artículo 8); a su vez, si una autoridad competente ha autorizado la terminación, indica el mismo artículo 8 que </w:t>
      </w:r>
      <w:r>
        <w:rPr>
          <w:i/>
          <w:sz w:val="24"/>
        </w:rPr>
        <w:t>“queda sujeto a la legislación y práctica de cada país”</w:t>
      </w:r>
      <w:r>
        <w:rPr>
          <w:sz w:val="24"/>
        </w:rPr>
        <w:t>.</w:t>
      </w:r>
    </w:p>
    <w:p w:rsidR="0055406A" w:rsidRDefault="00000000">
      <w:pPr>
        <w:pStyle w:val="Prrafodelista"/>
        <w:numPr>
          <w:ilvl w:val="0"/>
          <w:numId w:val="3"/>
        </w:numPr>
        <w:tabs>
          <w:tab w:val="left" w:pos="529"/>
        </w:tabs>
        <w:spacing w:line="360" w:lineRule="auto"/>
        <w:ind w:right="118"/>
        <w:rPr>
          <w:sz w:val="24"/>
        </w:rPr>
      </w:pPr>
      <w:r>
        <w:rPr>
          <w:sz w:val="24"/>
        </w:rPr>
        <w:t xml:space="preserve">La </w:t>
      </w:r>
      <w:r>
        <w:rPr>
          <w:i/>
          <w:sz w:val="24"/>
        </w:rPr>
        <w:t>Recomendación núm. 166 (R166), sobre la terminación de la relación</w:t>
      </w:r>
      <w:r>
        <w:rPr>
          <w:i/>
          <w:spacing w:val="-5"/>
          <w:sz w:val="24"/>
        </w:rPr>
        <w:t xml:space="preserve"> </w:t>
      </w:r>
      <w:r>
        <w:rPr>
          <w:i/>
          <w:sz w:val="24"/>
        </w:rPr>
        <w:t>de</w:t>
      </w:r>
      <w:r>
        <w:rPr>
          <w:i/>
          <w:spacing w:val="-4"/>
          <w:sz w:val="24"/>
        </w:rPr>
        <w:t xml:space="preserve"> </w:t>
      </w:r>
      <w:r>
        <w:rPr>
          <w:i/>
          <w:sz w:val="24"/>
        </w:rPr>
        <w:t>trabajo</w:t>
      </w:r>
      <w:r>
        <w:rPr>
          <w:sz w:val="24"/>
        </w:rPr>
        <w:t>,</w:t>
      </w:r>
      <w:r>
        <w:rPr>
          <w:spacing w:val="-4"/>
          <w:sz w:val="24"/>
        </w:rPr>
        <w:t xml:space="preserve"> </w:t>
      </w:r>
      <w:r>
        <w:rPr>
          <w:sz w:val="24"/>
        </w:rPr>
        <w:t>de</w:t>
      </w:r>
      <w:r>
        <w:rPr>
          <w:spacing w:val="-4"/>
          <w:sz w:val="24"/>
        </w:rPr>
        <w:t xml:space="preserve"> </w:t>
      </w:r>
      <w:r>
        <w:rPr>
          <w:sz w:val="24"/>
        </w:rPr>
        <w:t>1982:</w:t>
      </w:r>
      <w:r>
        <w:rPr>
          <w:spacing w:val="-6"/>
          <w:sz w:val="24"/>
        </w:rPr>
        <w:t xml:space="preserve"> </w:t>
      </w:r>
      <w:r>
        <w:rPr>
          <w:sz w:val="24"/>
        </w:rPr>
        <w:t>establece</w:t>
      </w:r>
      <w:r>
        <w:rPr>
          <w:spacing w:val="-6"/>
          <w:sz w:val="24"/>
        </w:rPr>
        <w:t xml:space="preserve"> </w:t>
      </w:r>
      <w:r>
        <w:rPr>
          <w:sz w:val="24"/>
        </w:rPr>
        <w:t>que</w:t>
      </w:r>
      <w:r>
        <w:rPr>
          <w:spacing w:val="-4"/>
          <w:sz w:val="24"/>
        </w:rPr>
        <w:t xml:space="preserve"> </w:t>
      </w:r>
      <w:r>
        <w:rPr>
          <w:sz w:val="24"/>
        </w:rPr>
        <w:t>en</w:t>
      </w:r>
      <w:r>
        <w:rPr>
          <w:spacing w:val="-5"/>
          <w:sz w:val="24"/>
        </w:rPr>
        <w:t xml:space="preserve"> </w:t>
      </w:r>
      <w:r>
        <w:rPr>
          <w:sz w:val="24"/>
        </w:rPr>
        <w:t>el</w:t>
      </w:r>
      <w:r>
        <w:rPr>
          <w:spacing w:val="-6"/>
          <w:sz w:val="24"/>
        </w:rPr>
        <w:t xml:space="preserve"> </w:t>
      </w:r>
      <w:r>
        <w:rPr>
          <w:sz w:val="24"/>
        </w:rPr>
        <w:t>caso</w:t>
      </w:r>
      <w:r>
        <w:rPr>
          <w:spacing w:val="-4"/>
          <w:sz w:val="24"/>
        </w:rPr>
        <w:t xml:space="preserve"> </w:t>
      </w:r>
      <w:r>
        <w:rPr>
          <w:sz w:val="24"/>
        </w:rPr>
        <w:t>del</w:t>
      </w:r>
      <w:r>
        <w:rPr>
          <w:spacing w:val="-6"/>
          <w:sz w:val="24"/>
        </w:rPr>
        <w:t xml:space="preserve"> </w:t>
      </w:r>
      <w:r>
        <w:rPr>
          <w:sz w:val="24"/>
        </w:rPr>
        <w:t>término</w:t>
      </w:r>
      <w:r>
        <w:rPr>
          <w:spacing w:val="-4"/>
          <w:sz w:val="24"/>
        </w:rPr>
        <w:t xml:space="preserve"> </w:t>
      </w:r>
      <w:r>
        <w:rPr>
          <w:sz w:val="24"/>
        </w:rPr>
        <w:t>de la</w:t>
      </w:r>
      <w:r>
        <w:rPr>
          <w:spacing w:val="-22"/>
          <w:sz w:val="24"/>
        </w:rPr>
        <w:t xml:space="preserve"> </w:t>
      </w:r>
      <w:r>
        <w:rPr>
          <w:sz w:val="24"/>
        </w:rPr>
        <w:t>relación</w:t>
      </w:r>
      <w:r>
        <w:rPr>
          <w:spacing w:val="-21"/>
          <w:sz w:val="24"/>
        </w:rPr>
        <w:t xml:space="preserve"> </w:t>
      </w:r>
      <w:r>
        <w:rPr>
          <w:sz w:val="24"/>
        </w:rPr>
        <w:t>laboral</w:t>
      </w:r>
      <w:r>
        <w:rPr>
          <w:spacing w:val="-21"/>
          <w:sz w:val="24"/>
        </w:rPr>
        <w:t xml:space="preserve"> </w:t>
      </w:r>
      <w:r>
        <w:rPr>
          <w:sz w:val="24"/>
        </w:rPr>
        <w:t>por</w:t>
      </w:r>
      <w:r>
        <w:rPr>
          <w:spacing w:val="-21"/>
          <w:sz w:val="24"/>
        </w:rPr>
        <w:t xml:space="preserve"> </w:t>
      </w:r>
      <w:r>
        <w:rPr>
          <w:sz w:val="24"/>
        </w:rPr>
        <w:t>motivos</w:t>
      </w:r>
      <w:r>
        <w:rPr>
          <w:spacing w:val="-21"/>
          <w:sz w:val="24"/>
        </w:rPr>
        <w:t xml:space="preserve"> </w:t>
      </w:r>
      <w:r>
        <w:rPr>
          <w:sz w:val="24"/>
        </w:rPr>
        <w:t>económicos,</w:t>
      </w:r>
      <w:r>
        <w:rPr>
          <w:spacing w:val="-21"/>
          <w:sz w:val="24"/>
        </w:rPr>
        <w:t xml:space="preserve"> </w:t>
      </w:r>
      <w:r>
        <w:rPr>
          <w:sz w:val="24"/>
        </w:rPr>
        <w:t>tecnológicos,</w:t>
      </w:r>
      <w:r>
        <w:rPr>
          <w:spacing w:val="-21"/>
          <w:sz w:val="24"/>
        </w:rPr>
        <w:t xml:space="preserve"> </w:t>
      </w:r>
      <w:r>
        <w:rPr>
          <w:sz w:val="24"/>
        </w:rPr>
        <w:t>estructurales</w:t>
      </w:r>
    </w:p>
    <w:p w:rsidR="0055406A" w:rsidRDefault="00000000">
      <w:pPr>
        <w:spacing w:line="289" w:lineRule="exact"/>
        <w:ind w:left="529"/>
        <w:jc w:val="both"/>
        <w:rPr>
          <w:i/>
          <w:sz w:val="24"/>
        </w:rPr>
      </w:pPr>
      <w:r>
        <w:rPr>
          <w:sz w:val="24"/>
        </w:rPr>
        <w:t>o</w:t>
      </w:r>
      <w:r>
        <w:rPr>
          <w:spacing w:val="-17"/>
          <w:sz w:val="24"/>
        </w:rPr>
        <w:t xml:space="preserve"> </w:t>
      </w:r>
      <w:r>
        <w:rPr>
          <w:sz w:val="24"/>
        </w:rPr>
        <w:t>análogos</w:t>
      </w:r>
      <w:r>
        <w:rPr>
          <w:spacing w:val="-15"/>
          <w:sz w:val="24"/>
        </w:rPr>
        <w:t xml:space="preserve"> </w:t>
      </w:r>
      <w:r>
        <w:rPr>
          <w:sz w:val="24"/>
        </w:rPr>
        <w:t>que</w:t>
      </w:r>
      <w:r>
        <w:rPr>
          <w:spacing w:val="-12"/>
          <w:sz w:val="24"/>
        </w:rPr>
        <w:t xml:space="preserve"> </w:t>
      </w:r>
      <w:r>
        <w:rPr>
          <w:i/>
          <w:sz w:val="24"/>
        </w:rPr>
        <w:t>“Todas</w:t>
      </w:r>
      <w:r>
        <w:rPr>
          <w:i/>
          <w:spacing w:val="-15"/>
          <w:sz w:val="24"/>
        </w:rPr>
        <w:t xml:space="preserve"> </w:t>
      </w:r>
      <w:r>
        <w:rPr>
          <w:i/>
          <w:sz w:val="24"/>
        </w:rPr>
        <w:t>las</w:t>
      </w:r>
      <w:r>
        <w:rPr>
          <w:i/>
          <w:spacing w:val="-13"/>
          <w:sz w:val="24"/>
        </w:rPr>
        <w:t xml:space="preserve"> </w:t>
      </w:r>
      <w:r>
        <w:rPr>
          <w:i/>
          <w:sz w:val="24"/>
        </w:rPr>
        <w:t>partes</w:t>
      </w:r>
      <w:r>
        <w:rPr>
          <w:i/>
          <w:spacing w:val="-13"/>
          <w:sz w:val="24"/>
        </w:rPr>
        <w:t xml:space="preserve"> </w:t>
      </w:r>
      <w:r>
        <w:rPr>
          <w:i/>
          <w:sz w:val="24"/>
        </w:rPr>
        <w:t>interesadas</w:t>
      </w:r>
      <w:r>
        <w:rPr>
          <w:i/>
          <w:spacing w:val="-15"/>
          <w:sz w:val="24"/>
        </w:rPr>
        <w:t xml:space="preserve"> </w:t>
      </w:r>
      <w:r>
        <w:rPr>
          <w:i/>
          <w:sz w:val="24"/>
        </w:rPr>
        <w:t>deberían</w:t>
      </w:r>
      <w:r>
        <w:rPr>
          <w:i/>
          <w:spacing w:val="-14"/>
          <w:sz w:val="24"/>
        </w:rPr>
        <w:t xml:space="preserve"> </w:t>
      </w:r>
      <w:r>
        <w:rPr>
          <w:i/>
          <w:sz w:val="24"/>
        </w:rPr>
        <w:t>tratar</w:t>
      </w:r>
      <w:r>
        <w:rPr>
          <w:i/>
          <w:spacing w:val="-12"/>
          <w:sz w:val="24"/>
        </w:rPr>
        <w:t xml:space="preserve"> </w:t>
      </w:r>
      <w:r>
        <w:rPr>
          <w:i/>
          <w:sz w:val="24"/>
        </w:rPr>
        <w:t>de</w:t>
      </w:r>
      <w:r>
        <w:rPr>
          <w:i/>
          <w:spacing w:val="-14"/>
          <w:sz w:val="24"/>
        </w:rPr>
        <w:t xml:space="preserve"> </w:t>
      </w:r>
      <w:r>
        <w:rPr>
          <w:i/>
          <w:spacing w:val="-2"/>
          <w:sz w:val="24"/>
        </w:rPr>
        <w:t>evitar</w:t>
      </w:r>
    </w:p>
    <w:p w:rsidR="0055406A" w:rsidRDefault="00000000">
      <w:pPr>
        <w:spacing w:before="144" w:line="360" w:lineRule="auto"/>
        <w:ind w:left="529" w:right="114"/>
        <w:jc w:val="both"/>
        <w:rPr>
          <w:sz w:val="24"/>
        </w:rPr>
      </w:pPr>
      <w:r>
        <w:rPr>
          <w:i/>
          <w:sz w:val="24"/>
        </w:rPr>
        <w:t xml:space="preserve">o limitar en todo lo posible la terminación de la relación de trabajo </w:t>
      </w:r>
      <w:r>
        <w:rPr>
          <w:sz w:val="24"/>
        </w:rPr>
        <w:t xml:space="preserve">[…]” (Párrafo 19.1) y que </w:t>
      </w:r>
      <w:r>
        <w:rPr>
          <w:i/>
          <w:sz w:val="24"/>
        </w:rPr>
        <w:t>“la autoridad competente debería ayudar a las partes a buscar soluciones a los problemas que planteen las terminaciones</w:t>
      </w:r>
      <w:r>
        <w:rPr>
          <w:i/>
          <w:spacing w:val="-4"/>
          <w:sz w:val="24"/>
        </w:rPr>
        <w:t xml:space="preserve"> </w:t>
      </w:r>
      <w:r>
        <w:rPr>
          <w:i/>
          <w:sz w:val="24"/>
        </w:rPr>
        <w:t>previstas”</w:t>
      </w:r>
      <w:r>
        <w:rPr>
          <w:i/>
          <w:spacing w:val="-1"/>
          <w:sz w:val="24"/>
        </w:rPr>
        <w:t xml:space="preserve"> </w:t>
      </w:r>
      <w:r>
        <w:rPr>
          <w:sz w:val="24"/>
        </w:rPr>
        <w:t>(Párrafo</w:t>
      </w:r>
      <w:r>
        <w:rPr>
          <w:spacing w:val="-4"/>
          <w:sz w:val="24"/>
        </w:rPr>
        <w:t xml:space="preserve"> </w:t>
      </w:r>
      <w:r>
        <w:rPr>
          <w:sz w:val="24"/>
        </w:rPr>
        <w:t>19.2).</w:t>
      </w:r>
      <w:r>
        <w:rPr>
          <w:spacing w:val="-5"/>
          <w:sz w:val="24"/>
        </w:rPr>
        <w:t xml:space="preserve"> </w:t>
      </w:r>
      <w:r>
        <w:rPr>
          <w:sz w:val="24"/>
        </w:rPr>
        <w:t>Asimismo,</w:t>
      </w:r>
      <w:r>
        <w:rPr>
          <w:spacing w:val="-2"/>
          <w:sz w:val="24"/>
        </w:rPr>
        <w:t xml:space="preserve"> </w:t>
      </w:r>
      <w:r>
        <w:rPr>
          <w:sz w:val="24"/>
        </w:rPr>
        <w:t>indica</w:t>
      </w:r>
      <w:r>
        <w:rPr>
          <w:spacing w:val="-4"/>
          <w:sz w:val="24"/>
        </w:rPr>
        <w:t xml:space="preserve"> </w:t>
      </w:r>
      <w:r>
        <w:rPr>
          <w:sz w:val="24"/>
        </w:rPr>
        <w:t>que,</w:t>
      </w:r>
      <w:r>
        <w:rPr>
          <w:spacing w:val="-3"/>
          <w:sz w:val="24"/>
        </w:rPr>
        <w:t xml:space="preserve"> </w:t>
      </w:r>
      <w:r>
        <w:rPr>
          <w:sz w:val="24"/>
        </w:rPr>
        <w:t>con</w:t>
      </w:r>
      <w:r>
        <w:rPr>
          <w:spacing w:val="-4"/>
          <w:sz w:val="24"/>
        </w:rPr>
        <w:t xml:space="preserve"> </w:t>
      </w:r>
      <w:r>
        <w:rPr>
          <w:sz w:val="24"/>
        </w:rPr>
        <w:t>el fin</w:t>
      </w:r>
      <w:r>
        <w:rPr>
          <w:spacing w:val="56"/>
          <w:sz w:val="24"/>
        </w:rPr>
        <w:t xml:space="preserve"> </w:t>
      </w:r>
      <w:r>
        <w:rPr>
          <w:sz w:val="24"/>
        </w:rPr>
        <w:t>de</w:t>
      </w:r>
      <w:r>
        <w:rPr>
          <w:spacing w:val="60"/>
          <w:sz w:val="24"/>
        </w:rPr>
        <w:t xml:space="preserve"> </w:t>
      </w:r>
      <w:r>
        <w:rPr>
          <w:sz w:val="24"/>
        </w:rPr>
        <w:t>morigerar</w:t>
      </w:r>
      <w:r>
        <w:rPr>
          <w:spacing w:val="61"/>
          <w:sz w:val="24"/>
        </w:rPr>
        <w:t xml:space="preserve"> </w:t>
      </w:r>
      <w:r>
        <w:rPr>
          <w:sz w:val="24"/>
        </w:rPr>
        <w:t>los</w:t>
      </w:r>
      <w:r>
        <w:rPr>
          <w:spacing w:val="59"/>
          <w:sz w:val="24"/>
        </w:rPr>
        <w:t xml:space="preserve"> </w:t>
      </w:r>
      <w:r>
        <w:rPr>
          <w:sz w:val="24"/>
        </w:rPr>
        <w:t>efectos</w:t>
      </w:r>
      <w:r>
        <w:rPr>
          <w:spacing w:val="59"/>
          <w:sz w:val="24"/>
        </w:rPr>
        <w:t xml:space="preserve"> </w:t>
      </w:r>
      <w:r>
        <w:rPr>
          <w:sz w:val="24"/>
        </w:rPr>
        <w:t>del</w:t>
      </w:r>
      <w:r>
        <w:rPr>
          <w:spacing w:val="59"/>
          <w:sz w:val="24"/>
        </w:rPr>
        <w:t xml:space="preserve"> </w:t>
      </w:r>
      <w:r>
        <w:rPr>
          <w:sz w:val="24"/>
        </w:rPr>
        <w:t>despido</w:t>
      </w:r>
      <w:r>
        <w:rPr>
          <w:spacing w:val="59"/>
          <w:sz w:val="24"/>
        </w:rPr>
        <w:t xml:space="preserve"> </w:t>
      </w:r>
      <w:r>
        <w:rPr>
          <w:sz w:val="24"/>
        </w:rPr>
        <w:t>por</w:t>
      </w:r>
      <w:r>
        <w:rPr>
          <w:spacing w:val="60"/>
          <w:sz w:val="24"/>
        </w:rPr>
        <w:t xml:space="preserve"> </w:t>
      </w:r>
      <w:r>
        <w:rPr>
          <w:sz w:val="24"/>
        </w:rPr>
        <w:t>razones</w:t>
      </w:r>
      <w:r>
        <w:rPr>
          <w:spacing w:val="59"/>
          <w:sz w:val="24"/>
        </w:rPr>
        <w:t xml:space="preserve"> </w:t>
      </w:r>
      <w:r>
        <w:rPr>
          <w:spacing w:val="-2"/>
          <w:sz w:val="24"/>
        </w:rPr>
        <w:t>económicas,</w:t>
      </w:r>
    </w:p>
    <w:p w:rsidR="0055406A" w:rsidRDefault="00000000">
      <w:pPr>
        <w:pStyle w:val="Textoindependiente"/>
        <w:spacing w:before="71"/>
        <w:rPr>
          <w:sz w:val="20"/>
        </w:rPr>
      </w:pPr>
      <w:r>
        <w:rPr>
          <w:noProof/>
        </w:rPr>
        <mc:AlternateContent>
          <mc:Choice Requires="wps">
            <w:drawing>
              <wp:anchor distT="0" distB="0" distL="0" distR="0" simplePos="0" relativeHeight="487591424" behindDoc="1" locked="0" layoutInCell="1" allowOverlap="1">
                <wp:simplePos x="0" y="0"/>
                <wp:positionH relativeFrom="page">
                  <wp:posOffset>1530350</wp:posOffset>
                </wp:positionH>
                <wp:positionV relativeFrom="paragraph">
                  <wp:posOffset>214820</wp:posOffset>
                </wp:positionV>
                <wp:extent cx="1829435" cy="9525"/>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3" y="0"/>
                              </a:moveTo>
                              <a:lnTo>
                                <a:pt x="0" y="0"/>
                              </a:lnTo>
                              <a:lnTo>
                                <a:pt x="0" y="9143"/>
                              </a:lnTo>
                              <a:lnTo>
                                <a:pt x="1829053" y="9143"/>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61F410D" id="Graphic 10" o:spid="_x0000_s1026" style="position:absolute;margin-left:120.5pt;margin-top:16.9pt;width:144.05pt;height:.75pt;z-index:-15725056;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" path="m1829053,l,,,9143r1829053,l1829053,xe" fillcolor="black" stroked="f">
                <v:path arrowok="t"/>
                <w10:wrap type="topAndBottom" anchorx="page"/>
              </v:shape>
            </w:pict>
          </mc:Fallback>
        </mc:AlternateContent>
      </w:r>
    </w:p>
    <w:p w:rsidR="0055406A" w:rsidRDefault="00000000">
      <w:pPr>
        <w:spacing w:before="116" w:line="243" w:lineRule="exact"/>
        <w:ind w:left="102"/>
        <w:jc w:val="both"/>
        <w:rPr>
          <w:sz w:val="20"/>
        </w:rPr>
      </w:pPr>
      <w:r>
        <w:rPr>
          <w:b/>
          <w:position w:val="7"/>
          <w:sz w:val="13"/>
        </w:rPr>
        <w:t>11</w:t>
      </w:r>
      <w:r>
        <w:rPr>
          <w:b/>
          <w:spacing w:val="19"/>
          <w:position w:val="7"/>
          <w:sz w:val="13"/>
        </w:rPr>
        <w:t xml:space="preserve"> </w:t>
      </w:r>
      <w:r>
        <w:rPr>
          <w:sz w:val="20"/>
        </w:rPr>
        <w:t>Adoptado</w:t>
      </w:r>
      <w:r>
        <w:rPr>
          <w:spacing w:val="-5"/>
          <w:sz w:val="20"/>
        </w:rPr>
        <w:t xml:space="preserve"> </w:t>
      </w:r>
      <w:r>
        <w:rPr>
          <w:sz w:val="20"/>
        </w:rPr>
        <w:t>por</w:t>
      </w:r>
      <w:r>
        <w:rPr>
          <w:spacing w:val="-3"/>
          <w:sz w:val="20"/>
        </w:rPr>
        <w:t xml:space="preserve"> </w:t>
      </w:r>
      <w:r>
        <w:rPr>
          <w:sz w:val="20"/>
        </w:rPr>
        <w:t>la</w:t>
      </w:r>
      <w:r>
        <w:rPr>
          <w:spacing w:val="-2"/>
          <w:sz w:val="20"/>
        </w:rPr>
        <w:t xml:space="preserve"> </w:t>
      </w:r>
      <w:r>
        <w:rPr>
          <w:sz w:val="20"/>
        </w:rPr>
        <w:t>OIT</w:t>
      </w:r>
      <w:r>
        <w:rPr>
          <w:spacing w:val="-2"/>
          <w:sz w:val="20"/>
        </w:rPr>
        <w:t xml:space="preserve"> </w:t>
      </w:r>
      <w:r>
        <w:rPr>
          <w:sz w:val="20"/>
        </w:rPr>
        <w:t>el</w:t>
      </w:r>
      <w:r>
        <w:rPr>
          <w:spacing w:val="-3"/>
          <w:sz w:val="20"/>
        </w:rPr>
        <w:t xml:space="preserve"> </w:t>
      </w:r>
      <w:r>
        <w:rPr>
          <w:sz w:val="20"/>
        </w:rPr>
        <w:t>22</w:t>
      </w:r>
      <w:r>
        <w:rPr>
          <w:spacing w:val="-3"/>
          <w:sz w:val="20"/>
        </w:rPr>
        <w:t xml:space="preserve"> </w:t>
      </w:r>
      <w:r>
        <w:rPr>
          <w:sz w:val="20"/>
        </w:rPr>
        <w:t>de</w:t>
      </w:r>
      <w:r>
        <w:rPr>
          <w:spacing w:val="-6"/>
          <w:sz w:val="20"/>
        </w:rPr>
        <w:t xml:space="preserve"> </w:t>
      </w:r>
      <w:r>
        <w:rPr>
          <w:sz w:val="20"/>
        </w:rPr>
        <w:t>junio</w:t>
      </w:r>
      <w:r>
        <w:rPr>
          <w:spacing w:val="-5"/>
          <w:sz w:val="20"/>
        </w:rPr>
        <w:t xml:space="preserve"> </w:t>
      </w:r>
      <w:r>
        <w:rPr>
          <w:sz w:val="20"/>
        </w:rPr>
        <w:t>de</w:t>
      </w:r>
      <w:r>
        <w:rPr>
          <w:spacing w:val="-6"/>
          <w:sz w:val="20"/>
        </w:rPr>
        <w:t xml:space="preserve"> </w:t>
      </w:r>
      <w:r>
        <w:rPr>
          <w:spacing w:val="-2"/>
          <w:sz w:val="20"/>
        </w:rPr>
        <w:t>1982.</w:t>
      </w:r>
    </w:p>
    <w:p w:rsidR="0055406A" w:rsidRDefault="00000000">
      <w:pPr>
        <w:ind w:left="102" w:right="121"/>
        <w:jc w:val="both"/>
        <w:rPr>
          <w:sz w:val="20"/>
        </w:rPr>
      </w:pPr>
      <w:r>
        <w:rPr>
          <w:b/>
          <w:position w:val="7"/>
          <w:sz w:val="13"/>
        </w:rPr>
        <w:t>12</w:t>
      </w:r>
      <w:r>
        <w:rPr>
          <w:b/>
          <w:spacing w:val="40"/>
          <w:position w:val="7"/>
          <w:sz w:val="13"/>
        </w:rPr>
        <w:t xml:space="preserve"> </w:t>
      </w:r>
      <w:r>
        <w:rPr>
          <w:sz w:val="20"/>
        </w:rPr>
        <w:t xml:space="preserve">Álvarez, Paola, </w:t>
      </w:r>
      <w:r>
        <w:rPr>
          <w:i/>
          <w:sz w:val="20"/>
        </w:rPr>
        <w:t>Terminación de contrato de trabajo por motivos económicos. Legislación comparada. Asesorías Parlamentarias</w:t>
      </w:r>
      <w:r>
        <w:rPr>
          <w:sz w:val="20"/>
        </w:rPr>
        <w:t>, Valparaíso, Biblioteca del Congreso Nacional de Chile, 2023, p.5.</w:t>
      </w:r>
    </w:p>
    <w:p w:rsidR="0055406A" w:rsidRDefault="0055406A">
      <w:pPr>
        <w:jc w:val="both"/>
        <w:rPr>
          <w:sz w:val="20"/>
        </w:rPr>
        <w:sectPr w:rsidR="0055406A">
          <w:pgSz w:w="12240" w:h="15840"/>
          <w:pgMar w:top="1880" w:right="1580" w:bottom="1880" w:left="1600" w:header="588" w:footer="1687" w:gutter="0"/>
          <w:cols w:space="720"/>
        </w:sectPr>
      </w:pPr>
    </w:p>
    <w:p w:rsidR="0055406A" w:rsidRDefault="00000000">
      <w:pPr>
        <w:pStyle w:val="Textoindependiente"/>
        <w:spacing w:before="237" w:line="360" w:lineRule="auto"/>
        <w:ind w:left="529" w:right="115"/>
        <w:jc w:val="both"/>
      </w:pPr>
      <w:r>
        <w:t>tecnológicas, estructurales o análogas, el empleador (siempre que le sea</w:t>
      </w:r>
      <w:r>
        <w:rPr>
          <w:spacing w:val="-4"/>
        </w:rPr>
        <w:t xml:space="preserve"> </w:t>
      </w:r>
      <w:r>
        <w:t>posible</w:t>
      </w:r>
      <w:r>
        <w:rPr>
          <w:spacing w:val="-2"/>
        </w:rPr>
        <w:t xml:space="preserve"> </w:t>
      </w:r>
      <w:r>
        <w:t>-</w:t>
      </w:r>
      <w:r>
        <w:rPr>
          <w:spacing w:val="-6"/>
        </w:rPr>
        <w:t xml:space="preserve"> </w:t>
      </w:r>
      <w:r>
        <w:t>debiera</w:t>
      </w:r>
      <w:r>
        <w:rPr>
          <w:spacing w:val="-4"/>
        </w:rPr>
        <w:t xml:space="preserve"> </w:t>
      </w:r>
      <w:r>
        <w:t>ayudar</w:t>
      </w:r>
      <w:r>
        <w:rPr>
          <w:spacing w:val="-4"/>
        </w:rPr>
        <w:t xml:space="preserve"> </w:t>
      </w:r>
      <w:r>
        <w:t>a</w:t>
      </w:r>
      <w:r>
        <w:rPr>
          <w:spacing w:val="-2"/>
        </w:rPr>
        <w:t xml:space="preserve"> </w:t>
      </w:r>
      <w:r>
        <w:t>los</w:t>
      </w:r>
      <w:r>
        <w:rPr>
          <w:spacing w:val="-1"/>
        </w:rPr>
        <w:t xml:space="preserve"> </w:t>
      </w:r>
      <w:r>
        <w:t>trabajadores</w:t>
      </w:r>
      <w:r>
        <w:rPr>
          <w:spacing w:val="-5"/>
        </w:rPr>
        <w:t xml:space="preserve"> </w:t>
      </w:r>
      <w:r>
        <w:t>afectados</w:t>
      </w:r>
      <w:r>
        <w:rPr>
          <w:spacing w:val="-5"/>
        </w:rPr>
        <w:t xml:space="preserve"> </w:t>
      </w:r>
      <w:r>
        <w:t>a</w:t>
      </w:r>
      <w:r>
        <w:rPr>
          <w:spacing w:val="-3"/>
        </w:rPr>
        <w:t xml:space="preserve"> </w:t>
      </w:r>
      <w:r>
        <w:t xml:space="preserve">conseguir un nuevo empleo “[…] </w:t>
      </w:r>
      <w:r>
        <w:rPr>
          <w:i/>
        </w:rPr>
        <w:t xml:space="preserve">o a recibir la formación o el readiestramiento necesarios” </w:t>
      </w:r>
      <w:r>
        <w:t>(Párrafo 24.3), así como considerar la posibilidad de una protección de los ingresos de los trabajadores despedidos durante el periodo en que se encuentre realizando un curso de formación o readiestramiento o bien se encuentre buscando un nuevo empleo (Párrafo 26.1).</w:t>
      </w:r>
    </w:p>
    <w:p w:rsidR="0055406A" w:rsidRDefault="00000000">
      <w:pPr>
        <w:pStyle w:val="Textoindependiente"/>
        <w:spacing w:before="242" w:line="360" w:lineRule="auto"/>
        <w:ind w:left="102" w:right="114" w:firstLine="707"/>
        <w:jc w:val="both"/>
      </w:pPr>
      <w:r>
        <w:t xml:space="preserve">Por su parte, </w:t>
      </w:r>
      <w:r>
        <w:rPr>
          <w:u w:val="single"/>
        </w:rPr>
        <w:t>a nivel regional americano</w:t>
      </w:r>
      <w:r>
        <w:t>, hay que indicar que, con fecha</w:t>
      </w:r>
      <w:r>
        <w:rPr>
          <w:spacing w:val="-20"/>
        </w:rPr>
        <w:t xml:space="preserve"> </w:t>
      </w:r>
      <w:r>
        <w:t>25</w:t>
      </w:r>
      <w:r>
        <w:rPr>
          <w:spacing w:val="-19"/>
        </w:rPr>
        <w:t xml:space="preserve"> </w:t>
      </w:r>
      <w:r>
        <w:t>de</w:t>
      </w:r>
      <w:r>
        <w:rPr>
          <w:spacing w:val="-19"/>
        </w:rPr>
        <w:t xml:space="preserve"> </w:t>
      </w:r>
      <w:r>
        <w:t>octubre</w:t>
      </w:r>
      <w:r>
        <w:rPr>
          <w:spacing w:val="-16"/>
        </w:rPr>
        <w:t xml:space="preserve"> </w:t>
      </w:r>
      <w:r>
        <w:t>de</w:t>
      </w:r>
      <w:r>
        <w:rPr>
          <w:spacing w:val="-19"/>
        </w:rPr>
        <w:t xml:space="preserve"> </w:t>
      </w:r>
      <w:r>
        <w:t>2022,</w:t>
      </w:r>
      <w:r>
        <w:rPr>
          <w:spacing w:val="-21"/>
        </w:rPr>
        <w:t xml:space="preserve"> </w:t>
      </w:r>
      <w:r>
        <w:t>fue</w:t>
      </w:r>
      <w:r>
        <w:rPr>
          <w:spacing w:val="-19"/>
        </w:rPr>
        <w:t xml:space="preserve"> </w:t>
      </w:r>
      <w:r>
        <w:t>publicado</w:t>
      </w:r>
      <w:r>
        <w:rPr>
          <w:spacing w:val="-19"/>
        </w:rPr>
        <w:t xml:space="preserve"> </w:t>
      </w:r>
      <w:r>
        <w:t>en</w:t>
      </w:r>
      <w:r>
        <w:rPr>
          <w:spacing w:val="-20"/>
        </w:rPr>
        <w:t xml:space="preserve"> </w:t>
      </w:r>
      <w:r>
        <w:t>el</w:t>
      </w:r>
      <w:r>
        <w:rPr>
          <w:spacing w:val="-21"/>
        </w:rPr>
        <w:t xml:space="preserve"> </w:t>
      </w:r>
      <w:r>
        <w:t>Diario</w:t>
      </w:r>
      <w:r>
        <w:rPr>
          <w:spacing w:val="-19"/>
        </w:rPr>
        <w:t xml:space="preserve"> </w:t>
      </w:r>
      <w:r>
        <w:t>Oficial</w:t>
      </w:r>
      <w:r>
        <w:rPr>
          <w:spacing w:val="-21"/>
        </w:rPr>
        <w:t xml:space="preserve"> </w:t>
      </w:r>
      <w:r>
        <w:t>el</w:t>
      </w:r>
      <w:r>
        <w:rPr>
          <w:spacing w:val="-18"/>
        </w:rPr>
        <w:t xml:space="preserve"> </w:t>
      </w:r>
      <w:r>
        <w:t>Protocolo Adicional</w:t>
      </w:r>
      <w:r>
        <w:rPr>
          <w:spacing w:val="-19"/>
        </w:rPr>
        <w:t xml:space="preserve"> </w:t>
      </w:r>
      <w:r>
        <w:t>a</w:t>
      </w:r>
      <w:r>
        <w:rPr>
          <w:spacing w:val="-16"/>
        </w:rPr>
        <w:t xml:space="preserve"> </w:t>
      </w:r>
      <w:r>
        <w:t>la</w:t>
      </w:r>
      <w:r>
        <w:rPr>
          <w:spacing w:val="-19"/>
        </w:rPr>
        <w:t xml:space="preserve"> </w:t>
      </w:r>
      <w:r>
        <w:t>Convención</w:t>
      </w:r>
      <w:r>
        <w:rPr>
          <w:spacing w:val="-19"/>
        </w:rPr>
        <w:t xml:space="preserve"> </w:t>
      </w:r>
      <w:r>
        <w:t>Americana</w:t>
      </w:r>
      <w:r>
        <w:rPr>
          <w:spacing w:val="-18"/>
        </w:rPr>
        <w:t xml:space="preserve"> </w:t>
      </w:r>
      <w:r>
        <w:t>sobre</w:t>
      </w:r>
      <w:r>
        <w:rPr>
          <w:spacing w:val="-17"/>
        </w:rPr>
        <w:t xml:space="preserve"> </w:t>
      </w:r>
      <w:r>
        <w:t>Derechos</w:t>
      </w:r>
      <w:r>
        <w:rPr>
          <w:spacing w:val="-19"/>
        </w:rPr>
        <w:t xml:space="preserve"> </w:t>
      </w:r>
      <w:r>
        <w:t>Humanos</w:t>
      </w:r>
      <w:r>
        <w:rPr>
          <w:spacing w:val="-19"/>
        </w:rPr>
        <w:t xml:space="preserve"> </w:t>
      </w:r>
      <w:r>
        <w:t>en</w:t>
      </w:r>
      <w:r>
        <w:rPr>
          <w:spacing w:val="-19"/>
        </w:rPr>
        <w:t xml:space="preserve"> </w:t>
      </w:r>
      <w:r>
        <w:t>Materia de</w:t>
      </w:r>
      <w:r>
        <w:rPr>
          <w:spacing w:val="-6"/>
        </w:rPr>
        <w:t xml:space="preserve"> </w:t>
      </w:r>
      <w:r>
        <w:t>Derechos</w:t>
      </w:r>
      <w:r>
        <w:rPr>
          <w:spacing w:val="-8"/>
        </w:rPr>
        <w:t xml:space="preserve"> </w:t>
      </w:r>
      <w:r>
        <w:t>Económicos,</w:t>
      </w:r>
      <w:r>
        <w:rPr>
          <w:spacing w:val="-6"/>
        </w:rPr>
        <w:t xml:space="preserve"> </w:t>
      </w:r>
      <w:r>
        <w:t>Sociales</w:t>
      </w:r>
      <w:r>
        <w:rPr>
          <w:spacing w:val="-7"/>
        </w:rPr>
        <w:t xml:space="preserve"> </w:t>
      </w:r>
      <w:r>
        <w:t>y</w:t>
      </w:r>
      <w:r>
        <w:rPr>
          <w:spacing w:val="-8"/>
        </w:rPr>
        <w:t xml:space="preserve"> </w:t>
      </w:r>
      <w:r>
        <w:t>Culturales</w:t>
      </w:r>
      <w:r>
        <w:rPr>
          <w:spacing w:val="-7"/>
        </w:rPr>
        <w:t xml:space="preserve"> </w:t>
      </w:r>
      <w:r>
        <w:t>(conocido</w:t>
      </w:r>
      <w:r>
        <w:rPr>
          <w:spacing w:val="-4"/>
        </w:rPr>
        <w:t xml:space="preserve"> </w:t>
      </w:r>
      <w:r>
        <w:t>como</w:t>
      </w:r>
      <w:r>
        <w:rPr>
          <w:spacing w:val="-7"/>
        </w:rPr>
        <w:t xml:space="preserve"> </w:t>
      </w:r>
      <w:r>
        <w:t>Protocolo de San Salvador), adoptado el 17 de noviembre de 1988, en San Salvador, El Salvador, por la Asamblea General de la Organización de Estados</w:t>
      </w:r>
      <w:r>
        <w:rPr>
          <w:spacing w:val="-17"/>
        </w:rPr>
        <w:t xml:space="preserve"> </w:t>
      </w:r>
      <w:r>
        <w:t>Americanos,</w:t>
      </w:r>
      <w:r>
        <w:rPr>
          <w:spacing w:val="-18"/>
        </w:rPr>
        <w:t xml:space="preserve"> </w:t>
      </w:r>
      <w:r>
        <w:t>en</w:t>
      </w:r>
      <w:r>
        <w:rPr>
          <w:spacing w:val="-18"/>
        </w:rPr>
        <w:t xml:space="preserve"> </w:t>
      </w:r>
      <w:r>
        <w:t>su</w:t>
      </w:r>
      <w:r>
        <w:rPr>
          <w:spacing w:val="-18"/>
        </w:rPr>
        <w:t xml:space="preserve"> </w:t>
      </w:r>
      <w:r>
        <w:t>Décimo</w:t>
      </w:r>
      <w:r>
        <w:rPr>
          <w:spacing w:val="-16"/>
        </w:rPr>
        <w:t xml:space="preserve"> </w:t>
      </w:r>
      <w:r>
        <w:t>Octavo</w:t>
      </w:r>
      <w:r>
        <w:rPr>
          <w:spacing w:val="-17"/>
        </w:rPr>
        <w:t xml:space="preserve"> </w:t>
      </w:r>
      <w:r>
        <w:t>Período</w:t>
      </w:r>
      <w:r>
        <w:rPr>
          <w:spacing w:val="-16"/>
        </w:rPr>
        <w:t xml:space="preserve"> </w:t>
      </w:r>
      <w:r>
        <w:t>Ordinario</w:t>
      </w:r>
      <w:r>
        <w:rPr>
          <w:spacing w:val="-16"/>
        </w:rPr>
        <w:t xml:space="preserve"> </w:t>
      </w:r>
      <w:r>
        <w:t>de</w:t>
      </w:r>
      <w:r>
        <w:rPr>
          <w:spacing w:val="-16"/>
        </w:rPr>
        <w:t xml:space="preserve"> </w:t>
      </w:r>
      <w:r>
        <w:t>Sesiones. Desde</w:t>
      </w:r>
      <w:r>
        <w:rPr>
          <w:spacing w:val="-1"/>
        </w:rPr>
        <w:t xml:space="preserve"> </w:t>
      </w:r>
      <w:r>
        <w:t>la</w:t>
      </w:r>
      <w:r>
        <w:rPr>
          <w:spacing w:val="-2"/>
        </w:rPr>
        <w:t xml:space="preserve"> </w:t>
      </w:r>
      <w:r>
        <w:t>primera</w:t>
      </w:r>
      <w:r>
        <w:rPr>
          <w:spacing w:val="-2"/>
        </w:rPr>
        <w:t xml:space="preserve"> </w:t>
      </w:r>
      <w:r>
        <w:t>fecha</w:t>
      </w:r>
      <w:r>
        <w:rPr>
          <w:spacing w:val="-2"/>
        </w:rPr>
        <w:t xml:space="preserve"> </w:t>
      </w:r>
      <w:r>
        <w:t>señalada,</w:t>
      </w:r>
      <w:r>
        <w:rPr>
          <w:spacing w:val="-2"/>
        </w:rPr>
        <w:t xml:space="preserve"> </w:t>
      </w:r>
      <w:r>
        <w:t>Chile es</w:t>
      </w:r>
      <w:r>
        <w:rPr>
          <w:spacing w:val="-2"/>
        </w:rPr>
        <w:t xml:space="preserve"> </w:t>
      </w:r>
      <w:r>
        <w:t>Estado</w:t>
      </w:r>
      <w:r>
        <w:rPr>
          <w:spacing w:val="-1"/>
        </w:rPr>
        <w:t xml:space="preserve"> </w:t>
      </w:r>
      <w:r>
        <w:t>parte del mismo</w:t>
      </w:r>
      <w:r>
        <w:rPr>
          <w:spacing w:val="-1"/>
        </w:rPr>
        <w:t xml:space="preserve"> </w:t>
      </w:r>
      <w:r>
        <w:t>y,</w:t>
      </w:r>
      <w:r>
        <w:rPr>
          <w:spacing w:val="-2"/>
        </w:rPr>
        <w:t xml:space="preserve"> </w:t>
      </w:r>
      <w:r>
        <w:t>por ende, obligado a su cumplimiento dentro de la legislación nacional.</w:t>
      </w:r>
    </w:p>
    <w:p w:rsidR="0055406A" w:rsidRDefault="00000000">
      <w:pPr>
        <w:pStyle w:val="Textoindependiente"/>
        <w:spacing w:before="239" w:line="360" w:lineRule="auto"/>
        <w:ind w:left="102" w:right="117" w:firstLine="707"/>
        <w:jc w:val="both"/>
      </w:pPr>
      <w:r>
        <w:t>Al</w:t>
      </w:r>
      <w:r>
        <w:rPr>
          <w:spacing w:val="-15"/>
        </w:rPr>
        <w:t xml:space="preserve"> </w:t>
      </w:r>
      <w:r>
        <w:t>respecto,</w:t>
      </w:r>
      <w:r>
        <w:rPr>
          <w:spacing w:val="-14"/>
        </w:rPr>
        <w:t xml:space="preserve"> </w:t>
      </w:r>
      <w:r>
        <w:t>es</w:t>
      </w:r>
      <w:r>
        <w:rPr>
          <w:spacing w:val="-14"/>
        </w:rPr>
        <w:t xml:space="preserve"> </w:t>
      </w:r>
      <w:r>
        <w:t>interesante</w:t>
      </w:r>
      <w:r>
        <w:rPr>
          <w:spacing w:val="-13"/>
        </w:rPr>
        <w:t xml:space="preserve"> </w:t>
      </w:r>
      <w:r>
        <w:t>lo</w:t>
      </w:r>
      <w:r>
        <w:rPr>
          <w:spacing w:val="-13"/>
        </w:rPr>
        <w:t xml:space="preserve"> </w:t>
      </w:r>
      <w:r>
        <w:t>señalado</w:t>
      </w:r>
      <w:r>
        <w:rPr>
          <w:spacing w:val="-13"/>
        </w:rPr>
        <w:t xml:space="preserve"> </w:t>
      </w:r>
      <w:r>
        <w:t>en</w:t>
      </w:r>
      <w:r>
        <w:rPr>
          <w:spacing w:val="-10"/>
        </w:rPr>
        <w:t xml:space="preserve"> </w:t>
      </w:r>
      <w:r>
        <w:t>el</w:t>
      </w:r>
      <w:r>
        <w:rPr>
          <w:spacing w:val="-14"/>
        </w:rPr>
        <w:t xml:space="preserve"> </w:t>
      </w:r>
      <w:r>
        <w:t>literal</w:t>
      </w:r>
      <w:r>
        <w:rPr>
          <w:spacing w:val="-12"/>
        </w:rPr>
        <w:t xml:space="preserve"> </w:t>
      </w:r>
      <w:r>
        <w:t>d)</w:t>
      </w:r>
      <w:r>
        <w:rPr>
          <w:spacing w:val="-12"/>
        </w:rPr>
        <w:t xml:space="preserve"> </w:t>
      </w:r>
      <w:r>
        <w:t>del</w:t>
      </w:r>
      <w:r>
        <w:rPr>
          <w:spacing w:val="-14"/>
        </w:rPr>
        <w:t xml:space="preserve"> </w:t>
      </w:r>
      <w:r>
        <w:t>artículo</w:t>
      </w:r>
      <w:r>
        <w:rPr>
          <w:spacing w:val="-11"/>
        </w:rPr>
        <w:t xml:space="preserve"> </w:t>
      </w:r>
      <w:r>
        <w:t>7° del Protocolo de San Salvador, con relación a la indemnización por años de servicio:</w:t>
      </w:r>
    </w:p>
    <w:p w:rsidR="0055406A" w:rsidRDefault="00000000">
      <w:pPr>
        <w:spacing w:before="240"/>
        <w:ind w:left="810" w:right="126"/>
        <w:jc w:val="both"/>
        <w:rPr>
          <w:i/>
          <w:sz w:val="24"/>
        </w:rPr>
      </w:pPr>
      <w:r>
        <w:rPr>
          <w:i/>
          <w:sz w:val="24"/>
        </w:rPr>
        <w:t xml:space="preserve">Artículo 7. Condiciones Justas, Equitativas y Satisfactorias de </w:t>
      </w:r>
      <w:r>
        <w:rPr>
          <w:i/>
          <w:spacing w:val="-2"/>
          <w:sz w:val="24"/>
        </w:rPr>
        <w:t>Trabajo.</w:t>
      </w:r>
    </w:p>
    <w:p w:rsidR="0055406A" w:rsidRDefault="00000000">
      <w:pPr>
        <w:ind w:left="810" w:right="116"/>
        <w:jc w:val="both"/>
        <w:rPr>
          <w:i/>
          <w:sz w:val="24"/>
        </w:rPr>
      </w:pPr>
      <w:r>
        <w:rPr>
          <w:i/>
          <w:sz w:val="24"/>
        </w:rPr>
        <w:t>Los Estados partes en el presente Protocolo reconocen que el derecho</w:t>
      </w:r>
      <w:r>
        <w:rPr>
          <w:i/>
          <w:spacing w:val="-3"/>
          <w:sz w:val="24"/>
        </w:rPr>
        <w:t xml:space="preserve"> </w:t>
      </w:r>
      <w:r>
        <w:rPr>
          <w:i/>
          <w:sz w:val="24"/>
        </w:rPr>
        <w:t>al</w:t>
      </w:r>
      <w:r>
        <w:rPr>
          <w:i/>
          <w:spacing w:val="-5"/>
          <w:sz w:val="24"/>
        </w:rPr>
        <w:t xml:space="preserve"> </w:t>
      </w:r>
      <w:r>
        <w:rPr>
          <w:i/>
          <w:sz w:val="24"/>
        </w:rPr>
        <w:t>trabajo</w:t>
      </w:r>
      <w:r>
        <w:rPr>
          <w:i/>
          <w:spacing w:val="-3"/>
          <w:sz w:val="24"/>
        </w:rPr>
        <w:t xml:space="preserve"> </w:t>
      </w:r>
      <w:r>
        <w:rPr>
          <w:i/>
          <w:sz w:val="24"/>
        </w:rPr>
        <w:t>al</w:t>
      </w:r>
      <w:r>
        <w:rPr>
          <w:i/>
          <w:spacing w:val="-4"/>
          <w:sz w:val="24"/>
        </w:rPr>
        <w:t xml:space="preserve"> </w:t>
      </w:r>
      <w:r>
        <w:rPr>
          <w:i/>
          <w:sz w:val="24"/>
        </w:rPr>
        <w:t>que</w:t>
      </w:r>
      <w:r>
        <w:rPr>
          <w:i/>
          <w:spacing w:val="-3"/>
          <w:sz w:val="24"/>
        </w:rPr>
        <w:t xml:space="preserve"> </w:t>
      </w:r>
      <w:r>
        <w:rPr>
          <w:i/>
          <w:sz w:val="24"/>
        </w:rPr>
        <w:t>se</w:t>
      </w:r>
      <w:r>
        <w:rPr>
          <w:i/>
          <w:spacing w:val="-3"/>
          <w:sz w:val="24"/>
        </w:rPr>
        <w:t xml:space="preserve"> </w:t>
      </w:r>
      <w:r>
        <w:rPr>
          <w:i/>
          <w:sz w:val="24"/>
        </w:rPr>
        <w:t>refiere</w:t>
      </w:r>
      <w:r>
        <w:rPr>
          <w:i/>
          <w:spacing w:val="-2"/>
          <w:sz w:val="24"/>
        </w:rPr>
        <w:t xml:space="preserve"> </w:t>
      </w:r>
      <w:r>
        <w:rPr>
          <w:i/>
          <w:sz w:val="24"/>
        </w:rPr>
        <w:t>el</w:t>
      </w:r>
      <w:r>
        <w:rPr>
          <w:i/>
          <w:spacing w:val="-4"/>
          <w:sz w:val="24"/>
        </w:rPr>
        <w:t xml:space="preserve"> </w:t>
      </w:r>
      <w:r>
        <w:rPr>
          <w:i/>
          <w:sz w:val="24"/>
        </w:rPr>
        <w:t>artículo</w:t>
      </w:r>
      <w:r>
        <w:rPr>
          <w:i/>
          <w:spacing w:val="-3"/>
          <w:sz w:val="24"/>
        </w:rPr>
        <w:t xml:space="preserve"> </w:t>
      </w:r>
      <w:r>
        <w:rPr>
          <w:i/>
          <w:sz w:val="24"/>
        </w:rPr>
        <w:t>anterior,</w:t>
      </w:r>
      <w:r>
        <w:rPr>
          <w:i/>
          <w:spacing w:val="-4"/>
          <w:sz w:val="24"/>
        </w:rPr>
        <w:t xml:space="preserve"> </w:t>
      </w:r>
      <w:r>
        <w:rPr>
          <w:i/>
          <w:sz w:val="24"/>
        </w:rPr>
        <w:t>supone</w:t>
      </w:r>
      <w:r>
        <w:rPr>
          <w:i/>
          <w:spacing w:val="-3"/>
          <w:sz w:val="24"/>
        </w:rPr>
        <w:t xml:space="preserve"> </w:t>
      </w:r>
      <w:r>
        <w:rPr>
          <w:i/>
          <w:sz w:val="24"/>
        </w:rPr>
        <w:t>que toda persona goce del mismo en condiciones justas, equitativas y satisfactorias, para lo cual dichos Estados garantizarán en sus legislaciones</w:t>
      </w:r>
      <w:r>
        <w:rPr>
          <w:i/>
          <w:spacing w:val="-21"/>
          <w:sz w:val="24"/>
        </w:rPr>
        <w:t xml:space="preserve"> </w:t>
      </w:r>
      <w:r>
        <w:rPr>
          <w:i/>
          <w:sz w:val="24"/>
        </w:rPr>
        <w:t>nacionales,</w:t>
      </w:r>
      <w:r>
        <w:rPr>
          <w:i/>
          <w:spacing w:val="-19"/>
          <w:sz w:val="24"/>
        </w:rPr>
        <w:t xml:space="preserve"> </w:t>
      </w:r>
      <w:r>
        <w:rPr>
          <w:i/>
          <w:sz w:val="24"/>
        </w:rPr>
        <w:t>de</w:t>
      </w:r>
      <w:r>
        <w:rPr>
          <w:i/>
          <w:spacing w:val="-19"/>
          <w:sz w:val="24"/>
        </w:rPr>
        <w:t xml:space="preserve"> </w:t>
      </w:r>
      <w:r>
        <w:rPr>
          <w:i/>
          <w:sz w:val="24"/>
        </w:rPr>
        <w:t>manera</w:t>
      </w:r>
      <w:r>
        <w:rPr>
          <w:i/>
          <w:spacing w:val="-17"/>
          <w:sz w:val="24"/>
        </w:rPr>
        <w:t xml:space="preserve"> </w:t>
      </w:r>
      <w:r>
        <w:rPr>
          <w:i/>
          <w:sz w:val="24"/>
        </w:rPr>
        <w:t>particular:</w:t>
      </w:r>
      <w:r>
        <w:rPr>
          <w:i/>
          <w:spacing w:val="-13"/>
          <w:sz w:val="24"/>
        </w:rPr>
        <w:t xml:space="preserve"> </w:t>
      </w:r>
      <w:r>
        <w:rPr>
          <w:sz w:val="24"/>
        </w:rPr>
        <w:t>(…)</w:t>
      </w:r>
      <w:r>
        <w:rPr>
          <w:spacing w:val="40"/>
          <w:sz w:val="24"/>
        </w:rPr>
        <w:t xml:space="preserve"> </w:t>
      </w:r>
      <w:r>
        <w:rPr>
          <w:i/>
          <w:sz w:val="24"/>
        </w:rPr>
        <w:t>d.</w:t>
      </w:r>
      <w:r>
        <w:rPr>
          <w:i/>
          <w:spacing w:val="-19"/>
          <w:sz w:val="24"/>
        </w:rPr>
        <w:t xml:space="preserve"> </w:t>
      </w:r>
      <w:r>
        <w:rPr>
          <w:i/>
          <w:sz w:val="24"/>
          <w:u w:val="single"/>
        </w:rPr>
        <w:t>la</w:t>
      </w:r>
      <w:r>
        <w:rPr>
          <w:i/>
          <w:spacing w:val="-18"/>
          <w:sz w:val="24"/>
          <w:u w:val="single"/>
        </w:rPr>
        <w:t xml:space="preserve"> </w:t>
      </w:r>
      <w:r>
        <w:rPr>
          <w:i/>
          <w:sz w:val="24"/>
          <w:u w:val="single"/>
        </w:rPr>
        <w:t>estabilidad</w:t>
      </w:r>
    </w:p>
    <w:p w:rsidR="0055406A" w:rsidRDefault="0055406A">
      <w:pPr>
        <w:jc w:val="both"/>
        <w:rPr>
          <w:sz w:val="24"/>
        </w:rPr>
        <w:sectPr w:rsidR="0055406A">
          <w:pgSz w:w="12240" w:h="15840"/>
          <w:pgMar w:top="1880" w:right="1580" w:bottom="1960" w:left="1600" w:header="588" w:footer="1687" w:gutter="0"/>
          <w:cols w:space="720"/>
        </w:sectPr>
      </w:pPr>
    </w:p>
    <w:p w:rsidR="0055406A" w:rsidRDefault="00000000">
      <w:pPr>
        <w:spacing w:before="237"/>
        <w:ind w:left="810" w:right="119"/>
        <w:jc w:val="both"/>
        <w:rPr>
          <w:sz w:val="24"/>
        </w:rPr>
      </w:pPr>
      <w:r>
        <w:rPr>
          <w:i/>
          <w:sz w:val="24"/>
          <w:u w:val="single"/>
        </w:rPr>
        <w:t>de los trabajadores en sus empleos</w:t>
      </w:r>
      <w:r>
        <w:rPr>
          <w:i/>
          <w:sz w:val="24"/>
        </w:rPr>
        <w:t>, de acuerdo con las características de las industrias y profesiones y con las causas de justa separación. En casos de despido injustificado, el trabajador tendrá</w:t>
      </w:r>
      <w:r>
        <w:rPr>
          <w:i/>
          <w:spacing w:val="-10"/>
          <w:sz w:val="24"/>
        </w:rPr>
        <w:t xml:space="preserve"> </w:t>
      </w:r>
      <w:r>
        <w:rPr>
          <w:i/>
          <w:sz w:val="24"/>
        </w:rPr>
        <w:t>derecho</w:t>
      </w:r>
      <w:r>
        <w:rPr>
          <w:i/>
          <w:spacing w:val="-11"/>
          <w:sz w:val="24"/>
        </w:rPr>
        <w:t xml:space="preserve"> </w:t>
      </w:r>
      <w:r>
        <w:rPr>
          <w:i/>
          <w:sz w:val="24"/>
        </w:rPr>
        <w:t>a</w:t>
      </w:r>
      <w:r>
        <w:rPr>
          <w:i/>
          <w:spacing w:val="-9"/>
          <w:sz w:val="24"/>
        </w:rPr>
        <w:t xml:space="preserve"> </w:t>
      </w:r>
      <w:r>
        <w:rPr>
          <w:i/>
          <w:sz w:val="24"/>
        </w:rPr>
        <w:t>una</w:t>
      </w:r>
      <w:r>
        <w:rPr>
          <w:i/>
          <w:spacing w:val="-11"/>
          <w:sz w:val="24"/>
        </w:rPr>
        <w:t xml:space="preserve"> </w:t>
      </w:r>
      <w:r>
        <w:rPr>
          <w:i/>
          <w:sz w:val="24"/>
        </w:rPr>
        <w:t>indemnización</w:t>
      </w:r>
      <w:r>
        <w:rPr>
          <w:i/>
          <w:spacing w:val="-6"/>
          <w:sz w:val="24"/>
        </w:rPr>
        <w:t xml:space="preserve"> </w:t>
      </w:r>
      <w:r>
        <w:rPr>
          <w:i/>
          <w:sz w:val="24"/>
        </w:rPr>
        <w:t>o</w:t>
      </w:r>
      <w:r>
        <w:rPr>
          <w:i/>
          <w:spacing w:val="-11"/>
          <w:sz w:val="24"/>
        </w:rPr>
        <w:t xml:space="preserve"> </w:t>
      </w:r>
      <w:r>
        <w:rPr>
          <w:i/>
          <w:sz w:val="24"/>
        </w:rPr>
        <w:t>a</w:t>
      </w:r>
      <w:r>
        <w:rPr>
          <w:i/>
          <w:spacing w:val="-9"/>
          <w:sz w:val="24"/>
        </w:rPr>
        <w:t xml:space="preserve"> </w:t>
      </w:r>
      <w:r>
        <w:rPr>
          <w:i/>
          <w:sz w:val="24"/>
        </w:rPr>
        <w:t>la</w:t>
      </w:r>
      <w:r>
        <w:rPr>
          <w:i/>
          <w:spacing w:val="-9"/>
          <w:sz w:val="24"/>
        </w:rPr>
        <w:t xml:space="preserve"> </w:t>
      </w:r>
      <w:r>
        <w:rPr>
          <w:i/>
          <w:sz w:val="24"/>
        </w:rPr>
        <w:t>readmisión</w:t>
      </w:r>
      <w:r>
        <w:rPr>
          <w:i/>
          <w:spacing w:val="-12"/>
          <w:sz w:val="24"/>
        </w:rPr>
        <w:t xml:space="preserve"> </w:t>
      </w:r>
      <w:r>
        <w:rPr>
          <w:i/>
          <w:sz w:val="24"/>
        </w:rPr>
        <w:t>en</w:t>
      </w:r>
      <w:r>
        <w:rPr>
          <w:i/>
          <w:spacing w:val="-10"/>
          <w:sz w:val="24"/>
        </w:rPr>
        <w:t xml:space="preserve"> </w:t>
      </w:r>
      <w:r>
        <w:rPr>
          <w:i/>
          <w:sz w:val="24"/>
        </w:rPr>
        <w:t>el</w:t>
      </w:r>
      <w:r>
        <w:rPr>
          <w:i/>
          <w:spacing w:val="-10"/>
          <w:sz w:val="24"/>
        </w:rPr>
        <w:t xml:space="preserve"> </w:t>
      </w:r>
      <w:r>
        <w:rPr>
          <w:i/>
          <w:sz w:val="24"/>
        </w:rPr>
        <w:t>empleo o</w:t>
      </w:r>
      <w:r>
        <w:rPr>
          <w:i/>
          <w:spacing w:val="-2"/>
          <w:sz w:val="24"/>
        </w:rPr>
        <w:t xml:space="preserve"> </w:t>
      </w:r>
      <w:r>
        <w:rPr>
          <w:i/>
          <w:sz w:val="24"/>
        </w:rPr>
        <w:t>a</w:t>
      </w:r>
      <w:r>
        <w:rPr>
          <w:i/>
          <w:spacing w:val="-3"/>
          <w:sz w:val="24"/>
        </w:rPr>
        <w:t xml:space="preserve"> </w:t>
      </w:r>
      <w:r>
        <w:rPr>
          <w:i/>
          <w:sz w:val="24"/>
        </w:rPr>
        <w:t>cualesquiera</w:t>
      </w:r>
      <w:r>
        <w:rPr>
          <w:i/>
          <w:spacing w:val="-2"/>
          <w:sz w:val="24"/>
        </w:rPr>
        <w:t xml:space="preserve"> </w:t>
      </w:r>
      <w:r>
        <w:rPr>
          <w:i/>
          <w:sz w:val="24"/>
        </w:rPr>
        <w:t>otra</w:t>
      </w:r>
      <w:r>
        <w:rPr>
          <w:i/>
          <w:spacing w:val="-3"/>
          <w:sz w:val="24"/>
        </w:rPr>
        <w:t xml:space="preserve"> </w:t>
      </w:r>
      <w:r>
        <w:rPr>
          <w:i/>
          <w:sz w:val="24"/>
        </w:rPr>
        <w:t>prestación</w:t>
      </w:r>
      <w:r>
        <w:rPr>
          <w:i/>
          <w:spacing w:val="-3"/>
          <w:sz w:val="24"/>
        </w:rPr>
        <w:t xml:space="preserve"> </w:t>
      </w:r>
      <w:r>
        <w:rPr>
          <w:i/>
          <w:sz w:val="24"/>
        </w:rPr>
        <w:t>prevista</w:t>
      </w:r>
      <w:r>
        <w:rPr>
          <w:i/>
          <w:spacing w:val="-3"/>
          <w:sz w:val="24"/>
        </w:rPr>
        <w:t xml:space="preserve"> </w:t>
      </w:r>
      <w:r>
        <w:rPr>
          <w:i/>
          <w:sz w:val="24"/>
        </w:rPr>
        <w:t>por</w:t>
      </w:r>
      <w:r>
        <w:rPr>
          <w:i/>
          <w:spacing w:val="-2"/>
          <w:sz w:val="24"/>
        </w:rPr>
        <w:t xml:space="preserve"> </w:t>
      </w:r>
      <w:r>
        <w:rPr>
          <w:i/>
          <w:sz w:val="24"/>
        </w:rPr>
        <w:t>la</w:t>
      </w:r>
      <w:r>
        <w:rPr>
          <w:i/>
          <w:spacing w:val="-3"/>
          <w:sz w:val="24"/>
        </w:rPr>
        <w:t xml:space="preserve"> </w:t>
      </w:r>
      <w:r>
        <w:rPr>
          <w:i/>
          <w:sz w:val="24"/>
        </w:rPr>
        <w:t>legislación</w:t>
      </w:r>
      <w:r>
        <w:rPr>
          <w:i/>
          <w:spacing w:val="-1"/>
          <w:sz w:val="24"/>
        </w:rPr>
        <w:t xml:space="preserve"> </w:t>
      </w:r>
      <w:r>
        <w:rPr>
          <w:i/>
          <w:sz w:val="24"/>
        </w:rPr>
        <w:t xml:space="preserve">nacional </w:t>
      </w:r>
      <w:r>
        <w:rPr>
          <w:sz w:val="24"/>
        </w:rPr>
        <w:t>(subrayado es mío).</w:t>
      </w:r>
    </w:p>
    <w:p w:rsidR="0055406A" w:rsidRDefault="0055406A">
      <w:pPr>
        <w:pStyle w:val="Textoindependiente"/>
      </w:pPr>
    </w:p>
    <w:p w:rsidR="0055406A" w:rsidRDefault="0055406A">
      <w:pPr>
        <w:pStyle w:val="Textoindependiente"/>
        <w:spacing w:before="96"/>
      </w:pPr>
    </w:p>
    <w:p w:rsidR="0055406A" w:rsidRDefault="00000000">
      <w:pPr>
        <w:spacing w:line="360" w:lineRule="auto"/>
        <w:ind w:left="102" w:right="120" w:firstLine="707"/>
        <w:jc w:val="both"/>
        <w:rPr>
          <w:sz w:val="24"/>
        </w:rPr>
      </w:pPr>
      <w:r>
        <w:rPr>
          <w:sz w:val="24"/>
        </w:rPr>
        <w:t>Dicha normativa debe ser leída de forma complementaria y no fragmentaria</w:t>
      </w:r>
      <w:r>
        <w:rPr>
          <w:spacing w:val="-7"/>
          <w:sz w:val="24"/>
        </w:rPr>
        <w:t xml:space="preserve"> </w:t>
      </w:r>
      <w:r>
        <w:rPr>
          <w:sz w:val="24"/>
        </w:rPr>
        <w:t>o</w:t>
      </w:r>
      <w:r>
        <w:rPr>
          <w:spacing w:val="-7"/>
          <w:sz w:val="24"/>
        </w:rPr>
        <w:t xml:space="preserve"> </w:t>
      </w:r>
      <w:r>
        <w:rPr>
          <w:sz w:val="24"/>
        </w:rPr>
        <w:t>separada,</w:t>
      </w:r>
      <w:r>
        <w:rPr>
          <w:spacing w:val="-8"/>
          <w:sz w:val="24"/>
        </w:rPr>
        <w:t xml:space="preserve"> </w:t>
      </w:r>
      <w:r>
        <w:rPr>
          <w:sz w:val="24"/>
        </w:rPr>
        <w:t>toda</w:t>
      </w:r>
      <w:r>
        <w:rPr>
          <w:spacing w:val="-7"/>
          <w:sz w:val="24"/>
        </w:rPr>
        <w:t xml:space="preserve"> </w:t>
      </w:r>
      <w:r>
        <w:rPr>
          <w:sz w:val="24"/>
        </w:rPr>
        <w:t>vez</w:t>
      </w:r>
      <w:r>
        <w:rPr>
          <w:spacing w:val="-5"/>
          <w:sz w:val="24"/>
        </w:rPr>
        <w:t xml:space="preserve"> </w:t>
      </w:r>
      <w:r>
        <w:rPr>
          <w:sz w:val="24"/>
        </w:rPr>
        <w:t>lo</w:t>
      </w:r>
      <w:r>
        <w:rPr>
          <w:spacing w:val="-7"/>
          <w:sz w:val="24"/>
        </w:rPr>
        <w:t xml:space="preserve"> </w:t>
      </w:r>
      <w:r>
        <w:rPr>
          <w:sz w:val="24"/>
        </w:rPr>
        <w:t>previsto</w:t>
      </w:r>
      <w:r>
        <w:rPr>
          <w:spacing w:val="-7"/>
          <w:sz w:val="24"/>
        </w:rPr>
        <w:t xml:space="preserve"> </w:t>
      </w:r>
      <w:r>
        <w:rPr>
          <w:sz w:val="24"/>
        </w:rPr>
        <w:t>en</w:t>
      </w:r>
      <w:r>
        <w:rPr>
          <w:spacing w:val="-8"/>
          <w:sz w:val="24"/>
        </w:rPr>
        <w:t xml:space="preserve"> </w:t>
      </w:r>
      <w:r>
        <w:rPr>
          <w:sz w:val="24"/>
        </w:rPr>
        <w:t>el</w:t>
      </w:r>
      <w:r>
        <w:rPr>
          <w:spacing w:val="-8"/>
          <w:sz w:val="24"/>
        </w:rPr>
        <w:t xml:space="preserve"> </w:t>
      </w:r>
      <w:r>
        <w:rPr>
          <w:sz w:val="24"/>
        </w:rPr>
        <w:t>artículo</w:t>
      </w:r>
      <w:r>
        <w:rPr>
          <w:spacing w:val="-4"/>
          <w:sz w:val="24"/>
        </w:rPr>
        <w:t xml:space="preserve"> </w:t>
      </w:r>
      <w:r>
        <w:rPr>
          <w:sz w:val="24"/>
        </w:rPr>
        <w:t>4°</w:t>
      </w:r>
      <w:r>
        <w:rPr>
          <w:spacing w:val="-8"/>
          <w:sz w:val="24"/>
        </w:rPr>
        <w:t xml:space="preserve"> </w:t>
      </w:r>
      <w:r>
        <w:rPr>
          <w:sz w:val="24"/>
        </w:rPr>
        <w:t>del</w:t>
      </w:r>
      <w:r>
        <w:rPr>
          <w:spacing w:val="-8"/>
          <w:sz w:val="24"/>
        </w:rPr>
        <w:t xml:space="preserve"> </w:t>
      </w:r>
      <w:r>
        <w:rPr>
          <w:sz w:val="24"/>
        </w:rPr>
        <w:t>mismo Protocolo</w:t>
      </w:r>
      <w:r>
        <w:rPr>
          <w:spacing w:val="-4"/>
          <w:sz w:val="24"/>
        </w:rPr>
        <w:t xml:space="preserve"> </w:t>
      </w:r>
      <w:r>
        <w:rPr>
          <w:sz w:val="24"/>
        </w:rPr>
        <w:t>de</w:t>
      </w:r>
      <w:r>
        <w:rPr>
          <w:spacing w:val="-4"/>
          <w:sz w:val="24"/>
        </w:rPr>
        <w:t xml:space="preserve"> </w:t>
      </w:r>
      <w:r>
        <w:rPr>
          <w:sz w:val="24"/>
        </w:rPr>
        <w:t>San</w:t>
      </w:r>
      <w:r>
        <w:rPr>
          <w:spacing w:val="-5"/>
          <w:sz w:val="24"/>
        </w:rPr>
        <w:t xml:space="preserve"> </w:t>
      </w:r>
      <w:r>
        <w:rPr>
          <w:sz w:val="24"/>
        </w:rPr>
        <w:t>Salvador,</w:t>
      </w:r>
      <w:r>
        <w:rPr>
          <w:spacing w:val="-5"/>
          <w:sz w:val="24"/>
        </w:rPr>
        <w:t xml:space="preserve"> </w:t>
      </w:r>
      <w:r>
        <w:rPr>
          <w:sz w:val="24"/>
        </w:rPr>
        <w:t>con</w:t>
      </w:r>
      <w:r>
        <w:rPr>
          <w:spacing w:val="-5"/>
          <w:sz w:val="24"/>
        </w:rPr>
        <w:t xml:space="preserve"> </w:t>
      </w:r>
      <w:r>
        <w:rPr>
          <w:sz w:val="24"/>
        </w:rPr>
        <w:t>relación</w:t>
      </w:r>
      <w:r>
        <w:rPr>
          <w:spacing w:val="-5"/>
          <w:sz w:val="24"/>
        </w:rPr>
        <w:t xml:space="preserve"> </w:t>
      </w:r>
      <w:r>
        <w:rPr>
          <w:sz w:val="24"/>
        </w:rPr>
        <w:t>a</w:t>
      </w:r>
      <w:r>
        <w:rPr>
          <w:spacing w:val="-5"/>
          <w:sz w:val="24"/>
        </w:rPr>
        <w:t xml:space="preserve"> </w:t>
      </w:r>
      <w:r>
        <w:rPr>
          <w:sz w:val="24"/>
        </w:rPr>
        <w:t>la</w:t>
      </w:r>
      <w:r>
        <w:rPr>
          <w:spacing w:val="-5"/>
          <w:sz w:val="24"/>
        </w:rPr>
        <w:t xml:space="preserve"> </w:t>
      </w:r>
      <w:r>
        <w:rPr>
          <w:sz w:val="24"/>
        </w:rPr>
        <w:t>no</w:t>
      </w:r>
      <w:r>
        <w:rPr>
          <w:spacing w:val="-4"/>
          <w:sz w:val="24"/>
        </w:rPr>
        <w:t xml:space="preserve"> </w:t>
      </w:r>
      <w:r>
        <w:rPr>
          <w:sz w:val="24"/>
        </w:rPr>
        <w:t>admisión</w:t>
      </w:r>
      <w:r>
        <w:rPr>
          <w:spacing w:val="-5"/>
          <w:sz w:val="24"/>
        </w:rPr>
        <w:t xml:space="preserve"> </w:t>
      </w:r>
      <w:r>
        <w:rPr>
          <w:sz w:val="24"/>
        </w:rPr>
        <w:t>de</w:t>
      </w:r>
      <w:r>
        <w:rPr>
          <w:spacing w:val="-4"/>
          <w:sz w:val="24"/>
        </w:rPr>
        <w:t xml:space="preserve"> </w:t>
      </w:r>
      <w:r>
        <w:rPr>
          <w:sz w:val="24"/>
        </w:rPr>
        <w:t xml:space="preserve">restricciones del mismo: </w:t>
      </w:r>
      <w:r>
        <w:rPr>
          <w:i/>
          <w:sz w:val="24"/>
        </w:rPr>
        <w:t>“No podrá restringirse o menoscabarse ninguno de los derechos</w:t>
      </w:r>
      <w:r>
        <w:rPr>
          <w:i/>
          <w:spacing w:val="-4"/>
          <w:sz w:val="24"/>
        </w:rPr>
        <w:t xml:space="preserve"> </w:t>
      </w:r>
      <w:r>
        <w:rPr>
          <w:i/>
          <w:sz w:val="24"/>
        </w:rPr>
        <w:t>reconocidos</w:t>
      </w:r>
      <w:r>
        <w:rPr>
          <w:i/>
          <w:spacing w:val="-4"/>
          <w:sz w:val="24"/>
        </w:rPr>
        <w:t xml:space="preserve"> </w:t>
      </w:r>
      <w:r>
        <w:rPr>
          <w:i/>
          <w:sz w:val="24"/>
        </w:rPr>
        <w:t>o</w:t>
      </w:r>
      <w:r>
        <w:rPr>
          <w:i/>
          <w:spacing w:val="-3"/>
          <w:sz w:val="24"/>
        </w:rPr>
        <w:t xml:space="preserve"> </w:t>
      </w:r>
      <w:r>
        <w:rPr>
          <w:i/>
          <w:sz w:val="24"/>
        </w:rPr>
        <w:t>vigentes</w:t>
      </w:r>
      <w:r>
        <w:rPr>
          <w:i/>
          <w:spacing w:val="-4"/>
          <w:sz w:val="24"/>
        </w:rPr>
        <w:t xml:space="preserve"> </w:t>
      </w:r>
      <w:r>
        <w:rPr>
          <w:i/>
          <w:sz w:val="24"/>
        </w:rPr>
        <w:t>en</w:t>
      </w:r>
      <w:r>
        <w:rPr>
          <w:i/>
          <w:spacing w:val="-2"/>
          <w:sz w:val="24"/>
        </w:rPr>
        <w:t xml:space="preserve"> </w:t>
      </w:r>
      <w:r>
        <w:rPr>
          <w:i/>
          <w:sz w:val="24"/>
        </w:rPr>
        <w:t>un</w:t>
      </w:r>
      <w:r>
        <w:rPr>
          <w:i/>
          <w:spacing w:val="-2"/>
          <w:sz w:val="24"/>
        </w:rPr>
        <w:t xml:space="preserve"> </w:t>
      </w:r>
      <w:r>
        <w:rPr>
          <w:i/>
          <w:sz w:val="24"/>
        </w:rPr>
        <w:t>Estado</w:t>
      </w:r>
      <w:r>
        <w:rPr>
          <w:i/>
          <w:spacing w:val="-3"/>
          <w:sz w:val="24"/>
        </w:rPr>
        <w:t xml:space="preserve"> </w:t>
      </w:r>
      <w:r>
        <w:rPr>
          <w:i/>
          <w:sz w:val="24"/>
        </w:rPr>
        <w:t>en</w:t>
      </w:r>
      <w:r>
        <w:rPr>
          <w:i/>
          <w:spacing w:val="-1"/>
          <w:sz w:val="24"/>
        </w:rPr>
        <w:t xml:space="preserve"> </w:t>
      </w:r>
      <w:r>
        <w:rPr>
          <w:i/>
          <w:sz w:val="24"/>
        </w:rPr>
        <w:t>virtud</w:t>
      </w:r>
      <w:r>
        <w:rPr>
          <w:i/>
          <w:spacing w:val="-2"/>
          <w:sz w:val="24"/>
        </w:rPr>
        <w:t xml:space="preserve"> </w:t>
      </w:r>
      <w:r>
        <w:rPr>
          <w:i/>
          <w:sz w:val="24"/>
        </w:rPr>
        <w:t>de</w:t>
      </w:r>
      <w:r>
        <w:rPr>
          <w:i/>
          <w:spacing w:val="-3"/>
          <w:sz w:val="24"/>
        </w:rPr>
        <w:t xml:space="preserve"> </w:t>
      </w:r>
      <w:r>
        <w:rPr>
          <w:i/>
          <w:sz w:val="24"/>
        </w:rPr>
        <w:t>su</w:t>
      </w:r>
      <w:r>
        <w:rPr>
          <w:i/>
          <w:spacing w:val="-2"/>
          <w:sz w:val="24"/>
        </w:rPr>
        <w:t xml:space="preserve"> </w:t>
      </w:r>
      <w:r>
        <w:rPr>
          <w:i/>
          <w:sz w:val="24"/>
        </w:rPr>
        <w:t>legislación interna</w:t>
      </w:r>
      <w:r>
        <w:rPr>
          <w:i/>
          <w:spacing w:val="-3"/>
          <w:sz w:val="24"/>
        </w:rPr>
        <w:t xml:space="preserve"> </w:t>
      </w:r>
      <w:r>
        <w:rPr>
          <w:i/>
          <w:sz w:val="24"/>
        </w:rPr>
        <w:t>o</w:t>
      </w:r>
      <w:r>
        <w:rPr>
          <w:i/>
          <w:spacing w:val="-2"/>
          <w:sz w:val="24"/>
        </w:rPr>
        <w:t xml:space="preserve"> </w:t>
      </w:r>
      <w:r>
        <w:rPr>
          <w:i/>
          <w:sz w:val="24"/>
        </w:rPr>
        <w:t>de</w:t>
      </w:r>
      <w:r>
        <w:rPr>
          <w:i/>
          <w:spacing w:val="-2"/>
          <w:sz w:val="24"/>
        </w:rPr>
        <w:t xml:space="preserve"> </w:t>
      </w:r>
      <w:r>
        <w:rPr>
          <w:i/>
          <w:sz w:val="24"/>
        </w:rPr>
        <w:t>convenciones</w:t>
      </w:r>
      <w:r>
        <w:rPr>
          <w:i/>
          <w:spacing w:val="-3"/>
          <w:sz w:val="24"/>
        </w:rPr>
        <w:t xml:space="preserve"> </w:t>
      </w:r>
      <w:r>
        <w:rPr>
          <w:i/>
          <w:sz w:val="24"/>
        </w:rPr>
        <w:t>internacionales,</w:t>
      </w:r>
      <w:r>
        <w:rPr>
          <w:i/>
          <w:spacing w:val="-4"/>
          <w:sz w:val="24"/>
        </w:rPr>
        <w:t xml:space="preserve"> </w:t>
      </w:r>
      <w:r>
        <w:rPr>
          <w:i/>
          <w:sz w:val="24"/>
        </w:rPr>
        <w:t>a</w:t>
      </w:r>
      <w:r>
        <w:rPr>
          <w:i/>
          <w:spacing w:val="-3"/>
          <w:sz w:val="24"/>
        </w:rPr>
        <w:t xml:space="preserve"> </w:t>
      </w:r>
      <w:r>
        <w:rPr>
          <w:i/>
          <w:sz w:val="24"/>
        </w:rPr>
        <w:t>pretexto</w:t>
      </w:r>
      <w:r>
        <w:rPr>
          <w:i/>
          <w:spacing w:val="-2"/>
          <w:sz w:val="24"/>
        </w:rPr>
        <w:t xml:space="preserve"> </w:t>
      </w:r>
      <w:r>
        <w:rPr>
          <w:i/>
          <w:sz w:val="24"/>
        </w:rPr>
        <w:t>de</w:t>
      </w:r>
      <w:r>
        <w:rPr>
          <w:i/>
          <w:spacing w:val="-2"/>
          <w:sz w:val="24"/>
        </w:rPr>
        <w:t xml:space="preserve"> </w:t>
      </w:r>
      <w:r>
        <w:rPr>
          <w:i/>
          <w:sz w:val="24"/>
        </w:rPr>
        <w:t>que</w:t>
      </w:r>
      <w:r>
        <w:rPr>
          <w:i/>
          <w:spacing w:val="-2"/>
          <w:sz w:val="24"/>
        </w:rPr>
        <w:t xml:space="preserve"> </w:t>
      </w:r>
      <w:r>
        <w:rPr>
          <w:i/>
          <w:sz w:val="24"/>
        </w:rPr>
        <w:t>el</w:t>
      </w:r>
      <w:r>
        <w:rPr>
          <w:i/>
          <w:spacing w:val="-4"/>
          <w:sz w:val="24"/>
        </w:rPr>
        <w:t xml:space="preserve"> </w:t>
      </w:r>
      <w:r>
        <w:rPr>
          <w:i/>
          <w:sz w:val="24"/>
        </w:rPr>
        <w:t>presente Protocolo no los reconoce o los reconoce en menor grado”</w:t>
      </w:r>
      <w:r>
        <w:rPr>
          <w:sz w:val="24"/>
        </w:rPr>
        <w:t>.</w:t>
      </w:r>
    </w:p>
    <w:p w:rsidR="0055406A" w:rsidRDefault="00000000">
      <w:pPr>
        <w:spacing w:before="240" w:line="360" w:lineRule="auto"/>
        <w:ind w:left="102" w:right="115" w:firstLine="707"/>
        <w:jc w:val="both"/>
        <w:rPr>
          <w:sz w:val="24"/>
        </w:rPr>
      </w:pPr>
      <w:r>
        <w:rPr>
          <w:sz w:val="24"/>
        </w:rPr>
        <w:t>Por su parte, en nuestro orden jurídico normativo, por mandato establecido en el numeral 16 del artículo 19 constitucional, se establece que es obligación del Estado asegurar a todas las personas “[l]</w:t>
      </w:r>
      <w:r>
        <w:rPr>
          <w:i/>
          <w:sz w:val="24"/>
        </w:rPr>
        <w:t>a libertad de trabajo y su protección”</w:t>
      </w:r>
      <w:r>
        <w:rPr>
          <w:sz w:val="24"/>
        </w:rPr>
        <w:t xml:space="preserve">, lo que comprende el derecho </w:t>
      </w:r>
      <w:r>
        <w:rPr>
          <w:i/>
          <w:sz w:val="24"/>
        </w:rPr>
        <w:t>“a la libre contratación y a la libre elección del trabajo con una justa retribución”</w:t>
      </w:r>
      <w:r>
        <w:rPr>
          <w:sz w:val="24"/>
        </w:rPr>
        <w:t>. Además,</w:t>
      </w:r>
      <w:r>
        <w:rPr>
          <w:spacing w:val="40"/>
          <w:sz w:val="24"/>
        </w:rPr>
        <w:t xml:space="preserve"> </w:t>
      </w:r>
      <w:r>
        <w:rPr>
          <w:sz w:val="24"/>
        </w:rPr>
        <w:t xml:space="preserve">acorde con el inciso segundo del artículo 5° constitucional, se señala que es deber del Estado </w:t>
      </w:r>
      <w:r>
        <w:rPr>
          <w:i/>
          <w:sz w:val="24"/>
        </w:rPr>
        <w:t xml:space="preserve">“respetar y promover tales derechos </w:t>
      </w:r>
      <w:r>
        <w:rPr>
          <w:sz w:val="24"/>
        </w:rPr>
        <w:t>[esenciales que emanan de la naturaleza humana, entre ellos el derecho al</w:t>
      </w:r>
      <w:r>
        <w:rPr>
          <w:spacing w:val="-8"/>
          <w:sz w:val="24"/>
        </w:rPr>
        <w:t xml:space="preserve"> </w:t>
      </w:r>
      <w:r>
        <w:rPr>
          <w:sz w:val="24"/>
        </w:rPr>
        <w:t>trabajo]</w:t>
      </w:r>
      <w:r>
        <w:rPr>
          <w:i/>
          <w:sz w:val="24"/>
        </w:rPr>
        <w:t>,</w:t>
      </w:r>
      <w:r>
        <w:rPr>
          <w:i/>
          <w:spacing w:val="-7"/>
          <w:sz w:val="24"/>
        </w:rPr>
        <w:t xml:space="preserve"> </w:t>
      </w:r>
      <w:r>
        <w:rPr>
          <w:i/>
          <w:sz w:val="24"/>
        </w:rPr>
        <w:t>garantizados</w:t>
      </w:r>
      <w:r>
        <w:rPr>
          <w:i/>
          <w:spacing w:val="-7"/>
          <w:sz w:val="24"/>
        </w:rPr>
        <w:t xml:space="preserve"> </w:t>
      </w:r>
      <w:r>
        <w:rPr>
          <w:i/>
          <w:sz w:val="24"/>
        </w:rPr>
        <w:t>por</w:t>
      </w:r>
      <w:r>
        <w:rPr>
          <w:i/>
          <w:spacing w:val="-5"/>
          <w:sz w:val="24"/>
        </w:rPr>
        <w:t xml:space="preserve"> </w:t>
      </w:r>
      <w:r>
        <w:rPr>
          <w:i/>
          <w:sz w:val="24"/>
        </w:rPr>
        <w:t>esta</w:t>
      </w:r>
      <w:r>
        <w:rPr>
          <w:i/>
          <w:spacing w:val="-4"/>
          <w:sz w:val="24"/>
        </w:rPr>
        <w:t xml:space="preserve"> </w:t>
      </w:r>
      <w:r>
        <w:rPr>
          <w:i/>
          <w:sz w:val="24"/>
        </w:rPr>
        <w:t>Constitución,</w:t>
      </w:r>
      <w:r>
        <w:rPr>
          <w:i/>
          <w:spacing w:val="-5"/>
          <w:sz w:val="24"/>
        </w:rPr>
        <w:t xml:space="preserve"> </w:t>
      </w:r>
      <w:r>
        <w:rPr>
          <w:i/>
          <w:sz w:val="24"/>
        </w:rPr>
        <w:t>así</w:t>
      </w:r>
      <w:r>
        <w:rPr>
          <w:i/>
          <w:spacing w:val="-6"/>
          <w:sz w:val="24"/>
        </w:rPr>
        <w:t xml:space="preserve"> </w:t>
      </w:r>
      <w:r>
        <w:rPr>
          <w:i/>
          <w:sz w:val="24"/>
        </w:rPr>
        <w:t>como</w:t>
      </w:r>
      <w:r>
        <w:rPr>
          <w:i/>
          <w:spacing w:val="-3"/>
          <w:sz w:val="24"/>
        </w:rPr>
        <w:t xml:space="preserve"> </w:t>
      </w:r>
      <w:r>
        <w:rPr>
          <w:i/>
          <w:sz w:val="24"/>
        </w:rPr>
        <w:t>por</w:t>
      </w:r>
      <w:r>
        <w:rPr>
          <w:i/>
          <w:spacing w:val="-5"/>
          <w:sz w:val="24"/>
        </w:rPr>
        <w:t xml:space="preserve"> </w:t>
      </w:r>
      <w:r>
        <w:rPr>
          <w:i/>
          <w:sz w:val="24"/>
        </w:rPr>
        <w:t>los</w:t>
      </w:r>
      <w:r>
        <w:rPr>
          <w:i/>
          <w:spacing w:val="-7"/>
          <w:sz w:val="24"/>
        </w:rPr>
        <w:t xml:space="preserve"> </w:t>
      </w:r>
      <w:r>
        <w:rPr>
          <w:i/>
          <w:sz w:val="24"/>
        </w:rPr>
        <w:t>tratados internacionales ratificados por Chile y que se encuentren vigentes”</w:t>
      </w:r>
      <w:r>
        <w:rPr>
          <w:sz w:val="24"/>
        </w:rPr>
        <w:t>.</w:t>
      </w:r>
    </w:p>
    <w:p w:rsidR="0055406A" w:rsidRDefault="00000000">
      <w:pPr>
        <w:pStyle w:val="Textoindependiente"/>
        <w:spacing w:before="241" w:line="360" w:lineRule="auto"/>
        <w:ind w:left="102" w:right="116" w:firstLine="707"/>
        <w:jc w:val="both"/>
      </w:pPr>
      <w:r>
        <w:t xml:space="preserve">A </w:t>
      </w:r>
      <w:r>
        <w:rPr>
          <w:u w:val="single"/>
        </w:rPr>
        <w:t>nivel interno práctico</w:t>
      </w:r>
      <w:r>
        <w:t>, ha existido posición al respecto tanto por la Dirección del Trabajo (DI) como a nivel jurisprudencial de nuestros órganos</w:t>
      </w:r>
      <w:r>
        <w:rPr>
          <w:spacing w:val="63"/>
        </w:rPr>
        <w:t xml:space="preserve"> </w:t>
      </w:r>
      <w:r>
        <w:t>jurisdiccionales.</w:t>
      </w:r>
      <w:r>
        <w:rPr>
          <w:spacing w:val="64"/>
        </w:rPr>
        <w:t xml:space="preserve"> </w:t>
      </w:r>
      <w:r>
        <w:t>La</w:t>
      </w:r>
      <w:r>
        <w:rPr>
          <w:spacing w:val="66"/>
        </w:rPr>
        <w:t xml:space="preserve"> </w:t>
      </w:r>
      <w:r>
        <w:t>DT</w:t>
      </w:r>
      <w:r>
        <w:rPr>
          <w:spacing w:val="66"/>
        </w:rPr>
        <w:t xml:space="preserve"> </w:t>
      </w:r>
      <w:r>
        <w:t>ha</w:t>
      </w:r>
      <w:r>
        <w:rPr>
          <w:spacing w:val="66"/>
        </w:rPr>
        <w:t xml:space="preserve"> </w:t>
      </w:r>
      <w:r>
        <w:t>indicado,</w:t>
      </w:r>
      <w:r>
        <w:rPr>
          <w:spacing w:val="64"/>
        </w:rPr>
        <w:t xml:space="preserve"> </w:t>
      </w:r>
      <w:r>
        <w:t>respecto</w:t>
      </w:r>
      <w:r>
        <w:rPr>
          <w:spacing w:val="69"/>
        </w:rPr>
        <w:t xml:space="preserve"> </w:t>
      </w:r>
      <w:r>
        <w:t>a</w:t>
      </w:r>
      <w:r>
        <w:rPr>
          <w:spacing w:val="66"/>
        </w:rPr>
        <w:t xml:space="preserve"> </w:t>
      </w:r>
      <w:r>
        <w:t>la</w:t>
      </w:r>
      <w:r>
        <w:rPr>
          <w:spacing w:val="64"/>
        </w:rPr>
        <w:t xml:space="preserve"> </w:t>
      </w:r>
      <w:r>
        <w:t>causal</w:t>
      </w:r>
      <w:r>
        <w:rPr>
          <w:spacing w:val="65"/>
        </w:rPr>
        <w:t xml:space="preserve"> </w:t>
      </w:r>
      <w:r>
        <w:rPr>
          <w:spacing w:val="-7"/>
        </w:rPr>
        <w:t>de</w:t>
      </w:r>
    </w:p>
    <w:p w:rsidR="0055406A" w:rsidRDefault="0055406A">
      <w:pPr>
        <w:spacing w:line="360" w:lineRule="auto"/>
        <w:jc w:val="both"/>
        <w:sectPr w:rsidR="0055406A">
          <w:pgSz w:w="12240" w:h="15840"/>
          <w:pgMar w:top="1880" w:right="1580" w:bottom="1960" w:left="1600" w:header="588" w:footer="1687" w:gutter="0"/>
          <w:cols w:space="720"/>
        </w:sectPr>
      </w:pPr>
    </w:p>
    <w:p w:rsidR="0055406A" w:rsidRDefault="00000000">
      <w:pPr>
        <w:pStyle w:val="Textoindependiente"/>
        <w:spacing w:before="237" w:line="362" w:lineRule="auto"/>
        <w:ind w:left="102"/>
      </w:pPr>
      <w:r>
        <w:t>término,</w:t>
      </w:r>
      <w:r>
        <w:rPr>
          <w:spacing w:val="40"/>
        </w:rPr>
        <w:t xml:space="preserve"> </w:t>
      </w:r>
      <w:r>
        <w:t>que</w:t>
      </w:r>
      <w:r>
        <w:rPr>
          <w:spacing w:val="40"/>
        </w:rPr>
        <w:t xml:space="preserve"> </w:t>
      </w:r>
      <w:r>
        <w:t>esta</w:t>
      </w:r>
      <w:r>
        <w:rPr>
          <w:spacing w:val="40"/>
        </w:rPr>
        <w:t xml:space="preserve"> </w:t>
      </w:r>
      <w:r>
        <w:t>causal</w:t>
      </w:r>
      <w:r>
        <w:rPr>
          <w:spacing w:val="40"/>
        </w:rPr>
        <w:t xml:space="preserve"> </w:t>
      </w:r>
      <w:r>
        <w:t>parte</w:t>
      </w:r>
      <w:r>
        <w:rPr>
          <w:spacing w:val="40"/>
        </w:rPr>
        <w:t xml:space="preserve"> </w:t>
      </w:r>
      <w:r>
        <w:t>de</w:t>
      </w:r>
      <w:r>
        <w:rPr>
          <w:spacing w:val="40"/>
        </w:rPr>
        <w:t xml:space="preserve"> </w:t>
      </w:r>
      <w:r>
        <w:t>la</w:t>
      </w:r>
      <w:r>
        <w:rPr>
          <w:spacing w:val="40"/>
        </w:rPr>
        <w:t xml:space="preserve"> </w:t>
      </w:r>
      <w:r>
        <w:t>premisa</w:t>
      </w:r>
      <w:r>
        <w:rPr>
          <w:spacing w:val="40"/>
        </w:rPr>
        <w:t xml:space="preserve"> </w:t>
      </w:r>
      <w:r>
        <w:t>que</w:t>
      </w:r>
      <w:r>
        <w:rPr>
          <w:spacing w:val="40"/>
        </w:rPr>
        <w:t xml:space="preserve"> </w:t>
      </w:r>
      <w:r>
        <w:t>la</w:t>
      </w:r>
      <w:r>
        <w:rPr>
          <w:spacing w:val="40"/>
        </w:rPr>
        <w:t xml:space="preserve"> </w:t>
      </w:r>
      <w:r>
        <w:t>terminación</w:t>
      </w:r>
      <w:r>
        <w:rPr>
          <w:spacing w:val="40"/>
        </w:rPr>
        <w:t xml:space="preserve"> </w:t>
      </w:r>
      <w:r>
        <w:t xml:space="preserve">del </w:t>
      </w:r>
      <w:r>
        <w:rPr>
          <w:spacing w:val="-2"/>
        </w:rPr>
        <w:t>contrato:</w:t>
      </w:r>
    </w:p>
    <w:p w:rsidR="0055406A" w:rsidRDefault="00000000">
      <w:pPr>
        <w:pStyle w:val="Prrafodelista"/>
        <w:numPr>
          <w:ilvl w:val="0"/>
          <w:numId w:val="2"/>
        </w:numPr>
        <w:tabs>
          <w:tab w:val="left" w:pos="529"/>
        </w:tabs>
        <w:spacing w:before="235" w:line="360" w:lineRule="auto"/>
        <w:ind w:right="116"/>
        <w:rPr>
          <w:sz w:val="24"/>
        </w:rPr>
      </w:pPr>
      <w:r>
        <w:rPr>
          <w:sz w:val="24"/>
        </w:rPr>
        <w:t>No</w:t>
      </w:r>
      <w:r>
        <w:rPr>
          <w:spacing w:val="-15"/>
          <w:sz w:val="24"/>
        </w:rPr>
        <w:t xml:space="preserve"> </w:t>
      </w:r>
      <w:r>
        <w:rPr>
          <w:sz w:val="24"/>
        </w:rPr>
        <w:t>debe</w:t>
      </w:r>
      <w:r>
        <w:rPr>
          <w:spacing w:val="-15"/>
          <w:sz w:val="24"/>
        </w:rPr>
        <w:t xml:space="preserve"> </w:t>
      </w:r>
      <w:r>
        <w:rPr>
          <w:sz w:val="24"/>
        </w:rPr>
        <w:t>estar</w:t>
      </w:r>
      <w:r>
        <w:rPr>
          <w:spacing w:val="-15"/>
          <w:sz w:val="24"/>
        </w:rPr>
        <w:t xml:space="preserve"> </w:t>
      </w:r>
      <w:r>
        <w:rPr>
          <w:sz w:val="24"/>
        </w:rPr>
        <w:t>asociada,</w:t>
      </w:r>
      <w:r>
        <w:rPr>
          <w:spacing w:val="-17"/>
          <w:sz w:val="24"/>
        </w:rPr>
        <w:t xml:space="preserve"> </w:t>
      </w:r>
      <w:r>
        <w:rPr>
          <w:sz w:val="24"/>
        </w:rPr>
        <w:t>por</w:t>
      </w:r>
      <w:r>
        <w:rPr>
          <w:spacing w:val="-15"/>
          <w:sz w:val="24"/>
        </w:rPr>
        <w:t xml:space="preserve"> </w:t>
      </w:r>
      <w:r>
        <w:rPr>
          <w:sz w:val="24"/>
        </w:rPr>
        <w:t>regla</w:t>
      </w:r>
      <w:r>
        <w:rPr>
          <w:spacing w:val="-14"/>
          <w:sz w:val="24"/>
        </w:rPr>
        <w:t xml:space="preserve"> </w:t>
      </w:r>
      <w:r>
        <w:rPr>
          <w:sz w:val="24"/>
        </w:rPr>
        <w:t>general,</w:t>
      </w:r>
      <w:r>
        <w:rPr>
          <w:spacing w:val="-17"/>
          <w:sz w:val="24"/>
        </w:rPr>
        <w:t xml:space="preserve"> </w:t>
      </w:r>
      <w:r>
        <w:rPr>
          <w:sz w:val="24"/>
        </w:rPr>
        <w:t>a</w:t>
      </w:r>
      <w:r>
        <w:rPr>
          <w:spacing w:val="-14"/>
          <w:sz w:val="24"/>
        </w:rPr>
        <w:t xml:space="preserve"> </w:t>
      </w:r>
      <w:r>
        <w:rPr>
          <w:sz w:val="24"/>
        </w:rPr>
        <w:t>una</w:t>
      </w:r>
      <w:r>
        <w:rPr>
          <w:spacing w:val="-16"/>
          <w:sz w:val="24"/>
        </w:rPr>
        <w:t xml:space="preserve"> </w:t>
      </w:r>
      <w:r>
        <w:rPr>
          <w:sz w:val="24"/>
        </w:rPr>
        <w:t>causa</w:t>
      </w:r>
      <w:r>
        <w:rPr>
          <w:spacing w:val="-16"/>
          <w:sz w:val="24"/>
        </w:rPr>
        <w:t xml:space="preserve"> </w:t>
      </w:r>
      <w:r>
        <w:rPr>
          <w:sz w:val="24"/>
        </w:rPr>
        <w:t>que</w:t>
      </w:r>
      <w:r>
        <w:rPr>
          <w:spacing w:val="-15"/>
          <w:sz w:val="24"/>
        </w:rPr>
        <w:t xml:space="preserve"> </w:t>
      </w:r>
      <w:r>
        <w:rPr>
          <w:sz w:val="24"/>
        </w:rPr>
        <w:t>sea</w:t>
      </w:r>
      <w:r>
        <w:rPr>
          <w:spacing w:val="-15"/>
          <w:sz w:val="24"/>
        </w:rPr>
        <w:t xml:space="preserve"> </w:t>
      </w:r>
      <w:r>
        <w:rPr>
          <w:sz w:val="24"/>
        </w:rPr>
        <w:t>la</w:t>
      </w:r>
      <w:r>
        <w:rPr>
          <w:spacing w:val="-16"/>
          <w:sz w:val="24"/>
        </w:rPr>
        <w:t xml:space="preserve"> </w:t>
      </w:r>
      <w:r>
        <w:rPr>
          <w:sz w:val="24"/>
        </w:rPr>
        <w:t>sola voluntad</w:t>
      </w:r>
      <w:r>
        <w:rPr>
          <w:spacing w:val="-12"/>
          <w:sz w:val="24"/>
        </w:rPr>
        <w:t xml:space="preserve"> </w:t>
      </w:r>
      <w:r>
        <w:rPr>
          <w:sz w:val="24"/>
        </w:rPr>
        <w:t>unilateral</w:t>
      </w:r>
      <w:r>
        <w:rPr>
          <w:spacing w:val="-9"/>
          <w:sz w:val="24"/>
        </w:rPr>
        <w:t xml:space="preserve"> </w:t>
      </w:r>
      <w:r>
        <w:rPr>
          <w:sz w:val="24"/>
        </w:rPr>
        <w:t>y</w:t>
      </w:r>
      <w:r>
        <w:rPr>
          <w:spacing w:val="-11"/>
          <w:sz w:val="24"/>
        </w:rPr>
        <w:t xml:space="preserve"> </w:t>
      </w:r>
      <w:r>
        <w:rPr>
          <w:sz w:val="24"/>
        </w:rPr>
        <w:t>discrecional</w:t>
      </w:r>
      <w:r>
        <w:rPr>
          <w:spacing w:val="-10"/>
          <w:sz w:val="24"/>
        </w:rPr>
        <w:t xml:space="preserve"> </w:t>
      </w:r>
      <w:r>
        <w:rPr>
          <w:sz w:val="24"/>
        </w:rPr>
        <w:t>del</w:t>
      </w:r>
      <w:r>
        <w:rPr>
          <w:spacing w:val="-12"/>
          <w:sz w:val="24"/>
        </w:rPr>
        <w:t xml:space="preserve"> </w:t>
      </w:r>
      <w:r>
        <w:rPr>
          <w:sz w:val="24"/>
        </w:rPr>
        <w:t>empleador.</w:t>
      </w:r>
      <w:r>
        <w:rPr>
          <w:spacing w:val="-12"/>
          <w:sz w:val="24"/>
        </w:rPr>
        <w:t xml:space="preserve"> </w:t>
      </w:r>
      <w:r>
        <w:rPr>
          <w:sz w:val="24"/>
        </w:rPr>
        <w:t>En</w:t>
      </w:r>
      <w:r>
        <w:rPr>
          <w:spacing w:val="-12"/>
          <w:sz w:val="24"/>
        </w:rPr>
        <w:t xml:space="preserve"> </w:t>
      </w:r>
      <w:r>
        <w:rPr>
          <w:sz w:val="24"/>
        </w:rPr>
        <w:t>efecto,</w:t>
      </w:r>
      <w:r>
        <w:rPr>
          <w:spacing w:val="-12"/>
          <w:sz w:val="24"/>
        </w:rPr>
        <w:t xml:space="preserve"> </w:t>
      </w:r>
      <w:r>
        <w:rPr>
          <w:sz w:val="24"/>
        </w:rPr>
        <w:t>el</w:t>
      </w:r>
      <w:r>
        <w:rPr>
          <w:spacing w:val="-10"/>
          <w:sz w:val="24"/>
        </w:rPr>
        <w:t xml:space="preserve"> </w:t>
      </w:r>
      <w:r>
        <w:rPr>
          <w:sz w:val="24"/>
        </w:rPr>
        <w:t>despido debe</w:t>
      </w:r>
      <w:r>
        <w:rPr>
          <w:spacing w:val="-12"/>
          <w:sz w:val="24"/>
        </w:rPr>
        <w:t xml:space="preserve"> </w:t>
      </w:r>
      <w:r>
        <w:rPr>
          <w:sz w:val="24"/>
        </w:rPr>
        <w:t>fundarse</w:t>
      </w:r>
      <w:r>
        <w:rPr>
          <w:spacing w:val="-12"/>
          <w:sz w:val="24"/>
        </w:rPr>
        <w:t xml:space="preserve"> </w:t>
      </w:r>
      <w:r>
        <w:rPr>
          <w:sz w:val="24"/>
        </w:rPr>
        <w:t>en</w:t>
      </w:r>
      <w:r>
        <w:rPr>
          <w:spacing w:val="-14"/>
          <w:sz w:val="24"/>
        </w:rPr>
        <w:t xml:space="preserve"> </w:t>
      </w:r>
      <w:r>
        <w:rPr>
          <w:sz w:val="24"/>
        </w:rPr>
        <w:t>hechos</w:t>
      </w:r>
      <w:r>
        <w:rPr>
          <w:spacing w:val="-13"/>
          <w:sz w:val="24"/>
        </w:rPr>
        <w:t xml:space="preserve"> </w:t>
      </w:r>
      <w:r>
        <w:rPr>
          <w:sz w:val="24"/>
        </w:rPr>
        <w:t>objetivos</w:t>
      </w:r>
      <w:r>
        <w:rPr>
          <w:spacing w:val="-13"/>
          <w:sz w:val="24"/>
        </w:rPr>
        <w:t xml:space="preserve"> </w:t>
      </w:r>
      <w:r>
        <w:rPr>
          <w:sz w:val="24"/>
        </w:rPr>
        <w:t>que</w:t>
      </w:r>
      <w:r>
        <w:rPr>
          <w:spacing w:val="-12"/>
          <w:sz w:val="24"/>
        </w:rPr>
        <w:t xml:space="preserve"> </w:t>
      </w:r>
      <w:r>
        <w:rPr>
          <w:sz w:val="24"/>
        </w:rPr>
        <w:t>hagan</w:t>
      </w:r>
      <w:r>
        <w:rPr>
          <w:spacing w:val="-14"/>
          <w:sz w:val="24"/>
        </w:rPr>
        <w:t xml:space="preserve"> </w:t>
      </w:r>
      <w:r>
        <w:rPr>
          <w:sz w:val="24"/>
        </w:rPr>
        <w:t>inevitable</w:t>
      </w:r>
      <w:r>
        <w:rPr>
          <w:spacing w:val="-13"/>
          <w:sz w:val="24"/>
        </w:rPr>
        <w:t xml:space="preserve"> </w:t>
      </w:r>
      <w:r>
        <w:rPr>
          <w:sz w:val="24"/>
        </w:rPr>
        <w:t>la</w:t>
      </w:r>
      <w:r>
        <w:rPr>
          <w:spacing w:val="-14"/>
          <w:sz w:val="24"/>
        </w:rPr>
        <w:t xml:space="preserve"> </w:t>
      </w:r>
      <w:r>
        <w:rPr>
          <w:sz w:val="24"/>
        </w:rPr>
        <w:t>separación de uno o más trabajadores.</w:t>
      </w:r>
    </w:p>
    <w:p w:rsidR="0055406A" w:rsidRDefault="00000000">
      <w:pPr>
        <w:pStyle w:val="Prrafodelista"/>
        <w:numPr>
          <w:ilvl w:val="0"/>
          <w:numId w:val="2"/>
        </w:numPr>
        <w:tabs>
          <w:tab w:val="left" w:pos="529"/>
        </w:tabs>
        <w:spacing w:line="360" w:lineRule="auto"/>
        <w:ind w:right="115"/>
        <w:rPr>
          <w:sz w:val="24"/>
        </w:rPr>
      </w:pPr>
      <w:r>
        <w:rPr>
          <w:sz w:val="24"/>
        </w:rPr>
        <w:t>Además, en particular, la norma del artículo 161, para facilitar su aplicación</w:t>
      </w:r>
      <w:r>
        <w:rPr>
          <w:spacing w:val="-21"/>
          <w:sz w:val="24"/>
        </w:rPr>
        <w:t xml:space="preserve"> </w:t>
      </w:r>
      <w:r>
        <w:rPr>
          <w:sz w:val="24"/>
        </w:rPr>
        <w:t>dispone</w:t>
      </w:r>
      <w:r>
        <w:rPr>
          <w:spacing w:val="-18"/>
          <w:sz w:val="24"/>
        </w:rPr>
        <w:t xml:space="preserve"> </w:t>
      </w:r>
      <w:r>
        <w:rPr>
          <w:sz w:val="24"/>
        </w:rPr>
        <w:t>a</w:t>
      </w:r>
      <w:r>
        <w:rPr>
          <w:spacing w:val="-20"/>
          <w:sz w:val="24"/>
        </w:rPr>
        <w:t xml:space="preserve"> </w:t>
      </w:r>
      <w:r>
        <w:rPr>
          <w:sz w:val="24"/>
        </w:rPr>
        <w:t>modo</w:t>
      </w:r>
      <w:r>
        <w:rPr>
          <w:spacing w:val="-20"/>
          <w:sz w:val="24"/>
        </w:rPr>
        <w:t xml:space="preserve"> </w:t>
      </w:r>
      <w:r>
        <w:rPr>
          <w:sz w:val="24"/>
        </w:rPr>
        <w:t>de</w:t>
      </w:r>
      <w:r>
        <w:rPr>
          <w:spacing w:val="-19"/>
          <w:sz w:val="24"/>
        </w:rPr>
        <w:t xml:space="preserve"> </w:t>
      </w:r>
      <w:r>
        <w:rPr>
          <w:sz w:val="24"/>
        </w:rPr>
        <w:t>ejemplo</w:t>
      </w:r>
      <w:r>
        <w:rPr>
          <w:spacing w:val="-20"/>
          <w:sz w:val="24"/>
        </w:rPr>
        <w:t xml:space="preserve"> </w:t>
      </w:r>
      <w:r>
        <w:rPr>
          <w:sz w:val="24"/>
        </w:rPr>
        <w:t>algunas</w:t>
      </w:r>
      <w:r>
        <w:rPr>
          <w:spacing w:val="-21"/>
          <w:sz w:val="24"/>
        </w:rPr>
        <w:t xml:space="preserve"> </w:t>
      </w:r>
      <w:r>
        <w:rPr>
          <w:sz w:val="24"/>
        </w:rPr>
        <w:t>situaciones</w:t>
      </w:r>
      <w:r>
        <w:rPr>
          <w:spacing w:val="-20"/>
          <w:sz w:val="24"/>
        </w:rPr>
        <w:t xml:space="preserve"> </w:t>
      </w:r>
      <w:r>
        <w:rPr>
          <w:sz w:val="24"/>
        </w:rPr>
        <w:t>que</w:t>
      </w:r>
      <w:r>
        <w:rPr>
          <w:spacing w:val="-19"/>
          <w:sz w:val="24"/>
        </w:rPr>
        <w:t xml:space="preserve"> </w:t>
      </w:r>
      <w:r>
        <w:rPr>
          <w:sz w:val="24"/>
        </w:rPr>
        <w:t>pueden invocarse</w:t>
      </w:r>
      <w:r>
        <w:rPr>
          <w:spacing w:val="-4"/>
          <w:sz w:val="24"/>
        </w:rPr>
        <w:t xml:space="preserve"> </w:t>
      </w:r>
      <w:r>
        <w:rPr>
          <w:sz w:val="24"/>
        </w:rPr>
        <w:t>como</w:t>
      </w:r>
      <w:r>
        <w:rPr>
          <w:spacing w:val="-5"/>
          <w:sz w:val="24"/>
        </w:rPr>
        <w:t xml:space="preserve"> </w:t>
      </w:r>
      <w:r>
        <w:rPr>
          <w:sz w:val="24"/>
        </w:rPr>
        <w:t>constitutivas</w:t>
      </w:r>
      <w:r>
        <w:rPr>
          <w:spacing w:val="-6"/>
          <w:sz w:val="24"/>
        </w:rPr>
        <w:t xml:space="preserve"> </w:t>
      </w:r>
      <w:r>
        <w:rPr>
          <w:sz w:val="24"/>
        </w:rPr>
        <w:t>de</w:t>
      </w:r>
      <w:r>
        <w:rPr>
          <w:spacing w:val="-5"/>
          <w:sz w:val="24"/>
        </w:rPr>
        <w:t xml:space="preserve"> </w:t>
      </w:r>
      <w:r>
        <w:rPr>
          <w:sz w:val="24"/>
        </w:rPr>
        <w:t>ella,</w:t>
      </w:r>
      <w:r>
        <w:rPr>
          <w:spacing w:val="-6"/>
          <w:sz w:val="24"/>
        </w:rPr>
        <w:t xml:space="preserve"> </w:t>
      </w:r>
      <w:r>
        <w:rPr>
          <w:sz w:val="24"/>
        </w:rPr>
        <w:t>siendo</w:t>
      </w:r>
      <w:r>
        <w:rPr>
          <w:spacing w:val="-5"/>
          <w:sz w:val="24"/>
        </w:rPr>
        <w:t xml:space="preserve"> </w:t>
      </w:r>
      <w:r>
        <w:rPr>
          <w:sz w:val="24"/>
        </w:rPr>
        <w:t>éstas</w:t>
      </w:r>
      <w:r>
        <w:rPr>
          <w:spacing w:val="-6"/>
          <w:sz w:val="24"/>
        </w:rPr>
        <w:t xml:space="preserve"> </w:t>
      </w:r>
      <w:r>
        <w:rPr>
          <w:sz w:val="24"/>
        </w:rPr>
        <w:t>la</w:t>
      </w:r>
      <w:r>
        <w:rPr>
          <w:spacing w:val="-6"/>
          <w:sz w:val="24"/>
        </w:rPr>
        <w:t xml:space="preserve"> </w:t>
      </w:r>
      <w:r>
        <w:rPr>
          <w:sz w:val="24"/>
        </w:rPr>
        <w:t>racionalización</w:t>
      </w:r>
      <w:r>
        <w:rPr>
          <w:spacing w:val="-6"/>
          <w:sz w:val="24"/>
        </w:rPr>
        <w:t xml:space="preserve"> </w:t>
      </w:r>
      <w:r>
        <w:rPr>
          <w:sz w:val="24"/>
        </w:rPr>
        <w:t>o modernización</w:t>
      </w:r>
      <w:r>
        <w:rPr>
          <w:spacing w:val="-10"/>
          <w:sz w:val="24"/>
        </w:rPr>
        <w:t xml:space="preserve"> </w:t>
      </w:r>
      <w:r>
        <w:rPr>
          <w:sz w:val="24"/>
        </w:rPr>
        <w:t>de</w:t>
      </w:r>
      <w:r>
        <w:rPr>
          <w:spacing w:val="-9"/>
          <w:sz w:val="24"/>
        </w:rPr>
        <w:t xml:space="preserve"> </w:t>
      </w:r>
      <w:r>
        <w:rPr>
          <w:sz w:val="24"/>
        </w:rPr>
        <w:t>la</w:t>
      </w:r>
      <w:r>
        <w:rPr>
          <w:spacing w:val="-8"/>
          <w:sz w:val="24"/>
        </w:rPr>
        <w:t xml:space="preserve"> </w:t>
      </w:r>
      <w:r>
        <w:rPr>
          <w:sz w:val="24"/>
        </w:rPr>
        <w:t>empresa,</w:t>
      </w:r>
      <w:r>
        <w:rPr>
          <w:spacing w:val="-11"/>
          <w:sz w:val="24"/>
        </w:rPr>
        <w:t xml:space="preserve"> </w:t>
      </w:r>
      <w:r>
        <w:rPr>
          <w:sz w:val="24"/>
        </w:rPr>
        <w:t>establecimiento</w:t>
      </w:r>
      <w:r>
        <w:rPr>
          <w:spacing w:val="-9"/>
          <w:sz w:val="24"/>
        </w:rPr>
        <w:t xml:space="preserve"> </w:t>
      </w:r>
      <w:r>
        <w:rPr>
          <w:sz w:val="24"/>
        </w:rPr>
        <w:t>o</w:t>
      </w:r>
      <w:r>
        <w:rPr>
          <w:spacing w:val="-9"/>
          <w:sz w:val="24"/>
        </w:rPr>
        <w:t xml:space="preserve"> </w:t>
      </w:r>
      <w:r>
        <w:rPr>
          <w:sz w:val="24"/>
        </w:rPr>
        <w:t>servicio,</w:t>
      </w:r>
      <w:r>
        <w:rPr>
          <w:spacing w:val="-8"/>
          <w:sz w:val="24"/>
        </w:rPr>
        <w:t xml:space="preserve"> </w:t>
      </w:r>
      <w:r>
        <w:rPr>
          <w:sz w:val="24"/>
        </w:rPr>
        <w:t>las</w:t>
      </w:r>
      <w:r>
        <w:rPr>
          <w:spacing w:val="-10"/>
          <w:sz w:val="24"/>
        </w:rPr>
        <w:t xml:space="preserve"> </w:t>
      </w:r>
      <w:r>
        <w:rPr>
          <w:sz w:val="24"/>
        </w:rPr>
        <w:t>bajas</w:t>
      </w:r>
      <w:r>
        <w:rPr>
          <w:spacing w:val="-8"/>
          <w:sz w:val="24"/>
        </w:rPr>
        <w:t xml:space="preserve"> </w:t>
      </w:r>
      <w:r>
        <w:rPr>
          <w:sz w:val="24"/>
        </w:rPr>
        <w:t>en la</w:t>
      </w:r>
      <w:r>
        <w:rPr>
          <w:spacing w:val="-4"/>
          <w:sz w:val="24"/>
        </w:rPr>
        <w:t xml:space="preserve"> </w:t>
      </w:r>
      <w:r>
        <w:rPr>
          <w:sz w:val="24"/>
        </w:rPr>
        <w:t>productividad</w:t>
      </w:r>
      <w:r>
        <w:rPr>
          <w:spacing w:val="-4"/>
          <w:sz w:val="24"/>
        </w:rPr>
        <w:t xml:space="preserve"> </w:t>
      </w:r>
      <w:r>
        <w:rPr>
          <w:sz w:val="24"/>
        </w:rPr>
        <w:t>y</w:t>
      </w:r>
      <w:r>
        <w:rPr>
          <w:spacing w:val="-2"/>
          <w:sz w:val="24"/>
        </w:rPr>
        <w:t xml:space="preserve"> </w:t>
      </w:r>
      <w:r>
        <w:rPr>
          <w:sz w:val="24"/>
        </w:rPr>
        <w:t>los</w:t>
      </w:r>
      <w:r>
        <w:rPr>
          <w:spacing w:val="-4"/>
          <w:sz w:val="24"/>
        </w:rPr>
        <w:t xml:space="preserve"> </w:t>
      </w:r>
      <w:r>
        <w:rPr>
          <w:sz w:val="24"/>
        </w:rPr>
        <w:t>cambios</w:t>
      </w:r>
      <w:r>
        <w:rPr>
          <w:spacing w:val="-3"/>
          <w:sz w:val="24"/>
        </w:rPr>
        <w:t xml:space="preserve"> </w:t>
      </w:r>
      <w:r>
        <w:rPr>
          <w:sz w:val="24"/>
        </w:rPr>
        <w:t>en</w:t>
      </w:r>
      <w:r>
        <w:rPr>
          <w:spacing w:val="-1"/>
          <w:sz w:val="24"/>
        </w:rPr>
        <w:t xml:space="preserve"> </w:t>
      </w:r>
      <w:r>
        <w:rPr>
          <w:sz w:val="24"/>
        </w:rPr>
        <w:t>las</w:t>
      </w:r>
      <w:r>
        <w:rPr>
          <w:spacing w:val="-2"/>
          <w:sz w:val="24"/>
        </w:rPr>
        <w:t xml:space="preserve"> </w:t>
      </w:r>
      <w:r>
        <w:rPr>
          <w:sz w:val="24"/>
        </w:rPr>
        <w:t>condiciones</w:t>
      </w:r>
      <w:r>
        <w:rPr>
          <w:spacing w:val="-3"/>
          <w:sz w:val="24"/>
        </w:rPr>
        <w:t xml:space="preserve"> </w:t>
      </w:r>
      <w:r>
        <w:rPr>
          <w:sz w:val="24"/>
        </w:rPr>
        <w:t>del</w:t>
      </w:r>
      <w:r>
        <w:rPr>
          <w:spacing w:val="-2"/>
          <w:sz w:val="24"/>
        </w:rPr>
        <w:t xml:space="preserve"> </w:t>
      </w:r>
      <w:r>
        <w:rPr>
          <w:sz w:val="24"/>
        </w:rPr>
        <w:t>mercado</w:t>
      </w:r>
      <w:r>
        <w:rPr>
          <w:spacing w:val="-3"/>
          <w:sz w:val="24"/>
        </w:rPr>
        <w:t xml:space="preserve"> </w:t>
      </w:r>
      <w:r>
        <w:rPr>
          <w:sz w:val="24"/>
        </w:rPr>
        <w:t>o</w:t>
      </w:r>
      <w:r>
        <w:rPr>
          <w:spacing w:val="-3"/>
          <w:sz w:val="24"/>
        </w:rPr>
        <w:t xml:space="preserve"> </w:t>
      </w:r>
      <w:r>
        <w:rPr>
          <w:sz w:val="24"/>
        </w:rPr>
        <w:t>de</w:t>
      </w:r>
      <w:r>
        <w:rPr>
          <w:spacing w:val="-1"/>
          <w:sz w:val="24"/>
        </w:rPr>
        <w:t xml:space="preserve"> </w:t>
      </w:r>
      <w:r>
        <w:rPr>
          <w:sz w:val="24"/>
        </w:rPr>
        <w:t xml:space="preserve">la </w:t>
      </w:r>
      <w:r>
        <w:rPr>
          <w:spacing w:val="-2"/>
          <w:sz w:val="24"/>
        </w:rPr>
        <w:t>economía.</w:t>
      </w:r>
    </w:p>
    <w:p w:rsidR="0055406A" w:rsidRDefault="00000000">
      <w:pPr>
        <w:pStyle w:val="Textoindependiente"/>
        <w:spacing w:before="234"/>
        <w:ind w:left="810"/>
        <w:jc w:val="both"/>
      </w:pPr>
      <w:r>
        <w:t>Por</w:t>
      </w:r>
      <w:r>
        <w:rPr>
          <w:spacing w:val="-3"/>
        </w:rPr>
        <w:t xml:space="preserve"> </w:t>
      </w:r>
      <w:r>
        <w:t>su</w:t>
      </w:r>
      <w:r>
        <w:rPr>
          <w:spacing w:val="-2"/>
        </w:rPr>
        <w:t xml:space="preserve"> </w:t>
      </w:r>
      <w:r>
        <w:t>parte,</w:t>
      </w:r>
      <w:r>
        <w:rPr>
          <w:spacing w:val="-3"/>
        </w:rPr>
        <w:t xml:space="preserve"> </w:t>
      </w:r>
      <w:r>
        <w:t>el</w:t>
      </w:r>
      <w:r>
        <w:rPr>
          <w:spacing w:val="-4"/>
        </w:rPr>
        <w:t xml:space="preserve"> </w:t>
      </w:r>
      <w:r>
        <w:t>Tribunal</w:t>
      </w:r>
      <w:r>
        <w:rPr>
          <w:spacing w:val="-4"/>
        </w:rPr>
        <w:t xml:space="preserve"> </w:t>
      </w:r>
      <w:r>
        <w:t>Constitucional</w:t>
      </w:r>
      <w:r>
        <w:rPr>
          <w:spacing w:val="-2"/>
        </w:rPr>
        <w:t xml:space="preserve"> </w:t>
      </w:r>
      <w:r>
        <w:t>ha</w:t>
      </w:r>
      <w:r>
        <w:rPr>
          <w:spacing w:val="-2"/>
        </w:rPr>
        <w:t xml:space="preserve"> </w:t>
      </w:r>
      <w:r>
        <w:t xml:space="preserve">indicado </w:t>
      </w:r>
      <w:r>
        <w:rPr>
          <w:spacing w:val="-5"/>
        </w:rPr>
        <w:t>que</w:t>
      </w:r>
    </w:p>
    <w:p w:rsidR="0055406A" w:rsidRDefault="0055406A">
      <w:pPr>
        <w:pStyle w:val="Textoindependiente"/>
        <w:spacing w:before="93"/>
      </w:pPr>
    </w:p>
    <w:p w:rsidR="0055406A" w:rsidRDefault="00000000">
      <w:pPr>
        <w:ind w:left="810" w:right="115"/>
        <w:jc w:val="both"/>
        <w:rPr>
          <w:sz w:val="24"/>
        </w:rPr>
      </w:pPr>
      <w:r>
        <w:rPr>
          <w:b/>
          <w:i/>
          <w:sz w:val="24"/>
        </w:rPr>
        <w:t>La CPR protege el trabajo propiamente tal</w:t>
      </w:r>
      <w:r>
        <w:rPr>
          <w:i/>
          <w:sz w:val="24"/>
        </w:rPr>
        <w:t>. La protección constitucional a la libertad de trabajo extiende el resguardo al trabajo mismo, en atención al compromiso inseparable de respeto a</w:t>
      </w:r>
      <w:r>
        <w:rPr>
          <w:i/>
          <w:spacing w:val="-1"/>
          <w:sz w:val="24"/>
        </w:rPr>
        <w:t xml:space="preserve"> </w:t>
      </w:r>
      <w:r>
        <w:rPr>
          <w:i/>
          <w:sz w:val="24"/>
        </w:rPr>
        <w:t>la</w:t>
      </w:r>
      <w:r>
        <w:rPr>
          <w:i/>
          <w:spacing w:val="-1"/>
          <w:sz w:val="24"/>
        </w:rPr>
        <w:t xml:space="preserve"> </w:t>
      </w:r>
      <w:r>
        <w:rPr>
          <w:i/>
          <w:sz w:val="24"/>
        </w:rPr>
        <w:t>dignidad</w:t>
      </w:r>
      <w:r>
        <w:rPr>
          <w:i/>
          <w:spacing w:val="-1"/>
          <w:sz w:val="24"/>
        </w:rPr>
        <w:t xml:space="preserve"> </w:t>
      </w:r>
      <w:r>
        <w:rPr>
          <w:i/>
          <w:sz w:val="24"/>
        </w:rPr>
        <w:t>del</w:t>
      </w:r>
      <w:r>
        <w:rPr>
          <w:i/>
          <w:spacing w:val="-2"/>
          <w:sz w:val="24"/>
        </w:rPr>
        <w:t xml:space="preserve"> </w:t>
      </w:r>
      <w:r>
        <w:rPr>
          <w:i/>
          <w:sz w:val="24"/>
        </w:rPr>
        <w:t>trabajador en</w:t>
      </w:r>
      <w:r>
        <w:rPr>
          <w:i/>
          <w:spacing w:val="-1"/>
          <w:sz w:val="24"/>
        </w:rPr>
        <w:t xml:space="preserve"> </w:t>
      </w:r>
      <w:r>
        <w:rPr>
          <w:i/>
          <w:sz w:val="24"/>
        </w:rPr>
        <w:t>la</w:t>
      </w:r>
      <w:r>
        <w:rPr>
          <w:i/>
          <w:spacing w:val="-1"/>
          <w:sz w:val="24"/>
        </w:rPr>
        <w:t xml:space="preserve"> </w:t>
      </w:r>
      <w:r>
        <w:rPr>
          <w:i/>
          <w:sz w:val="24"/>
        </w:rPr>
        <w:t>forma que efectúa</w:t>
      </w:r>
      <w:r>
        <w:rPr>
          <w:i/>
          <w:spacing w:val="-1"/>
          <w:sz w:val="24"/>
        </w:rPr>
        <w:t xml:space="preserve"> </w:t>
      </w:r>
      <w:r>
        <w:rPr>
          <w:i/>
          <w:sz w:val="24"/>
        </w:rPr>
        <w:t>su</w:t>
      </w:r>
      <w:r>
        <w:rPr>
          <w:i/>
          <w:spacing w:val="-2"/>
          <w:sz w:val="24"/>
        </w:rPr>
        <w:t xml:space="preserve"> </w:t>
      </w:r>
      <w:r>
        <w:rPr>
          <w:i/>
          <w:sz w:val="24"/>
        </w:rPr>
        <w:t>labor y</w:t>
      </w:r>
      <w:r>
        <w:rPr>
          <w:i/>
          <w:spacing w:val="-1"/>
          <w:sz w:val="24"/>
        </w:rPr>
        <w:t xml:space="preserve"> </w:t>
      </w:r>
      <w:r>
        <w:rPr>
          <w:i/>
          <w:sz w:val="24"/>
        </w:rPr>
        <w:t>a</w:t>
      </w:r>
      <w:r>
        <w:rPr>
          <w:i/>
          <w:spacing w:val="-1"/>
          <w:sz w:val="24"/>
        </w:rPr>
        <w:t xml:space="preserve"> </w:t>
      </w:r>
      <w:r>
        <w:rPr>
          <w:i/>
          <w:sz w:val="24"/>
        </w:rPr>
        <w:t xml:space="preserve">la ineludible función social que cumple el trabajo. De esta forma, la CPR también protege el trabajo propiamente tal. </w:t>
      </w:r>
      <w:r>
        <w:rPr>
          <w:sz w:val="24"/>
        </w:rPr>
        <w:t>(STC 1852, c. 6; en</w:t>
      </w:r>
      <w:r>
        <w:rPr>
          <w:spacing w:val="4"/>
          <w:sz w:val="24"/>
        </w:rPr>
        <w:t xml:space="preserve"> </w:t>
      </w:r>
      <w:r>
        <w:rPr>
          <w:sz w:val="24"/>
        </w:rPr>
        <w:t>el</w:t>
      </w:r>
      <w:r>
        <w:rPr>
          <w:spacing w:val="6"/>
          <w:sz w:val="24"/>
        </w:rPr>
        <w:t xml:space="preserve"> </w:t>
      </w:r>
      <w:r>
        <w:rPr>
          <w:sz w:val="24"/>
        </w:rPr>
        <w:t>mismo</w:t>
      </w:r>
      <w:r>
        <w:rPr>
          <w:spacing w:val="8"/>
          <w:sz w:val="24"/>
        </w:rPr>
        <w:t xml:space="preserve"> </w:t>
      </w:r>
      <w:r>
        <w:rPr>
          <w:sz w:val="24"/>
        </w:rPr>
        <w:t>sentido</w:t>
      </w:r>
      <w:r>
        <w:rPr>
          <w:spacing w:val="7"/>
          <w:sz w:val="24"/>
        </w:rPr>
        <w:t xml:space="preserve"> </w:t>
      </w:r>
      <w:r>
        <w:rPr>
          <w:sz w:val="24"/>
        </w:rPr>
        <w:t>STC</w:t>
      </w:r>
      <w:r>
        <w:rPr>
          <w:spacing w:val="6"/>
          <w:sz w:val="24"/>
        </w:rPr>
        <w:t xml:space="preserve"> </w:t>
      </w:r>
      <w:r>
        <w:rPr>
          <w:sz w:val="24"/>
        </w:rPr>
        <w:t>1971,</w:t>
      </w:r>
      <w:r>
        <w:rPr>
          <w:spacing w:val="7"/>
          <w:sz w:val="24"/>
        </w:rPr>
        <w:t xml:space="preserve"> </w:t>
      </w:r>
      <w:r>
        <w:rPr>
          <w:sz w:val="24"/>
        </w:rPr>
        <w:t>c.</w:t>
      </w:r>
      <w:r>
        <w:rPr>
          <w:spacing w:val="5"/>
          <w:sz w:val="24"/>
        </w:rPr>
        <w:t xml:space="preserve"> </w:t>
      </w:r>
      <w:r>
        <w:rPr>
          <w:sz w:val="24"/>
        </w:rPr>
        <w:t>9,</w:t>
      </w:r>
      <w:r>
        <w:rPr>
          <w:spacing w:val="7"/>
          <w:sz w:val="24"/>
        </w:rPr>
        <w:t xml:space="preserve"> </w:t>
      </w:r>
      <w:r>
        <w:rPr>
          <w:sz w:val="24"/>
        </w:rPr>
        <w:t>STC</w:t>
      </w:r>
      <w:r>
        <w:rPr>
          <w:spacing w:val="7"/>
          <w:sz w:val="24"/>
        </w:rPr>
        <w:t xml:space="preserve"> </w:t>
      </w:r>
      <w:r>
        <w:rPr>
          <w:sz w:val="24"/>
        </w:rPr>
        <w:t>2086,</w:t>
      </w:r>
      <w:r>
        <w:rPr>
          <w:spacing w:val="7"/>
          <w:sz w:val="24"/>
        </w:rPr>
        <w:t xml:space="preserve"> </w:t>
      </w:r>
      <w:r>
        <w:rPr>
          <w:sz w:val="24"/>
        </w:rPr>
        <w:t>c.</w:t>
      </w:r>
      <w:r>
        <w:rPr>
          <w:spacing w:val="5"/>
          <w:sz w:val="24"/>
        </w:rPr>
        <w:t xml:space="preserve"> </w:t>
      </w:r>
      <w:r>
        <w:rPr>
          <w:sz w:val="24"/>
        </w:rPr>
        <w:t>8,</w:t>
      </w:r>
      <w:r>
        <w:rPr>
          <w:spacing w:val="11"/>
          <w:sz w:val="24"/>
        </w:rPr>
        <w:t xml:space="preserve"> </w:t>
      </w:r>
      <w:r>
        <w:rPr>
          <w:sz w:val="24"/>
        </w:rPr>
        <w:t>STC</w:t>
      </w:r>
      <w:r>
        <w:rPr>
          <w:spacing w:val="6"/>
          <w:sz w:val="24"/>
        </w:rPr>
        <w:t xml:space="preserve"> </w:t>
      </w:r>
      <w:r>
        <w:rPr>
          <w:sz w:val="24"/>
        </w:rPr>
        <w:t>2110,</w:t>
      </w:r>
      <w:r>
        <w:rPr>
          <w:spacing w:val="7"/>
          <w:sz w:val="24"/>
        </w:rPr>
        <w:t xml:space="preserve"> </w:t>
      </w:r>
      <w:r>
        <w:rPr>
          <w:spacing w:val="-5"/>
          <w:sz w:val="24"/>
        </w:rPr>
        <w:t>c.</w:t>
      </w:r>
    </w:p>
    <w:p w:rsidR="0055406A" w:rsidRDefault="00000000">
      <w:pPr>
        <w:pStyle w:val="Textoindependiente"/>
        <w:spacing w:line="291" w:lineRule="exact"/>
        <w:ind w:left="810"/>
        <w:jc w:val="both"/>
      </w:pPr>
      <w:r>
        <w:t>8,</w:t>
      </w:r>
      <w:r>
        <w:rPr>
          <w:spacing w:val="-2"/>
        </w:rPr>
        <w:t xml:space="preserve"> </w:t>
      </w:r>
      <w:r>
        <w:t>STC</w:t>
      </w:r>
      <w:r>
        <w:rPr>
          <w:spacing w:val="-1"/>
        </w:rPr>
        <w:t xml:space="preserve"> </w:t>
      </w:r>
      <w:r>
        <w:t>2114,</w:t>
      </w:r>
      <w:r>
        <w:rPr>
          <w:spacing w:val="-2"/>
        </w:rPr>
        <w:t xml:space="preserve"> </w:t>
      </w:r>
      <w:r>
        <w:t>c.</w:t>
      </w:r>
      <w:r>
        <w:rPr>
          <w:spacing w:val="-2"/>
        </w:rPr>
        <w:t xml:space="preserve"> </w:t>
      </w:r>
      <w:r>
        <w:t>8,</w:t>
      </w:r>
      <w:r>
        <w:rPr>
          <w:spacing w:val="-2"/>
        </w:rPr>
        <w:t xml:space="preserve"> </w:t>
      </w:r>
      <w:r>
        <w:t>STC</w:t>
      </w:r>
      <w:r>
        <w:rPr>
          <w:spacing w:val="-1"/>
        </w:rPr>
        <w:t xml:space="preserve"> </w:t>
      </w:r>
      <w:r>
        <w:t>2182, c.</w:t>
      </w:r>
      <w:r>
        <w:rPr>
          <w:spacing w:val="-2"/>
        </w:rPr>
        <w:t xml:space="preserve"> </w:t>
      </w:r>
      <w:r>
        <w:t>8,</w:t>
      </w:r>
      <w:r>
        <w:rPr>
          <w:spacing w:val="-2"/>
        </w:rPr>
        <w:t xml:space="preserve"> </w:t>
      </w:r>
      <w:r>
        <w:t>STC</w:t>
      </w:r>
      <w:r>
        <w:rPr>
          <w:spacing w:val="-1"/>
        </w:rPr>
        <w:t xml:space="preserve"> </w:t>
      </w:r>
      <w:r>
        <w:t>2197,</w:t>
      </w:r>
      <w:r>
        <w:rPr>
          <w:spacing w:val="-2"/>
        </w:rPr>
        <w:t xml:space="preserve"> </w:t>
      </w:r>
      <w:r>
        <w:t>c.</w:t>
      </w:r>
      <w:r>
        <w:rPr>
          <w:spacing w:val="-2"/>
        </w:rPr>
        <w:t xml:space="preserve"> </w:t>
      </w:r>
      <w:r>
        <w:t>8,</w:t>
      </w:r>
      <w:r>
        <w:rPr>
          <w:spacing w:val="-2"/>
        </w:rPr>
        <w:t xml:space="preserve"> </w:t>
      </w:r>
      <w:r>
        <w:t>STC</w:t>
      </w:r>
      <w:r>
        <w:rPr>
          <w:spacing w:val="-1"/>
        </w:rPr>
        <w:t xml:space="preserve"> </w:t>
      </w:r>
      <w:r>
        <w:t>2470,</w:t>
      </w:r>
      <w:r>
        <w:rPr>
          <w:spacing w:val="-2"/>
        </w:rPr>
        <w:t xml:space="preserve"> </w:t>
      </w:r>
      <w:r>
        <w:t>c.</w:t>
      </w:r>
      <w:r>
        <w:rPr>
          <w:spacing w:val="-1"/>
        </w:rPr>
        <w:t xml:space="preserve"> </w:t>
      </w:r>
      <w:r>
        <w:rPr>
          <w:spacing w:val="-5"/>
        </w:rPr>
        <w:t>8)</w:t>
      </w:r>
    </w:p>
    <w:p w:rsidR="0055406A" w:rsidRDefault="00000000">
      <w:pPr>
        <w:pStyle w:val="Textoindependiente"/>
        <w:spacing w:before="1"/>
        <w:ind w:left="810"/>
        <w:jc w:val="both"/>
      </w:pPr>
      <w:r>
        <w:t>(ennegrecido</w:t>
      </w:r>
      <w:r>
        <w:rPr>
          <w:spacing w:val="-3"/>
        </w:rPr>
        <w:t xml:space="preserve"> </w:t>
      </w:r>
      <w:r>
        <w:t>en</w:t>
      </w:r>
      <w:r>
        <w:rPr>
          <w:spacing w:val="-3"/>
        </w:rPr>
        <w:t xml:space="preserve"> </w:t>
      </w:r>
      <w:r>
        <w:t>el</w:t>
      </w:r>
      <w:r>
        <w:rPr>
          <w:spacing w:val="-2"/>
        </w:rPr>
        <w:t xml:space="preserve"> original).</w:t>
      </w:r>
    </w:p>
    <w:p w:rsidR="0055406A" w:rsidRDefault="0055406A">
      <w:pPr>
        <w:pStyle w:val="Textoindependiente"/>
      </w:pPr>
    </w:p>
    <w:p w:rsidR="0055406A" w:rsidRDefault="0055406A">
      <w:pPr>
        <w:pStyle w:val="Textoindependiente"/>
        <w:spacing w:before="95"/>
      </w:pPr>
    </w:p>
    <w:p w:rsidR="0055406A" w:rsidRDefault="00000000">
      <w:pPr>
        <w:pStyle w:val="Textoindependiente"/>
        <w:spacing w:line="360" w:lineRule="auto"/>
        <w:ind w:left="102" w:right="116" w:firstLine="707"/>
        <w:jc w:val="both"/>
      </w:pPr>
      <w:r>
        <w:t>Por su parte, la Corte Suprema, en las sentencias laborales causas roles 5.000-2014 y 4.881-2015, ambas sobre recursos de unificación de jurisprudencia, concordó en los elementos que conforman la causal de término del contrato de trabajo “necesidad de la empresa” lo siguiente:</w:t>
      </w:r>
    </w:p>
    <w:p w:rsidR="0055406A" w:rsidRDefault="0055406A">
      <w:pPr>
        <w:spacing w:line="360" w:lineRule="auto"/>
        <w:jc w:val="both"/>
        <w:sectPr w:rsidR="0055406A">
          <w:pgSz w:w="12240" w:h="15840"/>
          <w:pgMar w:top="1880" w:right="1580" w:bottom="1960" w:left="1600" w:header="588" w:footer="1687" w:gutter="0"/>
          <w:cols w:space="720"/>
        </w:sectPr>
      </w:pPr>
    </w:p>
    <w:p w:rsidR="0055406A" w:rsidRDefault="00000000">
      <w:pPr>
        <w:pStyle w:val="Prrafodelista"/>
        <w:numPr>
          <w:ilvl w:val="0"/>
          <w:numId w:val="2"/>
        </w:numPr>
        <w:tabs>
          <w:tab w:val="left" w:pos="529"/>
        </w:tabs>
        <w:spacing w:before="237" w:line="360" w:lineRule="auto"/>
        <w:rPr>
          <w:sz w:val="24"/>
        </w:rPr>
      </w:pPr>
      <w:r>
        <w:rPr>
          <w:sz w:val="24"/>
        </w:rPr>
        <w:t>Causa</w:t>
      </w:r>
      <w:r>
        <w:rPr>
          <w:spacing w:val="-4"/>
          <w:sz w:val="24"/>
        </w:rPr>
        <w:t xml:space="preserve"> </w:t>
      </w:r>
      <w:r>
        <w:rPr>
          <w:sz w:val="24"/>
        </w:rPr>
        <w:t>ROL</w:t>
      </w:r>
      <w:r>
        <w:rPr>
          <w:spacing w:val="-2"/>
          <w:sz w:val="24"/>
        </w:rPr>
        <w:t xml:space="preserve"> </w:t>
      </w:r>
      <w:r>
        <w:rPr>
          <w:sz w:val="24"/>
        </w:rPr>
        <w:t>5.000-2014</w:t>
      </w:r>
      <w:r>
        <w:rPr>
          <w:spacing w:val="-3"/>
          <w:sz w:val="24"/>
        </w:rPr>
        <w:t xml:space="preserve"> </w:t>
      </w:r>
      <w:r>
        <w:rPr>
          <w:sz w:val="24"/>
        </w:rPr>
        <w:t>(de</w:t>
      </w:r>
      <w:r>
        <w:rPr>
          <w:spacing w:val="-3"/>
          <w:sz w:val="24"/>
        </w:rPr>
        <w:t xml:space="preserve"> </w:t>
      </w:r>
      <w:r>
        <w:rPr>
          <w:sz w:val="24"/>
        </w:rPr>
        <w:t>8</w:t>
      </w:r>
      <w:r>
        <w:rPr>
          <w:spacing w:val="-3"/>
          <w:sz w:val="24"/>
        </w:rPr>
        <w:t xml:space="preserve"> </w:t>
      </w:r>
      <w:r>
        <w:rPr>
          <w:sz w:val="24"/>
        </w:rPr>
        <w:t>de</w:t>
      </w:r>
      <w:r>
        <w:rPr>
          <w:spacing w:val="-3"/>
          <w:sz w:val="24"/>
        </w:rPr>
        <w:t xml:space="preserve"> </w:t>
      </w:r>
      <w:r>
        <w:rPr>
          <w:sz w:val="24"/>
        </w:rPr>
        <w:t>enero</w:t>
      </w:r>
      <w:r>
        <w:rPr>
          <w:spacing w:val="-2"/>
          <w:sz w:val="24"/>
        </w:rPr>
        <w:t xml:space="preserve"> </w:t>
      </w:r>
      <w:r>
        <w:rPr>
          <w:sz w:val="24"/>
        </w:rPr>
        <w:t>de</w:t>
      </w:r>
      <w:r>
        <w:rPr>
          <w:spacing w:val="-3"/>
          <w:sz w:val="24"/>
        </w:rPr>
        <w:t xml:space="preserve"> </w:t>
      </w:r>
      <w:r>
        <w:rPr>
          <w:sz w:val="24"/>
        </w:rPr>
        <w:t>2014;</w:t>
      </w:r>
      <w:r>
        <w:rPr>
          <w:spacing w:val="-5"/>
          <w:sz w:val="24"/>
        </w:rPr>
        <w:t xml:space="preserve"> </w:t>
      </w:r>
      <w:r>
        <w:rPr>
          <w:sz w:val="24"/>
        </w:rPr>
        <w:t>considerandos</w:t>
      </w:r>
      <w:r>
        <w:rPr>
          <w:spacing w:val="-4"/>
          <w:sz w:val="24"/>
        </w:rPr>
        <w:t xml:space="preserve"> </w:t>
      </w:r>
      <w:r>
        <w:rPr>
          <w:sz w:val="24"/>
        </w:rPr>
        <w:t>sexto a noveno). Las hipótesis por las cuales el empleador puede poner término al contrato invocando la causal de “necesidades de la empresa”</w:t>
      </w:r>
      <w:r>
        <w:rPr>
          <w:spacing w:val="-8"/>
          <w:sz w:val="24"/>
        </w:rPr>
        <w:t xml:space="preserve"> </w:t>
      </w:r>
      <w:r>
        <w:rPr>
          <w:sz w:val="24"/>
        </w:rPr>
        <w:t>no</w:t>
      </w:r>
      <w:r>
        <w:rPr>
          <w:spacing w:val="-7"/>
          <w:sz w:val="24"/>
        </w:rPr>
        <w:t xml:space="preserve"> </w:t>
      </w:r>
      <w:r>
        <w:rPr>
          <w:sz w:val="24"/>
        </w:rPr>
        <w:t>son</w:t>
      </w:r>
      <w:r>
        <w:rPr>
          <w:spacing w:val="-7"/>
          <w:sz w:val="24"/>
        </w:rPr>
        <w:t xml:space="preserve"> </w:t>
      </w:r>
      <w:r>
        <w:rPr>
          <w:sz w:val="24"/>
        </w:rPr>
        <w:t>taxativas.</w:t>
      </w:r>
      <w:r>
        <w:rPr>
          <w:spacing w:val="-8"/>
          <w:sz w:val="24"/>
        </w:rPr>
        <w:t xml:space="preserve"> </w:t>
      </w:r>
      <w:r>
        <w:rPr>
          <w:sz w:val="24"/>
        </w:rPr>
        <w:t>En</w:t>
      </w:r>
      <w:r>
        <w:rPr>
          <w:spacing w:val="-8"/>
          <w:sz w:val="24"/>
        </w:rPr>
        <w:t xml:space="preserve"> </w:t>
      </w:r>
      <w:r>
        <w:rPr>
          <w:sz w:val="24"/>
        </w:rPr>
        <w:t>efecto,</w:t>
      </w:r>
      <w:r>
        <w:rPr>
          <w:spacing w:val="-8"/>
          <w:sz w:val="24"/>
        </w:rPr>
        <w:t xml:space="preserve"> </w:t>
      </w:r>
      <w:r>
        <w:rPr>
          <w:sz w:val="24"/>
        </w:rPr>
        <w:t>la</w:t>
      </w:r>
      <w:r>
        <w:rPr>
          <w:spacing w:val="-7"/>
          <w:sz w:val="24"/>
        </w:rPr>
        <w:t xml:space="preserve"> </w:t>
      </w:r>
      <w:r>
        <w:rPr>
          <w:sz w:val="24"/>
        </w:rPr>
        <w:t>disposición</w:t>
      </w:r>
      <w:r>
        <w:rPr>
          <w:spacing w:val="-5"/>
          <w:sz w:val="24"/>
        </w:rPr>
        <w:t xml:space="preserve"> </w:t>
      </w:r>
      <w:r>
        <w:rPr>
          <w:sz w:val="24"/>
        </w:rPr>
        <w:t>puede</w:t>
      </w:r>
      <w:r>
        <w:rPr>
          <w:spacing w:val="-4"/>
          <w:sz w:val="24"/>
        </w:rPr>
        <w:t xml:space="preserve"> </w:t>
      </w:r>
      <w:r>
        <w:rPr>
          <w:sz w:val="24"/>
        </w:rPr>
        <w:t>alcanzar</w:t>
      </w:r>
      <w:r>
        <w:rPr>
          <w:spacing w:val="-7"/>
          <w:sz w:val="24"/>
        </w:rPr>
        <w:t xml:space="preserve"> </w:t>
      </w:r>
      <w:r>
        <w:rPr>
          <w:sz w:val="24"/>
        </w:rPr>
        <w:t>a situaciones</w:t>
      </w:r>
      <w:r>
        <w:rPr>
          <w:spacing w:val="-17"/>
          <w:sz w:val="24"/>
        </w:rPr>
        <w:t xml:space="preserve"> </w:t>
      </w:r>
      <w:r>
        <w:rPr>
          <w:sz w:val="24"/>
        </w:rPr>
        <w:t>análogas</w:t>
      </w:r>
      <w:r>
        <w:rPr>
          <w:spacing w:val="-17"/>
          <w:sz w:val="24"/>
        </w:rPr>
        <w:t xml:space="preserve"> </w:t>
      </w:r>
      <w:r>
        <w:rPr>
          <w:sz w:val="24"/>
        </w:rPr>
        <w:t>de</w:t>
      </w:r>
      <w:r>
        <w:rPr>
          <w:spacing w:val="-16"/>
          <w:sz w:val="24"/>
        </w:rPr>
        <w:t xml:space="preserve"> </w:t>
      </w:r>
      <w:r>
        <w:rPr>
          <w:sz w:val="24"/>
        </w:rPr>
        <w:t>las</w:t>
      </w:r>
      <w:r>
        <w:rPr>
          <w:spacing w:val="-17"/>
          <w:sz w:val="24"/>
        </w:rPr>
        <w:t xml:space="preserve"> </w:t>
      </w:r>
      <w:r>
        <w:rPr>
          <w:sz w:val="24"/>
        </w:rPr>
        <w:t>señaladas</w:t>
      </w:r>
      <w:r>
        <w:rPr>
          <w:spacing w:val="-17"/>
          <w:sz w:val="24"/>
        </w:rPr>
        <w:t xml:space="preserve"> </w:t>
      </w:r>
      <w:r>
        <w:rPr>
          <w:sz w:val="24"/>
        </w:rPr>
        <w:t>en</w:t>
      </w:r>
      <w:r>
        <w:rPr>
          <w:spacing w:val="-18"/>
          <w:sz w:val="24"/>
        </w:rPr>
        <w:t xml:space="preserve"> </w:t>
      </w:r>
      <w:r>
        <w:rPr>
          <w:sz w:val="24"/>
        </w:rPr>
        <w:t>el</w:t>
      </w:r>
      <w:r>
        <w:rPr>
          <w:spacing w:val="-18"/>
          <w:sz w:val="24"/>
        </w:rPr>
        <w:t xml:space="preserve"> </w:t>
      </w:r>
      <w:r>
        <w:rPr>
          <w:sz w:val="24"/>
        </w:rPr>
        <w:t>artículo</w:t>
      </w:r>
      <w:r>
        <w:rPr>
          <w:spacing w:val="-17"/>
          <w:sz w:val="24"/>
        </w:rPr>
        <w:t xml:space="preserve"> </w:t>
      </w:r>
      <w:r>
        <w:rPr>
          <w:sz w:val="24"/>
        </w:rPr>
        <w:t>161</w:t>
      </w:r>
      <w:r>
        <w:rPr>
          <w:spacing w:val="-16"/>
          <w:sz w:val="24"/>
        </w:rPr>
        <w:t xml:space="preserve"> </w:t>
      </w:r>
      <w:r>
        <w:rPr>
          <w:sz w:val="24"/>
        </w:rPr>
        <w:t>del</w:t>
      </w:r>
      <w:r>
        <w:rPr>
          <w:spacing w:val="-20"/>
          <w:sz w:val="24"/>
        </w:rPr>
        <w:t xml:space="preserve"> </w:t>
      </w:r>
      <w:r>
        <w:rPr>
          <w:sz w:val="24"/>
        </w:rPr>
        <w:t>Código</w:t>
      </w:r>
      <w:r>
        <w:rPr>
          <w:spacing w:val="-16"/>
          <w:sz w:val="24"/>
        </w:rPr>
        <w:t xml:space="preserve"> </w:t>
      </w:r>
      <w:r>
        <w:rPr>
          <w:sz w:val="24"/>
        </w:rPr>
        <w:t>del Trabajo; sin embargo, todas ellas siempre deben decir relación con aspectos de carácter técnico o de orden económico. Luego, los aspectos técnicos se refieren a rasgos estructurales de instalación de la empresa, que provocan cambios en la mecánica funcional de la misma. Por su parte, los económicos se refieren en general a la existencia de un deterioro en las condiciones económicas de aquélla que haga inseguro el funcionamiento de la empresa.</w:t>
      </w:r>
    </w:p>
    <w:p w:rsidR="0055406A" w:rsidRDefault="00000000">
      <w:pPr>
        <w:pStyle w:val="Textoindependiente"/>
        <w:spacing w:before="238" w:line="360" w:lineRule="auto"/>
        <w:ind w:left="529" w:right="114" w:firstLine="708"/>
        <w:jc w:val="both"/>
      </w:pPr>
      <w:r>
        <w:t>Esta</w:t>
      </w:r>
      <w:r>
        <w:rPr>
          <w:spacing w:val="-6"/>
        </w:rPr>
        <w:t xml:space="preserve"> </w:t>
      </w:r>
      <w:r>
        <w:t>causal</w:t>
      </w:r>
      <w:r>
        <w:rPr>
          <w:spacing w:val="-6"/>
        </w:rPr>
        <w:t xml:space="preserve"> </w:t>
      </w:r>
      <w:r>
        <w:t>de</w:t>
      </w:r>
      <w:r>
        <w:rPr>
          <w:spacing w:val="-3"/>
        </w:rPr>
        <w:t xml:space="preserve"> </w:t>
      </w:r>
      <w:r>
        <w:t>despido</w:t>
      </w:r>
      <w:r>
        <w:rPr>
          <w:spacing w:val="-6"/>
        </w:rPr>
        <w:t xml:space="preserve"> </w:t>
      </w:r>
      <w:r>
        <w:t>es</w:t>
      </w:r>
      <w:r>
        <w:rPr>
          <w:spacing w:val="-7"/>
        </w:rPr>
        <w:t xml:space="preserve"> </w:t>
      </w:r>
      <w:r>
        <w:t>objetiva,</w:t>
      </w:r>
      <w:r>
        <w:rPr>
          <w:spacing w:val="-5"/>
        </w:rPr>
        <w:t xml:space="preserve"> </w:t>
      </w:r>
      <w:r>
        <w:t>por</w:t>
      </w:r>
      <w:r>
        <w:rPr>
          <w:spacing w:val="-3"/>
        </w:rPr>
        <w:t xml:space="preserve"> </w:t>
      </w:r>
      <w:r>
        <w:t>ello</w:t>
      </w:r>
      <w:r>
        <w:rPr>
          <w:spacing w:val="-6"/>
        </w:rPr>
        <w:t xml:space="preserve"> </w:t>
      </w:r>
      <w:r>
        <w:t>es</w:t>
      </w:r>
      <w:r>
        <w:rPr>
          <w:spacing w:val="-7"/>
        </w:rPr>
        <w:t xml:space="preserve"> </w:t>
      </w:r>
      <w:r>
        <w:t>ajena</w:t>
      </w:r>
      <w:r>
        <w:rPr>
          <w:spacing w:val="-4"/>
        </w:rPr>
        <w:t xml:space="preserve"> </w:t>
      </w:r>
      <w:r>
        <w:t>entonces</w:t>
      </w:r>
      <w:r>
        <w:rPr>
          <w:spacing w:val="-7"/>
        </w:rPr>
        <w:t xml:space="preserve"> </w:t>
      </w:r>
      <w:r>
        <w:t>a la</w:t>
      </w:r>
      <w:r>
        <w:rPr>
          <w:spacing w:val="-8"/>
        </w:rPr>
        <w:t xml:space="preserve"> </w:t>
      </w:r>
      <w:r>
        <w:t>conducta</w:t>
      </w:r>
      <w:r>
        <w:rPr>
          <w:spacing w:val="-7"/>
        </w:rPr>
        <w:t xml:space="preserve"> </w:t>
      </w:r>
      <w:r>
        <w:t>contractual</w:t>
      </w:r>
      <w:r>
        <w:rPr>
          <w:spacing w:val="-9"/>
        </w:rPr>
        <w:t xml:space="preserve"> </w:t>
      </w:r>
      <w:r>
        <w:t>o</w:t>
      </w:r>
      <w:r>
        <w:rPr>
          <w:spacing w:val="-7"/>
        </w:rPr>
        <w:t xml:space="preserve"> </w:t>
      </w:r>
      <w:r>
        <w:t>personal</w:t>
      </w:r>
      <w:r>
        <w:rPr>
          <w:spacing w:val="-3"/>
        </w:rPr>
        <w:t xml:space="preserve"> </w:t>
      </w:r>
      <w:r>
        <w:t>del</w:t>
      </w:r>
      <w:r>
        <w:rPr>
          <w:spacing w:val="-8"/>
        </w:rPr>
        <w:t xml:space="preserve"> </w:t>
      </w:r>
      <w:r>
        <w:t>dependiente</w:t>
      </w:r>
      <w:r>
        <w:rPr>
          <w:spacing w:val="-6"/>
        </w:rPr>
        <w:t xml:space="preserve"> </w:t>
      </w:r>
      <w:r>
        <w:t>y</w:t>
      </w:r>
      <w:r>
        <w:rPr>
          <w:spacing w:val="-8"/>
        </w:rPr>
        <w:t xml:space="preserve"> </w:t>
      </w:r>
      <w:r>
        <w:t>excede,</w:t>
      </w:r>
      <w:r>
        <w:rPr>
          <w:spacing w:val="-8"/>
        </w:rPr>
        <w:t xml:space="preserve"> </w:t>
      </w:r>
      <w:r>
        <w:t>además la mera voluntad del empleador (destacado propio).</w:t>
      </w:r>
    </w:p>
    <w:p w:rsidR="0055406A" w:rsidRDefault="00000000">
      <w:pPr>
        <w:pStyle w:val="Textoindependiente"/>
        <w:spacing w:before="241" w:line="360" w:lineRule="auto"/>
        <w:ind w:left="529" w:right="117" w:firstLine="708"/>
        <w:jc w:val="both"/>
      </w:pPr>
      <w:r>
        <w:t>Asimismo, la causal requiere, en todo caso, la concurrencia de hechos o circunstancias que la hagan procedente. Por lo anterior, los hechos invocados (por racionalización o modernización, bajas en la productividad, cambios en las condiciones del mercado o de la economía) deben ser probados en virtud de la carga procesal que implica invocar el motivo de exoneración.</w:t>
      </w:r>
    </w:p>
    <w:p w:rsidR="0055406A" w:rsidRDefault="00000000">
      <w:pPr>
        <w:pStyle w:val="Textoindependiente"/>
        <w:spacing w:before="241" w:line="360" w:lineRule="auto"/>
        <w:ind w:left="529" w:right="116" w:firstLine="708"/>
        <w:jc w:val="both"/>
      </w:pPr>
      <w:r>
        <w:t>Por otra parte, al ser una hipótesis de término de los servicios que escapa de la voluntad del empleador, la causal debe ser interpretada</w:t>
      </w:r>
      <w:r>
        <w:rPr>
          <w:spacing w:val="6"/>
        </w:rPr>
        <w:t xml:space="preserve"> </w:t>
      </w:r>
      <w:r>
        <w:t>como</w:t>
      </w:r>
      <w:r>
        <w:rPr>
          <w:spacing w:val="8"/>
        </w:rPr>
        <w:t xml:space="preserve"> </w:t>
      </w:r>
      <w:r>
        <w:t>la</w:t>
      </w:r>
      <w:r>
        <w:rPr>
          <w:spacing w:val="9"/>
        </w:rPr>
        <w:t xml:space="preserve"> </w:t>
      </w:r>
      <w:r>
        <w:t>“autorización</w:t>
      </w:r>
      <w:r>
        <w:rPr>
          <w:spacing w:val="7"/>
        </w:rPr>
        <w:t xml:space="preserve"> </w:t>
      </w:r>
      <w:r>
        <w:t>otorgada</w:t>
      </w:r>
      <w:r>
        <w:rPr>
          <w:spacing w:val="8"/>
        </w:rPr>
        <w:t xml:space="preserve"> </w:t>
      </w:r>
      <w:r>
        <w:t>para</w:t>
      </w:r>
      <w:r>
        <w:rPr>
          <w:spacing w:val="12"/>
        </w:rPr>
        <w:t xml:space="preserve"> </w:t>
      </w:r>
      <w:r>
        <w:t>despedir</w:t>
      </w:r>
      <w:r>
        <w:rPr>
          <w:spacing w:val="11"/>
        </w:rPr>
        <w:t xml:space="preserve"> </w:t>
      </w:r>
      <w:r>
        <w:t>cuando</w:t>
      </w:r>
      <w:r>
        <w:rPr>
          <w:spacing w:val="9"/>
        </w:rPr>
        <w:t xml:space="preserve"> </w:t>
      </w:r>
      <w:r>
        <w:rPr>
          <w:spacing w:val="-5"/>
        </w:rPr>
        <w:t>la</w:t>
      </w:r>
    </w:p>
    <w:p w:rsidR="0055406A" w:rsidRDefault="0055406A">
      <w:pPr>
        <w:spacing w:line="360" w:lineRule="auto"/>
        <w:jc w:val="both"/>
        <w:sectPr w:rsidR="0055406A">
          <w:pgSz w:w="12240" w:h="15840"/>
          <w:pgMar w:top="1880" w:right="1580" w:bottom="1960" w:left="1600" w:header="588" w:footer="1687" w:gutter="0"/>
          <w:cols w:space="720"/>
        </w:sectPr>
      </w:pPr>
    </w:p>
    <w:p w:rsidR="0055406A" w:rsidRDefault="00000000">
      <w:pPr>
        <w:pStyle w:val="Textoindependiente"/>
        <w:spacing w:before="237"/>
        <w:ind w:left="529"/>
      </w:pPr>
      <w:r>
        <w:t>mantención</w:t>
      </w:r>
      <w:r>
        <w:rPr>
          <w:spacing w:val="51"/>
        </w:rPr>
        <w:t xml:space="preserve"> </w:t>
      </w:r>
      <w:r>
        <w:t>de</w:t>
      </w:r>
      <w:r>
        <w:rPr>
          <w:spacing w:val="55"/>
        </w:rPr>
        <w:t xml:space="preserve"> </w:t>
      </w:r>
      <w:r>
        <w:t>los</w:t>
      </w:r>
      <w:r>
        <w:rPr>
          <w:spacing w:val="55"/>
        </w:rPr>
        <w:t xml:space="preserve"> </w:t>
      </w:r>
      <w:r>
        <w:t>puestos</w:t>
      </w:r>
      <w:r>
        <w:rPr>
          <w:spacing w:val="54"/>
        </w:rPr>
        <w:t xml:space="preserve"> </w:t>
      </w:r>
      <w:r>
        <w:t>de</w:t>
      </w:r>
      <w:r>
        <w:rPr>
          <w:spacing w:val="54"/>
        </w:rPr>
        <w:t xml:space="preserve"> </w:t>
      </w:r>
      <w:r>
        <w:t>trabajo</w:t>
      </w:r>
      <w:r>
        <w:rPr>
          <w:spacing w:val="52"/>
        </w:rPr>
        <w:t xml:space="preserve"> </w:t>
      </w:r>
      <w:r>
        <w:t>no</w:t>
      </w:r>
      <w:r>
        <w:rPr>
          <w:spacing w:val="53"/>
        </w:rPr>
        <w:t xml:space="preserve"> </w:t>
      </w:r>
      <w:r>
        <w:t>sea</w:t>
      </w:r>
      <w:r>
        <w:rPr>
          <w:spacing w:val="52"/>
        </w:rPr>
        <w:t xml:space="preserve"> </w:t>
      </w:r>
      <w:r>
        <w:t>viable”</w:t>
      </w:r>
      <w:r>
        <w:rPr>
          <w:spacing w:val="53"/>
        </w:rPr>
        <w:t xml:space="preserve"> </w:t>
      </w:r>
      <w:r>
        <w:t>por</w:t>
      </w:r>
      <w:r>
        <w:rPr>
          <w:spacing w:val="53"/>
        </w:rPr>
        <w:t xml:space="preserve"> </w:t>
      </w:r>
      <w:r>
        <w:rPr>
          <w:spacing w:val="-2"/>
        </w:rPr>
        <w:t>motivos</w:t>
      </w:r>
    </w:p>
    <w:p w:rsidR="0055406A" w:rsidRDefault="00000000">
      <w:pPr>
        <w:pStyle w:val="Textoindependiente"/>
        <w:spacing w:before="147"/>
        <w:ind w:left="529"/>
      </w:pPr>
      <w:r>
        <w:t>ajenos</w:t>
      </w:r>
      <w:r>
        <w:rPr>
          <w:spacing w:val="-4"/>
        </w:rPr>
        <w:t xml:space="preserve"> </w:t>
      </w:r>
      <w:r>
        <w:t>a</w:t>
      </w:r>
      <w:r>
        <w:rPr>
          <w:spacing w:val="-2"/>
        </w:rPr>
        <w:t xml:space="preserve"> </w:t>
      </w:r>
      <w:r>
        <w:t>la</w:t>
      </w:r>
      <w:r>
        <w:rPr>
          <w:spacing w:val="-2"/>
        </w:rPr>
        <w:t xml:space="preserve"> </w:t>
      </w:r>
      <w:r>
        <w:t>voluntad</w:t>
      </w:r>
      <w:r>
        <w:rPr>
          <w:spacing w:val="-1"/>
        </w:rPr>
        <w:t xml:space="preserve"> </w:t>
      </w:r>
      <w:r>
        <w:t>del</w:t>
      </w:r>
      <w:r>
        <w:rPr>
          <w:spacing w:val="-4"/>
        </w:rPr>
        <w:t xml:space="preserve"> </w:t>
      </w:r>
      <w:r>
        <w:rPr>
          <w:spacing w:val="-2"/>
        </w:rPr>
        <w:t>empleador.</w:t>
      </w:r>
    </w:p>
    <w:p w:rsidR="0055406A" w:rsidRDefault="0055406A">
      <w:pPr>
        <w:pStyle w:val="Textoindependiente"/>
        <w:spacing w:before="94"/>
      </w:pPr>
    </w:p>
    <w:p w:rsidR="0055406A" w:rsidRDefault="00000000">
      <w:pPr>
        <w:pStyle w:val="Textoindependiente"/>
        <w:spacing w:line="360" w:lineRule="auto"/>
        <w:ind w:left="529" w:right="115" w:firstLine="708"/>
        <w:jc w:val="both"/>
      </w:pPr>
      <w:r>
        <w:t>Por último, la sentencia previene que el costo de la decisión de poder término al contrato cuando no ha sido ocasionada por razones de bajas de productividad o que involucren en sí merma en las condiciones económicas del empleador, no puede ser traspasado al dependiente.</w:t>
      </w:r>
      <w:r>
        <w:rPr>
          <w:spacing w:val="-14"/>
        </w:rPr>
        <w:t xml:space="preserve"> </w:t>
      </w:r>
      <w:r>
        <w:t>Lo</w:t>
      </w:r>
      <w:r>
        <w:rPr>
          <w:spacing w:val="-13"/>
        </w:rPr>
        <w:t xml:space="preserve"> </w:t>
      </w:r>
      <w:r>
        <w:t>anterior,</w:t>
      </w:r>
      <w:r>
        <w:rPr>
          <w:spacing w:val="-14"/>
        </w:rPr>
        <w:t xml:space="preserve"> </w:t>
      </w:r>
      <w:r>
        <w:t>en</w:t>
      </w:r>
      <w:r>
        <w:rPr>
          <w:spacing w:val="-14"/>
        </w:rPr>
        <w:t xml:space="preserve"> </w:t>
      </w:r>
      <w:r>
        <w:t>razón</w:t>
      </w:r>
      <w:r>
        <w:rPr>
          <w:spacing w:val="-14"/>
        </w:rPr>
        <w:t xml:space="preserve"> </w:t>
      </w:r>
      <w:r>
        <w:t>que</w:t>
      </w:r>
      <w:r>
        <w:rPr>
          <w:spacing w:val="-13"/>
        </w:rPr>
        <w:t xml:space="preserve"> </w:t>
      </w:r>
      <w:r>
        <w:t>la</w:t>
      </w:r>
      <w:r>
        <w:rPr>
          <w:spacing w:val="-14"/>
        </w:rPr>
        <w:t xml:space="preserve"> </w:t>
      </w:r>
      <w:r>
        <w:t>ley</w:t>
      </w:r>
      <w:r>
        <w:rPr>
          <w:spacing w:val="-13"/>
        </w:rPr>
        <w:t xml:space="preserve"> </w:t>
      </w:r>
      <w:r>
        <w:t>protege</w:t>
      </w:r>
      <w:r>
        <w:rPr>
          <w:spacing w:val="-13"/>
        </w:rPr>
        <w:t xml:space="preserve"> </w:t>
      </w:r>
      <w:r>
        <w:t>la</w:t>
      </w:r>
      <w:r>
        <w:rPr>
          <w:spacing w:val="-14"/>
        </w:rPr>
        <w:t xml:space="preserve"> </w:t>
      </w:r>
      <w:r>
        <w:t>estabilidad</w:t>
      </w:r>
      <w:r>
        <w:rPr>
          <w:spacing w:val="-12"/>
        </w:rPr>
        <w:t xml:space="preserve"> </w:t>
      </w:r>
      <w:r>
        <w:t>en el empleo y la mantención de las fuentes laborales.</w:t>
      </w:r>
    </w:p>
    <w:p w:rsidR="0055406A" w:rsidRDefault="00000000">
      <w:pPr>
        <w:pStyle w:val="Prrafodelista"/>
        <w:numPr>
          <w:ilvl w:val="0"/>
          <w:numId w:val="2"/>
        </w:numPr>
        <w:tabs>
          <w:tab w:val="left" w:pos="529"/>
        </w:tabs>
        <w:spacing w:before="241" w:line="360" w:lineRule="auto"/>
        <w:rPr>
          <w:sz w:val="24"/>
        </w:rPr>
      </w:pPr>
      <w:r>
        <w:rPr>
          <w:sz w:val="24"/>
        </w:rPr>
        <w:t xml:space="preserve">Causa rol 4.881-2015 (de 31 de diciembre de 2015; considerandos noveno y décimo). El artículo 161 del Código del Trabajo prevé hipótesis no taxativas para poner término al contrato de trabajo. En efecto, la norma habla de causales “tales como” baja en la productividad, cambio en las condiciones del mercado o de la </w:t>
      </w:r>
      <w:r>
        <w:rPr>
          <w:spacing w:val="-2"/>
          <w:sz w:val="24"/>
        </w:rPr>
        <w:t>economía.</w:t>
      </w:r>
    </w:p>
    <w:p w:rsidR="0055406A" w:rsidRDefault="00000000">
      <w:pPr>
        <w:pStyle w:val="Textoindependiente"/>
        <w:spacing w:before="235" w:line="360" w:lineRule="auto"/>
        <w:ind w:left="529" w:right="119" w:firstLine="708"/>
        <w:jc w:val="both"/>
      </w:pPr>
      <w:r>
        <w:t>Se pueden invocar para poner término al contrato de trabajo, causales análogas o semejantes, siempre que todas ellas digan relación con aspectos de carácter técnico o de orden económico.</w:t>
      </w:r>
    </w:p>
    <w:p w:rsidR="0055406A" w:rsidRDefault="00000000">
      <w:pPr>
        <w:pStyle w:val="Textoindependiente"/>
        <w:spacing w:before="241" w:line="360" w:lineRule="auto"/>
        <w:ind w:left="529" w:right="114" w:firstLine="708"/>
        <w:jc w:val="both"/>
      </w:pPr>
      <w:r>
        <w:t>Los aspectos técnicos, de la casual se refieren a rasgos estructurales de instalación de la empresa,</w:t>
      </w:r>
      <w:r>
        <w:rPr>
          <w:spacing w:val="-1"/>
        </w:rPr>
        <w:t xml:space="preserve"> </w:t>
      </w:r>
      <w:r>
        <w:t>que provocan cambios en la mecánica funcional de la misma. En cuanto a los aspectos económicos, la Suprema señala que ellos implican en general, la existencia de un deterioro en las condiciones económicas de la empresa que tornan inseguro su funcionamiento.</w:t>
      </w:r>
    </w:p>
    <w:p w:rsidR="0055406A" w:rsidRDefault="0055406A">
      <w:pPr>
        <w:spacing w:line="360" w:lineRule="auto"/>
        <w:jc w:val="both"/>
        <w:sectPr w:rsidR="0055406A">
          <w:pgSz w:w="12240" w:h="15840"/>
          <w:pgMar w:top="1880" w:right="1580" w:bottom="1960" w:left="1600" w:header="588" w:footer="1687" w:gutter="0"/>
          <w:cols w:space="720"/>
        </w:sectPr>
      </w:pPr>
    </w:p>
    <w:p w:rsidR="0055406A" w:rsidRDefault="00000000">
      <w:pPr>
        <w:pStyle w:val="Textoindependiente"/>
        <w:spacing w:before="237" w:line="360" w:lineRule="auto"/>
        <w:ind w:left="529" w:right="119" w:firstLine="708"/>
        <w:jc w:val="both"/>
      </w:pPr>
      <w:r>
        <w:t>La</w:t>
      </w:r>
      <w:r>
        <w:rPr>
          <w:spacing w:val="-3"/>
        </w:rPr>
        <w:t xml:space="preserve"> </w:t>
      </w:r>
      <w:r>
        <w:t>causal</w:t>
      </w:r>
      <w:r>
        <w:rPr>
          <w:spacing w:val="-2"/>
        </w:rPr>
        <w:t xml:space="preserve"> </w:t>
      </w:r>
      <w:r>
        <w:t>de</w:t>
      </w:r>
      <w:r>
        <w:rPr>
          <w:spacing w:val="-2"/>
        </w:rPr>
        <w:t xml:space="preserve"> </w:t>
      </w:r>
      <w:r>
        <w:t>despido</w:t>
      </w:r>
      <w:r>
        <w:rPr>
          <w:spacing w:val="-2"/>
        </w:rPr>
        <w:t xml:space="preserve"> </w:t>
      </w:r>
      <w:r>
        <w:t>de “necesidad</w:t>
      </w:r>
      <w:r>
        <w:rPr>
          <w:spacing w:val="-1"/>
        </w:rPr>
        <w:t xml:space="preserve"> </w:t>
      </w:r>
      <w:r>
        <w:t>de</w:t>
      </w:r>
      <w:r>
        <w:rPr>
          <w:spacing w:val="-2"/>
        </w:rPr>
        <w:t xml:space="preserve"> </w:t>
      </w:r>
      <w:r>
        <w:t>la</w:t>
      </w:r>
      <w:r>
        <w:rPr>
          <w:spacing w:val="-3"/>
        </w:rPr>
        <w:t xml:space="preserve"> </w:t>
      </w:r>
      <w:r>
        <w:t>empresa”</w:t>
      </w:r>
      <w:r>
        <w:rPr>
          <w:spacing w:val="-3"/>
        </w:rPr>
        <w:t xml:space="preserve"> </w:t>
      </w:r>
      <w:r>
        <w:t>es</w:t>
      </w:r>
      <w:r>
        <w:rPr>
          <w:spacing w:val="-3"/>
        </w:rPr>
        <w:t xml:space="preserve"> </w:t>
      </w:r>
      <w:r>
        <w:t xml:space="preserve">objetiva. Por lo anterior, es ajena a la conducta contractual o personal del </w:t>
      </w:r>
      <w:r>
        <w:rPr>
          <w:spacing w:val="-2"/>
        </w:rPr>
        <w:t>dependiente</w:t>
      </w:r>
      <w:r>
        <w:rPr>
          <w:spacing w:val="-14"/>
        </w:rPr>
        <w:t xml:space="preserve"> </w:t>
      </w:r>
      <w:r>
        <w:rPr>
          <w:spacing w:val="-2"/>
        </w:rPr>
        <w:t>y</w:t>
      </w:r>
      <w:r>
        <w:rPr>
          <w:spacing w:val="-12"/>
        </w:rPr>
        <w:t xml:space="preserve"> </w:t>
      </w:r>
      <w:r>
        <w:rPr>
          <w:spacing w:val="-2"/>
        </w:rPr>
        <w:t>que</w:t>
      </w:r>
      <w:r>
        <w:rPr>
          <w:spacing w:val="-12"/>
        </w:rPr>
        <w:t xml:space="preserve"> </w:t>
      </w:r>
      <w:r>
        <w:rPr>
          <w:spacing w:val="-2"/>
        </w:rPr>
        <w:t>excede,</w:t>
      </w:r>
      <w:r>
        <w:rPr>
          <w:spacing w:val="-13"/>
        </w:rPr>
        <w:t xml:space="preserve"> </w:t>
      </w:r>
      <w:r>
        <w:rPr>
          <w:spacing w:val="-2"/>
        </w:rPr>
        <w:t>por</w:t>
      </w:r>
      <w:r>
        <w:rPr>
          <w:spacing w:val="-12"/>
        </w:rPr>
        <w:t xml:space="preserve"> </w:t>
      </w:r>
      <w:r>
        <w:rPr>
          <w:spacing w:val="-2"/>
        </w:rPr>
        <w:t>cierto,</w:t>
      </w:r>
      <w:r>
        <w:rPr>
          <w:spacing w:val="-12"/>
        </w:rPr>
        <w:t xml:space="preserve"> </w:t>
      </w:r>
      <w:r>
        <w:rPr>
          <w:spacing w:val="-2"/>
        </w:rPr>
        <w:t>la</w:t>
      </w:r>
      <w:r>
        <w:rPr>
          <w:spacing w:val="-14"/>
        </w:rPr>
        <w:t xml:space="preserve"> </w:t>
      </w:r>
      <w:r>
        <w:rPr>
          <w:spacing w:val="-2"/>
        </w:rPr>
        <w:t>mera</w:t>
      </w:r>
      <w:r>
        <w:rPr>
          <w:spacing w:val="-11"/>
        </w:rPr>
        <w:t xml:space="preserve"> </w:t>
      </w:r>
      <w:r>
        <w:rPr>
          <w:spacing w:val="-2"/>
        </w:rPr>
        <w:t>voluntad</w:t>
      </w:r>
      <w:r>
        <w:rPr>
          <w:spacing w:val="-14"/>
        </w:rPr>
        <w:t xml:space="preserve"> </w:t>
      </w:r>
      <w:r>
        <w:rPr>
          <w:spacing w:val="-2"/>
        </w:rPr>
        <w:t>del</w:t>
      </w:r>
      <w:r>
        <w:rPr>
          <w:spacing w:val="-13"/>
        </w:rPr>
        <w:t xml:space="preserve"> </w:t>
      </w:r>
      <w:r>
        <w:rPr>
          <w:spacing w:val="-2"/>
        </w:rPr>
        <w:t>empleador.</w:t>
      </w:r>
    </w:p>
    <w:p w:rsidR="0055406A" w:rsidRDefault="00000000">
      <w:pPr>
        <w:pStyle w:val="Textoindependiente"/>
        <w:spacing w:before="240" w:line="360" w:lineRule="auto"/>
        <w:ind w:left="529" w:right="119" w:firstLine="708"/>
        <w:jc w:val="both"/>
      </w:pPr>
      <w:r>
        <w:t>La causal, además, requiere, en todo caso, la concurrencia de hechos o circunstancias que la hagan procedente, los que deben ser probados en virtud de la carga procesal que la invocación del motivo de exoneración conlleva.</w:t>
      </w:r>
    </w:p>
    <w:p w:rsidR="0055406A" w:rsidRDefault="00000000">
      <w:pPr>
        <w:pStyle w:val="Textoindependiente"/>
        <w:spacing w:before="240" w:line="360" w:lineRule="auto"/>
        <w:ind w:left="102" w:right="114" w:firstLine="707"/>
        <w:jc w:val="both"/>
      </w:pPr>
      <w:r>
        <w:t>Complementando el alcance de la causal en comento, se puede señalar que, en 2009, la Corte Suprema (en la causa rol 4.123- 20093, en Recurso de Casación) señaló que el legislador ha entregado una definición</w:t>
      </w:r>
      <w:r>
        <w:rPr>
          <w:spacing w:val="-22"/>
        </w:rPr>
        <w:t xml:space="preserve"> </w:t>
      </w:r>
      <w:r>
        <w:rPr>
          <w:i/>
        </w:rPr>
        <w:t>“en</w:t>
      </w:r>
      <w:r>
        <w:rPr>
          <w:i/>
          <w:spacing w:val="-21"/>
        </w:rPr>
        <w:t xml:space="preserve"> </w:t>
      </w:r>
      <w:r>
        <w:rPr>
          <w:i/>
        </w:rPr>
        <w:t>términos</w:t>
      </w:r>
      <w:r>
        <w:rPr>
          <w:i/>
          <w:spacing w:val="-21"/>
        </w:rPr>
        <w:t xml:space="preserve"> </w:t>
      </w:r>
      <w:r>
        <w:rPr>
          <w:i/>
        </w:rPr>
        <w:t>que</w:t>
      </w:r>
      <w:r>
        <w:rPr>
          <w:i/>
          <w:spacing w:val="-21"/>
        </w:rPr>
        <w:t xml:space="preserve"> </w:t>
      </w:r>
      <w:r>
        <w:rPr>
          <w:i/>
        </w:rPr>
        <w:t>distan</w:t>
      </w:r>
      <w:r>
        <w:rPr>
          <w:i/>
          <w:spacing w:val="-21"/>
        </w:rPr>
        <w:t xml:space="preserve"> </w:t>
      </w:r>
      <w:r>
        <w:rPr>
          <w:i/>
        </w:rPr>
        <w:t>de</w:t>
      </w:r>
      <w:r>
        <w:rPr>
          <w:i/>
          <w:spacing w:val="-21"/>
        </w:rPr>
        <w:t xml:space="preserve"> </w:t>
      </w:r>
      <w:r>
        <w:rPr>
          <w:i/>
        </w:rPr>
        <w:t>ser</w:t>
      </w:r>
      <w:r>
        <w:rPr>
          <w:i/>
          <w:spacing w:val="-21"/>
        </w:rPr>
        <w:t xml:space="preserve"> </w:t>
      </w:r>
      <w:r>
        <w:rPr>
          <w:i/>
        </w:rPr>
        <w:t>concluyentes”</w:t>
      </w:r>
      <w:r>
        <w:t>,</w:t>
      </w:r>
      <w:r>
        <w:rPr>
          <w:spacing w:val="-21"/>
        </w:rPr>
        <w:t xml:space="preserve"> </w:t>
      </w:r>
      <w:r>
        <w:t>exigiendo</w:t>
      </w:r>
      <w:r>
        <w:rPr>
          <w:spacing w:val="-21"/>
        </w:rPr>
        <w:t xml:space="preserve"> </w:t>
      </w:r>
      <w:r>
        <w:t>de</w:t>
      </w:r>
      <w:r>
        <w:rPr>
          <w:spacing w:val="-21"/>
        </w:rPr>
        <w:t xml:space="preserve"> </w:t>
      </w:r>
      <w:r>
        <w:t>esta manera</w:t>
      </w:r>
      <w:r>
        <w:rPr>
          <w:spacing w:val="-3"/>
        </w:rPr>
        <w:t xml:space="preserve"> </w:t>
      </w:r>
      <w:r>
        <w:t>que</w:t>
      </w:r>
      <w:r>
        <w:rPr>
          <w:spacing w:val="-3"/>
        </w:rPr>
        <w:t xml:space="preserve"> </w:t>
      </w:r>
      <w:r>
        <w:t>sea</w:t>
      </w:r>
      <w:r>
        <w:rPr>
          <w:spacing w:val="-3"/>
        </w:rPr>
        <w:t xml:space="preserve"> </w:t>
      </w:r>
      <w:r>
        <w:t>el</w:t>
      </w:r>
      <w:r>
        <w:rPr>
          <w:spacing w:val="-5"/>
        </w:rPr>
        <w:t xml:space="preserve"> </w:t>
      </w:r>
      <w:r>
        <w:t>intérprete</w:t>
      </w:r>
      <w:r>
        <w:rPr>
          <w:spacing w:val="-3"/>
        </w:rPr>
        <w:t xml:space="preserve"> </w:t>
      </w:r>
      <w:r>
        <w:t>judicial</w:t>
      </w:r>
      <w:r>
        <w:rPr>
          <w:spacing w:val="-3"/>
        </w:rPr>
        <w:t xml:space="preserve"> </w:t>
      </w:r>
      <w:r>
        <w:t>quien</w:t>
      </w:r>
      <w:r>
        <w:rPr>
          <w:spacing w:val="-4"/>
        </w:rPr>
        <w:t xml:space="preserve"> </w:t>
      </w:r>
      <w:r>
        <w:t>precise</w:t>
      </w:r>
      <w:r>
        <w:rPr>
          <w:spacing w:val="-3"/>
        </w:rPr>
        <w:t xml:space="preserve"> </w:t>
      </w:r>
      <w:r>
        <w:t>su</w:t>
      </w:r>
      <w:r>
        <w:rPr>
          <w:spacing w:val="-4"/>
        </w:rPr>
        <w:t xml:space="preserve"> </w:t>
      </w:r>
      <w:r>
        <w:t>sentido</w:t>
      </w:r>
      <w:r>
        <w:rPr>
          <w:spacing w:val="-3"/>
        </w:rPr>
        <w:t xml:space="preserve"> </w:t>
      </w:r>
      <w:r>
        <w:t>y</w:t>
      </w:r>
      <w:r>
        <w:rPr>
          <w:spacing w:val="-4"/>
        </w:rPr>
        <w:t xml:space="preserve"> </w:t>
      </w:r>
      <w:r>
        <w:t>le</w:t>
      </w:r>
      <w:r>
        <w:rPr>
          <w:spacing w:val="-3"/>
        </w:rPr>
        <w:t xml:space="preserve"> </w:t>
      </w:r>
      <w:r>
        <w:t>asigne teniendo en cuenta el tipo de establecimiento (considerando quinto).</w:t>
      </w:r>
    </w:p>
    <w:p w:rsidR="0055406A" w:rsidRDefault="00000000">
      <w:pPr>
        <w:pStyle w:val="Textoindependiente"/>
        <w:spacing w:before="241" w:line="360" w:lineRule="auto"/>
        <w:ind w:left="102" w:right="118" w:firstLine="707"/>
        <w:jc w:val="both"/>
      </w:pPr>
      <w:r>
        <w:t>También la Corte Suprema (causa rol 147-2017, Recurso de Nulidad), desarrollando la idea de que la causal no depende de la mera voluntad del empleador, estableció que ella</w:t>
      </w:r>
    </w:p>
    <w:p w:rsidR="0055406A" w:rsidRDefault="00000000">
      <w:pPr>
        <w:spacing w:before="241"/>
        <w:ind w:left="810" w:right="116"/>
        <w:jc w:val="both"/>
        <w:rPr>
          <w:sz w:val="24"/>
        </w:rPr>
      </w:pPr>
      <w:r>
        <w:rPr>
          <w:sz w:val="24"/>
        </w:rPr>
        <w:t>[n]</w:t>
      </w:r>
      <w:r>
        <w:rPr>
          <w:i/>
          <w:sz w:val="24"/>
        </w:rPr>
        <w:t>o</w:t>
      </w:r>
      <w:r>
        <w:rPr>
          <w:i/>
          <w:spacing w:val="-7"/>
          <w:sz w:val="24"/>
        </w:rPr>
        <w:t xml:space="preserve"> </w:t>
      </w:r>
      <w:r>
        <w:rPr>
          <w:i/>
          <w:sz w:val="24"/>
        </w:rPr>
        <w:t>constituye</w:t>
      </w:r>
      <w:r>
        <w:rPr>
          <w:i/>
          <w:spacing w:val="-7"/>
          <w:sz w:val="24"/>
        </w:rPr>
        <w:t xml:space="preserve"> </w:t>
      </w:r>
      <w:r>
        <w:rPr>
          <w:i/>
          <w:sz w:val="24"/>
        </w:rPr>
        <w:t>un</w:t>
      </w:r>
      <w:r>
        <w:rPr>
          <w:i/>
          <w:spacing w:val="-6"/>
          <w:sz w:val="24"/>
        </w:rPr>
        <w:t xml:space="preserve"> </w:t>
      </w:r>
      <w:r>
        <w:rPr>
          <w:i/>
          <w:sz w:val="24"/>
        </w:rPr>
        <w:t>mecanismo</w:t>
      </w:r>
      <w:r>
        <w:rPr>
          <w:i/>
          <w:spacing w:val="-5"/>
          <w:sz w:val="24"/>
        </w:rPr>
        <w:t xml:space="preserve"> </w:t>
      </w:r>
      <w:r>
        <w:rPr>
          <w:i/>
          <w:sz w:val="24"/>
        </w:rPr>
        <w:t>unilateral</w:t>
      </w:r>
      <w:r>
        <w:rPr>
          <w:i/>
          <w:spacing w:val="-8"/>
          <w:sz w:val="24"/>
        </w:rPr>
        <w:t xml:space="preserve"> </w:t>
      </w:r>
      <w:r>
        <w:rPr>
          <w:i/>
          <w:sz w:val="24"/>
        </w:rPr>
        <w:t>encubierto</w:t>
      </w:r>
      <w:r>
        <w:rPr>
          <w:i/>
          <w:spacing w:val="-7"/>
          <w:sz w:val="24"/>
        </w:rPr>
        <w:t xml:space="preserve"> </w:t>
      </w:r>
      <w:r>
        <w:rPr>
          <w:i/>
          <w:sz w:val="24"/>
        </w:rPr>
        <w:t>de</w:t>
      </w:r>
      <w:r>
        <w:rPr>
          <w:i/>
          <w:spacing w:val="-7"/>
          <w:sz w:val="24"/>
        </w:rPr>
        <w:t xml:space="preserve"> </w:t>
      </w:r>
      <w:r>
        <w:rPr>
          <w:i/>
          <w:sz w:val="24"/>
        </w:rPr>
        <w:t>terminación del contrato de trabajo, sino que ésta debe responder a hechos objetivos que impongan</w:t>
      </w:r>
      <w:r>
        <w:rPr>
          <w:i/>
          <w:spacing w:val="-1"/>
          <w:sz w:val="24"/>
        </w:rPr>
        <w:t xml:space="preserve"> </w:t>
      </w:r>
      <w:r>
        <w:rPr>
          <w:i/>
          <w:sz w:val="24"/>
        </w:rPr>
        <w:t>forzosamente al</w:t>
      </w:r>
      <w:r>
        <w:rPr>
          <w:i/>
          <w:spacing w:val="-2"/>
          <w:sz w:val="24"/>
        </w:rPr>
        <w:t xml:space="preserve"> </w:t>
      </w:r>
      <w:r>
        <w:rPr>
          <w:i/>
          <w:sz w:val="24"/>
        </w:rPr>
        <w:t>empleador el</w:t>
      </w:r>
      <w:r>
        <w:rPr>
          <w:i/>
          <w:spacing w:val="-1"/>
          <w:sz w:val="24"/>
        </w:rPr>
        <w:t xml:space="preserve"> </w:t>
      </w:r>
      <w:r>
        <w:rPr>
          <w:i/>
          <w:sz w:val="24"/>
        </w:rPr>
        <w:t>despido,</w:t>
      </w:r>
      <w:r>
        <w:rPr>
          <w:i/>
          <w:spacing w:val="-1"/>
          <w:sz w:val="24"/>
        </w:rPr>
        <w:t xml:space="preserve"> </w:t>
      </w:r>
      <w:r>
        <w:rPr>
          <w:i/>
          <w:sz w:val="24"/>
        </w:rPr>
        <w:t xml:space="preserve">sin que su justificación pueda constituir la mera maximización de las utilidades de la empresa en desmedro del personal que trabaja en </w:t>
      </w:r>
      <w:r>
        <w:rPr>
          <w:i/>
          <w:spacing w:val="-2"/>
          <w:sz w:val="24"/>
        </w:rPr>
        <w:t>ella</w:t>
      </w:r>
      <w:r>
        <w:rPr>
          <w:spacing w:val="-2"/>
          <w:sz w:val="24"/>
        </w:rPr>
        <w:t>.</w:t>
      </w:r>
    </w:p>
    <w:p w:rsidR="0055406A" w:rsidRDefault="00000000">
      <w:pPr>
        <w:pStyle w:val="Textoindependiente"/>
        <w:spacing w:before="283" w:line="360" w:lineRule="auto"/>
        <w:ind w:left="102" w:right="118" w:firstLine="707"/>
        <w:jc w:val="both"/>
      </w:pPr>
      <w:r>
        <w:t>Por</w:t>
      </w:r>
      <w:r>
        <w:rPr>
          <w:spacing w:val="-6"/>
        </w:rPr>
        <w:t xml:space="preserve"> </w:t>
      </w:r>
      <w:r>
        <w:t>otra</w:t>
      </w:r>
      <w:r>
        <w:rPr>
          <w:spacing w:val="-7"/>
        </w:rPr>
        <w:t xml:space="preserve"> </w:t>
      </w:r>
      <w:r>
        <w:t>parte,</w:t>
      </w:r>
      <w:r>
        <w:rPr>
          <w:spacing w:val="-8"/>
        </w:rPr>
        <w:t xml:space="preserve"> </w:t>
      </w:r>
      <w:r>
        <w:t>en</w:t>
      </w:r>
      <w:r>
        <w:rPr>
          <w:spacing w:val="-8"/>
        </w:rPr>
        <w:t xml:space="preserve"> </w:t>
      </w:r>
      <w:r>
        <w:t>2017,</w:t>
      </w:r>
      <w:r>
        <w:rPr>
          <w:spacing w:val="-8"/>
        </w:rPr>
        <w:t xml:space="preserve"> </w:t>
      </w:r>
      <w:r>
        <w:t>la</w:t>
      </w:r>
      <w:r>
        <w:rPr>
          <w:spacing w:val="-8"/>
        </w:rPr>
        <w:t xml:space="preserve"> </w:t>
      </w:r>
      <w:r>
        <w:t>Corte</w:t>
      </w:r>
      <w:r>
        <w:rPr>
          <w:spacing w:val="-6"/>
        </w:rPr>
        <w:t xml:space="preserve"> </w:t>
      </w:r>
      <w:r>
        <w:t>de</w:t>
      </w:r>
      <w:r>
        <w:rPr>
          <w:spacing w:val="-6"/>
        </w:rPr>
        <w:t xml:space="preserve"> </w:t>
      </w:r>
      <w:r>
        <w:t>Apelaciones</w:t>
      </w:r>
      <w:r>
        <w:rPr>
          <w:spacing w:val="-8"/>
        </w:rPr>
        <w:t xml:space="preserve"> </w:t>
      </w:r>
      <w:r>
        <w:t>de</w:t>
      </w:r>
      <w:r>
        <w:rPr>
          <w:spacing w:val="-6"/>
        </w:rPr>
        <w:t xml:space="preserve"> </w:t>
      </w:r>
      <w:r>
        <w:t>Copiapó</w:t>
      </w:r>
      <w:r>
        <w:rPr>
          <w:spacing w:val="-6"/>
        </w:rPr>
        <w:t xml:space="preserve"> </w:t>
      </w:r>
      <w:r>
        <w:t>(causa rol</w:t>
      </w:r>
      <w:r>
        <w:rPr>
          <w:spacing w:val="-12"/>
        </w:rPr>
        <w:t xml:space="preserve"> </w:t>
      </w:r>
      <w:r>
        <w:t>140-2016,</w:t>
      </w:r>
      <w:r>
        <w:rPr>
          <w:spacing w:val="-12"/>
        </w:rPr>
        <w:t xml:space="preserve"> </w:t>
      </w:r>
      <w:r>
        <w:t>Recurso</w:t>
      </w:r>
      <w:r>
        <w:rPr>
          <w:spacing w:val="-11"/>
        </w:rPr>
        <w:t xml:space="preserve"> </w:t>
      </w:r>
      <w:r>
        <w:t>de</w:t>
      </w:r>
      <w:r>
        <w:rPr>
          <w:spacing w:val="-10"/>
        </w:rPr>
        <w:t xml:space="preserve"> </w:t>
      </w:r>
      <w:r>
        <w:t>Nulidad)</w:t>
      </w:r>
      <w:r>
        <w:rPr>
          <w:spacing w:val="-12"/>
        </w:rPr>
        <w:t xml:space="preserve"> </w:t>
      </w:r>
      <w:r>
        <w:t>estableció</w:t>
      </w:r>
      <w:r>
        <w:rPr>
          <w:spacing w:val="-10"/>
        </w:rPr>
        <w:t xml:space="preserve"> </w:t>
      </w:r>
      <w:r>
        <w:t>que</w:t>
      </w:r>
      <w:r>
        <w:rPr>
          <w:spacing w:val="-10"/>
        </w:rPr>
        <w:t xml:space="preserve"> </w:t>
      </w:r>
      <w:r>
        <w:t>la</w:t>
      </w:r>
      <w:r>
        <w:rPr>
          <w:spacing w:val="-10"/>
        </w:rPr>
        <w:t xml:space="preserve"> </w:t>
      </w:r>
      <w:r>
        <w:t>causal</w:t>
      </w:r>
      <w:r>
        <w:rPr>
          <w:spacing w:val="-10"/>
        </w:rPr>
        <w:t xml:space="preserve"> </w:t>
      </w:r>
      <w:r>
        <w:t>de</w:t>
      </w:r>
      <w:r>
        <w:rPr>
          <w:spacing w:val="-10"/>
        </w:rPr>
        <w:t xml:space="preserve"> </w:t>
      </w:r>
      <w:r>
        <w:t>“necesidad de</w:t>
      </w:r>
      <w:r>
        <w:rPr>
          <w:spacing w:val="-20"/>
        </w:rPr>
        <w:t xml:space="preserve"> </w:t>
      </w:r>
      <w:r>
        <w:t>la</w:t>
      </w:r>
      <w:r>
        <w:rPr>
          <w:spacing w:val="-21"/>
        </w:rPr>
        <w:t xml:space="preserve"> </w:t>
      </w:r>
      <w:r>
        <w:t>empresa”</w:t>
      </w:r>
      <w:r>
        <w:rPr>
          <w:spacing w:val="-21"/>
        </w:rPr>
        <w:t xml:space="preserve"> </w:t>
      </w:r>
      <w:r>
        <w:t>corresponde</w:t>
      </w:r>
      <w:r>
        <w:rPr>
          <w:spacing w:val="-20"/>
        </w:rPr>
        <w:t xml:space="preserve"> </w:t>
      </w:r>
      <w:r>
        <w:t>a</w:t>
      </w:r>
      <w:r>
        <w:rPr>
          <w:spacing w:val="-21"/>
        </w:rPr>
        <w:t xml:space="preserve"> </w:t>
      </w:r>
      <w:r>
        <w:t>una</w:t>
      </w:r>
      <w:r>
        <w:rPr>
          <w:spacing w:val="-19"/>
        </w:rPr>
        <w:t xml:space="preserve"> </w:t>
      </w:r>
      <w:r>
        <w:t>causal</w:t>
      </w:r>
      <w:r>
        <w:rPr>
          <w:spacing w:val="-22"/>
        </w:rPr>
        <w:t xml:space="preserve"> </w:t>
      </w:r>
      <w:r>
        <w:t>objetiva</w:t>
      </w:r>
      <w:r>
        <w:rPr>
          <w:spacing w:val="-20"/>
        </w:rPr>
        <w:t xml:space="preserve"> </w:t>
      </w:r>
      <w:r>
        <w:t>orientada</w:t>
      </w:r>
      <w:r>
        <w:rPr>
          <w:spacing w:val="-19"/>
        </w:rPr>
        <w:t xml:space="preserve"> </w:t>
      </w:r>
      <w:r>
        <w:t>a</w:t>
      </w:r>
      <w:r>
        <w:rPr>
          <w:spacing w:val="-21"/>
        </w:rPr>
        <w:t xml:space="preserve"> </w:t>
      </w:r>
      <w:r>
        <w:t>la</w:t>
      </w:r>
      <w:r>
        <w:rPr>
          <w:spacing w:val="-19"/>
        </w:rPr>
        <w:t xml:space="preserve"> </w:t>
      </w:r>
      <w:r>
        <w:t>viabilidad del</w:t>
      </w:r>
      <w:r>
        <w:rPr>
          <w:spacing w:val="48"/>
        </w:rPr>
        <w:t xml:space="preserve"> </w:t>
      </w:r>
      <w:r>
        <w:t>funcionamiento</w:t>
      </w:r>
      <w:r>
        <w:rPr>
          <w:spacing w:val="54"/>
        </w:rPr>
        <w:t xml:space="preserve"> </w:t>
      </w:r>
      <w:r>
        <w:t>de</w:t>
      </w:r>
      <w:r>
        <w:rPr>
          <w:spacing w:val="52"/>
        </w:rPr>
        <w:t xml:space="preserve"> </w:t>
      </w:r>
      <w:r>
        <w:t>la</w:t>
      </w:r>
      <w:r>
        <w:rPr>
          <w:spacing w:val="50"/>
        </w:rPr>
        <w:t xml:space="preserve"> </w:t>
      </w:r>
      <w:r>
        <w:t>organización</w:t>
      </w:r>
      <w:r>
        <w:rPr>
          <w:spacing w:val="51"/>
        </w:rPr>
        <w:t xml:space="preserve"> </w:t>
      </w:r>
      <w:r>
        <w:t>empresarial.</w:t>
      </w:r>
      <w:r>
        <w:rPr>
          <w:spacing w:val="50"/>
        </w:rPr>
        <w:t xml:space="preserve"> </w:t>
      </w:r>
      <w:r>
        <w:t>Por</w:t>
      </w:r>
      <w:r>
        <w:rPr>
          <w:spacing w:val="51"/>
        </w:rPr>
        <w:t xml:space="preserve"> </w:t>
      </w:r>
      <w:r>
        <w:t>lo</w:t>
      </w:r>
      <w:r>
        <w:rPr>
          <w:spacing w:val="51"/>
        </w:rPr>
        <w:t xml:space="preserve"> </w:t>
      </w:r>
      <w:r>
        <w:t>anterior,</w:t>
      </w:r>
      <w:r>
        <w:rPr>
          <w:spacing w:val="52"/>
        </w:rPr>
        <w:t xml:space="preserve"> </w:t>
      </w:r>
      <w:r>
        <w:rPr>
          <w:spacing w:val="-5"/>
        </w:rPr>
        <w:t>el</w:t>
      </w:r>
    </w:p>
    <w:p w:rsidR="0055406A" w:rsidRDefault="0055406A">
      <w:pPr>
        <w:spacing w:line="360" w:lineRule="auto"/>
        <w:jc w:val="both"/>
        <w:sectPr w:rsidR="0055406A">
          <w:pgSz w:w="12240" w:h="15840"/>
          <w:pgMar w:top="1880" w:right="1580" w:bottom="1960" w:left="1600" w:header="588" w:footer="1687" w:gutter="0"/>
          <w:cols w:space="720"/>
        </w:sectPr>
      </w:pPr>
    </w:p>
    <w:p w:rsidR="0055406A" w:rsidRDefault="00000000">
      <w:pPr>
        <w:pStyle w:val="Textoindependiente"/>
        <w:spacing w:before="237" w:line="360" w:lineRule="auto"/>
        <w:ind w:left="102" w:right="114"/>
        <w:jc w:val="both"/>
      </w:pPr>
      <w:r>
        <w:t>ejercicio de esta causal no puede constituir o implicar en términos prácticos</w:t>
      </w:r>
      <w:r>
        <w:rPr>
          <w:spacing w:val="-7"/>
        </w:rPr>
        <w:t xml:space="preserve"> </w:t>
      </w:r>
      <w:r>
        <w:t>el</w:t>
      </w:r>
      <w:r>
        <w:rPr>
          <w:spacing w:val="-7"/>
        </w:rPr>
        <w:t xml:space="preserve"> </w:t>
      </w:r>
      <w:r>
        <w:t>traspaso</w:t>
      </w:r>
      <w:r>
        <w:rPr>
          <w:spacing w:val="-8"/>
        </w:rPr>
        <w:t xml:space="preserve"> </w:t>
      </w:r>
      <w:r>
        <w:t>del</w:t>
      </w:r>
      <w:r>
        <w:rPr>
          <w:spacing w:val="-9"/>
        </w:rPr>
        <w:t xml:space="preserve"> </w:t>
      </w:r>
      <w:r>
        <w:t>riesgo</w:t>
      </w:r>
      <w:r>
        <w:rPr>
          <w:spacing w:val="-6"/>
        </w:rPr>
        <w:t xml:space="preserve"> </w:t>
      </w:r>
      <w:r>
        <w:t>empresarial</w:t>
      </w:r>
      <w:r>
        <w:rPr>
          <w:spacing w:val="-9"/>
        </w:rPr>
        <w:t xml:space="preserve"> </w:t>
      </w:r>
      <w:r>
        <w:t>al</w:t>
      </w:r>
      <w:r>
        <w:rPr>
          <w:spacing w:val="-7"/>
        </w:rPr>
        <w:t xml:space="preserve"> </w:t>
      </w:r>
      <w:r>
        <w:t>dependiente.</w:t>
      </w:r>
      <w:r>
        <w:rPr>
          <w:spacing w:val="-9"/>
        </w:rPr>
        <w:t xml:space="preserve"> </w:t>
      </w:r>
      <w:r>
        <w:t>En</w:t>
      </w:r>
      <w:r>
        <w:rPr>
          <w:spacing w:val="-8"/>
        </w:rPr>
        <w:t xml:space="preserve"> </w:t>
      </w:r>
      <w:r>
        <w:t>efecto,</w:t>
      </w:r>
      <w:r>
        <w:rPr>
          <w:spacing w:val="-7"/>
        </w:rPr>
        <w:t xml:space="preserve"> </w:t>
      </w:r>
      <w:r>
        <w:t xml:space="preserve">no se puede admitir en materia laboral dicho traspaso, propio de la </w:t>
      </w:r>
      <w:r>
        <w:rPr>
          <w:i/>
        </w:rPr>
        <w:t>affectio societatis</w:t>
      </w:r>
      <w:r>
        <w:t>, ajena a los trabajadores y propia del dueño o los socios de la organización empresarial, quienes, en razón del interés o participación que</w:t>
      </w:r>
      <w:r>
        <w:rPr>
          <w:spacing w:val="-1"/>
        </w:rPr>
        <w:t xml:space="preserve"> </w:t>
      </w:r>
      <w:r>
        <w:t>tienen</w:t>
      </w:r>
      <w:r>
        <w:rPr>
          <w:spacing w:val="-2"/>
        </w:rPr>
        <w:t xml:space="preserve"> </w:t>
      </w:r>
      <w:r>
        <w:t>en la</w:t>
      </w:r>
      <w:r>
        <w:rPr>
          <w:spacing w:val="-2"/>
        </w:rPr>
        <w:t xml:space="preserve"> </w:t>
      </w:r>
      <w:r>
        <w:t>organización</w:t>
      </w:r>
      <w:r>
        <w:rPr>
          <w:spacing w:val="-2"/>
        </w:rPr>
        <w:t xml:space="preserve"> </w:t>
      </w:r>
      <w:r>
        <w:t>empresarial,</w:t>
      </w:r>
      <w:r>
        <w:rPr>
          <w:spacing w:val="-3"/>
        </w:rPr>
        <w:t xml:space="preserve"> </w:t>
      </w:r>
      <w:r>
        <w:t>deben</w:t>
      </w:r>
      <w:r>
        <w:rPr>
          <w:spacing w:val="-2"/>
        </w:rPr>
        <w:t xml:space="preserve"> </w:t>
      </w:r>
      <w:r>
        <w:t>asumir</w:t>
      </w:r>
      <w:r>
        <w:rPr>
          <w:spacing w:val="-1"/>
        </w:rPr>
        <w:t xml:space="preserve"> </w:t>
      </w:r>
      <w:r>
        <w:t>los vaivenes</w:t>
      </w:r>
      <w:r>
        <w:rPr>
          <w:spacing w:val="-2"/>
        </w:rPr>
        <w:t xml:space="preserve"> </w:t>
      </w:r>
      <w:r>
        <w:t>de su propio negocio.</w:t>
      </w:r>
    </w:p>
    <w:p w:rsidR="0055406A" w:rsidRDefault="00000000">
      <w:pPr>
        <w:pStyle w:val="Textoindependiente"/>
        <w:spacing w:before="240" w:line="360" w:lineRule="auto"/>
        <w:ind w:left="102" w:right="114" w:firstLine="707"/>
        <w:jc w:val="both"/>
      </w:pPr>
      <w:r>
        <w:t>Lo anterior cobra especial relevancia, a propósito de la mala utilización</w:t>
      </w:r>
      <w:r>
        <w:rPr>
          <w:spacing w:val="-7"/>
        </w:rPr>
        <w:t xml:space="preserve"> </w:t>
      </w:r>
      <w:r>
        <w:t>de</w:t>
      </w:r>
      <w:r>
        <w:rPr>
          <w:spacing w:val="-8"/>
        </w:rPr>
        <w:t xml:space="preserve"> </w:t>
      </w:r>
      <w:r>
        <w:t>la</w:t>
      </w:r>
      <w:r>
        <w:rPr>
          <w:spacing w:val="-9"/>
        </w:rPr>
        <w:t xml:space="preserve"> </w:t>
      </w:r>
      <w:r>
        <w:t>causal</w:t>
      </w:r>
      <w:r>
        <w:rPr>
          <w:spacing w:val="-10"/>
        </w:rPr>
        <w:t xml:space="preserve"> </w:t>
      </w:r>
      <w:r>
        <w:t>de</w:t>
      </w:r>
      <w:r>
        <w:rPr>
          <w:spacing w:val="-8"/>
        </w:rPr>
        <w:t xml:space="preserve"> </w:t>
      </w:r>
      <w:r>
        <w:t>despidos</w:t>
      </w:r>
      <w:r>
        <w:rPr>
          <w:spacing w:val="-9"/>
        </w:rPr>
        <w:t xml:space="preserve"> </w:t>
      </w:r>
      <w:r>
        <w:t>por</w:t>
      </w:r>
      <w:r>
        <w:rPr>
          <w:spacing w:val="-5"/>
        </w:rPr>
        <w:t xml:space="preserve"> </w:t>
      </w:r>
      <w:r>
        <w:t>“necesidades</w:t>
      </w:r>
      <w:r>
        <w:rPr>
          <w:spacing w:val="-9"/>
        </w:rPr>
        <w:t xml:space="preserve"> </w:t>
      </w:r>
      <w:r>
        <w:t>de</w:t>
      </w:r>
      <w:r>
        <w:rPr>
          <w:spacing w:val="-8"/>
        </w:rPr>
        <w:t xml:space="preserve"> </w:t>
      </w:r>
      <w:r>
        <w:t>la</w:t>
      </w:r>
      <w:r>
        <w:rPr>
          <w:spacing w:val="-7"/>
        </w:rPr>
        <w:t xml:space="preserve"> </w:t>
      </w:r>
      <w:r>
        <w:t>empresa”.</w:t>
      </w:r>
      <w:r>
        <w:rPr>
          <w:spacing w:val="-10"/>
        </w:rPr>
        <w:t xml:space="preserve"> </w:t>
      </w:r>
      <w:r>
        <w:t>Así, en 2020 hubo 680.000 cartas inscritas en la Dirección del Trabajo arguyendo esta causal</w:t>
      </w:r>
      <w:r>
        <w:rPr>
          <w:b/>
          <w:position w:val="8"/>
          <w:sz w:val="16"/>
        </w:rPr>
        <w:t>13</w:t>
      </w:r>
      <w:r>
        <w:t>, adicionándose a las 390.785 de 2021</w:t>
      </w:r>
      <w:r>
        <w:rPr>
          <w:b/>
          <w:position w:val="8"/>
          <w:sz w:val="16"/>
        </w:rPr>
        <w:t>14</w:t>
      </w:r>
      <w:r>
        <w:rPr>
          <w:b/>
          <w:spacing w:val="40"/>
          <w:position w:val="8"/>
          <w:sz w:val="16"/>
        </w:rPr>
        <w:t xml:space="preserve"> </w:t>
      </w:r>
      <w:r>
        <w:t>y las más de 400.000 en 2022</w:t>
      </w:r>
      <w:r>
        <w:rPr>
          <w:b/>
          <w:position w:val="8"/>
          <w:sz w:val="16"/>
        </w:rPr>
        <w:t>15</w:t>
      </w:r>
      <w:r>
        <w:t>, y un aumento de un 15,9% entre enero y agosto de 2023</w:t>
      </w:r>
      <w:r>
        <w:rPr>
          <w:b/>
          <w:position w:val="8"/>
          <w:sz w:val="16"/>
        </w:rPr>
        <w:t>16</w:t>
      </w:r>
      <w:r>
        <w:t>.</w:t>
      </w:r>
    </w:p>
    <w:p w:rsidR="0055406A" w:rsidRDefault="00000000">
      <w:pPr>
        <w:pStyle w:val="Textoindependiente"/>
        <w:spacing w:before="241" w:line="360" w:lineRule="auto"/>
        <w:ind w:left="102" w:right="117" w:firstLine="707"/>
        <w:jc w:val="both"/>
      </w:pPr>
      <w:r>
        <w:t>Para lo anterior, también es requerible el establecer una mayor protección</w:t>
      </w:r>
      <w:r>
        <w:rPr>
          <w:spacing w:val="-21"/>
        </w:rPr>
        <w:t xml:space="preserve"> </w:t>
      </w:r>
      <w:r>
        <w:t>a</w:t>
      </w:r>
      <w:r>
        <w:rPr>
          <w:spacing w:val="-21"/>
        </w:rPr>
        <w:t xml:space="preserve"> </w:t>
      </w:r>
      <w:r>
        <w:t>la</w:t>
      </w:r>
      <w:r>
        <w:rPr>
          <w:spacing w:val="-21"/>
        </w:rPr>
        <w:t xml:space="preserve"> </w:t>
      </w:r>
      <w:r>
        <w:t>llamada</w:t>
      </w:r>
      <w:r>
        <w:rPr>
          <w:spacing w:val="-18"/>
        </w:rPr>
        <w:t xml:space="preserve"> </w:t>
      </w:r>
      <w:r>
        <w:t>“reserva</w:t>
      </w:r>
      <w:r>
        <w:rPr>
          <w:spacing w:val="-21"/>
        </w:rPr>
        <w:t xml:space="preserve"> </w:t>
      </w:r>
      <w:r>
        <w:t>de</w:t>
      </w:r>
      <w:r>
        <w:rPr>
          <w:spacing w:val="-20"/>
        </w:rPr>
        <w:t xml:space="preserve"> </w:t>
      </w:r>
      <w:r>
        <w:t>derechos”</w:t>
      </w:r>
      <w:r>
        <w:rPr>
          <w:spacing w:val="-21"/>
        </w:rPr>
        <w:t xml:space="preserve"> </w:t>
      </w:r>
      <w:r>
        <w:t>(esto</w:t>
      </w:r>
      <w:r>
        <w:rPr>
          <w:spacing w:val="-20"/>
        </w:rPr>
        <w:t xml:space="preserve"> </w:t>
      </w:r>
      <w:r>
        <w:t>es,</w:t>
      </w:r>
      <w:r>
        <w:rPr>
          <w:spacing w:val="-22"/>
        </w:rPr>
        <w:t xml:space="preserve"> </w:t>
      </w:r>
      <w:r>
        <w:t>el</w:t>
      </w:r>
      <w:r>
        <w:rPr>
          <w:spacing w:val="-18"/>
        </w:rPr>
        <w:t xml:space="preserve"> </w:t>
      </w:r>
      <w:r>
        <w:t>que</w:t>
      </w:r>
      <w:r>
        <w:rPr>
          <w:spacing w:val="-20"/>
        </w:rPr>
        <w:t xml:space="preserve"> </w:t>
      </w:r>
      <w:r>
        <w:t>no</w:t>
      </w:r>
      <w:r>
        <w:rPr>
          <w:spacing w:val="-20"/>
        </w:rPr>
        <w:t xml:space="preserve"> </w:t>
      </w:r>
      <w:r>
        <w:t>obstante haya firmado el finiquito puede ejercer los derechos que estime conveniente</w:t>
      </w:r>
      <w:r>
        <w:rPr>
          <w:spacing w:val="-13"/>
        </w:rPr>
        <w:t xml:space="preserve"> </w:t>
      </w:r>
      <w:r>
        <w:t>posterior</w:t>
      </w:r>
      <w:r>
        <w:rPr>
          <w:spacing w:val="-13"/>
        </w:rPr>
        <w:t xml:space="preserve"> </w:t>
      </w:r>
      <w:r>
        <w:t>a</w:t>
      </w:r>
      <w:r>
        <w:rPr>
          <w:spacing w:val="-14"/>
        </w:rPr>
        <w:t xml:space="preserve"> </w:t>
      </w:r>
      <w:r>
        <w:t>este),</w:t>
      </w:r>
      <w:r>
        <w:rPr>
          <w:spacing w:val="-14"/>
        </w:rPr>
        <w:t xml:space="preserve"> </w:t>
      </w:r>
      <w:r>
        <w:t>toda</w:t>
      </w:r>
      <w:r>
        <w:rPr>
          <w:spacing w:val="-11"/>
        </w:rPr>
        <w:t xml:space="preserve"> </w:t>
      </w:r>
      <w:r>
        <w:t>vez</w:t>
      </w:r>
      <w:r>
        <w:rPr>
          <w:spacing w:val="-12"/>
        </w:rPr>
        <w:t xml:space="preserve"> </w:t>
      </w:r>
      <w:r>
        <w:t>que</w:t>
      </w:r>
      <w:r>
        <w:rPr>
          <w:spacing w:val="-13"/>
        </w:rPr>
        <w:t xml:space="preserve"> </w:t>
      </w:r>
      <w:r>
        <w:t>existe</w:t>
      </w:r>
      <w:r>
        <w:rPr>
          <w:spacing w:val="-13"/>
        </w:rPr>
        <w:t xml:space="preserve"> </w:t>
      </w:r>
      <w:r>
        <w:t>el</w:t>
      </w:r>
      <w:r>
        <w:rPr>
          <w:spacing w:val="-7"/>
        </w:rPr>
        <w:t xml:space="preserve"> </w:t>
      </w:r>
      <w:r>
        <w:t>uso,</w:t>
      </w:r>
      <w:r>
        <w:rPr>
          <w:spacing w:val="-11"/>
        </w:rPr>
        <w:t xml:space="preserve"> </w:t>
      </w:r>
      <w:r>
        <w:t>por</w:t>
      </w:r>
      <w:r>
        <w:rPr>
          <w:spacing w:val="-13"/>
        </w:rPr>
        <w:t xml:space="preserve"> </w:t>
      </w:r>
      <w:r>
        <w:t>parte</w:t>
      </w:r>
      <w:r>
        <w:rPr>
          <w:spacing w:val="-13"/>
        </w:rPr>
        <w:t xml:space="preserve"> </w:t>
      </w:r>
      <w:r>
        <w:t>de</w:t>
      </w:r>
      <w:r>
        <w:rPr>
          <w:spacing w:val="-13"/>
        </w:rPr>
        <w:t xml:space="preserve"> </w:t>
      </w:r>
      <w:r>
        <w:t>los empleadores, de una fórmula es muy frecuente, especialmente en los trabajos</w:t>
      </w:r>
      <w:r>
        <w:rPr>
          <w:spacing w:val="-17"/>
        </w:rPr>
        <w:t xml:space="preserve"> </w:t>
      </w:r>
      <w:r>
        <w:t>más</w:t>
      </w:r>
      <w:r>
        <w:rPr>
          <w:spacing w:val="-15"/>
        </w:rPr>
        <w:t xml:space="preserve"> </w:t>
      </w:r>
      <w:r>
        <w:t>precarios,</w:t>
      </w:r>
      <w:r>
        <w:rPr>
          <w:spacing w:val="-16"/>
        </w:rPr>
        <w:t xml:space="preserve"> </w:t>
      </w:r>
      <w:r>
        <w:t>cual</w:t>
      </w:r>
      <w:r>
        <w:rPr>
          <w:spacing w:val="-15"/>
        </w:rPr>
        <w:t xml:space="preserve"> </w:t>
      </w:r>
      <w:r>
        <w:t>es</w:t>
      </w:r>
      <w:r>
        <w:rPr>
          <w:spacing w:val="-15"/>
        </w:rPr>
        <w:t xml:space="preserve"> </w:t>
      </w:r>
      <w:r>
        <w:t>que</w:t>
      </w:r>
      <w:r>
        <w:rPr>
          <w:spacing w:val="-14"/>
        </w:rPr>
        <w:t xml:space="preserve"> </w:t>
      </w:r>
      <w:r>
        <w:t>el</w:t>
      </w:r>
      <w:r>
        <w:rPr>
          <w:spacing w:val="-16"/>
        </w:rPr>
        <w:t xml:space="preserve"> </w:t>
      </w:r>
      <w:r>
        <w:t>empleador</w:t>
      </w:r>
      <w:r>
        <w:rPr>
          <w:spacing w:val="-13"/>
        </w:rPr>
        <w:t xml:space="preserve"> </w:t>
      </w:r>
      <w:r>
        <w:t>dice</w:t>
      </w:r>
      <w:r>
        <w:rPr>
          <w:spacing w:val="-14"/>
        </w:rPr>
        <w:t xml:space="preserve"> </w:t>
      </w:r>
      <w:r>
        <w:t>al</w:t>
      </w:r>
      <w:r>
        <w:rPr>
          <w:spacing w:val="-16"/>
        </w:rPr>
        <w:t xml:space="preserve"> </w:t>
      </w:r>
      <w:r>
        <w:t>trabajador</w:t>
      </w:r>
      <w:r>
        <w:rPr>
          <w:spacing w:val="-13"/>
        </w:rPr>
        <w:t xml:space="preserve"> </w:t>
      </w:r>
      <w:r>
        <w:rPr>
          <w:spacing w:val="-2"/>
        </w:rPr>
        <w:t>recién</w:t>
      </w:r>
    </w:p>
    <w:p w:rsidR="0055406A" w:rsidRDefault="00000000">
      <w:pPr>
        <w:pStyle w:val="Textoindependiente"/>
        <w:spacing w:before="124"/>
        <w:rPr>
          <w:sz w:val="20"/>
        </w:rPr>
      </w:pPr>
      <w:r>
        <w:rPr>
          <w:noProof/>
        </w:rPr>
        <mc:AlternateContent>
          <mc:Choice Requires="wps">
            <w:drawing>
              <wp:anchor distT="0" distB="0" distL="0" distR="0" simplePos="0" relativeHeight="487591936" behindDoc="1" locked="0" layoutInCell="1" allowOverlap="1">
                <wp:simplePos x="0" y="0"/>
                <wp:positionH relativeFrom="page">
                  <wp:posOffset>1530350</wp:posOffset>
                </wp:positionH>
                <wp:positionV relativeFrom="paragraph">
                  <wp:posOffset>248621</wp:posOffset>
                </wp:positionV>
                <wp:extent cx="1829435" cy="9525"/>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3" y="0"/>
                              </a:moveTo>
                              <a:lnTo>
                                <a:pt x="0" y="0"/>
                              </a:lnTo>
                              <a:lnTo>
                                <a:pt x="0" y="9143"/>
                              </a:lnTo>
                              <a:lnTo>
                                <a:pt x="1829053" y="9143"/>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649E035" id="Graphic 11" o:spid="_x0000_s1026" style="position:absolute;margin-left:120.5pt;margin-top:19.6pt;width:144.05pt;height:.75pt;z-index:-15724544;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" path="m1829053,l,,,9143r1829053,l1829053,xe" fillcolor="black" stroked="f">
                <v:path arrowok="t"/>
                <w10:wrap type="topAndBottom" anchorx="page"/>
              </v:shape>
            </w:pict>
          </mc:Fallback>
        </mc:AlternateContent>
      </w:r>
    </w:p>
    <w:p w:rsidR="0055406A" w:rsidRDefault="00000000">
      <w:pPr>
        <w:spacing w:before="115"/>
        <w:ind w:left="102" w:right="117"/>
        <w:jc w:val="both"/>
        <w:rPr>
          <w:sz w:val="20"/>
        </w:rPr>
      </w:pPr>
      <w:r>
        <w:rPr>
          <w:b/>
          <w:position w:val="7"/>
          <w:sz w:val="13"/>
        </w:rPr>
        <w:t>13</w:t>
      </w:r>
      <w:r>
        <w:rPr>
          <w:b/>
          <w:spacing w:val="30"/>
          <w:position w:val="7"/>
          <w:sz w:val="13"/>
        </w:rPr>
        <w:t xml:space="preserve"> </w:t>
      </w:r>
      <w:r>
        <w:rPr>
          <w:sz w:val="20"/>
        </w:rPr>
        <w:t xml:space="preserve">León, Carolina, “Justicia se pronuncia y vuelve a limitar figura de ‘necesidades de la empresa’ para desvincular a trabajadores”, </w:t>
      </w:r>
      <w:r>
        <w:rPr>
          <w:i/>
          <w:sz w:val="20"/>
        </w:rPr>
        <w:t>Diario Financiero</w:t>
      </w:r>
      <w:r>
        <w:rPr>
          <w:sz w:val="20"/>
        </w:rPr>
        <w:t>, 16 de febrero de 2021, disponible en https://l1nq.com/HuBMo</w:t>
      </w:r>
    </w:p>
    <w:p w:rsidR="0055406A" w:rsidRDefault="00000000">
      <w:pPr>
        <w:spacing w:before="1"/>
        <w:ind w:left="102" w:right="121"/>
        <w:jc w:val="both"/>
        <w:rPr>
          <w:sz w:val="20"/>
        </w:rPr>
      </w:pPr>
      <w:r>
        <w:rPr>
          <w:b/>
          <w:position w:val="7"/>
          <w:sz w:val="13"/>
        </w:rPr>
        <w:t>14</w:t>
      </w:r>
      <w:r>
        <w:rPr>
          <w:b/>
          <w:spacing w:val="-12"/>
          <w:position w:val="7"/>
          <w:sz w:val="13"/>
        </w:rPr>
        <w:t xml:space="preserve"> </w:t>
      </w:r>
      <w:r>
        <w:rPr>
          <w:sz w:val="20"/>
        </w:rPr>
        <w:t>León,</w:t>
      </w:r>
      <w:r>
        <w:rPr>
          <w:spacing w:val="-17"/>
          <w:sz w:val="20"/>
        </w:rPr>
        <w:t xml:space="preserve"> </w:t>
      </w:r>
      <w:r>
        <w:rPr>
          <w:sz w:val="20"/>
        </w:rPr>
        <w:t>Carolina,</w:t>
      </w:r>
      <w:r>
        <w:rPr>
          <w:spacing w:val="-18"/>
          <w:sz w:val="20"/>
        </w:rPr>
        <w:t xml:space="preserve"> </w:t>
      </w:r>
      <w:r>
        <w:rPr>
          <w:sz w:val="20"/>
        </w:rPr>
        <w:t>“Más</w:t>
      </w:r>
      <w:r>
        <w:rPr>
          <w:spacing w:val="-17"/>
          <w:sz w:val="20"/>
        </w:rPr>
        <w:t xml:space="preserve"> </w:t>
      </w:r>
      <w:r>
        <w:rPr>
          <w:sz w:val="20"/>
        </w:rPr>
        <w:t>de</w:t>
      </w:r>
      <w:r>
        <w:rPr>
          <w:spacing w:val="-18"/>
          <w:sz w:val="20"/>
        </w:rPr>
        <w:t xml:space="preserve"> </w:t>
      </w:r>
      <w:r>
        <w:rPr>
          <w:sz w:val="20"/>
        </w:rPr>
        <w:t>un</w:t>
      </w:r>
      <w:r>
        <w:rPr>
          <w:spacing w:val="-17"/>
          <w:sz w:val="20"/>
        </w:rPr>
        <w:t xml:space="preserve"> </w:t>
      </w:r>
      <w:r>
        <w:rPr>
          <w:sz w:val="20"/>
        </w:rPr>
        <w:t>30%</w:t>
      </w:r>
      <w:r>
        <w:rPr>
          <w:spacing w:val="-18"/>
          <w:sz w:val="20"/>
        </w:rPr>
        <w:t xml:space="preserve"> </w:t>
      </w:r>
      <w:r>
        <w:rPr>
          <w:sz w:val="20"/>
        </w:rPr>
        <w:t>aumentaron</w:t>
      </w:r>
      <w:r>
        <w:rPr>
          <w:spacing w:val="-18"/>
          <w:sz w:val="20"/>
        </w:rPr>
        <w:t xml:space="preserve"> </w:t>
      </w:r>
      <w:r>
        <w:rPr>
          <w:sz w:val="20"/>
        </w:rPr>
        <w:t>los</w:t>
      </w:r>
      <w:r>
        <w:rPr>
          <w:spacing w:val="-17"/>
          <w:sz w:val="20"/>
        </w:rPr>
        <w:t xml:space="preserve"> </w:t>
      </w:r>
      <w:r>
        <w:rPr>
          <w:sz w:val="20"/>
        </w:rPr>
        <w:t>despidos</w:t>
      </w:r>
      <w:r>
        <w:rPr>
          <w:spacing w:val="-18"/>
          <w:sz w:val="20"/>
        </w:rPr>
        <w:t xml:space="preserve"> </w:t>
      </w:r>
      <w:r>
        <w:rPr>
          <w:sz w:val="20"/>
        </w:rPr>
        <w:t>por</w:t>
      </w:r>
      <w:r>
        <w:rPr>
          <w:spacing w:val="-17"/>
          <w:sz w:val="20"/>
        </w:rPr>
        <w:t xml:space="preserve"> </w:t>
      </w:r>
      <w:r>
        <w:rPr>
          <w:sz w:val="20"/>
        </w:rPr>
        <w:t>necesidad</w:t>
      </w:r>
      <w:r>
        <w:rPr>
          <w:spacing w:val="-16"/>
          <w:sz w:val="20"/>
        </w:rPr>
        <w:t xml:space="preserve"> </w:t>
      </w:r>
      <w:r>
        <w:rPr>
          <w:sz w:val="20"/>
        </w:rPr>
        <w:t>de</w:t>
      </w:r>
      <w:r>
        <w:rPr>
          <w:spacing w:val="-18"/>
          <w:sz w:val="20"/>
        </w:rPr>
        <w:t xml:space="preserve"> </w:t>
      </w:r>
      <w:r>
        <w:rPr>
          <w:sz w:val="20"/>
        </w:rPr>
        <w:t>la</w:t>
      </w:r>
      <w:r>
        <w:rPr>
          <w:spacing w:val="-16"/>
          <w:sz w:val="20"/>
        </w:rPr>
        <w:t xml:space="preserve"> </w:t>
      </w:r>
      <w:r>
        <w:rPr>
          <w:sz w:val="20"/>
        </w:rPr>
        <w:t xml:space="preserve">empresa en agosto”, </w:t>
      </w:r>
      <w:r>
        <w:rPr>
          <w:i/>
          <w:sz w:val="20"/>
        </w:rPr>
        <w:t>Diario Financiero</w:t>
      </w:r>
      <w:r>
        <w:rPr>
          <w:sz w:val="20"/>
        </w:rPr>
        <w:t xml:space="preserve">, 09 de septiembre de 2022, disponible en </w:t>
      </w:r>
      <w:r>
        <w:rPr>
          <w:spacing w:val="-2"/>
          <w:sz w:val="20"/>
        </w:rPr>
        <w:t>https://encr.pw/KXzJe</w:t>
      </w:r>
    </w:p>
    <w:p w:rsidR="0055406A" w:rsidRDefault="00000000">
      <w:pPr>
        <w:spacing w:before="1"/>
        <w:ind w:left="102" w:right="125"/>
        <w:jc w:val="both"/>
        <w:rPr>
          <w:sz w:val="20"/>
        </w:rPr>
      </w:pPr>
      <w:r>
        <w:rPr>
          <w:b/>
          <w:position w:val="7"/>
          <w:sz w:val="13"/>
        </w:rPr>
        <w:t>15</w:t>
      </w:r>
      <w:r>
        <w:rPr>
          <w:b/>
          <w:spacing w:val="11"/>
          <w:position w:val="7"/>
          <w:sz w:val="13"/>
        </w:rPr>
        <w:t xml:space="preserve"> </w:t>
      </w:r>
      <w:r>
        <w:rPr>
          <w:sz w:val="20"/>
        </w:rPr>
        <w:t>Alonso,</w:t>
      </w:r>
      <w:r>
        <w:rPr>
          <w:spacing w:val="-14"/>
          <w:sz w:val="20"/>
        </w:rPr>
        <w:t xml:space="preserve"> </w:t>
      </w:r>
      <w:r>
        <w:rPr>
          <w:sz w:val="20"/>
        </w:rPr>
        <w:t>Carlos,</w:t>
      </w:r>
      <w:r>
        <w:rPr>
          <w:spacing w:val="-12"/>
          <w:sz w:val="20"/>
        </w:rPr>
        <w:t xml:space="preserve"> </w:t>
      </w:r>
      <w:r>
        <w:rPr>
          <w:sz w:val="20"/>
        </w:rPr>
        <w:t>“Despidos</w:t>
      </w:r>
      <w:r>
        <w:rPr>
          <w:spacing w:val="-14"/>
          <w:sz w:val="20"/>
        </w:rPr>
        <w:t xml:space="preserve"> </w:t>
      </w:r>
      <w:r>
        <w:rPr>
          <w:sz w:val="20"/>
        </w:rPr>
        <w:t>por</w:t>
      </w:r>
      <w:r>
        <w:rPr>
          <w:spacing w:val="-13"/>
          <w:sz w:val="20"/>
        </w:rPr>
        <w:t xml:space="preserve"> </w:t>
      </w:r>
      <w:r>
        <w:rPr>
          <w:sz w:val="20"/>
        </w:rPr>
        <w:t>necesidad</w:t>
      </w:r>
      <w:r>
        <w:rPr>
          <w:spacing w:val="-13"/>
          <w:sz w:val="20"/>
        </w:rPr>
        <w:t xml:space="preserve"> </w:t>
      </w:r>
      <w:r>
        <w:rPr>
          <w:sz w:val="20"/>
        </w:rPr>
        <w:t>de</w:t>
      </w:r>
      <w:r>
        <w:rPr>
          <w:spacing w:val="-15"/>
          <w:sz w:val="20"/>
        </w:rPr>
        <w:t xml:space="preserve"> </w:t>
      </w:r>
      <w:r>
        <w:rPr>
          <w:sz w:val="20"/>
        </w:rPr>
        <w:t>la</w:t>
      </w:r>
      <w:r>
        <w:rPr>
          <w:spacing w:val="-11"/>
          <w:sz w:val="20"/>
        </w:rPr>
        <w:t xml:space="preserve"> </w:t>
      </w:r>
      <w:r>
        <w:rPr>
          <w:sz w:val="20"/>
        </w:rPr>
        <w:t>empresa</w:t>
      </w:r>
      <w:r>
        <w:rPr>
          <w:spacing w:val="-14"/>
          <w:sz w:val="20"/>
        </w:rPr>
        <w:t xml:space="preserve"> </w:t>
      </w:r>
      <w:r>
        <w:rPr>
          <w:sz w:val="20"/>
        </w:rPr>
        <w:t>suben</w:t>
      </w:r>
      <w:r>
        <w:rPr>
          <w:spacing w:val="-13"/>
          <w:sz w:val="20"/>
        </w:rPr>
        <w:t xml:space="preserve"> </w:t>
      </w:r>
      <w:r>
        <w:rPr>
          <w:sz w:val="20"/>
        </w:rPr>
        <w:t>en</w:t>
      </w:r>
      <w:r>
        <w:rPr>
          <w:spacing w:val="-13"/>
          <w:sz w:val="20"/>
        </w:rPr>
        <w:t xml:space="preserve"> </w:t>
      </w:r>
      <w:r>
        <w:rPr>
          <w:sz w:val="20"/>
        </w:rPr>
        <w:t>2022</w:t>
      </w:r>
      <w:r>
        <w:rPr>
          <w:spacing w:val="-9"/>
          <w:sz w:val="20"/>
        </w:rPr>
        <w:t xml:space="preserve"> </w:t>
      </w:r>
      <w:r>
        <w:rPr>
          <w:sz w:val="20"/>
        </w:rPr>
        <w:t>y</w:t>
      </w:r>
      <w:r>
        <w:rPr>
          <w:spacing w:val="-14"/>
          <w:sz w:val="20"/>
        </w:rPr>
        <w:t xml:space="preserve"> </w:t>
      </w:r>
      <w:r>
        <w:rPr>
          <w:sz w:val="20"/>
        </w:rPr>
        <w:t>totalizan</w:t>
      </w:r>
      <w:r>
        <w:rPr>
          <w:spacing w:val="-13"/>
          <w:sz w:val="20"/>
        </w:rPr>
        <w:t xml:space="preserve"> </w:t>
      </w:r>
      <w:r>
        <w:rPr>
          <w:sz w:val="20"/>
        </w:rPr>
        <w:t xml:space="preserve">más 400 mil”, </w:t>
      </w:r>
      <w:r>
        <w:rPr>
          <w:i/>
          <w:sz w:val="20"/>
        </w:rPr>
        <w:t>La Tercera</w:t>
      </w:r>
      <w:r>
        <w:rPr>
          <w:sz w:val="20"/>
        </w:rPr>
        <w:t>, 31 de enero de 2023, disponible en https://encr.pw/98pOm</w:t>
      </w:r>
    </w:p>
    <w:p w:rsidR="0055406A" w:rsidRDefault="00000000">
      <w:pPr>
        <w:spacing w:line="241" w:lineRule="exact"/>
        <w:ind w:left="102"/>
        <w:jc w:val="both"/>
        <w:rPr>
          <w:sz w:val="20"/>
        </w:rPr>
      </w:pPr>
      <w:r>
        <w:rPr>
          <w:b/>
          <w:position w:val="7"/>
          <w:sz w:val="13"/>
        </w:rPr>
        <w:t>16</w:t>
      </w:r>
      <w:r>
        <w:rPr>
          <w:b/>
          <w:spacing w:val="49"/>
          <w:position w:val="7"/>
          <w:sz w:val="13"/>
        </w:rPr>
        <w:t xml:space="preserve"> </w:t>
      </w:r>
      <w:r>
        <w:rPr>
          <w:sz w:val="20"/>
        </w:rPr>
        <w:t>“Despidos</w:t>
      </w:r>
      <w:r>
        <w:rPr>
          <w:spacing w:val="25"/>
          <w:sz w:val="20"/>
        </w:rPr>
        <w:t xml:space="preserve"> </w:t>
      </w:r>
      <w:r>
        <w:rPr>
          <w:sz w:val="20"/>
        </w:rPr>
        <w:t>por</w:t>
      </w:r>
      <w:r>
        <w:rPr>
          <w:spacing w:val="24"/>
          <w:sz w:val="20"/>
        </w:rPr>
        <w:t xml:space="preserve"> </w:t>
      </w:r>
      <w:r>
        <w:rPr>
          <w:sz w:val="20"/>
        </w:rPr>
        <w:t>necesidades</w:t>
      </w:r>
      <w:r>
        <w:rPr>
          <w:spacing w:val="25"/>
          <w:sz w:val="20"/>
        </w:rPr>
        <w:t xml:space="preserve"> </w:t>
      </w:r>
      <w:r>
        <w:rPr>
          <w:sz w:val="20"/>
        </w:rPr>
        <w:t>de</w:t>
      </w:r>
      <w:r>
        <w:rPr>
          <w:spacing w:val="25"/>
          <w:sz w:val="20"/>
        </w:rPr>
        <w:t xml:space="preserve"> </w:t>
      </w:r>
      <w:r>
        <w:rPr>
          <w:sz w:val="20"/>
        </w:rPr>
        <w:t>la</w:t>
      </w:r>
      <w:r>
        <w:rPr>
          <w:spacing w:val="26"/>
          <w:sz w:val="20"/>
        </w:rPr>
        <w:t xml:space="preserve"> </w:t>
      </w:r>
      <w:r>
        <w:rPr>
          <w:sz w:val="20"/>
        </w:rPr>
        <w:t>empresa</w:t>
      </w:r>
      <w:r>
        <w:rPr>
          <w:spacing w:val="27"/>
          <w:sz w:val="20"/>
        </w:rPr>
        <w:t xml:space="preserve"> </w:t>
      </w:r>
      <w:r>
        <w:rPr>
          <w:sz w:val="20"/>
        </w:rPr>
        <w:t>subieron</w:t>
      </w:r>
      <w:r>
        <w:rPr>
          <w:spacing w:val="25"/>
          <w:sz w:val="20"/>
        </w:rPr>
        <w:t xml:space="preserve"> </w:t>
      </w:r>
      <w:r>
        <w:rPr>
          <w:sz w:val="20"/>
        </w:rPr>
        <w:t>15,9%</w:t>
      </w:r>
      <w:r>
        <w:rPr>
          <w:spacing w:val="25"/>
          <w:sz w:val="20"/>
        </w:rPr>
        <w:t xml:space="preserve"> </w:t>
      </w:r>
      <w:r>
        <w:rPr>
          <w:sz w:val="20"/>
        </w:rPr>
        <w:t>entre</w:t>
      </w:r>
      <w:r>
        <w:rPr>
          <w:spacing w:val="27"/>
          <w:sz w:val="20"/>
        </w:rPr>
        <w:t xml:space="preserve"> </w:t>
      </w:r>
      <w:r>
        <w:rPr>
          <w:sz w:val="20"/>
        </w:rPr>
        <w:t>enero</w:t>
      </w:r>
      <w:r>
        <w:rPr>
          <w:spacing w:val="26"/>
          <w:sz w:val="20"/>
        </w:rPr>
        <w:t xml:space="preserve"> </w:t>
      </w:r>
      <w:r>
        <w:rPr>
          <w:sz w:val="20"/>
        </w:rPr>
        <w:t>y</w:t>
      </w:r>
      <w:r>
        <w:rPr>
          <w:spacing w:val="26"/>
          <w:sz w:val="20"/>
        </w:rPr>
        <w:t xml:space="preserve"> </w:t>
      </w:r>
      <w:r>
        <w:rPr>
          <w:spacing w:val="-2"/>
          <w:sz w:val="20"/>
        </w:rPr>
        <w:t>agosto”,</w:t>
      </w:r>
    </w:p>
    <w:p w:rsidR="0055406A" w:rsidRDefault="00000000">
      <w:pPr>
        <w:spacing w:line="243" w:lineRule="exact"/>
        <w:ind w:left="102"/>
        <w:jc w:val="both"/>
        <w:rPr>
          <w:sz w:val="20"/>
        </w:rPr>
      </w:pPr>
      <w:r>
        <w:rPr>
          <w:i/>
          <w:sz w:val="20"/>
        </w:rPr>
        <w:t>Diario</w:t>
      </w:r>
      <w:r>
        <w:rPr>
          <w:i/>
          <w:spacing w:val="-7"/>
          <w:sz w:val="20"/>
        </w:rPr>
        <w:t xml:space="preserve"> </w:t>
      </w:r>
      <w:r>
        <w:rPr>
          <w:i/>
          <w:sz w:val="20"/>
        </w:rPr>
        <w:t>UChile</w:t>
      </w:r>
      <w:r>
        <w:rPr>
          <w:sz w:val="20"/>
        </w:rPr>
        <w:t>,</w:t>
      </w:r>
      <w:r>
        <w:rPr>
          <w:spacing w:val="-6"/>
          <w:sz w:val="20"/>
        </w:rPr>
        <w:t xml:space="preserve"> </w:t>
      </w:r>
      <w:r>
        <w:rPr>
          <w:sz w:val="20"/>
        </w:rPr>
        <w:t>21</w:t>
      </w:r>
      <w:r>
        <w:rPr>
          <w:spacing w:val="-5"/>
          <w:sz w:val="20"/>
        </w:rPr>
        <w:t xml:space="preserve"> </w:t>
      </w:r>
      <w:r>
        <w:rPr>
          <w:sz w:val="20"/>
        </w:rPr>
        <w:t>de</w:t>
      </w:r>
      <w:r>
        <w:rPr>
          <w:spacing w:val="-5"/>
          <w:sz w:val="20"/>
        </w:rPr>
        <w:t xml:space="preserve"> </w:t>
      </w:r>
      <w:r>
        <w:rPr>
          <w:sz w:val="20"/>
        </w:rPr>
        <w:t>septiembre</w:t>
      </w:r>
      <w:r>
        <w:rPr>
          <w:spacing w:val="-6"/>
          <w:sz w:val="20"/>
        </w:rPr>
        <w:t xml:space="preserve"> </w:t>
      </w:r>
      <w:r>
        <w:rPr>
          <w:sz w:val="20"/>
        </w:rPr>
        <w:t>de</w:t>
      </w:r>
      <w:r>
        <w:rPr>
          <w:spacing w:val="-4"/>
          <w:sz w:val="20"/>
        </w:rPr>
        <w:t xml:space="preserve"> </w:t>
      </w:r>
      <w:r>
        <w:rPr>
          <w:sz w:val="20"/>
        </w:rPr>
        <w:t>2023,</w:t>
      </w:r>
      <w:r>
        <w:rPr>
          <w:spacing w:val="-5"/>
          <w:sz w:val="20"/>
        </w:rPr>
        <w:t xml:space="preserve"> </w:t>
      </w:r>
      <w:r>
        <w:rPr>
          <w:sz w:val="20"/>
        </w:rPr>
        <w:t>disponible</w:t>
      </w:r>
      <w:r>
        <w:rPr>
          <w:spacing w:val="-7"/>
          <w:sz w:val="20"/>
        </w:rPr>
        <w:t xml:space="preserve"> </w:t>
      </w:r>
      <w:r>
        <w:rPr>
          <w:sz w:val="20"/>
        </w:rPr>
        <w:t>en</w:t>
      </w:r>
      <w:r>
        <w:rPr>
          <w:spacing w:val="-5"/>
          <w:sz w:val="20"/>
        </w:rPr>
        <w:t xml:space="preserve"> </w:t>
      </w:r>
      <w:r>
        <w:rPr>
          <w:spacing w:val="-2"/>
          <w:sz w:val="20"/>
        </w:rPr>
        <w:t>https://acesse.dev/JqDGI</w:t>
      </w:r>
    </w:p>
    <w:p w:rsidR="0055406A" w:rsidRDefault="0055406A">
      <w:pPr>
        <w:spacing w:line="243" w:lineRule="exact"/>
        <w:jc w:val="both"/>
        <w:rPr>
          <w:sz w:val="20"/>
        </w:rPr>
        <w:sectPr w:rsidR="0055406A">
          <w:pgSz w:w="12240" w:h="15840"/>
          <w:pgMar w:top="1880" w:right="1580" w:bottom="1880" w:left="1600" w:header="588" w:footer="1687" w:gutter="0"/>
          <w:cols w:space="720"/>
        </w:sectPr>
      </w:pPr>
    </w:p>
    <w:p w:rsidR="0055406A" w:rsidRDefault="00000000">
      <w:pPr>
        <w:pStyle w:val="Textoindependiente"/>
        <w:spacing w:before="237" w:line="360" w:lineRule="auto"/>
        <w:ind w:left="102" w:right="116"/>
        <w:jc w:val="both"/>
      </w:pPr>
      <w:r>
        <w:t>despedido que, para poder cobrar rápido el seguro de cesantía, necesita firmar</w:t>
      </w:r>
      <w:r>
        <w:rPr>
          <w:spacing w:val="-9"/>
        </w:rPr>
        <w:t xml:space="preserve"> </w:t>
      </w:r>
      <w:r>
        <w:t>de</w:t>
      </w:r>
      <w:r>
        <w:rPr>
          <w:spacing w:val="-9"/>
        </w:rPr>
        <w:t xml:space="preserve"> </w:t>
      </w:r>
      <w:r>
        <w:t>inmediato</w:t>
      </w:r>
      <w:r>
        <w:rPr>
          <w:spacing w:val="-8"/>
        </w:rPr>
        <w:t xml:space="preserve"> </w:t>
      </w:r>
      <w:r>
        <w:t>el</w:t>
      </w:r>
      <w:r>
        <w:rPr>
          <w:spacing w:val="-11"/>
        </w:rPr>
        <w:t xml:space="preserve"> </w:t>
      </w:r>
      <w:r>
        <w:t>finiquito</w:t>
      </w:r>
      <w:r>
        <w:rPr>
          <w:spacing w:val="-9"/>
        </w:rPr>
        <w:t xml:space="preserve"> </w:t>
      </w:r>
      <w:r>
        <w:t>en</w:t>
      </w:r>
      <w:r>
        <w:rPr>
          <w:spacing w:val="-10"/>
        </w:rPr>
        <w:t xml:space="preserve"> </w:t>
      </w:r>
      <w:r>
        <w:t>una</w:t>
      </w:r>
      <w:r>
        <w:rPr>
          <w:spacing w:val="-10"/>
        </w:rPr>
        <w:t xml:space="preserve"> </w:t>
      </w:r>
      <w:r>
        <w:t>notaría,</w:t>
      </w:r>
      <w:r>
        <w:rPr>
          <w:spacing w:val="-11"/>
        </w:rPr>
        <w:t xml:space="preserve"> </w:t>
      </w:r>
      <w:r>
        <w:t>documento</w:t>
      </w:r>
      <w:r>
        <w:rPr>
          <w:spacing w:val="-9"/>
        </w:rPr>
        <w:t xml:space="preserve"> </w:t>
      </w:r>
      <w:r>
        <w:t>que</w:t>
      </w:r>
      <w:r>
        <w:rPr>
          <w:spacing w:val="-9"/>
        </w:rPr>
        <w:t xml:space="preserve"> </w:t>
      </w:r>
      <w:r>
        <w:t>elabora</w:t>
      </w:r>
      <w:r>
        <w:rPr>
          <w:spacing w:val="-9"/>
        </w:rPr>
        <w:t xml:space="preserve"> </w:t>
      </w:r>
      <w:r>
        <w:t>él mismo</w:t>
      </w:r>
      <w:r>
        <w:rPr>
          <w:spacing w:val="-9"/>
        </w:rPr>
        <w:t xml:space="preserve"> </w:t>
      </w:r>
      <w:r>
        <w:t>sin</w:t>
      </w:r>
      <w:r>
        <w:rPr>
          <w:spacing w:val="-10"/>
        </w:rPr>
        <w:t xml:space="preserve"> </w:t>
      </w:r>
      <w:r>
        <w:t>incluir</w:t>
      </w:r>
      <w:r>
        <w:rPr>
          <w:spacing w:val="-9"/>
        </w:rPr>
        <w:t xml:space="preserve"> </w:t>
      </w:r>
      <w:r>
        <w:t>la</w:t>
      </w:r>
      <w:r>
        <w:rPr>
          <w:spacing w:val="-8"/>
        </w:rPr>
        <w:t xml:space="preserve"> </w:t>
      </w:r>
      <w:r>
        <w:t>“reserva</w:t>
      </w:r>
      <w:r>
        <w:rPr>
          <w:spacing w:val="-12"/>
        </w:rPr>
        <w:t xml:space="preserve"> </w:t>
      </w:r>
      <w:r>
        <w:t>de</w:t>
      </w:r>
      <w:r>
        <w:rPr>
          <w:spacing w:val="-9"/>
        </w:rPr>
        <w:t xml:space="preserve"> </w:t>
      </w:r>
      <w:r>
        <w:t>derechos”.</w:t>
      </w:r>
      <w:r>
        <w:rPr>
          <w:spacing w:val="-9"/>
        </w:rPr>
        <w:t xml:space="preserve"> </w:t>
      </w:r>
      <w:r>
        <w:t>A</w:t>
      </w:r>
      <w:r>
        <w:rPr>
          <w:spacing w:val="-11"/>
        </w:rPr>
        <w:t xml:space="preserve"> </w:t>
      </w:r>
      <w:r>
        <w:t>través</w:t>
      </w:r>
      <w:r>
        <w:rPr>
          <w:spacing w:val="-10"/>
        </w:rPr>
        <w:t xml:space="preserve"> </w:t>
      </w:r>
      <w:r>
        <w:t>de</w:t>
      </w:r>
      <w:r>
        <w:rPr>
          <w:spacing w:val="-8"/>
        </w:rPr>
        <w:t xml:space="preserve"> </w:t>
      </w:r>
      <w:r>
        <w:t>ello,</w:t>
      </w:r>
      <w:r>
        <w:rPr>
          <w:spacing w:val="-10"/>
        </w:rPr>
        <w:t xml:space="preserve"> </w:t>
      </w:r>
      <w:r>
        <w:t>se</w:t>
      </w:r>
      <w:r>
        <w:rPr>
          <w:spacing w:val="-9"/>
        </w:rPr>
        <w:t xml:space="preserve"> </w:t>
      </w:r>
      <w:r>
        <w:t>elimina</w:t>
      </w:r>
      <w:r>
        <w:rPr>
          <w:spacing w:val="-10"/>
        </w:rPr>
        <w:t xml:space="preserve"> </w:t>
      </w:r>
      <w:r>
        <w:t>de inmediato la posibilidad de judicializar el término del contrato</w:t>
      </w:r>
      <w:r>
        <w:rPr>
          <w:b/>
          <w:position w:val="8"/>
          <w:sz w:val="16"/>
        </w:rPr>
        <w:t>17</w:t>
      </w:r>
      <w:r>
        <w:t>.</w:t>
      </w:r>
    </w:p>
    <w:p w:rsidR="0055406A" w:rsidRDefault="00000000">
      <w:pPr>
        <w:pStyle w:val="Textoindependiente"/>
        <w:spacing w:before="240" w:line="362" w:lineRule="auto"/>
        <w:ind w:left="102" w:firstLine="707"/>
      </w:pPr>
      <w:r>
        <w:t>De ahí la necesidad de establecer, también, un reforzamiento en</w:t>
      </w:r>
      <w:r>
        <w:rPr>
          <w:spacing w:val="80"/>
        </w:rPr>
        <w:t xml:space="preserve"> </w:t>
      </w:r>
      <w:r>
        <w:t>favor del trabajador, reduciendo la posibilidad</w:t>
      </w:r>
    </w:p>
    <w:p w:rsidR="0055406A" w:rsidRDefault="0055406A">
      <w:pPr>
        <w:pStyle w:val="Textoindependiente"/>
      </w:pPr>
    </w:p>
    <w:p w:rsidR="0055406A" w:rsidRDefault="0055406A">
      <w:pPr>
        <w:pStyle w:val="Textoindependiente"/>
      </w:pPr>
    </w:p>
    <w:p w:rsidR="0055406A" w:rsidRDefault="0055406A">
      <w:pPr>
        <w:pStyle w:val="Textoindependiente"/>
        <w:spacing w:before="37"/>
      </w:pPr>
    </w:p>
    <w:p w:rsidR="0055406A" w:rsidRDefault="00000000">
      <w:pPr>
        <w:pStyle w:val="Ttulo1"/>
        <w:ind w:left="2" w:right="20"/>
        <w:jc w:val="center"/>
        <w:rPr>
          <w:u w:val="none"/>
        </w:rPr>
      </w:pPr>
      <w:r>
        <w:t>Proyectos</w:t>
      </w:r>
      <w:r>
        <w:rPr>
          <w:spacing w:val="-7"/>
        </w:rPr>
        <w:t xml:space="preserve"> </w:t>
      </w:r>
      <w:r>
        <w:t>de</w:t>
      </w:r>
      <w:r>
        <w:rPr>
          <w:spacing w:val="-4"/>
        </w:rPr>
        <w:t xml:space="preserve"> </w:t>
      </w:r>
      <w:r>
        <w:t>ley</w:t>
      </w:r>
      <w:r>
        <w:rPr>
          <w:spacing w:val="-1"/>
        </w:rPr>
        <w:t xml:space="preserve"> </w:t>
      </w:r>
      <w:r>
        <w:t>anteriores</w:t>
      </w:r>
      <w:r>
        <w:rPr>
          <w:spacing w:val="-4"/>
        </w:rPr>
        <w:t xml:space="preserve"> </w:t>
      </w:r>
      <w:r>
        <w:t>sobre</w:t>
      </w:r>
      <w:r>
        <w:rPr>
          <w:spacing w:val="-3"/>
        </w:rPr>
        <w:t xml:space="preserve"> </w:t>
      </w:r>
      <w:r>
        <w:t>el</w:t>
      </w:r>
      <w:r>
        <w:rPr>
          <w:spacing w:val="-3"/>
        </w:rPr>
        <w:t xml:space="preserve"> </w:t>
      </w:r>
      <w:r>
        <w:rPr>
          <w:spacing w:val="-2"/>
        </w:rPr>
        <w:t>tema</w:t>
      </w:r>
      <w:r>
        <w:rPr>
          <w:spacing w:val="-2"/>
          <w:u w:val="none"/>
        </w:rPr>
        <w:t>.</w:t>
      </w:r>
    </w:p>
    <w:p w:rsidR="0055406A" w:rsidRDefault="0055406A">
      <w:pPr>
        <w:pStyle w:val="Textoindependiente"/>
        <w:spacing w:before="95"/>
        <w:rPr>
          <w:b/>
        </w:rPr>
      </w:pPr>
    </w:p>
    <w:p w:rsidR="0055406A" w:rsidRDefault="00000000">
      <w:pPr>
        <w:pStyle w:val="Textoindependiente"/>
        <w:spacing w:before="1" w:line="360" w:lineRule="auto"/>
        <w:ind w:left="102" w:right="116" w:firstLine="707"/>
        <w:jc w:val="both"/>
      </w:pPr>
      <w:r>
        <w:t>Desde</w:t>
      </w:r>
      <w:r>
        <w:rPr>
          <w:spacing w:val="-19"/>
        </w:rPr>
        <w:t xml:space="preserve"> </w:t>
      </w:r>
      <w:r>
        <w:t>la</w:t>
      </w:r>
      <w:r>
        <w:rPr>
          <w:spacing w:val="-20"/>
        </w:rPr>
        <w:t xml:space="preserve"> </w:t>
      </w:r>
      <w:r>
        <w:t>vigencia</w:t>
      </w:r>
      <w:r>
        <w:rPr>
          <w:spacing w:val="-20"/>
        </w:rPr>
        <w:t xml:space="preserve"> </w:t>
      </w:r>
      <w:r>
        <w:t>del</w:t>
      </w:r>
      <w:r>
        <w:rPr>
          <w:spacing w:val="-20"/>
        </w:rPr>
        <w:t xml:space="preserve"> </w:t>
      </w:r>
      <w:r>
        <w:t>actual</w:t>
      </w:r>
      <w:r>
        <w:rPr>
          <w:spacing w:val="-18"/>
        </w:rPr>
        <w:t xml:space="preserve"> </w:t>
      </w:r>
      <w:r>
        <w:t>inciso</w:t>
      </w:r>
      <w:r>
        <w:rPr>
          <w:spacing w:val="-19"/>
        </w:rPr>
        <w:t xml:space="preserve"> </w:t>
      </w:r>
      <w:r>
        <w:t>primero</w:t>
      </w:r>
      <w:r>
        <w:rPr>
          <w:spacing w:val="-18"/>
        </w:rPr>
        <w:t xml:space="preserve"> </w:t>
      </w:r>
      <w:r>
        <w:t>del</w:t>
      </w:r>
      <w:r>
        <w:rPr>
          <w:spacing w:val="-20"/>
        </w:rPr>
        <w:t xml:space="preserve"> </w:t>
      </w:r>
      <w:r>
        <w:t>señalado</w:t>
      </w:r>
      <w:r>
        <w:rPr>
          <w:spacing w:val="-13"/>
        </w:rPr>
        <w:t xml:space="preserve"> </w:t>
      </w:r>
      <w:r>
        <w:t>artículo</w:t>
      </w:r>
      <w:r>
        <w:rPr>
          <w:spacing w:val="-19"/>
        </w:rPr>
        <w:t xml:space="preserve"> </w:t>
      </w:r>
      <w:r>
        <w:t>163 del Código del Trabajo, se han presentado una serie de proyectos de ley relativos a la indemnización por años de servicio, cuya finalidad ha sido la de modificar el régimen vigente al respecto:</w:t>
      </w:r>
    </w:p>
    <w:p w:rsidR="0055406A" w:rsidRDefault="00000000">
      <w:pPr>
        <w:pStyle w:val="Prrafodelista"/>
        <w:numPr>
          <w:ilvl w:val="0"/>
          <w:numId w:val="1"/>
        </w:numPr>
        <w:tabs>
          <w:tab w:val="left" w:pos="529"/>
        </w:tabs>
        <w:spacing w:before="240" w:line="360" w:lineRule="auto"/>
        <w:ind w:right="116"/>
        <w:rPr>
          <w:sz w:val="24"/>
        </w:rPr>
      </w:pPr>
      <w:r>
        <w:rPr>
          <w:b/>
          <w:sz w:val="24"/>
        </w:rPr>
        <w:t>Boletín 11274-13</w:t>
      </w:r>
      <w:r>
        <w:rPr>
          <w:sz w:val="24"/>
        </w:rPr>
        <w:t>, que Modifica el Código del Trabajo en lo que respecta a la causal de despido consistente en las necesidades de la empresa,</w:t>
      </w:r>
      <w:r>
        <w:rPr>
          <w:spacing w:val="-13"/>
          <w:sz w:val="24"/>
        </w:rPr>
        <w:t xml:space="preserve"> </w:t>
      </w:r>
      <w:r>
        <w:rPr>
          <w:sz w:val="24"/>
        </w:rPr>
        <w:t>establecimiento</w:t>
      </w:r>
      <w:r>
        <w:rPr>
          <w:spacing w:val="-13"/>
          <w:sz w:val="24"/>
        </w:rPr>
        <w:t xml:space="preserve"> </w:t>
      </w:r>
      <w:r>
        <w:rPr>
          <w:sz w:val="24"/>
        </w:rPr>
        <w:t>o</w:t>
      </w:r>
      <w:r>
        <w:rPr>
          <w:spacing w:val="-13"/>
          <w:sz w:val="24"/>
        </w:rPr>
        <w:t xml:space="preserve"> </w:t>
      </w:r>
      <w:r>
        <w:rPr>
          <w:sz w:val="24"/>
        </w:rPr>
        <w:t>servicio,</w:t>
      </w:r>
      <w:r>
        <w:rPr>
          <w:spacing w:val="-13"/>
          <w:sz w:val="24"/>
        </w:rPr>
        <w:t xml:space="preserve"> </w:t>
      </w:r>
      <w:r>
        <w:rPr>
          <w:sz w:val="24"/>
        </w:rPr>
        <w:t>ingresado</w:t>
      </w:r>
      <w:r>
        <w:rPr>
          <w:spacing w:val="-12"/>
          <w:sz w:val="24"/>
        </w:rPr>
        <w:t xml:space="preserve"> </w:t>
      </w:r>
      <w:r>
        <w:rPr>
          <w:sz w:val="24"/>
        </w:rPr>
        <w:t>el</w:t>
      </w:r>
      <w:r>
        <w:rPr>
          <w:spacing w:val="-13"/>
          <w:sz w:val="24"/>
        </w:rPr>
        <w:t xml:space="preserve"> </w:t>
      </w:r>
      <w:r>
        <w:rPr>
          <w:sz w:val="24"/>
        </w:rPr>
        <w:t>13</w:t>
      </w:r>
      <w:r>
        <w:rPr>
          <w:spacing w:val="-12"/>
          <w:sz w:val="24"/>
        </w:rPr>
        <w:t xml:space="preserve"> </w:t>
      </w:r>
      <w:r>
        <w:rPr>
          <w:sz w:val="24"/>
        </w:rPr>
        <w:t>de</w:t>
      </w:r>
      <w:r>
        <w:rPr>
          <w:spacing w:val="-12"/>
          <w:sz w:val="24"/>
        </w:rPr>
        <w:t xml:space="preserve"> </w:t>
      </w:r>
      <w:r>
        <w:rPr>
          <w:sz w:val="24"/>
        </w:rPr>
        <w:t>junio</w:t>
      </w:r>
      <w:r>
        <w:rPr>
          <w:spacing w:val="-13"/>
          <w:sz w:val="24"/>
        </w:rPr>
        <w:t xml:space="preserve"> </w:t>
      </w:r>
      <w:r>
        <w:rPr>
          <w:sz w:val="24"/>
        </w:rPr>
        <w:t>de</w:t>
      </w:r>
      <w:r>
        <w:rPr>
          <w:spacing w:val="-12"/>
          <w:sz w:val="24"/>
        </w:rPr>
        <w:t xml:space="preserve"> </w:t>
      </w:r>
      <w:r>
        <w:rPr>
          <w:sz w:val="24"/>
        </w:rPr>
        <w:t>2017 actualmente en primer trámite constitucional, en la</w:t>
      </w:r>
      <w:r>
        <w:rPr>
          <w:spacing w:val="-5"/>
          <w:sz w:val="24"/>
        </w:rPr>
        <w:t xml:space="preserve"> </w:t>
      </w:r>
      <w:r>
        <w:rPr>
          <w:sz w:val="24"/>
        </w:rPr>
        <w:t>Comisión de Trabajo</w:t>
      </w:r>
      <w:r>
        <w:rPr>
          <w:spacing w:val="-19"/>
          <w:sz w:val="24"/>
        </w:rPr>
        <w:t xml:space="preserve"> </w:t>
      </w:r>
      <w:r>
        <w:rPr>
          <w:sz w:val="24"/>
        </w:rPr>
        <w:t>y</w:t>
      </w:r>
      <w:r>
        <w:rPr>
          <w:spacing w:val="-20"/>
          <w:sz w:val="24"/>
        </w:rPr>
        <w:t xml:space="preserve"> </w:t>
      </w:r>
      <w:r>
        <w:rPr>
          <w:sz w:val="24"/>
        </w:rPr>
        <w:t>Seguridad</w:t>
      </w:r>
      <w:r>
        <w:rPr>
          <w:spacing w:val="-18"/>
          <w:sz w:val="24"/>
        </w:rPr>
        <w:t xml:space="preserve"> </w:t>
      </w:r>
      <w:r>
        <w:rPr>
          <w:sz w:val="24"/>
        </w:rPr>
        <w:t>Social</w:t>
      </w:r>
      <w:r>
        <w:rPr>
          <w:spacing w:val="-14"/>
          <w:sz w:val="24"/>
        </w:rPr>
        <w:t xml:space="preserve"> </w:t>
      </w:r>
      <w:r>
        <w:rPr>
          <w:sz w:val="24"/>
        </w:rPr>
        <w:t>de</w:t>
      </w:r>
      <w:r>
        <w:rPr>
          <w:spacing w:val="-18"/>
          <w:sz w:val="24"/>
        </w:rPr>
        <w:t xml:space="preserve"> </w:t>
      </w:r>
      <w:r>
        <w:rPr>
          <w:sz w:val="24"/>
        </w:rPr>
        <w:t>la</w:t>
      </w:r>
      <w:r>
        <w:rPr>
          <w:spacing w:val="-19"/>
          <w:sz w:val="24"/>
        </w:rPr>
        <w:t xml:space="preserve"> </w:t>
      </w:r>
      <w:r>
        <w:rPr>
          <w:sz w:val="24"/>
        </w:rPr>
        <w:t>H.</w:t>
      </w:r>
      <w:r>
        <w:rPr>
          <w:spacing w:val="-18"/>
          <w:sz w:val="24"/>
        </w:rPr>
        <w:t xml:space="preserve"> </w:t>
      </w:r>
      <w:r>
        <w:rPr>
          <w:sz w:val="24"/>
        </w:rPr>
        <w:t>Cámara</w:t>
      </w:r>
      <w:r>
        <w:rPr>
          <w:spacing w:val="-19"/>
          <w:sz w:val="24"/>
        </w:rPr>
        <w:t xml:space="preserve"> </w:t>
      </w:r>
      <w:r>
        <w:rPr>
          <w:sz w:val="24"/>
        </w:rPr>
        <w:t>de</w:t>
      </w:r>
      <w:r>
        <w:rPr>
          <w:spacing w:val="-18"/>
          <w:sz w:val="24"/>
        </w:rPr>
        <w:t xml:space="preserve"> </w:t>
      </w:r>
      <w:r>
        <w:rPr>
          <w:sz w:val="24"/>
        </w:rPr>
        <w:t>Diputadas</w:t>
      </w:r>
      <w:r>
        <w:rPr>
          <w:spacing w:val="-18"/>
          <w:sz w:val="24"/>
        </w:rPr>
        <w:t xml:space="preserve"> </w:t>
      </w:r>
      <w:r>
        <w:rPr>
          <w:sz w:val="24"/>
        </w:rPr>
        <w:t>y</w:t>
      </w:r>
      <w:r>
        <w:rPr>
          <w:spacing w:val="-16"/>
          <w:sz w:val="24"/>
        </w:rPr>
        <w:t xml:space="preserve"> </w:t>
      </w:r>
      <w:r>
        <w:rPr>
          <w:sz w:val="24"/>
        </w:rPr>
        <w:t>Diputados, sin que a la fecha haya sido tramitado por el H. Senado.</w:t>
      </w:r>
    </w:p>
    <w:p w:rsidR="0055406A" w:rsidRDefault="00000000">
      <w:pPr>
        <w:pStyle w:val="Prrafodelista"/>
        <w:numPr>
          <w:ilvl w:val="0"/>
          <w:numId w:val="1"/>
        </w:numPr>
        <w:tabs>
          <w:tab w:val="left" w:pos="529"/>
        </w:tabs>
        <w:spacing w:line="357" w:lineRule="auto"/>
        <w:ind w:right="114"/>
        <w:rPr>
          <w:sz w:val="24"/>
        </w:rPr>
      </w:pPr>
      <w:r>
        <w:rPr>
          <w:b/>
          <w:sz w:val="24"/>
        </w:rPr>
        <w:t>Boletín</w:t>
      </w:r>
      <w:r>
        <w:rPr>
          <w:b/>
          <w:spacing w:val="-20"/>
          <w:sz w:val="24"/>
        </w:rPr>
        <w:t xml:space="preserve"> </w:t>
      </w:r>
      <w:r>
        <w:rPr>
          <w:b/>
          <w:sz w:val="24"/>
        </w:rPr>
        <w:t>16511-13</w:t>
      </w:r>
      <w:r>
        <w:rPr>
          <w:sz w:val="24"/>
        </w:rPr>
        <w:t>,</w:t>
      </w:r>
      <w:r>
        <w:rPr>
          <w:spacing w:val="-18"/>
          <w:sz w:val="24"/>
        </w:rPr>
        <w:t xml:space="preserve"> </w:t>
      </w:r>
      <w:r>
        <w:rPr>
          <w:sz w:val="24"/>
        </w:rPr>
        <w:t>que</w:t>
      </w:r>
      <w:r>
        <w:rPr>
          <w:spacing w:val="-18"/>
          <w:sz w:val="24"/>
        </w:rPr>
        <w:t xml:space="preserve"> </w:t>
      </w:r>
      <w:r>
        <w:rPr>
          <w:sz w:val="24"/>
        </w:rPr>
        <w:t>Modifica</w:t>
      </w:r>
      <w:r>
        <w:rPr>
          <w:spacing w:val="-17"/>
          <w:sz w:val="24"/>
        </w:rPr>
        <w:t xml:space="preserve"> </w:t>
      </w:r>
      <w:r>
        <w:rPr>
          <w:sz w:val="24"/>
        </w:rPr>
        <w:t>el</w:t>
      </w:r>
      <w:r>
        <w:rPr>
          <w:spacing w:val="-20"/>
          <w:sz w:val="24"/>
        </w:rPr>
        <w:t xml:space="preserve"> </w:t>
      </w:r>
      <w:r>
        <w:rPr>
          <w:sz w:val="24"/>
        </w:rPr>
        <w:t>Código</w:t>
      </w:r>
      <w:r>
        <w:rPr>
          <w:spacing w:val="-19"/>
          <w:sz w:val="24"/>
        </w:rPr>
        <w:t xml:space="preserve"> </w:t>
      </w:r>
      <w:r>
        <w:rPr>
          <w:sz w:val="24"/>
        </w:rPr>
        <w:t>del</w:t>
      </w:r>
      <w:r>
        <w:rPr>
          <w:spacing w:val="-20"/>
          <w:sz w:val="24"/>
        </w:rPr>
        <w:t xml:space="preserve"> </w:t>
      </w:r>
      <w:r>
        <w:rPr>
          <w:sz w:val="24"/>
        </w:rPr>
        <w:t>Trabajo</w:t>
      </w:r>
      <w:r>
        <w:rPr>
          <w:spacing w:val="-16"/>
          <w:sz w:val="24"/>
        </w:rPr>
        <w:t xml:space="preserve"> </w:t>
      </w:r>
      <w:r>
        <w:rPr>
          <w:sz w:val="24"/>
        </w:rPr>
        <w:t>para</w:t>
      </w:r>
      <w:r>
        <w:rPr>
          <w:spacing w:val="-17"/>
          <w:sz w:val="24"/>
        </w:rPr>
        <w:t xml:space="preserve"> </w:t>
      </w:r>
      <w:r>
        <w:rPr>
          <w:sz w:val="24"/>
        </w:rPr>
        <w:t>sancionar al notario que impida al trabajador formular reserva de derechos al suscribir el finiquito laboral, ingresado el 18 de diciembre de 2023, y</w:t>
      </w:r>
    </w:p>
    <w:p w:rsidR="0055406A" w:rsidRDefault="0055406A">
      <w:pPr>
        <w:pStyle w:val="Textoindependiente"/>
        <w:rPr>
          <w:sz w:val="20"/>
        </w:rPr>
      </w:pPr>
    </w:p>
    <w:p w:rsidR="0055406A" w:rsidRDefault="00000000">
      <w:pPr>
        <w:pStyle w:val="Textoindependiente"/>
        <w:spacing w:before="231"/>
        <w:rPr>
          <w:sz w:val="20"/>
        </w:rPr>
      </w:pPr>
      <w:r>
        <w:rPr>
          <w:noProof/>
        </w:rPr>
        <mc:AlternateContent>
          <mc:Choice Requires="wps">
            <w:drawing>
              <wp:anchor distT="0" distB="0" distL="0" distR="0" simplePos="0" relativeHeight="487592448" behindDoc="1" locked="0" layoutInCell="1" allowOverlap="1">
                <wp:simplePos x="0" y="0"/>
                <wp:positionH relativeFrom="page">
                  <wp:posOffset>1530350</wp:posOffset>
                </wp:positionH>
                <wp:positionV relativeFrom="paragraph">
                  <wp:posOffset>316467</wp:posOffset>
                </wp:positionV>
                <wp:extent cx="1829435" cy="9525"/>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3" y="0"/>
                              </a:moveTo>
                              <a:lnTo>
                                <a:pt x="0" y="0"/>
                              </a:lnTo>
                              <a:lnTo>
                                <a:pt x="0" y="9143"/>
                              </a:lnTo>
                              <a:lnTo>
                                <a:pt x="1829053" y="9143"/>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41AF860" id="Graphic 12" o:spid="_x0000_s1026" style="position:absolute;margin-left:120.5pt;margin-top:24.9pt;width:144.05pt;height:.75pt;z-index:-15724032;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" path="m1829053,l,,,9143r1829053,l1829053,xe" fillcolor="black" stroked="f">
                <v:path arrowok="t"/>
                <w10:wrap type="topAndBottom" anchorx="page"/>
              </v:shape>
            </w:pict>
          </mc:Fallback>
        </mc:AlternateContent>
      </w:r>
    </w:p>
    <w:p w:rsidR="0055406A" w:rsidRDefault="00000000">
      <w:pPr>
        <w:spacing w:before="115"/>
        <w:ind w:left="102"/>
        <w:rPr>
          <w:sz w:val="20"/>
        </w:rPr>
      </w:pPr>
      <w:r>
        <w:rPr>
          <w:b/>
          <w:position w:val="7"/>
          <w:sz w:val="13"/>
        </w:rPr>
        <w:t>17</w:t>
      </w:r>
      <w:r>
        <w:rPr>
          <w:b/>
          <w:spacing w:val="11"/>
          <w:position w:val="7"/>
          <w:sz w:val="13"/>
        </w:rPr>
        <w:t xml:space="preserve"> </w:t>
      </w:r>
      <w:r>
        <w:rPr>
          <w:sz w:val="20"/>
        </w:rPr>
        <w:t>Marino,</w:t>
      </w:r>
      <w:r>
        <w:rPr>
          <w:spacing w:val="-12"/>
          <w:sz w:val="20"/>
        </w:rPr>
        <w:t xml:space="preserve"> </w:t>
      </w:r>
      <w:r>
        <w:rPr>
          <w:sz w:val="20"/>
        </w:rPr>
        <w:t>Giorgio,</w:t>
      </w:r>
      <w:r>
        <w:rPr>
          <w:spacing w:val="-12"/>
          <w:sz w:val="20"/>
        </w:rPr>
        <w:t xml:space="preserve"> </w:t>
      </w:r>
      <w:r>
        <w:rPr>
          <w:sz w:val="20"/>
        </w:rPr>
        <w:t>“Tres</w:t>
      </w:r>
      <w:r>
        <w:rPr>
          <w:spacing w:val="-12"/>
          <w:sz w:val="20"/>
        </w:rPr>
        <w:t xml:space="preserve"> </w:t>
      </w:r>
      <w:r>
        <w:rPr>
          <w:sz w:val="20"/>
        </w:rPr>
        <w:t>engaños</w:t>
      </w:r>
      <w:r>
        <w:rPr>
          <w:spacing w:val="-14"/>
          <w:sz w:val="20"/>
        </w:rPr>
        <w:t xml:space="preserve"> </w:t>
      </w:r>
      <w:r>
        <w:rPr>
          <w:sz w:val="20"/>
        </w:rPr>
        <w:t>para</w:t>
      </w:r>
      <w:r>
        <w:rPr>
          <w:spacing w:val="-13"/>
          <w:sz w:val="20"/>
        </w:rPr>
        <w:t xml:space="preserve"> </w:t>
      </w:r>
      <w:r>
        <w:rPr>
          <w:sz w:val="20"/>
        </w:rPr>
        <w:t>despedir</w:t>
      </w:r>
      <w:r>
        <w:rPr>
          <w:spacing w:val="-13"/>
          <w:sz w:val="20"/>
        </w:rPr>
        <w:t xml:space="preserve"> </w:t>
      </w:r>
      <w:r>
        <w:rPr>
          <w:sz w:val="20"/>
        </w:rPr>
        <w:t>por</w:t>
      </w:r>
      <w:r>
        <w:rPr>
          <w:spacing w:val="-9"/>
          <w:sz w:val="20"/>
        </w:rPr>
        <w:t xml:space="preserve"> </w:t>
      </w:r>
      <w:r>
        <w:rPr>
          <w:sz w:val="20"/>
        </w:rPr>
        <w:t>‘necesidades</w:t>
      </w:r>
      <w:r>
        <w:rPr>
          <w:spacing w:val="-12"/>
          <w:sz w:val="20"/>
        </w:rPr>
        <w:t xml:space="preserve"> </w:t>
      </w:r>
      <w:r>
        <w:rPr>
          <w:sz w:val="20"/>
        </w:rPr>
        <w:t>de</w:t>
      </w:r>
      <w:r>
        <w:rPr>
          <w:spacing w:val="-13"/>
          <w:sz w:val="20"/>
        </w:rPr>
        <w:t xml:space="preserve"> </w:t>
      </w:r>
      <w:r>
        <w:rPr>
          <w:sz w:val="20"/>
        </w:rPr>
        <w:t>la</w:t>
      </w:r>
      <w:r>
        <w:rPr>
          <w:spacing w:val="-11"/>
          <w:sz w:val="20"/>
        </w:rPr>
        <w:t xml:space="preserve"> </w:t>
      </w:r>
      <w:r>
        <w:rPr>
          <w:sz w:val="20"/>
        </w:rPr>
        <w:t>empresa’”,</w:t>
      </w:r>
      <w:r>
        <w:rPr>
          <w:spacing w:val="-14"/>
          <w:sz w:val="20"/>
        </w:rPr>
        <w:t xml:space="preserve"> </w:t>
      </w:r>
      <w:r>
        <w:rPr>
          <w:i/>
          <w:sz w:val="20"/>
        </w:rPr>
        <w:t>Diario UChile</w:t>
      </w:r>
      <w:r>
        <w:rPr>
          <w:sz w:val="20"/>
        </w:rPr>
        <w:t>, 20 de agosto de 2020, disponible en https://l1nq.com/TnJaQ</w:t>
      </w:r>
    </w:p>
    <w:p w:rsidR="0055406A" w:rsidRDefault="0055406A">
      <w:pPr>
        <w:rPr>
          <w:sz w:val="20"/>
        </w:rPr>
        <w:sectPr w:rsidR="0055406A">
          <w:pgSz w:w="12240" w:h="15840"/>
          <w:pgMar w:top="1880" w:right="1580" w:bottom="1880" w:left="1600" w:header="588" w:footer="1687" w:gutter="0"/>
          <w:cols w:space="720"/>
        </w:sectPr>
      </w:pPr>
    </w:p>
    <w:p w:rsidR="0055406A" w:rsidRDefault="00000000">
      <w:pPr>
        <w:pStyle w:val="Textoindependiente"/>
        <w:spacing w:before="237" w:line="362" w:lineRule="auto"/>
        <w:ind w:left="529" w:right="118"/>
        <w:jc w:val="both"/>
      </w:pPr>
      <w:r>
        <w:t>en primer trámite constitucional, encontrándose en la Comisión de Trabajo</w:t>
      </w:r>
      <w:r>
        <w:rPr>
          <w:spacing w:val="-17"/>
        </w:rPr>
        <w:t xml:space="preserve"> </w:t>
      </w:r>
      <w:r>
        <w:t>y</w:t>
      </w:r>
      <w:r>
        <w:rPr>
          <w:spacing w:val="-18"/>
        </w:rPr>
        <w:t xml:space="preserve"> </w:t>
      </w:r>
      <w:r>
        <w:t>Seguridad</w:t>
      </w:r>
      <w:r>
        <w:rPr>
          <w:spacing w:val="-16"/>
        </w:rPr>
        <w:t xml:space="preserve"> </w:t>
      </w:r>
      <w:r>
        <w:t>Social</w:t>
      </w:r>
      <w:r>
        <w:rPr>
          <w:spacing w:val="-13"/>
        </w:rPr>
        <w:t xml:space="preserve"> </w:t>
      </w:r>
      <w:r>
        <w:t>de</w:t>
      </w:r>
      <w:r>
        <w:rPr>
          <w:spacing w:val="-16"/>
        </w:rPr>
        <w:t xml:space="preserve"> </w:t>
      </w:r>
      <w:r>
        <w:t>la</w:t>
      </w:r>
      <w:r>
        <w:rPr>
          <w:spacing w:val="-16"/>
        </w:rPr>
        <w:t xml:space="preserve"> </w:t>
      </w:r>
      <w:r>
        <w:t>H.</w:t>
      </w:r>
      <w:r>
        <w:rPr>
          <w:spacing w:val="-16"/>
        </w:rPr>
        <w:t xml:space="preserve"> </w:t>
      </w:r>
      <w:r>
        <w:t>Cámara</w:t>
      </w:r>
      <w:r>
        <w:rPr>
          <w:spacing w:val="-17"/>
        </w:rPr>
        <w:t xml:space="preserve"> </w:t>
      </w:r>
      <w:r>
        <w:t>de</w:t>
      </w:r>
      <w:r>
        <w:rPr>
          <w:spacing w:val="-16"/>
        </w:rPr>
        <w:t xml:space="preserve"> </w:t>
      </w:r>
      <w:r>
        <w:t>Diputadas</w:t>
      </w:r>
      <w:r>
        <w:rPr>
          <w:spacing w:val="-16"/>
        </w:rPr>
        <w:t xml:space="preserve"> </w:t>
      </w:r>
      <w:r>
        <w:t>y</w:t>
      </w:r>
      <w:r>
        <w:rPr>
          <w:spacing w:val="-15"/>
        </w:rPr>
        <w:t xml:space="preserve"> </w:t>
      </w:r>
      <w:r>
        <w:rPr>
          <w:spacing w:val="-2"/>
        </w:rPr>
        <w:t>Diputados.</w:t>
      </w:r>
    </w:p>
    <w:p w:rsidR="0055406A" w:rsidRDefault="00000000">
      <w:pPr>
        <w:pStyle w:val="Prrafodelista"/>
        <w:numPr>
          <w:ilvl w:val="0"/>
          <w:numId w:val="1"/>
        </w:numPr>
        <w:tabs>
          <w:tab w:val="left" w:pos="529"/>
        </w:tabs>
        <w:spacing w:line="360" w:lineRule="auto"/>
        <w:ind w:right="118"/>
        <w:rPr>
          <w:sz w:val="24"/>
        </w:rPr>
      </w:pPr>
      <w:r>
        <w:rPr>
          <w:b/>
          <w:sz w:val="24"/>
        </w:rPr>
        <w:t>Boletín 16623-13</w:t>
      </w:r>
      <w:r>
        <w:rPr>
          <w:sz w:val="24"/>
        </w:rPr>
        <w:t>, que Modifica el Código del Trabajo para otorgar permiso especial a trabajadores que sean voluntarios de los cuerpos de bomberos, ingresado el 29 de enero de 2024, y en primer trámite constitucional,</w:t>
      </w:r>
      <w:r>
        <w:rPr>
          <w:spacing w:val="-1"/>
          <w:sz w:val="24"/>
        </w:rPr>
        <w:t xml:space="preserve"> </w:t>
      </w:r>
      <w:r>
        <w:rPr>
          <w:sz w:val="24"/>
        </w:rPr>
        <w:t>encontrándose en la Comisión de</w:t>
      </w:r>
      <w:r>
        <w:rPr>
          <w:spacing w:val="-1"/>
          <w:sz w:val="24"/>
        </w:rPr>
        <w:t xml:space="preserve"> </w:t>
      </w:r>
      <w:r>
        <w:rPr>
          <w:sz w:val="24"/>
        </w:rPr>
        <w:t>Trabajo y Seguridad Social de la H. Cámara de Diputadas y Diputados.</w:t>
      </w:r>
    </w:p>
    <w:p w:rsidR="0055406A" w:rsidRDefault="0055406A">
      <w:pPr>
        <w:pStyle w:val="Textoindependiente"/>
      </w:pPr>
    </w:p>
    <w:p w:rsidR="0055406A" w:rsidRDefault="0055406A">
      <w:pPr>
        <w:pStyle w:val="Textoindependiente"/>
      </w:pPr>
    </w:p>
    <w:p w:rsidR="0055406A" w:rsidRDefault="0055406A">
      <w:pPr>
        <w:pStyle w:val="Textoindependiente"/>
        <w:spacing w:before="35"/>
      </w:pPr>
    </w:p>
    <w:p w:rsidR="0055406A" w:rsidRDefault="00000000">
      <w:pPr>
        <w:ind w:left="810"/>
        <w:rPr>
          <w:b/>
          <w:sz w:val="24"/>
        </w:rPr>
      </w:pPr>
      <w:r>
        <w:rPr>
          <w:b/>
          <w:sz w:val="24"/>
        </w:rPr>
        <w:t>En</w:t>
      </w:r>
      <w:r>
        <w:rPr>
          <w:b/>
          <w:spacing w:val="-2"/>
          <w:sz w:val="24"/>
        </w:rPr>
        <w:t xml:space="preserve"> conclusión:</w:t>
      </w:r>
    </w:p>
    <w:p w:rsidR="0055406A" w:rsidRDefault="0055406A">
      <w:pPr>
        <w:pStyle w:val="Textoindependiente"/>
        <w:spacing w:before="93"/>
        <w:rPr>
          <w:b/>
        </w:rPr>
      </w:pPr>
    </w:p>
    <w:p w:rsidR="0055406A" w:rsidRDefault="00000000">
      <w:pPr>
        <w:pStyle w:val="Textoindependiente"/>
        <w:spacing w:line="360" w:lineRule="auto"/>
        <w:ind w:left="102" w:right="123" w:firstLine="707"/>
        <w:jc w:val="both"/>
      </w:pPr>
      <w:r>
        <w:t>La limitación, en términos de ejercicio, por parte del empleador de las causales de “necesidades de la empresa”, así como con relación a la “reserva de derechos”:</w:t>
      </w:r>
    </w:p>
    <w:p w:rsidR="0055406A" w:rsidRDefault="00000000">
      <w:pPr>
        <w:pStyle w:val="Prrafodelista"/>
        <w:numPr>
          <w:ilvl w:val="1"/>
          <w:numId w:val="1"/>
        </w:numPr>
        <w:tabs>
          <w:tab w:val="left" w:pos="821"/>
        </w:tabs>
        <w:spacing w:before="241" w:line="360" w:lineRule="auto"/>
        <w:ind w:left="821" w:right="120"/>
        <w:rPr>
          <w:sz w:val="24"/>
        </w:rPr>
      </w:pPr>
      <w:r>
        <w:rPr>
          <w:sz w:val="24"/>
        </w:rPr>
        <w:t>Establecería criterios técnicos objetivos para que el empleador pueda</w:t>
      </w:r>
      <w:r>
        <w:rPr>
          <w:spacing w:val="-9"/>
          <w:sz w:val="24"/>
        </w:rPr>
        <w:t xml:space="preserve"> </w:t>
      </w:r>
      <w:r>
        <w:rPr>
          <w:sz w:val="24"/>
        </w:rPr>
        <w:t>aducir</w:t>
      </w:r>
      <w:r>
        <w:rPr>
          <w:spacing w:val="-8"/>
          <w:sz w:val="24"/>
        </w:rPr>
        <w:t xml:space="preserve"> </w:t>
      </w:r>
      <w:r>
        <w:rPr>
          <w:sz w:val="24"/>
        </w:rPr>
        <w:t>la</w:t>
      </w:r>
      <w:r>
        <w:rPr>
          <w:spacing w:val="-7"/>
          <w:sz w:val="24"/>
        </w:rPr>
        <w:t xml:space="preserve"> </w:t>
      </w:r>
      <w:r>
        <w:rPr>
          <w:sz w:val="24"/>
        </w:rPr>
        <w:t>causal</w:t>
      </w:r>
      <w:r>
        <w:rPr>
          <w:spacing w:val="-10"/>
          <w:sz w:val="24"/>
        </w:rPr>
        <w:t xml:space="preserve"> </w:t>
      </w:r>
      <w:r>
        <w:rPr>
          <w:sz w:val="24"/>
        </w:rPr>
        <w:t>de</w:t>
      </w:r>
      <w:r>
        <w:rPr>
          <w:spacing w:val="-8"/>
          <w:sz w:val="24"/>
        </w:rPr>
        <w:t xml:space="preserve"> </w:t>
      </w:r>
      <w:r>
        <w:rPr>
          <w:sz w:val="24"/>
        </w:rPr>
        <w:t>“necesidades</w:t>
      </w:r>
      <w:r>
        <w:rPr>
          <w:spacing w:val="-9"/>
          <w:sz w:val="24"/>
        </w:rPr>
        <w:t xml:space="preserve"> </w:t>
      </w:r>
      <w:r>
        <w:rPr>
          <w:sz w:val="24"/>
        </w:rPr>
        <w:t>de</w:t>
      </w:r>
      <w:r>
        <w:rPr>
          <w:spacing w:val="-8"/>
          <w:sz w:val="24"/>
        </w:rPr>
        <w:t xml:space="preserve"> </w:t>
      </w:r>
      <w:r>
        <w:rPr>
          <w:sz w:val="24"/>
        </w:rPr>
        <w:t>la</w:t>
      </w:r>
      <w:r>
        <w:rPr>
          <w:spacing w:val="-9"/>
          <w:sz w:val="24"/>
        </w:rPr>
        <w:t xml:space="preserve"> </w:t>
      </w:r>
      <w:r>
        <w:rPr>
          <w:sz w:val="24"/>
        </w:rPr>
        <w:t>empresa”</w:t>
      </w:r>
      <w:r>
        <w:rPr>
          <w:spacing w:val="-9"/>
          <w:sz w:val="24"/>
        </w:rPr>
        <w:t xml:space="preserve"> </w:t>
      </w:r>
      <w:r>
        <w:rPr>
          <w:sz w:val="24"/>
        </w:rPr>
        <w:t>al</w:t>
      </w:r>
      <w:r>
        <w:rPr>
          <w:spacing w:val="-10"/>
          <w:sz w:val="24"/>
        </w:rPr>
        <w:t xml:space="preserve"> </w:t>
      </w:r>
      <w:r>
        <w:rPr>
          <w:sz w:val="24"/>
        </w:rPr>
        <w:t>momento del despido.</w:t>
      </w:r>
    </w:p>
    <w:p w:rsidR="0055406A" w:rsidRDefault="00000000">
      <w:pPr>
        <w:pStyle w:val="Prrafodelista"/>
        <w:numPr>
          <w:ilvl w:val="1"/>
          <w:numId w:val="1"/>
        </w:numPr>
        <w:tabs>
          <w:tab w:val="left" w:pos="821"/>
        </w:tabs>
        <w:spacing w:line="360" w:lineRule="auto"/>
        <w:ind w:left="821" w:right="120"/>
        <w:rPr>
          <w:sz w:val="24"/>
        </w:rPr>
      </w:pPr>
      <w:r>
        <w:rPr>
          <w:sz w:val="24"/>
        </w:rPr>
        <w:t>Se daría un estándar que cumpliría con los criterios de objetividad con relación a las causales de despido, entregando al empleador una mayor certeza en el ejercicio de esta causal por “necesidades de la empresa”.</w:t>
      </w:r>
    </w:p>
    <w:p w:rsidR="0055406A" w:rsidRDefault="00000000">
      <w:pPr>
        <w:pStyle w:val="Prrafodelista"/>
        <w:numPr>
          <w:ilvl w:val="1"/>
          <w:numId w:val="1"/>
        </w:numPr>
        <w:tabs>
          <w:tab w:val="left" w:pos="821"/>
        </w:tabs>
        <w:spacing w:line="360" w:lineRule="auto"/>
        <w:ind w:left="821"/>
        <w:rPr>
          <w:sz w:val="24"/>
        </w:rPr>
      </w:pPr>
      <w:r>
        <w:rPr>
          <w:sz w:val="24"/>
        </w:rPr>
        <w:t>Se establecería una traba mayor a la vulneración al trabajador en la</w:t>
      </w:r>
      <w:r>
        <w:rPr>
          <w:spacing w:val="-2"/>
          <w:sz w:val="24"/>
        </w:rPr>
        <w:t xml:space="preserve"> </w:t>
      </w:r>
      <w:r>
        <w:rPr>
          <w:sz w:val="24"/>
        </w:rPr>
        <w:t>certeza</w:t>
      </w:r>
      <w:r>
        <w:rPr>
          <w:spacing w:val="-2"/>
          <w:sz w:val="24"/>
        </w:rPr>
        <w:t xml:space="preserve"> </w:t>
      </w:r>
      <w:r>
        <w:rPr>
          <w:sz w:val="24"/>
        </w:rPr>
        <w:t>del</w:t>
      </w:r>
      <w:r>
        <w:rPr>
          <w:spacing w:val="-3"/>
          <w:sz w:val="24"/>
        </w:rPr>
        <w:t xml:space="preserve"> </w:t>
      </w:r>
      <w:r>
        <w:rPr>
          <w:sz w:val="24"/>
        </w:rPr>
        <w:t>ejercicio</w:t>
      </w:r>
      <w:r>
        <w:rPr>
          <w:spacing w:val="-1"/>
          <w:sz w:val="24"/>
        </w:rPr>
        <w:t xml:space="preserve"> </w:t>
      </w:r>
      <w:r>
        <w:rPr>
          <w:sz w:val="24"/>
        </w:rPr>
        <w:t>de</w:t>
      </w:r>
      <w:r>
        <w:rPr>
          <w:spacing w:val="-1"/>
          <w:sz w:val="24"/>
        </w:rPr>
        <w:t xml:space="preserve"> </w:t>
      </w:r>
      <w:r>
        <w:rPr>
          <w:sz w:val="24"/>
        </w:rPr>
        <w:t>su</w:t>
      </w:r>
      <w:r>
        <w:rPr>
          <w:spacing w:val="-3"/>
          <w:sz w:val="24"/>
        </w:rPr>
        <w:t xml:space="preserve"> </w:t>
      </w:r>
      <w:r>
        <w:rPr>
          <w:sz w:val="24"/>
        </w:rPr>
        <w:t>“reserva</w:t>
      </w:r>
      <w:r>
        <w:rPr>
          <w:spacing w:val="-2"/>
          <w:sz w:val="24"/>
        </w:rPr>
        <w:t xml:space="preserve"> </w:t>
      </w:r>
      <w:r>
        <w:rPr>
          <w:sz w:val="24"/>
        </w:rPr>
        <w:t>de</w:t>
      </w:r>
      <w:r>
        <w:rPr>
          <w:spacing w:val="-1"/>
          <w:sz w:val="24"/>
        </w:rPr>
        <w:t xml:space="preserve"> </w:t>
      </w:r>
      <w:r>
        <w:rPr>
          <w:sz w:val="24"/>
        </w:rPr>
        <w:t>derechos”</w:t>
      </w:r>
      <w:r>
        <w:rPr>
          <w:spacing w:val="-2"/>
          <w:sz w:val="24"/>
        </w:rPr>
        <w:t xml:space="preserve"> </w:t>
      </w:r>
      <w:r>
        <w:rPr>
          <w:sz w:val="24"/>
        </w:rPr>
        <w:t>al</w:t>
      </w:r>
      <w:r>
        <w:rPr>
          <w:spacing w:val="-3"/>
          <w:sz w:val="24"/>
        </w:rPr>
        <w:t xml:space="preserve"> </w:t>
      </w:r>
      <w:r>
        <w:rPr>
          <w:sz w:val="24"/>
        </w:rPr>
        <w:t>momento</w:t>
      </w:r>
      <w:r>
        <w:rPr>
          <w:spacing w:val="-1"/>
          <w:sz w:val="24"/>
        </w:rPr>
        <w:t xml:space="preserve"> </w:t>
      </w:r>
      <w:r>
        <w:rPr>
          <w:sz w:val="24"/>
        </w:rPr>
        <w:t>de firmar el finiquito.</w:t>
      </w:r>
    </w:p>
    <w:p w:rsidR="0055406A" w:rsidRDefault="0055406A">
      <w:pPr>
        <w:spacing w:line="360" w:lineRule="auto"/>
        <w:jc w:val="both"/>
        <w:rPr>
          <w:sz w:val="24"/>
        </w:rPr>
        <w:sectPr w:rsidR="0055406A">
          <w:pgSz w:w="12240" w:h="15840"/>
          <w:pgMar w:top="1880" w:right="1580" w:bottom="1960" w:left="1600" w:header="588" w:footer="1687" w:gutter="0"/>
          <w:cols w:space="720"/>
        </w:sectPr>
      </w:pPr>
    </w:p>
    <w:p w:rsidR="0055406A" w:rsidRDefault="00000000">
      <w:pPr>
        <w:pStyle w:val="Prrafodelista"/>
        <w:numPr>
          <w:ilvl w:val="1"/>
          <w:numId w:val="1"/>
        </w:numPr>
        <w:tabs>
          <w:tab w:val="left" w:pos="821"/>
        </w:tabs>
        <w:spacing w:before="237" w:line="360" w:lineRule="auto"/>
        <w:ind w:left="821" w:right="121"/>
        <w:rPr>
          <w:sz w:val="24"/>
        </w:rPr>
      </w:pPr>
      <w:r>
        <w:rPr>
          <w:sz w:val="24"/>
        </w:rPr>
        <w:t>Se entrega mayor certeza a las diversas partes del contrato de trabajo,</w:t>
      </w:r>
      <w:r>
        <w:rPr>
          <w:spacing w:val="-10"/>
          <w:sz w:val="24"/>
        </w:rPr>
        <w:t xml:space="preserve"> </w:t>
      </w:r>
      <w:r>
        <w:rPr>
          <w:sz w:val="24"/>
        </w:rPr>
        <w:t>especialmente</w:t>
      </w:r>
      <w:r>
        <w:rPr>
          <w:spacing w:val="-8"/>
          <w:sz w:val="24"/>
        </w:rPr>
        <w:t xml:space="preserve"> </w:t>
      </w:r>
      <w:r>
        <w:rPr>
          <w:sz w:val="24"/>
        </w:rPr>
        <w:t>en</w:t>
      </w:r>
      <w:r>
        <w:rPr>
          <w:spacing w:val="-10"/>
          <w:sz w:val="24"/>
        </w:rPr>
        <w:t xml:space="preserve"> </w:t>
      </w:r>
      <w:r>
        <w:rPr>
          <w:sz w:val="24"/>
        </w:rPr>
        <w:t>contextos</w:t>
      </w:r>
      <w:r>
        <w:rPr>
          <w:spacing w:val="-10"/>
          <w:sz w:val="24"/>
        </w:rPr>
        <w:t xml:space="preserve"> </w:t>
      </w:r>
      <w:r>
        <w:rPr>
          <w:sz w:val="24"/>
        </w:rPr>
        <w:t>de</w:t>
      </w:r>
      <w:r>
        <w:rPr>
          <w:spacing w:val="-8"/>
          <w:sz w:val="24"/>
        </w:rPr>
        <w:t xml:space="preserve"> </w:t>
      </w:r>
      <w:r>
        <w:rPr>
          <w:sz w:val="24"/>
        </w:rPr>
        <w:t>vulnerabilidad</w:t>
      </w:r>
      <w:r>
        <w:rPr>
          <w:spacing w:val="-10"/>
          <w:sz w:val="24"/>
        </w:rPr>
        <w:t xml:space="preserve"> </w:t>
      </w:r>
      <w:r>
        <w:rPr>
          <w:sz w:val="24"/>
        </w:rPr>
        <w:t>económica</w:t>
      </w:r>
      <w:r>
        <w:rPr>
          <w:spacing w:val="-10"/>
          <w:sz w:val="24"/>
        </w:rPr>
        <w:t xml:space="preserve"> </w:t>
      </w:r>
      <w:r>
        <w:rPr>
          <w:sz w:val="24"/>
        </w:rPr>
        <w:t>a nivel mundial y nacional.</w:t>
      </w:r>
    </w:p>
    <w:p w:rsidR="0055406A" w:rsidRDefault="0055406A">
      <w:pPr>
        <w:pStyle w:val="Textoindependiente"/>
      </w:pPr>
    </w:p>
    <w:p w:rsidR="0055406A" w:rsidRDefault="0055406A">
      <w:pPr>
        <w:pStyle w:val="Textoindependiente"/>
        <w:spacing w:before="94"/>
      </w:pPr>
    </w:p>
    <w:p w:rsidR="0055406A" w:rsidRDefault="00000000">
      <w:pPr>
        <w:pStyle w:val="Textoindependiente"/>
        <w:ind w:left="1530"/>
      </w:pPr>
      <w:r>
        <w:t>Es</w:t>
      </w:r>
      <w:r>
        <w:rPr>
          <w:spacing w:val="-4"/>
        </w:rPr>
        <w:t xml:space="preserve"> </w:t>
      </w:r>
      <w:r>
        <w:t>por</w:t>
      </w:r>
      <w:r>
        <w:rPr>
          <w:spacing w:val="-1"/>
        </w:rPr>
        <w:t xml:space="preserve"> </w:t>
      </w:r>
      <w:r>
        <w:t>estas</w:t>
      </w:r>
      <w:r>
        <w:rPr>
          <w:spacing w:val="-2"/>
        </w:rPr>
        <w:t xml:space="preserve"> </w:t>
      </w:r>
      <w:r>
        <w:t>razones</w:t>
      </w:r>
      <w:r>
        <w:rPr>
          <w:spacing w:val="-2"/>
        </w:rPr>
        <w:t xml:space="preserve"> </w:t>
      </w:r>
      <w:r>
        <w:t>que</w:t>
      </w:r>
      <w:r>
        <w:rPr>
          <w:spacing w:val="1"/>
        </w:rPr>
        <w:t xml:space="preserve"> </w:t>
      </w:r>
      <w:r>
        <w:t>venimos</w:t>
      </w:r>
      <w:r>
        <w:rPr>
          <w:spacing w:val="-2"/>
        </w:rPr>
        <w:t xml:space="preserve"> </w:t>
      </w:r>
      <w:r>
        <w:t>en</w:t>
      </w:r>
      <w:r>
        <w:rPr>
          <w:spacing w:val="-1"/>
        </w:rPr>
        <w:t xml:space="preserve"> </w:t>
      </w:r>
      <w:r>
        <w:t>proponer</w:t>
      </w:r>
      <w:r>
        <w:rPr>
          <w:spacing w:val="-1"/>
        </w:rPr>
        <w:t xml:space="preserve"> </w:t>
      </w:r>
      <w:r>
        <w:t>el</w:t>
      </w:r>
      <w:r>
        <w:rPr>
          <w:spacing w:val="-2"/>
        </w:rPr>
        <w:t xml:space="preserve"> siguiente:</w:t>
      </w:r>
    </w:p>
    <w:p w:rsidR="0055406A" w:rsidRDefault="0055406A">
      <w:pPr>
        <w:sectPr w:rsidR="0055406A">
          <w:pgSz w:w="12240" w:h="15840"/>
          <w:pgMar w:top="1880" w:right="1580" w:bottom="1960" w:left="1600" w:header="588" w:footer="1687" w:gutter="0"/>
          <w:cols w:space="720"/>
        </w:sectPr>
      </w:pPr>
    </w:p>
    <w:p w:rsidR="0055406A" w:rsidRDefault="00000000">
      <w:pPr>
        <w:pStyle w:val="Ttulo1"/>
        <w:spacing w:before="237"/>
        <w:ind w:left="3637"/>
        <w:rPr>
          <w:u w:val="none"/>
        </w:rPr>
      </w:pPr>
      <w:r>
        <w:t>PROYECTO</w:t>
      </w:r>
      <w:r>
        <w:rPr>
          <w:spacing w:val="-3"/>
        </w:rPr>
        <w:t xml:space="preserve"> </w:t>
      </w:r>
      <w:r>
        <w:t>DE</w:t>
      </w:r>
      <w:r>
        <w:rPr>
          <w:spacing w:val="-2"/>
        </w:rPr>
        <w:t xml:space="preserve"> </w:t>
      </w:r>
      <w:r>
        <w:rPr>
          <w:spacing w:val="-5"/>
        </w:rPr>
        <w:t>LEY</w:t>
      </w:r>
    </w:p>
    <w:p w:rsidR="0055406A" w:rsidRDefault="0055406A">
      <w:pPr>
        <w:pStyle w:val="Textoindependiente"/>
        <w:rPr>
          <w:b/>
        </w:rPr>
      </w:pPr>
    </w:p>
    <w:p w:rsidR="0055406A" w:rsidRDefault="0055406A">
      <w:pPr>
        <w:pStyle w:val="Textoindependiente"/>
        <w:rPr>
          <w:b/>
        </w:rPr>
      </w:pPr>
    </w:p>
    <w:p w:rsidR="0055406A" w:rsidRDefault="0055406A">
      <w:pPr>
        <w:pStyle w:val="Textoindependiente"/>
        <w:spacing w:before="189"/>
        <w:rPr>
          <w:b/>
        </w:rPr>
      </w:pPr>
    </w:p>
    <w:p w:rsidR="0055406A" w:rsidRDefault="00000000">
      <w:pPr>
        <w:pStyle w:val="Textoindependiente"/>
        <w:spacing w:line="360" w:lineRule="auto"/>
        <w:ind w:left="102" w:right="114" w:firstLine="700"/>
        <w:jc w:val="both"/>
      </w:pPr>
      <w:r>
        <w:rPr>
          <w:b/>
          <w:u w:val="single"/>
        </w:rPr>
        <w:t>ARTÍCULO ÚNICO</w:t>
      </w:r>
      <w:r>
        <w:t>: Introdúcense las siguientes modificaciones al Decreto con Fuerza de Ley número 1 que fija el texto refundido, coordinado y sistematizado del Código del Trabajo:</w:t>
      </w:r>
    </w:p>
    <w:p w:rsidR="0055406A" w:rsidRDefault="00000000">
      <w:pPr>
        <w:pStyle w:val="Textoindependiente"/>
        <w:spacing w:before="241"/>
        <w:ind w:left="102"/>
        <w:jc w:val="both"/>
      </w:pPr>
      <w:r>
        <w:t>1.-</w:t>
      </w:r>
      <w:r>
        <w:rPr>
          <w:spacing w:val="-4"/>
        </w:rPr>
        <w:t xml:space="preserve"> </w:t>
      </w:r>
      <w:r>
        <w:t>Agréguese</w:t>
      </w:r>
      <w:r>
        <w:rPr>
          <w:spacing w:val="-2"/>
        </w:rPr>
        <w:t xml:space="preserve"> </w:t>
      </w:r>
      <w:r>
        <w:t>la</w:t>
      </w:r>
      <w:r>
        <w:rPr>
          <w:spacing w:val="-3"/>
        </w:rPr>
        <w:t xml:space="preserve"> </w:t>
      </w:r>
      <w:r>
        <w:t>siguiente</w:t>
      </w:r>
      <w:r>
        <w:rPr>
          <w:spacing w:val="-2"/>
        </w:rPr>
        <w:t xml:space="preserve"> </w:t>
      </w:r>
      <w:r>
        <w:t>frase al</w:t>
      </w:r>
      <w:r>
        <w:rPr>
          <w:spacing w:val="-2"/>
        </w:rPr>
        <w:t xml:space="preserve"> </w:t>
      </w:r>
      <w:r>
        <w:t>inciso</w:t>
      </w:r>
      <w:r>
        <w:rPr>
          <w:spacing w:val="-2"/>
        </w:rPr>
        <w:t xml:space="preserve"> </w:t>
      </w:r>
      <w:r>
        <w:t>primero del</w:t>
      </w:r>
      <w:r>
        <w:rPr>
          <w:spacing w:val="-4"/>
        </w:rPr>
        <w:t xml:space="preserve"> </w:t>
      </w:r>
      <w:r>
        <w:t>artículo</w:t>
      </w:r>
      <w:r>
        <w:rPr>
          <w:spacing w:val="1"/>
        </w:rPr>
        <w:t xml:space="preserve"> </w:t>
      </w:r>
      <w:r>
        <w:rPr>
          <w:spacing w:val="-4"/>
        </w:rPr>
        <w:t>160:</w:t>
      </w:r>
    </w:p>
    <w:p w:rsidR="0055406A" w:rsidRDefault="00000000">
      <w:pPr>
        <w:pStyle w:val="Ttulo2"/>
        <w:spacing w:before="145" w:line="360" w:lineRule="auto"/>
        <w:rPr>
          <w:b w:val="0"/>
          <w:i w:val="0"/>
        </w:rPr>
      </w:pPr>
      <w:r>
        <w:t>“</w:t>
      </w:r>
      <w:r>
        <w:rPr>
          <w:i w:val="0"/>
        </w:rPr>
        <w:t xml:space="preserve">(…) </w:t>
      </w:r>
      <w:r>
        <w:t xml:space="preserve">a partir de informes técnicos o profesionales objetivos,” </w:t>
      </w:r>
      <w:r>
        <w:rPr>
          <w:b w:val="0"/>
          <w:i w:val="0"/>
        </w:rPr>
        <w:t xml:space="preserve">y </w:t>
      </w:r>
      <w:r>
        <w:t>“De ninguna manera podrán invocarse criterios que no tengan sustento en los informes señalados en este inciso”</w:t>
      </w:r>
      <w:r>
        <w:rPr>
          <w:b w:val="0"/>
          <w:i w:val="0"/>
        </w:rPr>
        <w:t>.</w:t>
      </w:r>
    </w:p>
    <w:p w:rsidR="0055406A" w:rsidRDefault="00000000">
      <w:pPr>
        <w:pStyle w:val="Textoindependiente"/>
        <w:spacing w:line="360" w:lineRule="auto"/>
        <w:ind w:left="102" w:right="118"/>
        <w:jc w:val="both"/>
      </w:pPr>
      <w:r>
        <w:t xml:space="preserve">Debiendo quedar el referido inciso primero del artículo 161 de esta </w:t>
      </w:r>
      <w:r>
        <w:rPr>
          <w:spacing w:val="-2"/>
        </w:rPr>
        <w:t>manera:</w:t>
      </w:r>
    </w:p>
    <w:p w:rsidR="0055406A" w:rsidRDefault="00000000">
      <w:pPr>
        <w:spacing w:before="2" w:line="360" w:lineRule="auto"/>
        <w:ind w:left="810" w:right="122"/>
        <w:jc w:val="both"/>
        <w:rPr>
          <w:i/>
          <w:sz w:val="24"/>
        </w:rPr>
      </w:pPr>
      <w:r>
        <w:rPr>
          <w:i/>
          <w:sz w:val="24"/>
        </w:rPr>
        <w:t>Sin perjuicio de lo señalado en los artículos precedentes, el empleador podrá poner término al contrato de trabajo invocando como causal las necesidades de la empresa, establecimiento o servicio, a partir de informes técnicos o profesionales objetivos, tales como las derivadas de la racionalización o modernización de los mismos, bajas en la productividad, cambios en las condiciones del mercado o de la economía, que hagan necesaria la separación de uno o más trabajadores. De ninguna manera podrán invocarse criterios</w:t>
      </w:r>
      <w:r>
        <w:rPr>
          <w:i/>
          <w:spacing w:val="-2"/>
          <w:sz w:val="24"/>
        </w:rPr>
        <w:t xml:space="preserve"> </w:t>
      </w:r>
      <w:r>
        <w:rPr>
          <w:i/>
          <w:sz w:val="24"/>
        </w:rPr>
        <w:t>que</w:t>
      </w:r>
      <w:r>
        <w:rPr>
          <w:i/>
          <w:spacing w:val="-2"/>
          <w:sz w:val="24"/>
        </w:rPr>
        <w:t xml:space="preserve"> </w:t>
      </w:r>
      <w:r>
        <w:rPr>
          <w:i/>
          <w:sz w:val="24"/>
        </w:rPr>
        <w:t>no tengan</w:t>
      </w:r>
      <w:r>
        <w:rPr>
          <w:i/>
          <w:spacing w:val="-3"/>
          <w:sz w:val="24"/>
        </w:rPr>
        <w:t xml:space="preserve"> </w:t>
      </w:r>
      <w:r>
        <w:rPr>
          <w:i/>
          <w:sz w:val="24"/>
        </w:rPr>
        <w:t>sustento</w:t>
      </w:r>
      <w:r>
        <w:rPr>
          <w:i/>
          <w:spacing w:val="-2"/>
          <w:sz w:val="24"/>
        </w:rPr>
        <w:t xml:space="preserve"> </w:t>
      </w:r>
      <w:r>
        <w:rPr>
          <w:i/>
          <w:sz w:val="24"/>
        </w:rPr>
        <w:t>en</w:t>
      </w:r>
      <w:r>
        <w:rPr>
          <w:i/>
          <w:spacing w:val="-1"/>
          <w:sz w:val="24"/>
        </w:rPr>
        <w:t xml:space="preserve"> </w:t>
      </w:r>
      <w:r>
        <w:rPr>
          <w:i/>
          <w:sz w:val="24"/>
        </w:rPr>
        <w:t>los</w:t>
      </w:r>
      <w:r>
        <w:rPr>
          <w:i/>
          <w:spacing w:val="-1"/>
          <w:sz w:val="24"/>
        </w:rPr>
        <w:t xml:space="preserve"> </w:t>
      </w:r>
      <w:r>
        <w:rPr>
          <w:i/>
          <w:sz w:val="24"/>
        </w:rPr>
        <w:t>informes</w:t>
      </w:r>
      <w:r>
        <w:rPr>
          <w:i/>
          <w:spacing w:val="-3"/>
          <w:sz w:val="24"/>
        </w:rPr>
        <w:t xml:space="preserve"> </w:t>
      </w:r>
      <w:r>
        <w:rPr>
          <w:i/>
          <w:sz w:val="24"/>
        </w:rPr>
        <w:t>señalados</w:t>
      </w:r>
      <w:r>
        <w:rPr>
          <w:i/>
          <w:spacing w:val="-1"/>
          <w:sz w:val="24"/>
        </w:rPr>
        <w:t xml:space="preserve"> </w:t>
      </w:r>
      <w:r>
        <w:rPr>
          <w:i/>
          <w:sz w:val="24"/>
        </w:rPr>
        <w:t>en</w:t>
      </w:r>
      <w:r>
        <w:rPr>
          <w:i/>
          <w:spacing w:val="-3"/>
          <w:sz w:val="24"/>
        </w:rPr>
        <w:t xml:space="preserve"> </w:t>
      </w:r>
      <w:r>
        <w:rPr>
          <w:i/>
          <w:sz w:val="24"/>
        </w:rPr>
        <w:t>este inciso.</w:t>
      </w:r>
      <w:r>
        <w:rPr>
          <w:i/>
          <w:spacing w:val="-22"/>
          <w:sz w:val="24"/>
        </w:rPr>
        <w:t xml:space="preserve"> </w:t>
      </w:r>
      <w:r>
        <w:rPr>
          <w:i/>
          <w:sz w:val="24"/>
        </w:rPr>
        <w:t>La</w:t>
      </w:r>
      <w:r>
        <w:rPr>
          <w:i/>
          <w:spacing w:val="-21"/>
          <w:sz w:val="24"/>
        </w:rPr>
        <w:t xml:space="preserve"> </w:t>
      </w:r>
      <w:r>
        <w:rPr>
          <w:i/>
          <w:sz w:val="24"/>
        </w:rPr>
        <w:t>eventual</w:t>
      </w:r>
      <w:r>
        <w:rPr>
          <w:i/>
          <w:spacing w:val="-21"/>
          <w:sz w:val="24"/>
        </w:rPr>
        <w:t xml:space="preserve"> </w:t>
      </w:r>
      <w:r>
        <w:rPr>
          <w:i/>
          <w:sz w:val="24"/>
        </w:rPr>
        <w:t>impugnación</w:t>
      </w:r>
      <w:r>
        <w:rPr>
          <w:i/>
          <w:spacing w:val="-21"/>
          <w:sz w:val="24"/>
        </w:rPr>
        <w:t xml:space="preserve"> </w:t>
      </w:r>
      <w:r>
        <w:rPr>
          <w:i/>
          <w:sz w:val="24"/>
        </w:rPr>
        <w:t>de</w:t>
      </w:r>
      <w:r>
        <w:rPr>
          <w:i/>
          <w:spacing w:val="-21"/>
          <w:sz w:val="24"/>
        </w:rPr>
        <w:t xml:space="preserve"> </w:t>
      </w:r>
      <w:r>
        <w:rPr>
          <w:i/>
          <w:sz w:val="24"/>
        </w:rPr>
        <w:t>las</w:t>
      </w:r>
      <w:r>
        <w:rPr>
          <w:i/>
          <w:spacing w:val="-21"/>
          <w:sz w:val="24"/>
        </w:rPr>
        <w:t xml:space="preserve"> </w:t>
      </w:r>
      <w:r>
        <w:rPr>
          <w:i/>
          <w:sz w:val="24"/>
        </w:rPr>
        <w:t>causales</w:t>
      </w:r>
      <w:r>
        <w:rPr>
          <w:i/>
          <w:spacing w:val="-21"/>
          <w:sz w:val="24"/>
        </w:rPr>
        <w:t xml:space="preserve"> </w:t>
      </w:r>
      <w:r>
        <w:rPr>
          <w:i/>
          <w:sz w:val="24"/>
        </w:rPr>
        <w:t>señaladas,</w:t>
      </w:r>
      <w:r>
        <w:rPr>
          <w:i/>
          <w:spacing w:val="-21"/>
          <w:sz w:val="24"/>
        </w:rPr>
        <w:t xml:space="preserve"> </w:t>
      </w:r>
      <w:r>
        <w:rPr>
          <w:i/>
          <w:sz w:val="24"/>
        </w:rPr>
        <w:t>se</w:t>
      </w:r>
      <w:r>
        <w:rPr>
          <w:i/>
          <w:spacing w:val="-21"/>
          <w:sz w:val="24"/>
        </w:rPr>
        <w:t xml:space="preserve"> </w:t>
      </w:r>
      <w:r>
        <w:rPr>
          <w:i/>
          <w:sz w:val="24"/>
        </w:rPr>
        <w:t>regirá por lo dispuesto en el artículo 168.</w:t>
      </w:r>
    </w:p>
    <w:p w:rsidR="0055406A" w:rsidRDefault="0055406A">
      <w:pPr>
        <w:spacing w:line="360" w:lineRule="auto"/>
        <w:jc w:val="both"/>
        <w:rPr>
          <w:sz w:val="24"/>
        </w:rPr>
        <w:sectPr w:rsidR="0055406A">
          <w:pgSz w:w="12240" w:h="15840"/>
          <w:pgMar w:top="1880" w:right="1580" w:bottom="1960" w:left="1600" w:header="588" w:footer="1687" w:gutter="0"/>
          <w:cols w:space="720"/>
        </w:sectPr>
      </w:pPr>
    </w:p>
    <w:p w:rsidR="0055406A" w:rsidRDefault="00000000">
      <w:pPr>
        <w:pStyle w:val="Textoindependiente"/>
        <w:spacing w:before="237" w:line="362" w:lineRule="auto"/>
        <w:ind w:left="102" w:right="113"/>
        <w:jc w:val="both"/>
      </w:pPr>
      <w:r>
        <w:t>2. Agréguese la siguiente frase al inciso octavo del artículo 162 la siguiente oración final:</w:t>
      </w:r>
    </w:p>
    <w:p w:rsidR="0055406A" w:rsidRDefault="00000000">
      <w:pPr>
        <w:pStyle w:val="Ttulo2"/>
        <w:spacing w:line="360" w:lineRule="auto"/>
        <w:ind w:right="119"/>
      </w:pPr>
      <w:r>
        <w:t>“;</w:t>
      </w:r>
      <w:r>
        <w:rPr>
          <w:spacing w:val="-5"/>
        </w:rPr>
        <w:t xml:space="preserve"> </w:t>
      </w:r>
      <w:r>
        <w:t>el</w:t>
      </w:r>
      <w:r>
        <w:rPr>
          <w:spacing w:val="-5"/>
        </w:rPr>
        <w:t xml:space="preserve"> </w:t>
      </w:r>
      <w:r>
        <w:t>no</w:t>
      </w:r>
      <w:r>
        <w:rPr>
          <w:spacing w:val="-4"/>
        </w:rPr>
        <w:t xml:space="preserve"> </w:t>
      </w:r>
      <w:r>
        <w:t>aviso</w:t>
      </w:r>
      <w:r>
        <w:rPr>
          <w:spacing w:val="-4"/>
        </w:rPr>
        <w:t xml:space="preserve"> </w:t>
      </w:r>
      <w:r>
        <w:t>de</w:t>
      </w:r>
      <w:r>
        <w:rPr>
          <w:spacing w:val="-6"/>
        </w:rPr>
        <w:t xml:space="preserve"> </w:t>
      </w:r>
      <w:r>
        <w:t>la</w:t>
      </w:r>
      <w:r>
        <w:rPr>
          <w:spacing w:val="-4"/>
        </w:rPr>
        <w:t xml:space="preserve"> </w:t>
      </w:r>
      <w:r>
        <w:t>posibilidad</w:t>
      </w:r>
      <w:r>
        <w:rPr>
          <w:spacing w:val="-4"/>
        </w:rPr>
        <w:t xml:space="preserve"> </w:t>
      </w:r>
      <w:r>
        <w:t>de</w:t>
      </w:r>
      <w:r>
        <w:rPr>
          <w:spacing w:val="-6"/>
        </w:rPr>
        <w:t xml:space="preserve"> </w:t>
      </w:r>
      <w:r>
        <w:t>establecer</w:t>
      </w:r>
      <w:r>
        <w:rPr>
          <w:spacing w:val="-4"/>
        </w:rPr>
        <w:t xml:space="preserve"> </w:t>
      </w:r>
      <w:r>
        <w:t>reserva</w:t>
      </w:r>
      <w:r>
        <w:rPr>
          <w:spacing w:val="-2"/>
        </w:rPr>
        <w:t xml:space="preserve"> </w:t>
      </w:r>
      <w:r>
        <w:t>de</w:t>
      </w:r>
      <w:r>
        <w:rPr>
          <w:spacing w:val="-6"/>
        </w:rPr>
        <w:t xml:space="preserve"> </w:t>
      </w:r>
      <w:r>
        <w:t>derechos, por parte del empleador al trabajador, será causal de nulidad del finiquito, así como del término de contrato”.</w:t>
      </w:r>
    </w:p>
    <w:p w:rsidR="0055406A" w:rsidRDefault="00000000">
      <w:pPr>
        <w:pStyle w:val="Textoindependiente"/>
        <w:ind w:left="102"/>
        <w:jc w:val="both"/>
      </w:pPr>
      <w:r>
        <w:t>Debiendo</w:t>
      </w:r>
      <w:r>
        <w:rPr>
          <w:spacing w:val="-5"/>
        </w:rPr>
        <w:t xml:space="preserve"> </w:t>
      </w:r>
      <w:r>
        <w:t>quedar</w:t>
      </w:r>
      <w:r>
        <w:rPr>
          <w:spacing w:val="-2"/>
        </w:rPr>
        <w:t xml:space="preserve"> </w:t>
      </w:r>
      <w:r>
        <w:t>el</w:t>
      </w:r>
      <w:r>
        <w:rPr>
          <w:spacing w:val="-1"/>
        </w:rPr>
        <w:t xml:space="preserve"> </w:t>
      </w:r>
      <w:r>
        <w:t>inciso</w:t>
      </w:r>
      <w:r>
        <w:rPr>
          <w:spacing w:val="-3"/>
        </w:rPr>
        <w:t xml:space="preserve"> </w:t>
      </w:r>
      <w:r>
        <w:t>octavo</w:t>
      </w:r>
      <w:r>
        <w:rPr>
          <w:spacing w:val="-2"/>
        </w:rPr>
        <w:t xml:space="preserve"> </w:t>
      </w:r>
      <w:r>
        <w:t>del</w:t>
      </w:r>
      <w:r>
        <w:rPr>
          <w:spacing w:val="-4"/>
        </w:rPr>
        <w:t xml:space="preserve"> </w:t>
      </w:r>
      <w:r>
        <w:t>artículo</w:t>
      </w:r>
      <w:r>
        <w:rPr>
          <w:spacing w:val="-3"/>
        </w:rPr>
        <w:t xml:space="preserve"> </w:t>
      </w:r>
      <w:r>
        <w:t>162</w:t>
      </w:r>
      <w:r>
        <w:rPr>
          <w:spacing w:val="-2"/>
        </w:rPr>
        <w:t xml:space="preserve"> </w:t>
      </w:r>
      <w:r>
        <w:t>de</w:t>
      </w:r>
      <w:r>
        <w:rPr>
          <w:spacing w:val="-3"/>
        </w:rPr>
        <w:t xml:space="preserve"> </w:t>
      </w:r>
      <w:r>
        <w:t>esta</w:t>
      </w:r>
      <w:r>
        <w:rPr>
          <w:spacing w:val="-2"/>
        </w:rPr>
        <w:t xml:space="preserve"> manera:</w:t>
      </w:r>
    </w:p>
    <w:p w:rsidR="0055406A" w:rsidRDefault="00000000">
      <w:pPr>
        <w:spacing w:before="141" w:line="360" w:lineRule="auto"/>
        <w:ind w:left="810" w:right="117"/>
        <w:jc w:val="both"/>
        <w:rPr>
          <w:sz w:val="24"/>
        </w:rPr>
      </w:pPr>
      <w:r>
        <w:rPr>
          <w:i/>
          <w:sz w:val="24"/>
        </w:rPr>
        <w:t>El</w:t>
      </w:r>
      <w:r>
        <w:rPr>
          <w:i/>
          <w:spacing w:val="-11"/>
          <w:sz w:val="24"/>
        </w:rPr>
        <w:t xml:space="preserve"> </w:t>
      </w:r>
      <w:r>
        <w:rPr>
          <w:i/>
          <w:sz w:val="24"/>
        </w:rPr>
        <w:t>empleador</w:t>
      </w:r>
      <w:r>
        <w:rPr>
          <w:i/>
          <w:spacing w:val="-9"/>
          <w:sz w:val="24"/>
        </w:rPr>
        <w:t xml:space="preserve"> </w:t>
      </w:r>
      <w:r>
        <w:rPr>
          <w:i/>
          <w:sz w:val="24"/>
        </w:rPr>
        <w:t>deberá</w:t>
      </w:r>
      <w:r>
        <w:rPr>
          <w:i/>
          <w:spacing w:val="-9"/>
          <w:sz w:val="24"/>
        </w:rPr>
        <w:t xml:space="preserve"> </w:t>
      </w:r>
      <w:r>
        <w:rPr>
          <w:i/>
          <w:sz w:val="24"/>
        </w:rPr>
        <w:t>informar</w:t>
      </w:r>
      <w:r>
        <w:rPr>
          <w:i/>
          <w:spacing w:val="-9"/>
          <w:sz w:val="24"/>
        </w:rPr>
        <w:t xml:space="preserve"> </w:t>
      </w:r>
      <w:r>
        <w:rPr>
          <w:i/>
          <w:sz w:val="24"/>
        </w:rPr>
        <w:t>en</w:t>
      </w:r>
      <w:r>
        <w:rPr>
          <w:i/>
          <w:spacing w:val="-10"/>
          <w:sz w:val="24"/>
        </w:rPr>
        <w:t xml:space="preserve"> </w:t>
      </w:r>
      <w:r>
        <w:rPr>
          <w:i/>
          <w:sz w:val="24"/>
        </w:rPr>
        <w:t>el</w:t>
      </w:r>
      <w:r>
        <w:rPr>
          <w:i/>
          <w:spacing w:val="-11"/>
          <w:sz w:val="24"/>
        </w:rPr>
        <w:t xml:space="preserve"> </w:t>
      </w:r>
      <w:r>
        <w:rPr>
          <w:i/>
          <w:sz w:val="24"/>
        </w:rPr>
        <w:t>aviso</w:t>
      </w:r>
      <w:r>
        <w:rPr>
          <w:i/>
          <w:spacing w:val="-9"/>
          <w:sz w:val="24"/>
        </w:rPr>
        <w:t xml:space="preserve"> </w:t>
      </w:r>
      <w:r>
        <w:rPr>
          <w:i/>
          <w:sz w:val="24"/>
        </w:rPr>
        <w:t>de</w:t>
      </w:r>
      <w:r>
        <w:rPr>
          <w:i/>
          <w:spacing w:val="-9"/>
          <w:sz w:val="24"/>
        </w:rPr>
        <w:t xml:space="preserve"> </w:t>
      </w:r>
      <w:r>
        <w:rPr>
          <w:i/>
          <w:sz w:val="24"/>
        </w:rPr>
        <w:t>término</w:t>
      </w:r>
      <w:r>
        <w:rPr>
          <w:i/>
          <w:spacing w:val="-9"/>
          <w:sz w:val="24"/>
        </w:rPr>
        <w:t xml:space="preserve"> </w:t>
      </w:r>
      <w:r>
        <w:rPr>
          <w:i/>
          <w:sz w:val="24"/>
        </w:rPr>
        <w:t>del</w:t>
      </w:r>
      <w:r>
        <w:rPr>
          <w:i/>
          <w:spacing w:val="-11"/>
          <w:sz w:val="24"/>
        </w:rPr>
        <w:t xml:space="preserve"> </w:t>
      </w:r>
      <w:r>
        <w:rPr>
          <w:i/>
          <w:sz w:val="24"/>
        </w:rPr>
        <w:t>contrato</w:t>
      </w:r>
      <w:r>
        <w:rPr>
          <w:i/>
          <w:spacing w:val="-9"/>
          <w:sz w:val="24"/>
        </w:rPr>
        <w:t xml:space="preserve"> </w:t>
      </w:r>
      <w:r>
        <w:rPr>
          <w:i/>
          <w:sz w:val="24"/>
        </w:rPr>
        <w:t>si otorgará y pagará el finiquito laboral en forma presencial o electrónica, indicando expresamente que es voluntario para el trabajador aceptar, firmar y recibir el pago en forma electrónica y que siempre podrá optar por la actuación presencial ante un ministro de fe. En dicho aviso, el empleador deberá informar al trabajador que, al momento de suscribir el finiquito, si lo estima necesario podrá formular reserva de derechos; el no aviso de la posibilidad de establecer reserva de derechos, por parte del empleador al trabajador, será causal suficiente de nulidad del finiquito, así como del término de contrato</w:t>
      </w:r>
      <w:r>
        <w:rPr>
          <w:sz w:val="24"/>
        </w:rPr>
        <w:t>.</w:t>
      </w:r>
    </w:p>
    <w:sectPr w:rsidR="0055406A">
      <w:pgSz w:w="12240" w:h="15840"/>
      <w:pgMar w:top="1880" w:right="1580" w:bottom="1960" w:left="1600" w:header="588" w:footer="168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50EA1" w:rsidRDefault="00250EA1">
      <w:r>
        <w:separator/>
      </w:r>
    </w:p>
  </w:endnote>
  <w:endnote w:type="continuationSeparator" w:id="0">
    <w:p w:rsidR="00250EA1" w:rsidRDefault="00250E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406A" w:rsidRDefault="00000000">
    <w:pPr>
      <w:pStyle w:val="Textoindependiente"/>
      <w:spacing w:line="14" w:lineRule="auto"/>
      <w:rPr>
        <w:sz w:val="20"/>
      </w:rPr>
    </w:pPr>
    <w:r>
      <w:rPr>
        <w:noProof/>
      </w:rPr>
      <mc:AlternateContent>
        <mc:Choice Requires="wps">
          <w:drawing>
            <wp:anchor distT="0" distB="0" distL="0" distR="0" simplePos="0" relativeHeight="487449088" behindDoc="1" locked="0" layoutInCell="1" allowOverlap="1">
              <wp:simplePos x="0" y="0"/>
              <wp:positionH relativeFrom="page">
                <wp:posOffset>6486905</wp:posOffset>
              </wp:positionH>
              <wp:positionV relativeFrom="page">
                <wp:posOffset>8796725</wp:posOffset>
              </wp:positionV>
              <wp:extent cx="259079" cy="21082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9079" cy="210820"/>
                      </a:xfrm>
                      <a:prstGeom prst="rect">
                        <a:avLst/>
                      </a:prstGeom>
                    </wps:spPr>
                    <wps:txbx>
                      <w:txbxContent>
                        <w:p w:rsidR="0055406A" w:rsidRDefault="00000000">
                          <w:pPr>
                            <w:pStyle w:val="Textoindependiente"/>
                            <w:spacing w:before="20"/>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6" type="#_x0000_t202" style="position:absolute;margin-left:510.8pt;margin-top:692.65pt;width:20.4pt;height:16.6pt;z-index:-15867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" filled="f" stroked="f">
              <v:textbox inset="0,0,0,0">
                <w:txbxContent>
                  <w:p w:rsidR="0055406A" w:rsidRDefault="00000000">
                    <w:pPr>
                      <w:pStyle w:val="Textoindependiente"/>
                      <w:spacing w:before="20"/>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50EA1" w:rsidRDefault="00250EA1">
      <w:r>
        <w:separator/>
      </w:r>
    </w:p>
  </w:footnote>
  <w:footnote w:type="continuationSeparator" w:id="0">
    <w:p w:rsidR="00250EA1" w:rsidRDefault="00250E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406A" w:rsidRDefault="00000000">
    <w:pPr>
      <w:pStyle w:val="Textoindependiente"/>
      <w:spacing w:line="14" w:lineRule="auto"/>
      <w:rPr>
        <w:sz w:val="20"/>
      </w:rPr>
    </w:pPr>
    <w:r>
      <w:rPr>
        <w:noProof/>
      </w:rPr>
      <w:drawing>
        <wp:anchor distT="0" distB="0" distL="0" distR="0" simplePos="0" relativeHeight="487448576" behindDoc="1" locked="0" layoutInCell="1" allowOverlap="1">
          <wp:simplePos x="0" y="0"/>
          <wp:positionH relativeFrom="page">
            <wp:posOffset>5007223</wp:posOffset>
          </wp:positionH>
          <wp:positionV relativeFrom="page">
            <wp:posOffset>373429</wp:posOffset>
          </wp:positionV>
          <wp:extent cx="1808269" cy="62279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808269" cy="62279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62060C"/>
    <w:multiLevelType w:val="hybridMultilevel"/>
    <w:tmpl w:val="630A012E"/>
    <w:lvl w:ilvl="0" w:tplc="AD948932">
      <w:numFmt w:val="bullet"/>
      <w:lvlText w:val=""/>
      <w:lvlJc w:val="left"/>
      <w:pPr>
        <w:ind w:left="529" w:hanging="360"/>
      </w:pPr>
      <w:rPr>
        <w:rFonts w:ascii="Symbol" w:eastAsia="Symbol" w:hAnsi="Symbol" w:cs="Symbol" w:hint="default"/>
        <w:b w:val="0"/>
        <w:bCs w:val="0"/>
        <w:i w:val="0"/>
        <w:iCs w:val="0"/>
        <w:spacing w:val="0"/>
        <w:w w:val="100"/>
        <w:sz w:val="24"/>
        <w:szCs w:val="24"/>
        <w:lang w:val="es-ES" w:eastAsia="en-US" w:bidi="ar-SA"/>
      </w:rPr>
    </w:lvl>
    <w:lvl w:ilvl="1" w:tplc="A6FCA9D4">
      <w:numFmt w:val="bullet"/>
      <w:lvlText w:val="•"/>
      <w:lvlJc w:val="left"/>
      <w:pPr>
        <w:ind w:left="1374" w:hanging="360"/>
      </w:pPr>
      <w:rPr>
        <w:rFonts w:hint="default"/>
        <w:lang w:val="es-ES" w:eastAsia="en-US" w:bidi="ar-SA"/>
      </w:rPr>
    </w:lvl>
    <w:lvl w:ilvl="2" w:tplc="D38AE600">
      <w:numFmt w:val="bullet"/>
      <w:lvlText w:val="•"/>
      <w:lvlJc w:val="left"/>
      <w:pPr>
        <w:ind w:left="2228" w:hanging="360"/>
      </w:pPr>
      <w:rPr>
        <w:rFonts w:hint="default"/>
        <w:lang w:val="es-ES" w:eastAsia="en-US" w:bidi="ar-SA"/>
      </w:rPr>
    </w:lvl>
    <w:lvl w:ilvl="3" w:tplc="17D0EBEC">
      <w:numFmt w:val="bullet"/>
      <w:lvlText w:val="•"/>
      <w:lvlJc w:val="left"/>
      <w:pPr>
        <w:ind w:left="3082" w:hanging="360"/>
      </w:pPr>
      <w:rPr>
        <w:rFonts w:hint="default"/>
        <w:lang w:val="es-ES" w:eastAsia="en-US" w:bidi="ar-SA"/>
      </w:rPr>
    </w:lvl>
    <w:lvl w:ilvl="4" w:tplc="704CA934">
      <w:numFmt w:val="bullet"/>
      <w:lvlText w:val="•"/>
      <w:lvlJc w:val="left"/>
      <w:pPr>
        <w:ind w:left="3936" w:hanging="360"/>
      </w:pPr>
      <w:rPr>
        <w:rFonts w:hint="default"/>
        <w:lang w:val="es-ES" w:eastAsia="en-US" w:bidi="ar-SA"/>
      </w:rPr>
    </w:lvl>
    <w:lvl w:ilvl="5" w:tplc="CC22B532">
      <w:numFmt w:val="bullet"/>
      <w:lvlText w:val="•"/>
      <w:lvlJc w:val="left"/>
      <w:pPr>
        <w:ind w:left="4790" w:hanging="360"/>
      </w:pPr>
      <w:rPr>
        <w:rFonts w:hint="default"/>
        <w:lang w:val="es-ES" w:eastAsia="en-US" w:bidi="ar-SA"/>
      </w:rPr>
    </w:lvl>
    <w:lvl w:ilvl="6" w:tplc="E02CBCD4">
      <w:numFmt w:val="bullet"/>
      <w:lvlText w:val="•"/>
      <w:lvlJc w:val="left"/>
      <w:pPr>
        <w:ind w:left="5644" w:hanging="360"/>
      </w:pPr>
      <w:rPr>
        <w:rFonts w:hint="default"/>
        <w:lang w:val="es-ES" w:eastAsia="en-US" w:bidi="ar-SA"/>
      </w:rPr>
    </w:lvl>
    <w:lvl w:ilvl="7" w:tplc="812E296A">
      <w:numFmt w:val="bullet"/>
      <w:lvlText w:val="•"/>
      <w:lvlJc w:val="left"/>
      <w:pPr>
        <w:ind w:left="6498" w:hanging="360"/>
      </w:pPr>
      <w:rPr>
        <w:rFonts w:hint="default"/>
        <w:lang w:val="es-ES" w:eastAsia="en-US" w:bidi="ar-SA"/>
      </w:rPr>
    </w:lvl>
    <w:lvl w:ilvl="8" w:tplc="1C48623C">
      <w:numFmt w:val="bullet"/>
      <w:lvlText w:val="•"/>
      <w:lvlJc w:val="left"/>
      <w:pPr>
        <w:ind w:left="7352" w:hanging="360"/>
      </w:pPr>
      <w:rPr>
        <w:rFonts w:hint="default"/>
        <w:lang w:val="es-ES" w:eastAsia="en-US" w:bidi="ar-SA"/>
      </w:rPr>
    </w:lvl>
  </w:abstractNum>
  <w:abstractNum w:abstractNumId="1" w15:restartNumberingAfterBreak="0">
    <w:nsid w:val="690656E1"/>
    <w:multiLevelType w:val="hybridMultilevel"/>
    <w:tmpl w:val="9594F4B0"/>
    <w:lvl w:ilvl="0" w:tplc="91CA85E8">
      <w:numFmt w:val="bullet"/>
      <w:lvlText w:val=""/>
      <w:lvlJc w:val="left"/>
      <w:pPr>
        <w:ind w:left="529" w:hanging="360"/>
      </w:pPr>
      <w:rPr>
        <w:rFonts w:ascii="Symbol" w:eastAsia="Symbol" w:hAnsi="Symbol" w:cs="Symbol" w:hint="default"/>
        <w:b w:val="0"/>
        <w:bCs w:val="0"/>
        <w:i w:val="0"/>
        <w:iCs w:val="0"/>
        <w:spacing w:val="0"/>
        <w:w w:val="100"/>
        <w:sz w:val="24"/>
        <w:szCs w:val="24"/>
        <w:lang w:val="es-ES" w:eastAsia="en-US" w:bidi="ar-SA"/>
      </w:rPr>
    </w:lvl>
    <w:lvl w:ilvl="1" w:tplc="BEFA0448">
      <w:numFmt w:val="bullet"/>
      <w:lvlText w:val="-"/>
      <w:lvlJc w:val="left"/>
      <w:pPr>
        <w:ind w:left="822" w:hanging="360"/>
      </w:pPr>
      <w:rPr>
        <w:rFonts w:ascii="Verdana" w:eastAsia="Verdana" w:hAnsi="Verdana" w:cs="Verdana" w:hint="default"/>
        <w:b w:val="0"/>
        <w:bCs w:val="0"/>
        <w:i w:val="0"/>
        <w:iCs w:val="0"/>
        <w:spacing w:val="0"/>
        <w:w w:val="100"/>
        <w:sz w:val="24"/>
        <w:szCs w:val="24"/>
        <w:lang w:val="es-ES" w:eastAsia="en-US" w:bidi="ar-SA"/>
      </w:rPr>
    </w:lvl>
    <w:lvl w:ilvl="2" w:tplc="7A7693A4">
      <w:numFmt w:val="bullet"/>
      <w:lvlText w:val="•"/>
      <w:lvlJc w:val="left"/>
      <w:pPr>
        <w:ind w:left="1735" w:hanging="360"/>
      </w:pPr>
      <w:rPr>
        <w:rFonts w:hint="default"/>
        <w:lang w:val="es-ES" w:eastAsia="en-US" w:bidi="ar-SA"/>
      </w:rPr>
    </w:lvl>
    <w:lvl w:ilvl="3" w:tplc="7A8A98CA">
      <w:numFmt w:val="bullet"/>
      <w:lvlText w:val="•"/>
      <w:lvlJc w:val="left"/>
      <w:pPr>
        <w:ind w:left="2651" w:hanging="360"/>
      </w:pPr>
      <w:rPr>
        <w:rFonts w:hint="default"/>
        <w:lang w:val="es-ES" w:eastAsia="en-US" w:bidi="ar-SA"/>
      </w:rPr>
    </w:lvl>
    <w:lvl w:ilvl="4" w:tplc="06CE50F2">
      <w:numFmt w:val="bullet"/>
      <w:lvlText w:val="•"/>
      <w:lvlJc w:val="left"/>
      <w:pPr>
        <w:ind w:left="3566" w:hanging="360"/>
      </w:pPr>
      <w:rPr>
        <w:rFonts w:hint="default"/>
        <w:lang w:val="es-ES" w:eastAsia="en-US" w:bidi="ar-SA"/>
      </w:rPr>
    </w:lvl>
    <w:lvl w:ilvl="5" w:tplc="B4CA579E">
      <w:numFmt w:val="bullet"/>
      <w:lvlText w:val="•"/>
      <w:lvlJc w:val="left"/>
      <w:pPr>
        <w:ind w:left="4482" w:hanging="360"/>
      </w:pPr>
      <w:rPr>
        <w:rFonts w:hint="default"/>
        <w:lang w:val="es-ES" w:eastAsia="en-US" w:bidi="ar-SA"/>
      </w:rPr>
    </w:lvl>
    <w:lvl w:ilvl="6" w:tplc="BEA2C928">
      <w:numFmt w:val="bullet"/>
      <w:lvlText w:val="•"/>
      <w:lvlJc w:val="left"/>
      <w:pPr>
        <w:ind w:left="5397" w:hanging="360"/>
      </w:pPr>
      <w:rPr>
        <w:rFonts w:hint="default"/>
        <w:lang w:val="es-ES" w:eastAsia="en-US" w:bidi="ar-SA"/>
      </w:rPr>
    </w:lvl>
    <w:lvl w:ilvl="7" w:tplc="79ECAF04">
      <w:numFmt w:val="bullet"/>
      <w:lvlText w:val="•"/>
      <w:lvlJc w:val="left"/>
      <w:pPr>
        <w:ind w:left="6313" w:hanging="360"/>
      </w:pPr>
      <w:rPr>
        <w:rFonts w:hint="default"/>
        <w:lang w:val="es-ES" w:eastAsia="en-US" w:bidi="ar-SA"/>
      </w:rPr>
    </w:lvl>
    <w:lvl w:ilvl="8" w:tplc="9F0AD3E0">
      <w:numFmt w:val="bullet"/>
      <w:lvlText w:val="•"/>
      <w:lvlJc w:val="left"/>
      <w:pPr>
        <w:ind w:left="7228" w:hanging="360"/>
      </w:pPr>
      <w:rPr>
        <w:rFonts w:hint="default"/>
        <w:lang w:val="es-ES" w:eastAsia="en-US" w:bidi="ar-SA"/>
      </w:rPr>
    </w:lvl>
  </w:abstractNum>
  <w:abstractNum w:abstractNumId="2" w15:restartNumberingAfterBreak="0">
    <w:nsid w:val="7D59253E"/>
    <w:multiLevelType w:val="hybridMultilevel"/>
    <w:tmpl w:val="F5BCC10E"/>
    <w:lvl w:ilvl="0" w:tplc="BB786B4C">
      <w:numFmt w:val="bullet"/>
      <w:lvlText w:val=""/>
      <w:lvlJc w:val="left"/>
      <w:pPr>
        <w:ind w:left="529" w:hanging="360"/>
      </w:pPr>
      <w:rPr>
        <w:rFonts w:ascii="Symbol" w:eastAsia="Symbol" w:hAnsi="Symbol" w:cs="Symbol" w:hint="default"/>
        <w:b w:val="0"/>
        <w:bCs w:val="0"/>
        <w:i w:val="0"/>
        <w:iCs w:val="0"/>
        <w:spacing w:val="0"/>
        <w:w w:val="100"/>
        <w:sz w:val="24"/>
        <w:szCs w:val="24"/>
        <w:lang w:val="es-ES" w:eastAsia="en-US" w:bidi="ar-SA"/>
      </w:rPr>
    </w:lvl>
    <w:lvl w:ilvl="1" w:tplc="C80ACAF8">
      <w:numFmt w:val="bullet"/>
      <w:lvlText w:val="•"/>
      <w:lvlJc w:val="left"/>
      <w:pPr>
        <w:ind w:left="1374" w:hanging="360"/>
      </w:pPr>
      <w:rPr>
        <w:rFonts w:hint="default"/>
        <w:lang w:val="es-ES" w:eastAsia="en-US" w:bidi="ar-SA"/>
      </w:rPr>
    </w:lvl>
    <w:lvl w:ilvl="2" w:tplc="40B4AAFA">
      <w:numFmt w:val="bullet"/>
      <w:lvlText w:val="•"/>
      <w:lvlJc w:val="left"/>
      <w:pPr>
        <w:ind w:left="2228" w:hanging="360"/>
      </w:pPr>
      <w:rPr>
        <w:rFonts w:hint="default"/>
        <w:lang w:val="es-ES" w:eastAsia="en-US" w:bidi="ar-SA"/>
      </w:rPr>
    </w:lvl>
    <w:lvl w:ilvl="3" w:tplc="CD7814C2">
      <w:numFmt w:val="bullet"/>
      <w:lvlText w:val="•"/>
      <w:lvlJc w:val="left"/>
      <w:pPr>
        <w:ind w:left="3082" w:hanging="360"/>
      </w:pPr>
      <w:rPr>
        <w:rFonts w:hint="default"/>
        <w:lang w:val="es-ES" w:eastAsia="en-US" w:bidi="ar-SA"/>
      </w:rPr>
    </w:lvl>
    <w:lvl w:ilvl="4" w:tplc="D7E03D1E">
      <w:numFmt w:val="bullet"/>
      <w:lvlText w:val="•"/>
      <w:lvlJc w:val="left"/>
      <w:pPr>
        <w:ind w:left="3936" w:hanging="360"/>
      </w:pPr>
      <w:rPr>
        <w:rFonts w:hint="default"/>
        <w:lang w:val="es-ES" w:eastAsia="en-US" w:bidi="ar-SA"/>
      </w:rPr>
    </w:lvl>
    <w:lvl w:ilvl="5" w:tplc="256AE09E">
      <w:numFmt w:val="bullet"/>
      <w:lvlText w:val="•"/>
      <w:lvlJc w:val="left"/>
      <w:pPr>
        <w:ind w:left="4790" w:hanging="360"/>
      </w:pPr>
      <w:rPr>
        <w:rFonts w:hint="default"/>
        <w:lang w:val="es-ES" w:eastAsia="en-US" w:bidi="ar-SA"/>
      </w:rPr>
    </w:lvl>
    <w:lvl w:ilvl="6" w:tplc="A9B409C8">
      <w:numFmt w:val="bullet"/>
      <w:lvlText w:val="•"/>
      <w:lvlJc w:val="left"/>
      <w:pPr>
        <w:ind w:left="5644" w:hanging="360"/>
      </w:pPr>
      <w:rPr>
        <w:rFonts w:hint="default"/>
        <w:lang w:val="es-ES" w:eastAsia="en-US" w:bidi="ar-SA"/>
      </w:rPr>
    </w:lvl>
    <w:lvl w:ilvl="7" w:tplc="873C8FFC">
      <w:numFmt w:val="bullet"/>
      <w:lvlText w:val="•"/>
      <w:lvlJc w:val="left"/>
      <w:pPr>
        <w:ind w:left="6498" w:hanging="360"/>
      </w:pPr>
      <w:rPr>
        <w:rFonts w:hint="default"/>
        <w:lang w:val="es-ES" w:eastAsia="en-US" w:bidi="ar-SA"/>
      </w:rPr>
    </w:lvl>
    <w:lvl w:ilvl="8" w:tplc="26C225F0">
      <w:numFmt w:val="bullet"/>
      <w:lvlText w:val="•"/>
      <w:lvlJc w:val="left"/>
      <w:pPr>
        <w:ind w:left="7352" w:hanging="360"/>
      </w:pPr>
      <w:rPr>
        <w:rFonts w:hint="default"/>
        <w:lang w:val="es-ES" w:eastAsia="en-US" w:bidi="ar-SA"/>
      </w:rPr>
    </w:lvl>
  </w:abstractNum>
  <w:num w:numId="1" w16cid:durableId="800155165">
    <w:abstractNumId w:val="1"/>
  </w:num>
  <w:num w:numId="2" w16cid:durableId="1608730956">
    <w:abstractNumId w:val="0"/>
  </w:num>
  <w:num w:numId="3" w16cid:durableId="3328823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5406A"/>
    <w:rsid w:val="00022C1F"/>
    <w:rsid w:val="00250EA1"/>
    <w:rsid w:val="0055406A"/>
    <w:rsid w:val="00F67AD7"/>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07A8AA7-8655-4B4A-90F8-8A2EAAC68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lang w:val="es-ES"/>
    </w:rPr>
  </w:style>
  <w:style w:type="paragraph" w:styleId="Ttulo1">
    <w:name w:val="heading 1"/>
    <w:basedOn w:val="Normal"/>
    <w:uiPriority w:val="9"/>
    <w:qFormat/>
    <w:pPr>
      <w:outlineLvl w:val="0"/>
    </w:pPr>
    <w:rPr>
      <w:b/>
      <w:bCs/>
      <w:sz w:val="24"/>
      <w:szCs w:val="24"/>
      <w:u w:val="single" w:color="000000"/>
    </w:rPr>
  </w:style>
  <w:style w:type="paragraph" w:styleId="Ttulo2">
    <w:name w:val="heading 2"/>
    <w:basedOn w:val="Normal"/>
    <w:uiPriority w:val="9"/>
    <w:unhideWhenUsed/>
    <w:qFormat/>
    <w:pPr>
      <w:ind w:left="102" w:right="117"/>
      <w:jc w:val="both"/>
      <w:outlineLvl w:val="1"/>
    </w:pPr>
    <w:rPr>
      <w:b/>
      <w:bCs/>
      <w:i/>
      <w:i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pPr>
      <w:ind w:left="529" w:right="117"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4884</Words>
  <Characters>26864</Characters>
  <Application>Microsoft Office Word</Application>
  <DocSecurity>0</DocSecurity>
  <Lines>223</Lines>
  <Paragraphs>63</Paragraphs>
  <ScaleCrop>false</ScaleCrop>
  <Company/>
  <LinksUpToDate>false</LinksUpToDate>
  <CharactersWithSpaces>31685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ESTEBAN</dc:creator>
  <cp:lastModifiedBy>Guillermo Diaz Vallejos</cp:lastModifiedBy>
  <cp:revision>1</cp:revision>
  <dcterms:created xsi:type="dcterms:W3CDTF">2025-01-28T18:55:00Z</dcterms:created>
  <dcterms:modified xsi:type="dcterms:W3CDTF">2025-03-10T18:42:00Z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2025-01-28T00:00:00Z</vt:filetime>
  </property>
  <property fmtid="{D5CDD505-2E9C-101B-9397-08002B2CF9AE}" pid="3" name="Creator">
    <vt:lpwstr>Microsoft® Word LTSC</vt:lpwstr>
  </property>
  <property fmtid="{D5CDD505-2E9C-101B-9397-08002B2CF9AE}" pid="4" name="LastSaved">
    <vt:filetime>2025-01-28T00:00:00Z</vt:filetime>
  </property>
  <property fmtid="{D5CDD505-2E9C-101B-9397-08002B2CF9AE}" pid="5" name="Producer">
    <vt:lpwstr>Microsoft® Word LTSC</vt:lpwstr>
  </property>
</Properties>
</file>